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C8B853" w14:textId="77777777" w:rsidR="00543927" w:rsidRPr="00805F5D" w:rsidRDefault="00543927" w:rsidP="00543927">
      <w:pPr>
        <w:pStyle w:val="Heading1"/>
        <w:rPr>
          <w:sz w:val="32"/>
          <w:szCs w:val="32"/>
        </w:rPr>
      </w:pPr>
      <w:r w:rsidRPr="00805F5D">
        <w:rPr>
          <w:rFonts w:hint="eastAsia"/>
          <w:sz w:val="32"/>
          <w:szCs w:val="32"/>
        </w:rPr>
        <w:t>Supplementary Material</w:t>
      </w:r>
    </w:p>
    <w:p w14:paraId="10A64F14" w14:textId="506B9510" w:rsidR="00891FEA" w:rsidRDefault="00E31EF0" w:rsidP="00A411A3">
      <w:pPr>
        <w:spacing w:after="120"/>
        <w:jc w:val="both"/>
        <w:rPr>
          <w:rFonts w:eastAsia="Calibri"/>
          <w:b/>
          <w:bCs/>
          <w:color w:val="000000" w:themeColor="text1"/>
        </w:rPr>
      </w:pPr>
      <w:r w:rsidRPr="00805F5D">
        <w:rPr>
          <w:rFonts w:eastAsia="Calibri"/>
          <w:b/>
          <w:bCs/>
          <w:color w:val="000000" w:themeColor="text1"/>
        </w:rPr>
        <w:t>Appendix I)</w:t>
      </w:r>
      <w:r w:rsidR="00805F5D" w:rsidRPr="00805F5D">
        <w:rPr>
          <w:rFonts w:eastAsia="Calibri"/>
          <w:b/>
          <w:bCs/>
          <w:color w:val="000000" w:themeColor="text1"/>
        </w:rPr>
        <w:t xml:space="preserve"> </w:t>
      </w:r>
      <w:r w:rsidRPr="00805F5D">
        <w:rPr>
          <w:rFonts w:eastAsia="Calibri"/>
          <w:b/>
          <w:bCs/>
          <w:color w:val="000000" w:themeColor="text1"/>
        </w:rPr>
        <w:t xml:space="preserve">The </w:t>
      </w:r>
      <w:r w:rsidR="00805F5D" w:rsidRPr="00805F5D">
        <w:rPr>
          <w:rFonts w:eastAsia="Calibri"/>
          <w:b/>
          <w:bCs/>
          <w:color w:val="000000" w:themeColor="text1"/>
        </w:rPr>
        <w:t xml:space="preserve">Most Salient Characteristics </w:t>
      </w:r>
      <w:r w:rsidR="00805F5D">
        <w:rPr>
          <w:rFonts w:eastAsia="Calibri"/>
          <w:b/>
          <w:bCs/>
          <w:color w:val="000000" w:themeColor="text1"/>
        </w:rPr>
        <w:t>o</w:t>
      </w:r>
      <w:r w:rsidR="00805F5D" w:rsidRPr="00805F5D">
        <w:rPr>
          <w:rFonts w:eastAsia="Calibri"/>
          <w:b/>
          <w:bCs/>
          <w:color w:val="000000" w:themeColor="text1"/>
        </w:rPr>
        <w:t xml:space="preserve">f </w:t>
      </w:r>
      <w:r w:rsidR="00805F5D">
        <w:rPr>
          <w:rFonts w:eastAsia="Calibri"/>
          <w:b/>
          <w:bCs/>
          <w:color w:val="000000" w:themeColor="text1"/>
        </w:rPr>
        <w:t>t</w:t>
      </w:r>
      <w:r w:rsidR="00805F5D" w:rsidRPr="00805F5D">
        <w:rPr>
          <w:rFonts w:eastAsia="Calibri"/>
          <w:b/>
          <w:bCs/>
          <w:color w:val="000000" w:themeColor="text1"/>
        </w:rPr>
        <w:t xml:space="preserve">he Selected </w:t>
      </w:r>
      <w:r w:rsidR="005329E8">
        <w:rPr>
          <w:rFonts w:eastAsia="Calibri"/>
          <w:b/>
          <w:bCs/>
          <w:color w:val="000000" w:themeColor="text1"/>
        </w:rPr>
        <w:t xml:space="preserve">Near-field </w:t>
      </w:r>
      <w:r w:rsidR="00805F5D">
        <w:rPr>
          <w:rFonts w:eastAsia="Calibri"/>
          <w:b/>
          <w:bCs/>
          <w:color w:val="000000" w:themeColor="text1"/>
        </w:rPr>
        <w:t>a</w:t>
      </w:r>
      <w:r w:rsidR="00805F5D" w:rsidRPr="00805F5D">
        <w:rPr>
          <w:rFonts w:eastAsia="Calibri"/>
          <w:b/>
          <w:bCs/>
          <w:color w:val="000000" w:themeColor="text1"/>
        </w:rPr>
        <w:t xml:space="preserve">nd </w:t>
      </w:r>
      <w:r w:rsidR="00FB5212">
        <w:rPr>
          <w:rFonts w:eastAsia="Calibri"/>
          <w:b/>
          <w:bCs/>
          <w:color w:val="000000" w:themeColor="text1"/>
        </w:rPr>
        <w:t>Far-field</w:t>
      </w:r>
      <w:r w:rsidRPr="00805F5D">
        <w:rPr>
          <w:rFonts w:eastAsia="Calibri"/>
          <w:b/>
          <w:bCs/>
          <w:color w:val="000000" w:themeColor="text1"/>
        </w:rPr>
        <w:t xml:space="preserve"> </w:t>
      </w:r>
      <w:r w:rsidR="00805F5D" w:rsidRPr="00805F5D">
        <w:rPr>
          <w:rFonts w:eastAsia="Calibri"/>
          <w:b/>
          <w:bCs/>
          <w:color w:val="000000" w:themeColor="text1"/>
        </w:rPr>
        <w:t xml:space="preserve">Record Pairs </w:t>
      </w:r>
      <w:r w:rsidR="00805F5D">
        <w:rPr>
          <w:rFonts w:eastAsia="Calibri"/>
          <w:b/>
          <w:bCs/>
          <w:color w:val="000000" w:themeColor="text1"/>
        </w:rPr>
        <w:t>for</w:t>
      </w:r>
      <w:r w:rsidR="00805F5D" w:rsidRPr="00805F5D">
        <w:rPr>
          <w:rFonts w:eastAsia="Calibri"/>
          <w:b/>
          <w:bCs/>
          <w:color w:val="000000" w:themeColor="text1"/>
        </w:rPr>
        <w:t xml:space="preserve"> </w:t>
      </w:r>
      <w:r w:rsidR="00805F5D">
        <w:rPr>
          <w:rFonts w:eastAsia="Calibri"/>
          <w:b/>
          <w:bCs/>
          <w:color w:val="000000" w:themeColor="text1"/>
        </w:rPr>
        <w:t>t</w:t>
      </w:r>
      <w:r w:rsidR="00805F5D" w:rsidRPr="00805F5D">
        <w:rPr>
          <w:rFonts w:eastAsia="Calibri"/>
          <w:b/>
          <w:bCs/>
          <w:color w:val="000000" w:themeColor="text1"/>
        </w:rPr>
        <w:t>his Study</w:t>
      </w:r>
    </w:p>
    <w:p w14:paraId="4627AC28" w14:textId="7A69BBC4" w:rsidR="00891FEA" w:rsidRPr="003C711D" w:rsidRDefault="00891FEA" w:rsidP="003C711D">
      <w:pPr>
        <w:autoSpaceDE w:val="0"/>
        <w:autoSpaceDN w:val="0"/>
        <w:adjustRightInd w:val="0"/>
        <w:spacing w:after="120"/>
        <w:jc w:val="both"/>
        <w:rPr>
          <w:rFonts w:eastAsiaTheme="minorEastAsia"/>
          <w:sz w:val="22"/>
          <w:szCs w:val="22"/>
        </w:rPr>
      </w:pPr>
      <w:r w:rsidRPr="00FD735D">
        <w:rPr>
          <w:rFonts w:eastAsia="Calibri"/>
          <w:color w:val="000000" w:themeColor="text1"/>
          <w:sz w:val="22"/>
          <w:szCs w:val="22"/>
        </w:rPr>
        <w:t xml:space="preserve">The selected </w:t>
      </w:r>
      <w:r w:rsidR="005329E8">
        <w:rPr>
          <w:rFonts w:eastAsia="Calibri"/>
          <w:color w:val="000000" w:themeColor="text1"/>
          <w:sz w:val="22"/>
          <w:szCs w:val="22"/>
        </w:rPr>
        <w:t xml:space="preserve">near-field </w:t>
      </w:r>
      <w:r w:rsidR="0076037B">
        <w:rPr>
          <w:rFonts w:eastAsia="Calibri"/>
          <w:color w:val="000000" w:themeColor="text1"/>
          <w:sz w:val="22"/>
          <w:szCs w:val="22"/>
        </w:rPr>
        <w:t>(</w:t>
      </w:r>
      <w:r w:rsidRPr="00FD735D">
        <w:rPr>
          <w:rFonts w:eastAsia="Calibri"/>
          <w:color w:val="000000" w:themeColor="text1"/>
          <w:sz w:val="22"/>
          <w:szCs w:val="22"/>
        </w:rPr>
        <w:t>NF</w:t>
      </w:r>
      <w:r w:rsidR="0076037B">
        <w:rPr>
          <w:rFonts w:eastAsia="Calibri"/>
          <w:color w:val="000000" w:themeColor="text1"/>
          <w:sz w:val="22"/>
          <w:szCs w:val="22"/>
        </w:rPr>
        <w:t>)</w:t>
      </w:r>
      <w:r w:rsidRPr="00FD735D">
        <w:rPr>
          <w:rFonts w:eastAsia="Calibri"/>
          <w:color w:val="000000" w:themeColor="text1"/>
          <w:sz w:val="22"/>
          <w:szCs w:val="22"/>
        </w:rPr>
        <w:t xml:space="preserve"> record pairs have the following characteristics: moment magnitude, </w:t>
      </w:r>
      <m:oMath>
        <m:sSub>
          <m:sSubPr>
            <m:ctrlPr>
              <w:rPr>
                <w:rFonts w:ascii="Cambria Math" w:eastAsia="Calibri" w:hAnsi="Cambria Math"/>
                <w:color w:val="000000" w:themeColor="text1"/>
                <w:sz w:val="22"/>
                <w:szCs w:val="22"/>
              </w:rPr>
            </m:ctrlPr>
          </m:sSubPr>
          <m:e>
            <m:r>
              <w:rPr>
                <w:rFonts w:ascii="Cambria Math" w:eastAsia="Calibri" w:hAnsi="Cambria Math"/>
                <w:color w:val="000000" w:themeColor="text1"/>
                <w:sz w:val="22"/>
                <w:szCs w:val="22"/>
              </w:rPr>
              <m:t>M</m:t>
            </m:r>
          </m:e>
          <m:sub>
            <m:r>
              <m:rPr>
                <m:nor/>
              </m:rPr>
              <w:rPr>
                <w:rFonts w:eastAsia="Calibri"/>
                <w:color w:val="000000" w:themeColor="text1"/>
                <w:sz w:val="22"/>
                <w:szCs w:val="22"/>
              </w:rPr>
              <m:t>w</m:t>
            </m:r>
          </m:sub>
        </m:sSub>
      </m:oMath>
      <w:r w:rsidRPr="00FD735D">
        <w:rPr>
          <w:rFonts w:eastAsia="Calibri"/>
          <w:color w:val="000000" w:themeColor="text1"/>
          <w:sz w:val="22"/>
          <w:szCs w:val="22"/>
        </w:rPr>
        <w:t xml:space="preserve">, between 6.0 and 7.6; site class C or D according to the NEHRP classification; the closest distance from the recording site to the ruptured area, </w:t>
      </w:r>
      <m:oMath>
        <m:sSub>
          <m:sSubPr>
            <m:ctrlPr>
              <w:rPr>
                <w:rFonts w:ascii="Cambria Math" w:eastAsia="Calibri" w:hAnsi="Cambria Math"/>
                <w:color w:val="000000" w:themeColor="text1"/>
                <w:sz w:val="22"/>
                <w:szCs w:val="22"/>
              </w:rPr>
            </m:ctrlPr>
          </m:sSubPr>
          <m:e>
            <m:r>
              <w:rPr>
                <w:rFonts w:ascii="Cambria Math" w:eastAsia="Calibri" w:hAnsi="Cambria Math"/>
                <w:color w:val="000000" w:themeColor="text1"/>
                <w:sz w:val="22"/>
                <w:szCs w:val="22"/>
              </w:rPr>
              <m:t>R</m:t>
            </m:r>
          </m:e>
          <m:sub>
            <m:r>
              <m:rPr>
                <m:nor/>
              </m:rPr>
              <w:rPr>
                <w:rFonts w:eastAsia="Calibri"/>
                <w:color w:val="000000" w:themeColor="text1"/>
                <w:sz w:val="22"/>
                <w:szCs w:val="22"/>
              </w:rPr>
              <m:t>rup</m:t>
            </m:r>
          </m:sub>
        </m:sSub>
      </m:oMath>
      <w:r w:rsidRPr="00FD735D">
        <w:rPr>
          <w:rFonts w:eastAsia="Calibri"/>
          <w:color w:val="000000" w:themeColor="text1"/>
          <w:sz w:val="22"/>
          <w:szCs w:val="22"/>
        </w:rPr>
        <w:t>, between 0.9 km and 12.0 km; peak ground acceleration (PGA) between 0.19 g and 0.24 g; peak ground velocity (PGV) between 0.35 m/s and 1.34 m/s; the pulse period between 1.1 s to 6.0 s</w:t>
      </w:r>
      <w:r>
        <w:rPr>
          <w:rFonts w:eastAsia="Calibri"/>
          <w:color w:val="000000" w:themeColor="text1"/>
          <w:sz w:val="22"/>
          <w:szCs w:val="22"/>
        </w:rPr>
        <w:t xml:space="preserve"> with mean and median values of 3.53 s and 3.35 s, respectively</w:t>
      </w:r>
      <w:r w:rsidRPr="00FD735D">
        <w:rPr>
          <w:rFonts w:eastAsia="Calibri"/>
          <w:color w:val="000000" w:themeColor="text1"/>
          <w:sz w:val="22"/>
          <w:szCs w:val="22"/>
        </w:rPr>
        <w:t xml:space="preserve">. </w:t>
      </w:r>
      <w:r w:rsidR="002B40A5">
        <w:rPr>
          <w:color w:val="000000" w:themeColor="text1"/>
          <w:sz w:val="22"/>
          <w:szCs w:val="22"/>
        </w:rPr>
        <w:t xml:space="preserve">Supplementary </w:t>
      </w:r>
      <w:r w:rsidR="003C711D">
        <w:rPr>
          <w:rFonts w:eastAsia="Calibri"/>
          <w:color w:val="000000" w:themeColor="text1"/>
          <w:sz w:val="22"/>
          <w:szCs w:val="22"/>
        </w:rPr>
        <w:t xml:space="preserve">Table 1 shows the most salient characteristics of the selected NF record pairs. </w:t>
      </w:r>
      <w:r w:rsidR="003C120B" w:rsidRPr="00E25C36">
        <w:rPr>
          <w:color w:val="000000" w:themeColor="text1"/>
          <w:sz w:val="22"/>
          <w:szCs w:val="22"/>
          <w:lang w:val="en"/>
        </w:rPr>
        <w:t xml:space="preserve">The faulting mechanism for record pairs No. 1, 7, 9-11, and 17 is of the reverse type; for pairs No. 6, 14-16, and 20 is of the reverse oblique type; for pair No. 4 is of </w:t>
      </w:r>
      <w:r w:rsidR="00A411A3">
        <w:rPr>
          <w:color w:val="000000" w:themeColor="text1"/>
          <w:sz w:val="22"/>
          <w:szCs w:val="22"/>
          <w:lang w:val="en"/>
        </w:rPr>
        <w:t xml:space="preserve">the </w:t>
      </w:r>
      <w:r w:rsidR="003C120B" w:rsidRPr="00E25C36">
        <w:rPr>
          <w:color w:val="000000" w:themeColor="text1"/>
          <w:sz w:val="22"/>
          <w:szCs w:val="22"/>
          <w:lang w:val="en"/>
        </w:rPr>
        <w:t xml:space="preserve">normal type; and for </w:t>
      </w:r>
      <w:r w:rsidR="003C120B">
        <w:rPr>
          <w:color w:val="000000" w:themeColor="text1"/>
          <w:sz w:val="22"/>
          <w:szCs w:val="22"/>
          <w:lang w:val="en"/>
        </w:rPr>
        <w:t xml:space="preserve">the other eight </w:t>
      </w:r>
      <w:r w:rsidR="003C120B" w:rsidRPr="00E25C36">
        <w:rPr>
          <w:color w:val="000000" w:themeColor="text1"/>
          <w:sz w:val="22"/>
          <w:szCs w:val="22"/>
          <w:lang w:val="en"/>
        </w:rPr>
        <w:t xml:space="preserve">pairs is of </w:t>
      </w:r>
      <w:r w:rsidR="003C120B">
        <w:rPr>
          <w:color w:val="000000" w:themeColor="text1"/>
          <w:sz w:val="22"/>
          <w:szCs w:val="22"/>
          <w:lang w:val="en"/>
        </w:rPr>
        <w:t xml:space="preserve">the </w:t>
      </w:r>
      <w:r w:rsidR="003C120B" w:rsidRPr="00E25C36">
        <w:rPr>
          <w:color w:val="000000" w:themeColor="text1"/>
          <w:sz w:val="22"/>
          <w:szCs w:val="22"/>
          <w:lang w:val="en"/>
        </w:rPr>
        <w:t>strike</w:t>
      </w:r>
      <w:r w:rsidR="009B090F">
        <w:rPr>
          <w:color w:val="000000" w:themeColor="text1"/>
          <w:sz w:val="22"/>
          <w:szCs w:val="22"/>
          <w:lang w:val="en"/>
        </w:rPr>
        <w:t>-</w:t>
      </w:r>
      <w:r w:rsidR="003C120B" w:rsidRPr="00E25C36">
        <w:rPr>
          <w:color w:val="000000" w:themeColor="text1"/>
          <w:sz w:val="22"/>
          <w:szCs w:val="22"/>
          <w:lang w:val="en"/>
        </w:rPr>
        <w:t>slip type</w:t>
      </w:r>
      <w:r w:rsidR="003C711D">
        <w:rPr>
          <w:color w:val="000000" w:themeColor="text1"/>
          <w:sz w:val="22"/>
          <w:szCs w:val="22"/>
          <w:lang w:val="en"/>
        </w:rPr>
        <w:t>.</w:t>
      </w:r>
      <w:r w:rsidR="003C711D">
        <w:rPr>
          <w:rFonts w:eastAsiaTheme="minorEastAsia"/>
          <w:sz w:val="22"/>
          <w:szCs w:val="22"/>
        </w:rPr>
        <w:t xml:space="preserve"> </w:t>
      </w:r>
      <w:r w:rsidRPr="00FD735D">
        <w:rPr>
          <w:rFonts w:eastAsia="Calibri"/>
          <w:color w:val="000000" w:themeColor="text1"/>
          <w:sz w:val="22"/>
          <w:szCs w:val="22"/>
        </w:rPr>
        <w:t xml:space="preserve">The selected </w:t>
      </w:r>
      <w:r w:rsidR="00F91282">
        <w:rPr>
          <w:rFonts w:eastAsia="Calibri"/>
          <w:color w:val="000000" w:themeColor="text1"/>
          <w:sz w:val="22"/>
          <w:szCs w:val="22"/>
        </w:rPr>
        <w:t>ground motion record</w:t>
      </w:r>
      <w:r w:rsidRPr="00FD735D">
        <w:rPr>
          <w:rFonts w:eastAsia="Calibri"/>
          <w:color w:val="000000" w:themeColor="text1"/>
          <w:sz w:val="22"/>
          <w:szCs w:val="22"/>
        </w:rPr>
        <w:t xml:space="preserve"> set encompasses a wide range of NF ground motion intensity, distance from the fault, pulse period, and pulse amplitude. This record set can capture a large enough sample of strong ground motions to permit the calculation of record-to-record variability.</w:t>
      </w:r>
    </w:p>
    <w:p w14:paraId="728EA5BC" w14:textId="4FDA4BEC" w:rsidR="00AF6733" w:rsidRPr="00E25C36" w:rsidRDefault="00AF6733" w:rsidP="00805F5D">
      <w:pPr>
        <w:pStyle w:val="Table"/>
        <w:ind w:left="90" w:hanging="180"/>
        <w:rPr>
          <w:rFonts w:eastAsia="Calibri"/>
        </w:rPr>
      </w:pPr>
      <w:r w:rsidRPr="00E25C36">
        <w:rPr>
          <w:rFonts w:eastAsia="Calibri"/>
        </w:rPr>
        <w:t xml:space="preserve">The characteristics of the 20 original (unrotated and unscaled) </w:t>
      </w:r>
      <w:r w:rsidR="005329E8">
        <w:rPr>
          <w:rFonts w:eastAsia="Calibri"/>
        </w:rPr>
        <w:t xml:space="preserve">near-field </w:t>
      </w:r>
      <w:r w:rsidRPr="00E25C36">
        <w:rPr>
          <w:rFonts w:eastAsia="Calibri"/>
        </w:rPr>
        <w:t>record pairs selecte</w:t>
      </w:r>
      <w:bookmarkStart w:id="0" w:name="OLE_LINK175"/>
      <w:bookmarkStart w:id="1" w:name="OLE_LINK176"/>
      <w:r w:rsidRPr="00E25C36">
        <w:rPr>
          <w:rFonts w:eastAsia="Calibri"/>
        </w:rPr>
        <w:t>d from the PEER NGA database.</w:t>
      </w:r>
      <w:bookmarkEnd w:id="0"/>
      <w:bookmarkEnd w:id="1"/>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40"/>
        <w:gridCol w:w="864"/>
        <w:gridCol w:w="1530"/>
        <w:gridCol w:w="2610"/>
        <w:gridCol w:w="630"/>
        <w:gridCol w:w="540"/>
        <w:gridCol w:w="630"/>
        <w:gridCol w:w="540"/>
        <w:gridCol w:w="630"/>
        <w:gridCol w:w="540"/>
      </w:tblGrid>
      <w:tr w:rsidR="00AF6733" w:rsidRPr="00074E6F" w14:paraId="75636F2F" w14:textId="77777777" w:rsidTr="00E84A08">
        <w:trPr>
          <w:trHeight w:val="300"/>
          <w:jc w:val="center"/>
        </w:trPr>
        <w:tc>
          <w:tcPr>
            <w:tcW w:w="540" w:type="dxa"/>
            <w:shd w:val="clear" w:color="auto" w:fill="auto"/>
            <w:vAlign w:val="center"/>
            <w:hideMark/>
          </w:tcPr>
          <w:p w14:paraId="6578FFC0" w14:textId="77777777" w:rsidR="00AF6733" w:rsidRPr="00074E6F" w:rsidRDefault="00AF6733" w:rsidP="008A0E1F">
            <w:pPr>
              <w:jc w:val="center"/>
              <w:rPr>
                <w:color w:val="000000" w:themeColor="text1"/>
                <w:sz w:val="18"/>
                <w:szCs w:val="18"/>
              </w:rPr>
            </w:pPr>
            <w:r w:rsidRPr="00074E6F">
              <w:rPr>
                <w:rFonts w:ascii="Times" w:eastAsiaTheme="minorHAnsi" w:hAnsi="Times"/>
                <w:color w:val="000000" w:themeColor="text1"/>
                <w:sz w:val="18"/>
                <w:szCs w:val="18"/>
              </w:rPr>
              <w:t>Pair No.</w:t>
            </w:r>
          </w:p>
        </w:tc>
        <w:tc>
          <w:tcPr>
            <w:tcW w:w="864" w:type="dxa"/>
            <w:shd w:val="clear" w:color="auto" w:fill="auto"/>
            <w:vAlign w:val="center"/>
            <w:hideMark/>
          </w:tcPr>
          <w:p w14:paraId="6DF85CA9" w14:textId="77777777" w:rsidR="00AF6733" w:rsidRPr="00074E6F" w:rsidRDefault="00AF6733" w:rsidP="008A0E1F">
            <w:pPr>
              <w:jc w:val="center"/>
              <w:rPr>
                <w:color w:val="000000" w:themeColor="text1"/>
                <w:sz w:val="18"/>
                <w:szCs w:val="18"/>
              </w:rPr>
            </w:pPr>
            <w:r w:rsidRPr="00074E6F">
              <w:rPr>
                <w:rFonts w:eastAsia="Calibri"/>
                <w:bCs/>
                <w:color w:val="000000" w:themeColor="text1"/>
                <w:sz w:val="18"/>
                <w:szCs w:val="18"/>
              </w:rPr>
              <w:t xml:space="preserve">NGA </w:t>
            </w:r>
            <w:r w:rsidRPr="00074E6F">
              <w:rPr>
                <w:rFonts w:ascii="Times" w:eastAsiaTheme="minorHAnsi" w:hAnsi="Times"/>
                <w:color w:val="000000" w:themeColor="text1"/>
                <w:sz w:val="18"/>
                <w:szCs w:val="18"/>
              </w:rPr>
              <w:t>Seq. No.</w:t>
            </w:r>
          </w:p>
        </w:tc>
        <w:tc>
          <w:tcPr>
            <w:tcW w:w="1530" w:type="dxa"/>
            <w:shd w:val="clear" w:color="auto" w:fill="auto"/>
            <w:vAlign w:val="center"/>
            <w:hideMark/>
          </w:tcPr>
          <w:p w14:paraId="6C07BF85" w14:textId="77777777" w:rsidR="00AF6733" w:rsidRPr="00074E6F" w:rsidRDefault="00AF6733" w:rsidP="008A0E1F">
            <w:pPr>
              <w:jc w:val="center"/>
              <w:rPr>
                <w:color w:val="000000" w:themeColor="text1"/>
                <w:sz w:val="18"/>
                <w:szCs w:val="18"/>
              </w:rPr>
            </w:pPr>
            <w:r w:rsidRPr="00074E6F">
              <w:rPr>
                <w:rFonts w:ascii="Times" w:eastAsiaTheme="minorHAnsi" w:hAnsi="Times"/>
                <w:color w:val="000000" w:themeColor="text1"/>
                <w:sz w:val="18"/>
                <w:szCs w:val="18"/>
              </w:rPr>
              <w:t>Event name</w:t>
            </w:r>
          </w:p>
        </w:tc>
        <w:tc>
          <w:tcPr>
            <w:tcW w:w="2610" w:type="dxa"/>
            <w:shd w:val="clear" w:color="auto" w:fill="auto"/>
            <w:vAlign w:val="center"/>
            <w:hideMark/>
          </w:tcPr>
          <w:p w14:paraId="004B428A" w14:textId="77777777" w:rsidR="00AF6733" w:rsidRPr="00074E6F" w:rsidRDefault="00AF6733" w:rsidP="008A0E1F">
            <w:pPr>
              <w:jc w:val="center"/>
              <w:rPr>
                <w:color w:val="000000" w:themeColor="text1"/>
                <w:sz w:val="18"/>
                <w:szCs w:val="18"/>
              </w:rPr>
            </w:pPr>
            <w:r w:rsidRPr="00074E6F">
              <w:rPr>
                <w:rFonts w:ascii="Times" w:eastAsiaTheme="minorHAnsi" w:hAnsi="Times"/>
                <w:color w:val="000000" w:themeColor="text1"/>
                <w:sz w:val="18"/>
                <w:szCs w:val="18"/>
              </w:rPr>
              <w:t>Recording station name</w:t>
            </w:r>
          </w:p>
        </w:tc>
        <w:tc>
          <w:tcPr>
            <w:tcW w:w="630" w:type="dxa"/>
            <w:shd w:val="clear" w:color="auto" w:fill="auto"/>
            <w:vAlign w:val="center"/>
            <w:hideMark/>
          </w:tcPr>
          <w:p w14:paraId="624446ED" w14:textId="77777777" w:rsidR="00AF6733" w:rsidRPr="00074E6F" w:rsidRDefault="00AF6733" w:rsidP="008A0E1F">
            <w:pPr>
              <w:jc w:val="center"/>
              <w:rPr>
                <w:color w:val="000000" w:themeColor="text1"/>
                <w:sz w:val="18"/>
                <w:szCs w:val="18"/>
              </w:rPr>
            </w:pPr>
            <w:r w:rsidRPr="00074E6F">
              <w:rPr>
                <w:rFonts w:ascii="Times" w:eastAsiaTheme="minorHAnsi" w:hAnsi="Times"/>
                <w:color w:val="000000" w:themeColor="text1"/>
                <w:sz w:val="18"/>
                <w:szCs w:val="18"/>
              </w:rPr>
              <w:t>Year</w:t>
            </w:r>
          </w:p>
        </w:tc>
        <w:tc>
          <w:tcPr>
            <w:tcW w:w="540" w:type="dxa"/>
            <w:shd w:val="clear" w:color="auto" w:fill="auto"/>
            <w:vAlign w:val="center"/>
            <w:hideMark/>
          </w:tcPr>
          <w:p w14:paraId="7061E509" w14:textId="77777777" w:rsidR="00AF6733" w:rsidRPr="00074E6F" w:rsidRDefault="005668B2" w:rsidP="008A0E1F">
            <w:pPr>
              <w:jc w:val="center"/>
              <w:rPr>
                <w:color w:val="000000" w:themeColor="text1"/>
                <w:sz w:val="18"/>
                <w:szCs w:val="18"/>
              </w:rPr>
            </w:pPr>
            <m:oMathPara>
              <m:oMath>
                <m:sSub>
                  <m:sSubPr>
                    <m:ctrlPr>
                      <w:rPr>
                        <w:rFonts w:ascii="Cambria Math" w:eastAsiaTheme="minorHAnsi" w:hAnsi="Cambria Math"/>
                        <w:color w:val="000000" w:themeColor="text1"/>
                        <w:sz w:val="18"/>
                        <w:szCs w:val="18"/>
                      </w:rPr>
                    </m:ctrlPr>
                  </m:sSubPr>
                  <m:e>
                    <m:r>
                      <w:rPr>
                        <w:rFonts w:ascii="Cambria Math" w:eastAsiaTheme="minorHAnsi" w:hAnsi="Cambria Math"/>
                        <w:color w:val="000000" w:themeColor="text1"/>
                        <w:sz w:val="18"/>
                        <w:szCs w:val="18"/>
                      </w:rPr>
                      <m:t>M</m:t>
                    </m:r>
                  </m:e>
                  <m:sub>
                    <m:r>
                      <m:rPr>
                        <m:nor/>
                      </m:rPr>
                      <w:rPr>
                        <w:rFonts w:ascii="Times" w:eastAsiaTheme="minorHAnsi" w:hAnsi="Times"/>
                        <w:color w:val="000000" w:themeColor="text1"/>
                        <w:sz w:val="18"/>
                        <w:szCs w:val="18"/>
                      </w:rPr>
                      <m:t>w</m:t>
                    </m:r>
                  </m:sub>
                </m:sSub>
              </m:oMath>
            </m:oMathPara>
          </w:p>
        </w:tc>
        <w:tc>
          <w:tcPr>
            <w:tcW w:w="630" w:type="dxa"/>
            <w:shd w:val="clear" w:color="auto" w:fill="auto"/>
            <w:vAlign w:val="center"/>
            <w:hideMark/>
          </w:tcPr>
          <w:p w14:paraId="769C8AEB" w14:textId="77777777" w:rsidR="00AF6733" w:rsidRPr="00074E6F" w:rsidRDefault="005668B2" w:rsidP="008A0E1F">
            <w:pPr>
              <w:jc w:val="center"/>
              <w:rPr>
                <w:rFonts w:ascii="Times" w:eastAsiaTheme="minorEastAsia" w:hAnsi="Times"/>
                <w:color w:val="000000" w:themeColor="text1"/>
                <w:sz w:val="18"/>
                <w:szCs w:val="18"/>
              </w:rPr>
            </w:pPr>
            <m:oMathPara>
              <m:oMath>
                <m:sSub>
                  <m:sSubPr>
                    <m:ctrlPr>
                      <w:rPr>
                        <w:rFonts w:ascii="Cambria Math" w:eastAsiaTheme="minorHAnsi" w:hAnsi="Cambria Math"/>
                        <w:i/>
                        <w:color w:val="000000" w:themeColor="text1"/>
                        <w:sz w:val="18"/>
                        <w:szCs w:val="18"/>
                      </w:rPr>
                    </m:ctrlPr>
                  </m:sSubPr>
                  <m:e>
                    <m:r>
                      <w:rPr>
                        <w:rFonts w:ascii="Cambria Math" w:eastAsiaTheme="minorHAnsi" w:hAnsi="Cambria Math"/>
                        <w:color w:val="000000" w:themeColor="text1"/>
                        <w:sz w:val="18"/>
                        <w:szCs w:val="18"/>
                      </w:rPr>
                      <m:t>R</m:t>
                    </m:r>
                  </m:e>
                  <m:sub>
                    <m:r>
                      <m:rPr>
                        <m:sty m:val="p"/>
                      </m:rPr>
                      <w:rPr>
                        <w:rFonts w:ascii="Cambria Math" w:eastAsiaTheme="minorHAnsi" w:hAnsi="Cambria Math"/>
                        <w:color w:val="000000" w:themeColor="text1"/>
                        <w:sz w:val="18"/>
                        <w:szCs w:val="18"/>
                      </w:rPr>
                      <m:t>rup</m:t>
                    </m:r>
                  </m:sub>
                </m:sSub>
              </m:oMath>
            </m:oMathPara>
          </w:p>
          <w:p w14:paraId="6E8A54ED" w14:textId="77777777" w:rsidR="00AF6733" w:rsidRPr="00074E6F" w:rsidRDefault="00AF6733" w:rsidP="008A0E1F">
            <w:pPr>
              <w:jc w:val="center"/>
              <w:rPr>
                <w:color w:val="000000" w:themeColor="text1"/>
                <w:sz w:val="18"/>
                <w:szCs w:val="18"/>
              </w:rPr>
            </w:pPr>
            <w:r w:rsidRPr="00074E6F">
              <w:rPr>
                <w:rFonts w:ascii="Times" w:eastAsiaTheme="minorHAnsi" w:hAnsi="Times"/>
                <w:color w:val="000000" w:themeColor="text1"/>
                <w:sz w:val="18"/>
                <w:szCs w:val="18"/>
              </w:rPr>
              <w:t>(km)</w:t>
            </w:r>
          </w:p>
        </w:tc>
        <w:tc>
          <w:tcPr>
            <w:tcW w:w="540" w:type="dxa"/>
            <w:shd w:val="clear" w:color="auto" w:fill="auto"/>
            <w:vAlign w:val="center"/>
            <w:hideMark/>
          </w:tcPr>
          <w:p w14:paraId="4BE8F62B" w14:textId="77777777" w:rsidR="00AF6733" w:rsidRPr="00074E6F" w:rsidRDefault="00AF6733" w:rsidP="008A0E1F">
            <w:pPr>
              <w:jc w:val="center"/>
              <w:rPr>
                <w:rFonts w:ascii="Cambria Math" w:eastAsiaTheme="minorHAnsi" w:hAnsi="Cambria Math"/>
                <w:color w:val="000000" w:themeColor="text1"/>
                <w:sz w:val="18"/>
                <w:szCs w:val="18"/>
                <w:oMath/>
              </w:rPr>
            </w:pPr>
            <m:oMathPara>
              <m:oMath>
                <m:r>
                  <w:rPr>
                    <w:rFonts w:ascii="Cambria Math" w:eastAsiaTheme="minorHAnsi" w:hAnsi="Cambria Math"/>
                    <w:color w:val="000000" w:themeColor="text1"/>
                    <w:sz w:val="18"/>
                    <w:szCs w:val="18"/>
                  </w:rPr>
                  <m:t>PGD</m:t>
                </m:r>
              </m:oMath>
            </m:oMathPara>
          </w:p>
          <w:p w14:paraId="4338A304" w14:textId="77777777" w:rsidR="00AF6733" w:rsidRPr="00074E6F" w:rsidRDefault="00AF6733" w:rsidP="008A0E1F">
            <w:pPr>
              <w:jc w:val="center"/>
              <w:rPr>
                <w:color w:val="000000" w:themeColor="text1"/>
                <w:sz w:val="18"/>
                <w:szCs w:val="18"/>
              </w:rPr>
            </w:pPr>
            <w:r w:rsidRPr="00074E6F">
              <w:rPr>
                <w:rFonts w:ascii="Times" w:eastAsiaTheme="minorHAnsi" w:hAnsi="Times"/>
                <w:color w:val="000000" w:themeColor="text1"/>
                <w:sz w:val="18"/>
                <w:szCs w:val="18"/>
              </w:rPr>
              <w:t>(m)</w:t>
            </w:r>
          </w:p>
        </w:tc>
        <w:tc>
          <w:tcPr>
            <w:tcW w:w="630" w:type="dxa"/>
            <w:shd w:val="clear" w:color="auto" w:fill="auto"/>
            <w:vAlign w:val="center"/>
            <w:hideMark/>
          </w:tcPr>
          <w:p w14:paraId="6ED2B0A9" w14:textId="77777777" w:rsidR="00AF6733" w:rsidRPr="00074E6F" w:rsidRDefault="00AF6733" w:rsidP="008A0E1F">
            <w:pPr>
              <w:jc w:val="center"/>
              <w:rPr>
                <w:rFonts w:ascii="Cambria Math" w:eastAsiaTheme="minorHAnsi" w:hAnsi="Cambria Math"/>
                <w:color w:val="000000" w:themeColor="text1"/>
                <w:sz w:val="18"/>
                <w:szCs w:val="18"/>
                <w:oMath/>
              </w:rPr>
            </w:pPr>
            <m:oMathPara>
              <m:oMath>
                <m:r>
                  <w:rPr>
                    <w:rFonts w:ascii="Cambria Math" w:eastAsiaTheme="minorHAnsi" w:hAnsi="Cambria Math"/>
                    <w:color w:val="000000" w:themeColor="text1"/>
                    <w:sz w:val="18"/>
                    <w:szCs w:val="18"/>
                  </w:rPr>
                  <m:t>PGV</m:t>
                </m:r>
              </m:oMath>
            </m:oMathPara>
          </w:p>
          <w:p w14:paraId="23D025ED" w14:textId="77777777" w:rsidR="00AF6733" w:rsidRPr="00074E6F" w:rsidRDefault="00AF6733" w:rsidP="008A0E1F">
            <w:pPr>
              <w:jc w:val="center"/>
              <w:rPr>
                <w:color w:val="000000" w:themeColor="text1"/>
                <w:sz w:val="18"/>
                <w:szCs w:val="18"/>
              </w:rPr>
            </w:pPr>
            <w:r w:rsidRPr="00074E6F">
              <w:rPr>
                <w:rFonts w:ascii="Times" w:eastAsiaTheme="minorHAnsi" w:hAnsi="Times"/>
                <w:color w:val="000000" w:themeColor="text1"/>
                <w:sz w:val="18"/>
                <w:szCs w:val="18"/>
              </w:rPr>
              <w:t>(m/s)</w:t>
            </w:r>
          </w:p>
        </w:tc>
        <w:tc>
          <w:tcPr>
            <w:tcW w:w="540" w:type="dxa"/>
            <w:shd w:val="clear" w:color="auto" w:fill="auto"/>
            <w:vAlign w:val="center"/>
            <w:hideMark/>
          </w:tcPr>
          <w:p w14:paraId="034BC98C" w14:textId="77777777" w:rsidR="00AF6733" w:rsidRPr="00074E6F" w:rsidRDefault="00AF6733" w:rsidP="008A0E1F">
            <w:pPr>
              <w:jc w:val="center"/>
              <w:rPr>
                <w:rFonts w:ascii="Cambria Math" w:eastAsiaTheme="minorHAnsi" w:hAnsi="Cambria Math"/>
                <w:color w:val="000000" w:themeColor="text1"/>
                <w:sz w:val="18"/>
                <w:szCs w:val="18"/>
                <w:oMath/>
              </w:rPr>
            </w:pPr>
            <m:oMathPara>
              <m:oMath>
                <m:r>
                  <w:rPr>
                    <w:rFonts w:ascii="Cambria Math" w:eastAsiaTheme="minorHAnsi" w:hAnsi="Cambria Math"/>
                    <w:color w:val="000000" w:themeColor="text1"/>
                    <w:sz w:val="18"/>
                    <w:szCs w:val="18"/>
                  </w:rPr>
                  <m:t>PGA</m:t>
                </m:r>
              </m:oMath>
            </m:oMathPara>
          </w:p>
          <w:p w14:paraId="0D7FA82D" w14:textId="77777777" w:rsidR="00AF6733" w:rsidRPr="00074E6F" w:rsidRDefault="00AF6733" w:rsidP="008A0E1F">
            <w:pPr>
              <w:jc w:val="center"/>
              <w:rPr>
                <w:color w:val="000000" w:themeColor="text1"/>
                <w:sz w:val="18"/>
                <w:szCs w:val="18"/>
              </w:rPr>
            </w:pPr>
            <w:r w:rsidRPr="00074E6F">
              <w:rPr>
                <w:rFonts w:ascii="Times" w:eastAsiaTheme="minorHAnsi" w:hAnsi="Times"/>
                <w:color w:val="000000" w:themeColor="text1"/>
                <w:sz w:val="18"/>
                <w:szCs w:val="18"/>
              </w:rPr>
              <w:t>(g)</w:t>
            </w:r>
          </w:p>
        </w:tc>
      </w:tr>
      <w:tr w:rsidR="00AF6733" w:rsidRPr="00074E6F" w14:paraId="0F54358D" w14:textId="77777777" w:rsidTr="00E84A08">
        <w:trPr>
          <w:trHeight w:val="178"/>
          <w:jc w:val="center"/>
        </w:trPr>
        <w:tc>
          <w:tcPr>
            <w:tcW w:w="540" w:type="dxa"/>
            <w:shd w:val="clear" w:color="auto" w:fill="auto"/>
            <w:vAlign w:val="center"/>
            <w:hideMark/>
          </w:tcPr>
          <w:p w14:paraId="02AD4EB2" w14:textId="77777777" w:rsidR="00AF6733" w:rsidRPr="00074E6F" w:rsidRDefault="00AF6733" w:rsidP="008A0E1F">
            <w:pPr>
              <w:jc w:val="center"/>
              <w:rPr>
                <w:color w:val="000000" w:themeColor="text1"/>
                <w:sz w:val="18"/>
                <w:szCs w:val="18"/>
              </w:rPr>
            </w:pPr>
            <w:bookmarkStart w:id="2" w:name="_Hlk5652296"/>
            <w:r w:rsidRPr="00074E6F">
              <w:rPr>
                <w:color w:val="000000" w:themeColor="text1"/>
                <w:sz w:val="18"/>
                <w:szCs w:val="18"/>
              </w:rPr>
              <w:t>1</w:t>
            </w:r>
          </w:p>
        </w:tc>
        <w:tc>
          <w:tcPr>
            <w:tcW w:w="864" w:type="dxa"/>
            <w:shd w:val="clear" w:color="auto" w:fill="auto"/>
            <w:vAlign w:val="center"/>
            <w:hideMark/>
          </w:tcPr>
          <w:p w14:paraId="4DB0B670" w14:textId="77777777" w:rsidR="00AF6733" w:rsidRPr="00074E6F" w:rsidRDefault="00AF6733" w:rsidP="008A0E1F">
            <w:pPr>
              <w:jc w:val="center"/>
              <w:rPr>
                <w:color w:val="000000" w:themeColor="text1"/>
                <w:sz w:val="18"/>
                <w:szCs w:val="18"/>
              </w:rPr>
            </w:pPr>
            <w:r w:rsidRPr="00074E6F">
              <w:rPr>
                <w:color w:val="000000" w:themeColor="text1"/>
                <w:sz w:val="18"/>
                <w:szCs w:val="18"/>
              </w:rPr>
              <w:t>77</w:t>
            </w:r>
          </w:p>
        </w:tc>
        <w:tc>
          <w:tcPr>
            <w:tcW w:w="1530" w:type="dxa"/>
            <w:shd w:val="clear" w:color="auto" w:fill="auto"/>
            <w:vAlign w:val="center"/>
            <w:hideMark/>
          </w:tcPr>
          <w:p w14:paraId="0F53D43D" w14:textId="77777777" w:rsidR="00AF6733" w:rsidRPr="00074E6F" w:rsidRDefault="00AF6733" w:rsidP="008A0E1F">
            <w:pPr>
              <w:jc w:val="center"/>
              <w:rPr>
                <w:color w:val="000000" w:themeColor="text1"/>
                <w:sz w:val="18"/>
                <w:szCs w:val="18"/>
              </w:rPr>
            </w:pPr>
            <w:r w:rsidRPr="00074E6F">
              <w:rPr>
                <w:color w:val="000000" w:themeColor="text1"/>
                <w:sz w:val="18"/>
                <w:szCs w:val="18"/>
              </w:rPr>
              <w:t>San Fernando</w:t>
            </w:r>
          </w:p>
        </w:tc>
        <w:tc>
          <w:tcPr>
            <w:tcW w:w="2610" w:type="dxa"/>
            <w:shd w:val="clear" w:color="auto" w:fill="auto"/>
            <w:vAlign w:val="center"/>
            <w:hideMark/>
          </w:tcPr>
          <w:p w14:paraId="1E01E1B5" w14:textId="77777777" w:rsidR="00AF6733" w:rsidRPr="00074E6F" w:rsidRDefault="00AF6733" w:rsidP="008A0E1F">
            <w:pPr>
              <w:jc w:val="center"/>
              <w:rPr>
                <w:color w:val="000000" w:themeColor="text1"/>
                <w:sz w:val="18"/>
                <w:szCs w:val="18"/>
              </w:rPr>
            </w:pPr>
            <w:r w:rsidRPr="00074E6F">
              <w:rPr>
                <w:color w:val="000000" w:themeColor="text1"/>
                <w:sz w:val="18"/>
                <w:szCs w:val="18"/>
              </w:rPr>
              <w:t>Pacoima Dam</w:t>
            </w:r>
          </w:p>
        </w:tc>
        <w:tc>
          <w:tcPr>
            <w:tcW w:w="630" w:type="dxa"/>
            <w:shd w:val="clear" w:color="auto" w:fill="auto"/>
            <w:vAlign w:val="center"/>
            <w:hideMark/>
          </w:tcPr>
          <w:p w14:paraId="493CA369" w14:textId="77777777" w:rsidR="00AF6733" w:rsidRPr="00074E6F" w:rsidRDefault="00AF6733" w:rsidP="008A0E1F">
            <w:pPr>
              <w:jc w:val="center"/>
              <w:rPr>
                <w:color w:val="000000" w:themeColor="text1"/>
                <w:sz w:val="18"/>
                <w:szCs w:val="18"/>
              </w:rPr>
            </w:pPr>
            <w:r w:rsidRPr="00074E6F">
              <w:rPr>
                <w:color w:val="000000" w:themeColor="text1"/>
                <w:sz w:val="18"/>
                <w:szCs w:val="18"/>
              </w:rPr>
              <w:t>1971</w:t>
            </w:r>
          </w:p>
        </w:tc>
        <w:tc>
          <w:tcPr>
            <w:tcW w:w="540" w:type="dxa"/>
            <w:shd w:val="clear" w:color="auto" w:fill="auto"/>
            <w:vAlign w:val="center"/>
            <w:hideMark/>
          </w:tcPr>
          <w:p w14:paraId="3655D800" w14:textId="77777777" w:rsidR="00AF6733" w:rsidRPr="00074E6F" w:rsidRDefault="00AF6733" w:rsidP="008A0E1F">
            <w:pPr>
              <w:jc w:val="center"/>
              <w:rPr>
                <w:color w:val="000000" w:themeColor="text1"/>
                <w:sz w:val="18"/>
                <w:szCs w:val="18"/>
              </w:rPr>
            </w:pPr>
            <w:r w:rsidRPr="00074E6F">
              <w:rPr>
                <w:color w:val="000000" w:themeColor="text1"/>
                <w:sz w:val="18"/>
                <w:szCs w:val="18"/>
              </w:rPr>
              <w:t>6.6</w:t>
            </w:r>
          </w:p>
        </w:tc>
        <w:tc>
          <w:tcPr>
            <w:tcW w:w="630" w:type="dxa"/>
            <w:shd w:val="clear" w:color="auto" w:fill="auto"/>
            <w:vAlign w:val="center"/>
            <w:hideMark/>
          </w:tcPr>
          <w:p w14:paraId="164C3E36" w14:textId="77777777" w:rsidR="00AF6733" w:rsidRPr="00074E6F" w:rsidRDefault="00AF6733" w:rsidP="008A0E1F">
            <w:pPr>
              <w:jc w:val="center"/>
              <w:rPr>
                <w:color w:val="000000" w:themeColor="text1"/>
                <w:sz w:val="18"/>
                <w:szCs w:val="18"/>
              </w:rPr>
            </w:pPr>
            <w:r w:rsidRPr="00074E6F">
              <w:rPr>
                <w:color w:val="000000" w:themeColor="text1"/>
                <w:sz w:val="18"/>
                <w:szCs w:val="18"/>
              </w:rPr>
              <w:t>1.8</w:t>
            </w:r>
          </w:p>
        </w:tc>
        <w:tc>
          <w:tcPr>
            <w:tcW w:w="540" w:type="dxa"/>
            <w:shd w:val="clear" w:color="auto" w:fill="auto"/>
            <w:vAlign w:val="bottom"/>
            <w:hideMark/>
          </w:tcPr>
          <w:p w14:paraId="05FB58AA" w14:textId="77777777" w:rsidR="00AF6733" w:rsidRPr="00074E6F" w:rsidRDefault="00AF6733" w:rsidP="008A0E1F">
            <w:pPr>
              <w:jc w:val="center"/>
              <w:rPr>
                <w:color w:val="000000" w:themeColor="text1"/>
                <w:sz w:val="18"/>
                <w:szCs w:val="18"/>
              </w:rPr>
            </w:pPr>
            <w:r w:rsidRPr="00074E6F">
              <w:rPr>
                <w:color w:val="000000" w:themeColor="text1"/>
                <w:sz w:val="18"/>
                <w:szCs w:val="18"/>
              </w:rPr>
              <w:t>0.39</w:t>
            </w:r>
          </w:p>
        </w:tc>
        <w:tc>
          <w:tcPr>
            <w:tcW w:w="630" w:type="dxa"/>
            <w:shd w:val="clear" w:color="auto" w:fill="auto"/>
            <w:vAlign w:val="bottom"/>
            <w:hideMark/>
          </w:tcPr>
          <w:p w14:paraId="16852A55" w14:textId="77777777" w:rsidR="00AF6733" w:rsidRPr="00074E6F" w:rsidRDefault="00AF6733" w:rsidP="008A0E1F">
            <w:pPr>
              <w:jc w:val="center"/>
              <w:rPr>
                <w:color w:val="000000" w:themeColor="text1"/>
                <w:sz w:val="18"/>
                <w:szCs w:val="18"/>
              </w:rPr>
            </w:pPr>
            <w:r w:rsidRPr="00074E6F">
              <w:rPr>
                <w:color w:val="000000" w:themeColor="text1"/>
                <w:sz w:val="18"/>
                <w:szCs w:val="18"/>
              </w:rPr>
              <w:t>1.14</w:t>
            </w:r>
          </w:p>
        </w:tc>
        <w:tc>
          <w:tcPr>
            <w:tcW w:w="540" w:type="dxa"/>
            <w:shd w:val="clear" w:color="auto" w:fill="auto"/>
            <w:vAlign w:val="bottom"/>
            <w:hideMark/>
          </w:tcPr>
          <w:p w14:paraId="0DB5B7AE" w14:textId="77777777" w:rsidR="00AF6733" w:rsidRPr="00074E6F" w:rsidRDefault="00AF6733" w:rsidP="008A0E1F">
            <w:pPr>
              <w:jc w:val="center"/>
              <w:rPr>
                <w:color w:val="000000" w:themeColor="text1"/>
                <w:sz w:val="18"/>
                <w:szCs w:val="18"/>
              </w:rPr>
            </w:pPr>
            <w:r w:rsidRPr="00074E6F">
              <w:rPr>
                <w:color w:val="000000" w:themeColor="text1"/>
                <w:sz w:val="18"/>
                <w:szCs w:val="18"/>
              </w:rPr>
              <w:t>1.24</w:t>
            </w:r>
          </w:p>
        </w:tc>
      </w:tr>
      <w:tr w:rsidR="00AF6733" w:rsidRPr="00074E6F" w14:paraId="423843C3" w14:textId="77777777" w:rsidTr="00E84A08">
        <w:trPr>
          <w:trHeight w:val="107"/>
          <w:jc w:val="center"/>
        </w:trPr>
        <w:tc>
          <w:tcPr>
            <w:tcW w:w="540" w:type="dxa"/>
            <w:shd w:val="clear" w:color="auto" w:fill="auto"/>
            <w:vAlign w:val="center"/>
            <w:hideMark/>
          </w:tcPr>
          <w:p w14:paraId="2C972390" w14:textId="77777777" w:rsidR="00AF6733" w:rsidRPr="00074E6F" w:rsidRDefault="00AF6733" w:rsidP="008A0E1F">
            <w:pPr>
              <w:jc w:val="center"/>
              <w:rPr>
                <w:color w:val="000000" w:themeColor="text1"/>
                <w:sz w:val="18"/>
                <w:szCs w:val="18"/>
              </w:rPr>
            </w:pPr>
            <w:r w:rsidRPr="00074E6F">
              <w:rPr>
                <w:color w:val="000000" w:themeColor="text1"/>
                <w:sz w:val="18"/>
                <w:szCs w:val="18"/>
              </w:rPr>
              <w:t>2</w:t>
            </w:r>
          </w:p>
        </w:tc>
        <w:tc>
          <w:tcPr>
            <w:tcW w:w="864" w:type="dxa"/>
            <w:shd w:val="clear" w:color="auto" w:fill="auto"/>
            <w:vAlign w:val="center"/>
            <w:hideMark/>
          </w:tcPr>
          <w:p w14:paraId="3D3C0DC6" w14:textId="77777777" w:rsidR="00AF6733" w:rsidRPr="00074E6F" w:rsidRDefault="00AF6733" w:rsidP="008A0E1F">
            <w:pPr>
              <w:jc w:val="center"/>
              <w:rPr>
                <w:color w:val="000000" w:themeColor="text1"/>
                <w:sz w:val="18"/>
                <w:szCs w:val="18"/>
              </w:rPr>
            </w:pPr>
            <w:r w:rsidRPr="00074E6F">
              <w:rPr>
                <w:color w:val="000000" w:themeColor="text1"/>
                <w:sz w:val="18"/>
                <w:szCs w:val="18"/>
              </w:rPr>
              <w:t>170</w:t>
            </w:r>
          </w:p>
        </w:tc>
        <w:tc>
          <w:tcPr>
            <w:tcW w:w="1530" w:type="dxa"/>
            <w:shd w:val="clear" w:color="auto" w:fill="auto"/>
            <w:vAlign w:val="center"/>
            <w:hideMark/>
          </w:tcPr>
          <w:p w14:paraId="43E94331" w14:textId="77777777" w:rsidR="00AF6733" w:rsidRPr="00074E6F" w:rsidRDefault="00AF6733" w:rsidP="008A0E1F">
            <w:pPr>
              <w:jc w:val="center"/>
              <w:rPr>
                <w:color w:val="000000" w:themeColor="text1"/>
                <w:sz w:val="18"/>
                <w:szCs w:val="18"/>
              </w:rPr>
            </w:pPr>
            <w:r w:rsidRPr="00074E6F">
              <w:rPr>
                <w:color w:val="000000" w:themeColor="text1"/>
                <w:sz w:val="18"/>
                <w:szCs w:val="18"/>
              </w:rPr>
              <w:t>Imperial Valley</w:t>
            </w:r>
          </w:p>
        </w:tc>
        <w:tc>
          <w:tcPr>
            <w:tcW w:w="2610" w:type="dxa"/>
            <w:shd w:val="clear" w:color="auto" w:fill="auto"/>
            <w:vAlign w:val="center"/>
            <w:hideMark/>
          </w:tcPr>
          <w:p w14:paraId="66C3759B" w14:textId="77777777" w:rsidR="00AF6733" w:rsidRPr="00074E6F" w:rsidRDefault="00AF6733" w:rsidP="008A0E1F">
            <w:pPr>
              <w:jc w:val="center"/>
              <w:rPr>
                <w:color w:val="000000" w:themeColor="text1"/>
                <w:sz w:val="18"/>
                <w:szCs w:val="18"/>
              </w:rPr>
            </w:pPr>
            <w:r w:rsidRPr="00074E6F">
              <w:rPr>
                <w:color w:val="000000" w:themeColor="text1"/>
                <w:sz w:val="18"/>
                <w:szCs w:val="18"/>
              </w:rPr>
              <w:t>EC County Center</w:t>
            </w:r>
          </w:p>
        </w:tc>
        <w:tc>
          <w:tcPr>
            <w:tcW w:w="630" w:type="dxa"/>
            <w:shd w:val="clear" w:color="auto" w:fill="auto"/>
            <w:vAlign w:val="center"/>
            <w:hideMark/>
          </w:tcPr>
          <w:p w14:paraId="7383AE19" w14:textId="77777777" w:rsidR="00AF6733" w:rsidRPr="00074E6F" w:rsidRDefault="00AF6733" w:rsidP="008A0E1F">
            <w:pPr>
              <w:jc w:val="center"/>
              <w:rPr>
                <w:color w:val="000000" w:themeColor="text1"/>
                <w:sz w:val="18"/>
                <w:szCs w:val="18"/>
              </w:rPr>
            </w:pPr>
            <w:r w:rsidRPr="00074E6F">
              <w:rPr>
                <w:color w:val="000000" w:themeColor="text1"/>
                <w:sz w:val="18"/>
                <w:szCs w:val="18"/>
              </w:rPr>
              <w:t>1979</w:t>
            </w:r>
          </w:p>
        </w:tc>
        <w:tc>
          <w:tcPr>
            <w:tcW w:w="540" w:type="dxa"/>
            <w:shd w:val="clear" w:color="auto" w:fill="auto"/>
            <w:vAlign w:val="center"/>
            <w:hideMark/>
          </w:tcPr>
          <w:p w14:paraId="1DBAD96A" w14:textId="77777777" w:rsidR="00AF6733" w:rsidRPr="00074E6F" w:rsidRDefault="00AF6733" w:rsidP="008A0E1F">
            <w:pPr>
              <w:jc w:val="center"/>
              <w:rPr>
                <w:color w:val="000000" w:themeColor="text1"/>
                <w:sz w:val="18"/>
                <w:szCs w:val="18"/>
              </w:rPr>
            </w:pPr>
            <w:r w:rsidRPr="00074E6F">
              <w:rPr>
                <w:color w:val="000000" w:themeColor="text1"/>
                <w:sz w:val="18"/>
                <w:szCs w:val="18"/>
              </w:rPr>
              <w:t>6.5</w:t>
            </w:r>
          </w:p>
        </w:tc>
        <w:tc>
          <w:tcPr>
            <w:tcW w:w="630" w:type="dxa"/>
            <w:shd w:val="clear" w:color="auto" w:fill="auto"/>
            <w:vAlign w:val="center"/>
            <w:hideMark/>
          </w:tcPr>
          <w:p w14:paraId="24337361" w14:textId="77777777" w:rsidR="00AF6733" w:rsidRPr="00074E6F" w:rsidRDefault="00AF6733" w:rsidP="008A0E1F">
            <w:pPr>
              <w:jc w:val="center"/>
              <w:rPr>
                <w:color w:val="000000" w:themeColor="text1"/>
                <w:sz w:val="18"/>
                <w:szCs w:val="18"/>
              </w:rPr>
            </w:pPr>
            <w:r w:rsidRPr="00074E6F">
              <w:rPr>
                <w:color w:val="000000" w:themeColor="text1"/>
                <w:sz w:val="18"/>
                <w:szCs w:val="18"/>
              </w:rPr>
              <w:t>7.3</w:t>
            </w:r>
          </w:p>
        </w:tc>
        <w:tc>
          <w:tcPr>
            <w:tcW w:w="540" w:type="dxa"/>
            <w:shd w:val="clear" w:color="auto" w:fill="auto"/>
            <w:vAlign w:val="bottom"/>
            <w:hideMark/>
          </w:tcPr>
          <w:p w14:paraId="64DE08BB" w14:textId="77777777" w:rsidR="00AF6733" w:rsidRPr="00074E6F" w:rsidRDefault="00AF6733" w:rsidP="008A0E1F">
            <w:pPr>
              <w:jc w:val="center"/>
              <w:rPr>
                <w:color w:val="000000" w:themeColor="text1"/>
                <w:sz w:val="18"/>
                <w:szCs w:val="18"/>
              </w:rPr>
            </w:pPr>
            <w:r w:rsidRPr="00074E6F">
              <w:rPr>
                <w:color w:val="000000" w:themeColor="text1"/>
                <w:sz w:val="18"/>
                <w:szCs w:val="18"/>
              </w:rPr>
              <w:t>0.48</w:t>
            </w:r>
          </w:p>
        </w:tc>
        <w:tc>
          <w:tcPr>
            <w:tcW w:w="630" w:type="dxa"/>
            <w:shd w:val="clear" w:color="auto" w:fill="auto"/>
            <w:vAlign w:val="bottom"/>
            <w:hideMark/>
          </w:tcPr>
          <w:p w14:paraId="3501EC7D" w14:textId="77777777" w:rsidR="00AF6733" w:rsidRPr="00074E6F" w:rsidRDefault="00AF6733" w:rsidP="008A0E1F">
            <w:pPr>
              <w:jc w:val="center"/>
              <w:rPr>
                <w:color w:val="000000" w:themeColor="text1"/>
                <w:sz w:val="18"/>
                <w:szCs w:val="18"/>
              </w:rPr>
            </w:pPr>
            <w:r w:rsidRPr="00074E6F">
              <w:rPr>
                <w:color w:val="000000" w:themeColor="text1"/>
                <w:sz w:val="18"/>
                <w:szCs w:val="18"/>
              </w:rPr>
              <w:t>0.73</w:t>
            </w:r>
          </w:p>
        </w:tc>
        <w:tc>
          <w:tcPr>
            <w:tcW w:w="540" w:type="dxa"/>
            <w:shd w:val="clear" w:color="auto" w:fill="auto"/>
            <w:vAlign w:val="bottom"/>
            <w:hideMark/>
          </w:tcPr>
          <w:p w14:paraId="25DA493C" w14:textId="77777777" w:rsidR="00AF6733" w:rsidRPr="00074E6F" w:rsidRDefault="00AF6733" w:rsidP="008A0E1F">
            <w:pPr>
              <w:jc w:val="center"/>
              <w:rPr>
                <w:color w:val="000000" w:themeColor="text1"/>
                <w:sz w:val="18"/>
                <w:szCs w:val="18"/>
              </w:rPr>
            </w:pPr>
            <w:r w:rsidRPr="00074E6F">
              <w:rPr>
                <w:color w:val="000000" w:themeColor="text1"/>
                <w:sz w:val="18"/>
                <w:szCs w:val="18"/>
              </w:rPr>
              <w:t>0.24</w:t>
            </w:r>
          </w:p>
        </w:tc>
      </w:tr>
      <w:tr w:rsidR="00AF6733" w:rsidRPr="00074E6F" w14:paraId="37803064" w14:textId="77777777" w:rsidTr="00E84A08">
        <w:trPr>
          <w:trHeight w:val="54"/>
          <w:jc w:val="center"/>
        </w:trPr>
        <w:tc>
          <w:tcPr>
            <w:tcW w:w="540" w:type="dxa"/>
            <w:shd w:val="clear" w:color="auto" w:fill="auto"/>
            <w:vAlign w:val="center"/>
            <w:hideMark/>
          </w:tcPr>
          <w:p w14:paraId="038C55D4" w14:textId="77777777" w:rsidR="00AF6733" w:rsidRPr="00074E6F" w:rsidRDefault="00AF6733" w:rsidP="008A0E1F">
            <w:pPr>
              <w:jc w:val="center"/>
              <w:rPr>
                <w:color w:val="000000" w:themeColor="text1"/>
                <w:sz w:val="18"/>
                <w:szCs w:val="18"/>
              </w:rPr>
            </w:pPr>
            <w:r w:rsidRPr="00074E6F">
              <w:rPr>
                <w:color w:val="000000" w:themeColor="text1"/>
                <w:sz w:val="18"/>
                <w:szCs w:val="18"/>
              </w:rPr>
              <w:t>3</w:t>
            </w:r>
          </w:p>
        </w:tc>
        <w:tc>
          <w:tcPr>
            <w:tcW w:w="864" w:type="dxa"/>
            <w:shd w:val="clear" w:color="auto" w:fill="auto"/>
            <w:vAlign w:val="center"/>
            <w:hideMark/>
          </w:tcPr>
          <w:p w14:paraId="39C54C28" w14:textId="77777777" w:rsidR="00AF6733" w:rsidRPr="00074E6F" w:rsidRDefault="00AF6733" w:rsidP="008A0E1F">
            <w:pPr>
              <w:jc w:val="center"/>
              <w:rPr>
                <w:color w:val="000000" w:themeColor="text1"/>
                <w:sz w:val="18"/>
                <w:szCs w:val="18"/>
              </w:rPr>
            </w:pPr>
            <w:r w:rsidRPr="00074E6F">
              <w:rPr>
                <w:color w:val="000000" w:themeColor="text1"/>
                <w:sz w:val="18"/>
                <w:szCs w:val="18"/>
              </w:rPr>
              <w:t>173</w:t>
            </w:r>
          </w:p>
        </w:tc>
        <w:tc>
          <w:tcPr>
            <w:tcW w:w="1530" w:type="dxa"/>
            <w:shd w:val="clear" w:color="auto" w:fill="auto"/>
            <w:vAlign w:val="center"/>
            <w:hideMark/>
          </w:tcPr>
          <w:p w14:paraId="61075F77" w14:textId="77777777" w:rsidR="00AF6733" w:rsidRPr="00074E6F" w:rsidRDefault="00AF6733" w:rsidP="008A0E1F">
            <w:pPr>
              <w:jc w:val="center"/>
              <w:rPr>
                <w:color w:val="000000" w:themeColor="text1"/>
                <w:sz w:val="18"/>
                <w:szCs w:val="18"/>
              </w:rPr>
            </w:pPr>
            <w:r w:rsidRPr="00074E6F">
              <w:rPr>
                <w:color w:val="000000" w:themeColor="text1"/>
                <w:sz w:val="18"/>
                <w:szCs w:val="18"/>
              </w:rPr>
              <w:t>Imperial Valley</w:t>
            </w:r>
          </w:p>
        </w:tc>
        <w:tc>
          <w:tcPr>
            <w:tcW w:w="2610" w:type="dxa"/>
            <w:shd w:val="clear" w:color="auto" w:fill="auto"/>
            <w:vAlign w:val="center"/>
            <w:hideMark/>
          </w:tcPr>
          <w:p w14:paraId="72E63643" w14:textId="77777777" w:rsidR="00AF6733" w:rsidRPr="00074E6F" w:rsidRDefault="00AF6733" w:rsidP="008A0E1F">
            <w:pPr>
              <w:jc w:val="center"/>
              <w:rPr>
                <w:color w:val="000000" w:themeColor="text1"/>
                <w:sz w:val="18"/>
                <w:szCs w:val="18"/>
              </w:rPr>
            </w:pPr>
            <w:r w:rsidRPr="00074E6F">
              <w:rPr>
                <w:color w:val="000000" w:themeColor="text1"/>
                <w:sz w:val="18"/>
                <w:szCs w:val="18"/>
              </w:rPr>
              <w:t>El Centro Array #10</w:t>
            </w:r>
          </w:p>
        </w:tc>
        <w:tc>
          <w:tcPr>
            <w:tcW w:w="630" w:type="dxa"/>
            <w:shd w:val="clear" w:color="auto" w:fill="auto"/>
            <w:vAlign w:val="center"/>
            <w:hideMark/>
          </w:tcPr>
          <w:p w14:paraId="04BCA6F9" w14:textId="77777777" w:rsidR="00AF6733" w:rsidRPr="00074E6F" w:rsidRDefault="00AF6733" w:rsidP="008A0E1F">
            <w:pPr>
              <w:jc w:val="center"/>
              <w:rPr>
                <w:color w:val="000000" w:themeColor="text1"/>
                <w:sz w:val="18"/>
                <w:szCs w:val="18"/>
              </w:rPr>
            </w:pPr>
            <w:r w:rsidRPr="00074E6F">
              <w:rPr>
                <w:color w:val="000000" w:themeColor="text1"/>
                <w:sz w:val="18"/>
                <w:szCs w:val="18"/>
              </w:rPr>
              <w:t>1979</w:t>
            </w:r>
          </w:p>
        </w:tc>
        <w:tc>
          <w:tcPr>
            <w:tcW w:w="540" w:type="dxa"/>
            <w:shd w:val="clear" w:color="auto" w:fill="auto"/>
            <w:vAlign w:val="center"/>
            <w:hideMark/>
          </w:tcPr>
          <w:p w14:paraId="545E5108" w14:textId="77777777" w:rsidR="00AF6733" w:rsidRPr="00074E6F" w:rsidRDefault="00AF6733" w:rsidP="008A0E1F">
            <w:pPr>
              <w:jc w:val="center"/>
              <w:rPr>
                <w:color w:val="000000" w:themeColor="text1"/>
                <w:sz w:val="18"/>
                <w:szCs w:val="18"/>
              </w:rPr>
            </w:pPr>
            <w:r w:rsidRPr="00074E6F">
              <w:rPr>
                <w:color w:val="000000" w:themeColor="text1"/>
                <w:sz w:val="18"/>
                <w:szCs w:val="18"/>
              </w:rPr>
              <w:t>6.5</w:t>
            </w:r>
          </w:p>
        </w:tc>
        <w:tc>
          <w:tcPr>
            <w:tcW w:w="630" w:type="dxa"/>
            <w:shd w:val="clear" w:color="auto" w:fill="auto"/>
            <w:vAlign w:val="center"/>
            <w:hideMark/>
          </w:tcPr>
          <w:p w14:paraId="4157910C" w14:textId="77777777" w:rsidR="00AF6733" w:rsidRPr="00074E6F" w:rsidRDefault="00AF6733" w:rsidP="008A0E1F">
            <w:pPr>
              <w:jc w:val="center"/>
              <w:rPr>
                <w:color w:val="000000" w:themeColor="text1"/>
                <w:sz w:val="18"/>
                <w:szCs w:val="18"/>
              </w:rPr>
            </w:pPr>
            <w:r w:rsidRPr="00074E6F">
              <w:rPr>
                <w:color w:val="000000" w:themeColor="text1"/>
                <w:sz w:val="18"/>
                <w:szCs w:val="18"/>
              </w:rPr>
              <w:t>8.6</w:t>
            </w:r>
          </w:p>
        </w:tc>
        <w:tc>
          <w:tcPr>
            <w:tcW w:w="540" w:type="dxa"/>
            <w:shd w:val="clear" w:color="auto" w:fill="auto"/>
            <w:vAlign w:val="bottom"/>
            <w:hideMark/>
          </w:tcPr>
          <w:p w14:paraId="57645DD6" w14:textId="77777777" w:rsidR="00AF6733" w:rsidRPr="00074E6F" w:rsidRDefault="00AF6733" w:rsidP="008A0E1F">
            <w:pPr>
              <w:jc w:val="center"/>
              <w:rPr>
                <w:color w:val="000000" w:themeColor="text1"/>
                <w:sz w:val="18"/>
                <w:szCs w:val="18"/>
              </w:rPr>
            </w:pPr>
            <w:r w:rsidRPr="00074E6F">
              <w:rPr>
                <w:color w:val="000000" w:themeColor="text1"/>
                <w:sz w:val="18"/>
                <w:szCs w:val="18"/>
              </w:rPr>
              <w:t>0.35</w:t>
            </w:r>
          </w:p>
        </w:tc>
        <w:tc>
          <w:tcPr>
            <w:tcW w:w="630" w:type="dxa"/>
            <w:shd w:val="clear" w:color="auto" w:fill="auto"/>
            <w:vAlign w:val="bottom"/>
            <w:hideMark/>
          </w:tcPr>
          <w:p w14:paraId="4070CAD6" w14:textId="77777777" w:rsidR="00AF6733" w:rsidRPr="00074E6F" w:rsidRDefault="00AF6733" w:rsidP="008A0E1F">
            <w:pPr>
              <w:jc w:val="center"/>
              <w:rPr>
                <w:color w:val="000000" w:themeColor="text1"/>
                <w:sz w:val="18"/>
                <w:szCs w:val="18"/>
              </w:rPr>
            </w:pPr>
            <w:r w:rsidRPr="00074E6F">
              <w:rPr>
                <w:color w:val="000000" w:themeColor="text1"/>
                <w:sz w:val="18"/>
                <w:szCs w:val="18"/>
              </w:rPr>
              <w:t>0.51</w:t>
            </w:r>
          </w:p>
        </w:tc>
        <w:tc>
          <w:tcPr>
            <w:tcW w:w="540" w:type="dxa"/>
            <w:shd w:val="clear" w:color="auto" w:fill="auto"/>
            <w:vAlign w:val="bottom"/>
            <w:hideMark/>
          </w:tcPr>
          <w:p w14:paraId="42224364" w14:textId="77777777" w:rsidR="00AF6733" w:rsidRPr="00074E6F" w:rsidRDefault="00AF6733" w:rsidP="008A0E1F">
            <w:pPr>
              <w:jc w:val="center"/>
              <w:rPr>
                <w:color w:val="000000" w:themeColor="text1"/>
                <w:sz w:val="18"/>
                <w:szCs w:val="18"/>
              </w:rPr>
            </w:pPr>
            <w:r w:rsidRPr="00074E6F">
              <w:rPr>
                <w:color w:val="000000" w:themeColor="text1"/>
                <w:sz w:val="18"/>
                <w:szCs w:val="18"/>
              </w:rPr>
              <w:t>0.23</w:t>
            </w:r>
          </w:p>
        </w:tc>
      </w:tr>
      <w:tr w:rsidR="00AF6733" w:rsidRPr="00074E6F" w14:paraId="28A92415" w14:textId="77777777" w:rsidTr="00E84A08">
        <w:trPr>
          <w:trHeight w:val="54"/>
          <w:jc w:val="center"/>
        </w:trPr>
        <w:tc>
          <w:tcPr>
            <w:tcW w:w="540" w:type="dxa"/>
            <w:shd w:val="clear" w:color="auto" w:fill="auto"/>
            <w:vAlign w:val="center"/>
            <w:hideMark/>
          </w:tcPr>
          <w:p w14:paraId="4BCD36BB" w14:textId="77777777" w:rsidR="00AF6733" w:rsidRPr="00074E6F" w:rsidRDefault="00AF6733" w:rsidP="008A0E1F">
            <w:pPr>
              <w:jc w:val="center"/>
              <w:rPr>
                <w:color w:val="000000" w:themeColor="text1"/>
                <w:sz w:val="18"/>
                <w:szCs w:val="18"/>
              </w:rPr>
            </w:pPr>
            <w:r w:rsidRPr="00074E6F">
              <w:rPr>
                <w:color w:val="000000" w:themeColor="text1"/>
                <w:sz w:val="18"/>
                <w:szCs w:val="18"/>
              </w:rPr>
              <w:t>4</w:t>
            </w:r>
          </w:p>
        </w:tc>
        <w:tc>
          <w:tcPr>
            <w:tcW w:w="864" w:type="dxa"/>
            <w:shd w:val="clear" w:color="auto" w:fill="auto"/>
            <w:vAlign w:val="center"/>
            <w:hideMark/>
          </w:tcPr>
          <w:p w14:paraId="1AB98BF0" w14:textId="77777777" w:rsidR="00AF6733" w:rsidRPr="00074E6F" w:rsidRDefault="00AF6733" w:rsidP="008A0E1F">
            <w:pPr>
              <w:jc w:val="center"/>
              <w:rPr>
                <w:color w:val="000000" w:themeColor="text1"/>
                <w:sz w:val="18"/>
                <w:szCs w:val="18"/>
              </w:rPr>
            </w:pPr>
            <w:r w:rsidRPr="00074E6F">
              <w:rPr>
                <w:color w:val="000000" w:themeColor="text1"/>
                <w:sz w:val="18"/>
                <w:szCs w:val="18"/>
              </w:rPr>
              <w:t>285</w:t>
            </w:r>
          </w:p>
        </w:tc>
        <w:tc>
          <w:tcPr>
            <w:tcW w:w="1530" w:type="dxa"/>
            <w:shd w:val="clear" w:color="auto" w:fill="auto"/>
            <w:vAlign w:val="center"/>
            <w:hideMark/>
          </w:tcPr>
          <w:p w14:paraId="5B3A2E28" w14:textId="77777777" w:rsidR="00AF6733" w:rsidRPr="00074E6F" w:rsidRDefault="00AF6733" w:rsidP="008A0E1F">
            <w:pPr>
              <w:jc w:val="center"/>
              <w:rPr>
                <w:color w:val="000000" w:themeColor="text1"/>
                <w:sz w:val="18"/>
                <w:szCs w:val="18"/>
              </w:rPr>
            </w:pPr>
            <w:proofErr w:type="spellStart"/>
            <w:r w:rsidRPr="00074E6F">
              <w:rPr>
                <w:color w:val="000000" w:themeColor="text1"/>
                <w:sz w:val="18"/>
                <w:szCs w:val="18"/>
              </w:rPr>
              <w:t>Irpinia</w:t>
            </w:r>
            <w:proofErr w:type="spellEnd"/>
            <w:r w:rsidRPr="00074E6F">
              <w:rPr>
                <w:color w:val="000000" w:themeColor="text1"/>
                <w:sz w:val="18"/>
                <w:szCs w:val="18"/>
              </w:rPr>
              <w:t xml:space="preserve"> Italy</w:t>
            </w:r>
          </w:p>
        </w:tc>
        <w:tc>
          <w:tcPr>
            <w:tcW w:w="2610" w:type="dxa"/>
            <w:shd w:val="clear" w:color="auto" w:fill="auto"/>
            <w:vAlign w:val="center"/>
            <w:hideMark/>
          </w:tcPr>
          <w:p w14:paraId="6209A8AB" w14:textId="77777777" w:rsidR="00AF6733" w:rsidRPr="00074E6F" w:rsidRDefault="00AF6733" w:rsidP="008A0E1F">
            <w:pPr>
              <w:jc w:val="center"/>
              <w:rPr>
                <w:color w:val="000000" w:themeColor="text1"/>
                <w:sz w:val="18"/>
                <w:szCs w:val="18"/>
              </w:rPr>
            </w:pPr>
            <w:r w:rsidRPr="00074E6F">
              <w:rPr>
                <w:color w:val="000000" w:themeColor="text1"/>
                <w:sz w:val="18"/>
                <w:szCs w:val="18"/>
              </w:rPr>
              <w:t xml:space="preserve">Bagnoli </w:t>
            </w:r>
            <w:proofErr w:type="spellStart"/>
            <w:r w:rsidRPr="00074E6F">
              <w:rPr>
                <w:color w:val="000000" w:themeColor="text1"/>
                <w:sz w:val="18"/>
                <w:szCs w:val="18"/>
              </w:rPr>
              <w:t>Irpinio</w:t>
            </w:r>
            <w:proofErr w:type="spellEnd"/>
          </w:p>
        </w:tc>
        <w:tc>
          <w:tcPr>
            <w:tcW w:w="630" w:type="dxa"/>
            <w:shd w:val="clear" w:color="auto" w:fill="auto"/>
            <w:vAlign w:val="center"/>
            <w:hideMark/>
          </w:tcPr>
          <w:p w14:paraId="279896CB" w14:textId="77777777" w:rsidR="00AF6733" w:rsidRPr="00074E6F" w:rsidRDefault="00AF6733" w:rsidP="008A0E1F">
            <w:pPr>
              <w:jc w:val="center"/>
              <w:rPr>
                <w:color w:val="000000" w:themeColor="text1"/>
                <w:sz w:val="18"/>
                <w:szCs w:val="18"/>
              </w:rPr>
            </w:pPr>
            <w:r w:rsidRPr="00074E6F">
              <w:rPr>
                <w:color w:val="000000" w:themeColor="text1"/>
                <w:sz w:val="18"/>
                <w:szCs w:val="18"/>
              </w:rPr>
              <w:t>1980</w:t>
            </w:r>
          </w:p>
        </w:tc>
        <w:tc>
          <w:tcPr>
            <w:tcW w:w="540" w:type="dxa"/>
            <w:shd w:val="clear" w:color="auto" w:fill="auto"/>
            <w:vAlign w:val="center"/>
            <w:hideMark/>
          </w:tcPr>
          <w:p w14:paraId="23DDA817" w14:textId="77777777" w:rsidR="00AF6733" w:rsidRPr="00074E6F" w:rsidRDefault="00AF6733" w:rsidP="008A0E1F">
            <w:pPr>
              <w:jc w:val="center"/>
              <w:rPr>
                <w:color w:val="000000" w:themeColor="text1"/>
                <w:sz w:val="18"/>
                <w:szCs w:val="18"/>
              </w:rPr>
            </w:pPr>
            <w:r w:rsidRPr="00074E6F">
              <w:rPr>
                <w:color w:val="000000" w:themeColor="text1"/>
                <w:sz w:val="18"/>
                <w:szCs w:val="18"/>
              </w:rPr>
              <w:t>6.9</w:t>
            </w:r>
          </w:p>
        </w:tc>
        <w:tc>
          <w:tcPr>
            <w:tcW w:w="630" w:type="dxa"/>
            <w:shd w:val="clear" w:color="auto" w:fill="auto"/>
            <w:vAlign w:val="center"/>
            <w:hideMark/>
          </w:tcPr>
          <w:p w14:paraId="098632A1" w14:textId="77777777" w:rsidR="00AF6733" w:rsidRPr="00074E6F" w:rsidRDefault="00AF6733" w:rsidP="008A0E1F">
            <w:pPr>
              <w:jc w:val="center"/>
              <w:rPr>
                <w:color w:val="000000" w:themeColor="text1"/>
                <w:sz w:val="18"/>
                <w:szCs w:val="18"/>
              </w:rPr>
            </w:pPr>
            <w:r w:rsidRPr="00074E6F">
              <w:rPr>
                <w:color w:val="000000" w:themeColor="text1"/>
                <w:sz w:val="18"/>
                <w:szCs w:val="18"/>
              </w:rPr>
              <w:t>8.1</w:t>
            </w:r>
          </w:p>
        </w:tc>
        <w:tc>
          <w:tcPr>
            <w:tcW w:w="540" w:type="dxa"/>
            <w:shd w:val="clear" w:color="auto" w:fill="auto"/>
            <w:vAlign w:val="bottom"/>
            <w:hideMark/>
          </w:tcPr>
          <w:p w14:paraId="7C510DC5" w14:textId="77777777" w:rsidR="00AF6733" w:rsidRPr="00074E6F" w:rsidRDefault="00AF6733" w:rsidP="008A0E1F">
            <w:pPr>
              <w:jc w:val="center"/>
              <w:rPr>
                <w:color w:val="000000" w:themeColor="text1"/>
                <w:sz w:val="18"/>
                <w:szCs w:val="18"/>
              </w:rPr>
            </w:pPr>
            <w:r w:rsidRPr="00074E6F">
              <w:rPr>
                <w:color w:val="000000" w:themeColor="text1"/>
                <w:sz w:val="18"/>
                <w:szCs w:val="18"/>
              </w:rPr>
              <w:t>0.14</w:t>
            </w:r>
          </w:p>
        </w:tc>
        <w:tc>
          <w:tcPr>
            <w:tcW w:w="630" w:type="dxa"/>
            <w:shd w:val="clear" w:color="auto" w:fill="auto"/>
            <w:vAlign w:val="bottom"/>
            <w:hideMark/>
          </w:tcPr>
          <w:p w14:paraId="4C8A431D" w14:textId="77777777" w:rsidR="00AF6733" w:rsidRPr="00074E6F" w:rsidRDefault="00AF6733" w:rsidP="008A0E1F">
            <w:pPr>
              <w:jc w:val="center"/>
              <w:rPr>
                <w:color w:val="000000" w:themeColor="text1"/>
                <w:sz w:val="18"/>
                <w:szCs w:val="18"/>
              </w:rPr>
            </w:pPr>
            <w:r w:rsidRPr="00074E6F">
              <w:rPr>
                <w:color w:val="000000" w:themeColor="text1"/>
                <w:sz w:val="18"/>
                <w:szCs w:val="18"/>
              </w:rPr>
              <w:t>0.35</w:t>
            </w:r>
          </w:p>
        </w:tc>
        <w:tc>
          <w:tcPr>
            <w:tcW w:w="540" w:type="dxa"/>
            <w:shd w:val="clear" w:color="auto" w:fill="auto"/>
            <w:vAlign w:val="bottom"/>
            <w:hideMark/>
          </w:tcPr>
          <w:p w14:paraId="6F3D95CF" w14:textId="77777777" w:rsidR="00AF6733" w:rsidRPr="00074E6F" w:rsidRDefault="00AF6733" w:rsidP="008A0E1F">
            <w:pPr>
              <w:jc w:val="center"/>
              <w:rPr>
                <w:color w:val="000000" w:themeColor="text1"/>
                <w:sz w:val="18"/>
                <w:szCs w:val="18"/>
              </w:rPr>
            </w:pPr>
            <w:r w:rsidRPr="00074E6F">
              <w:rPr>
                <w:color w:val="000000" w:themeColor="text1"/>
                <w:sz w:val="18"/>
                <w:szCs w:val="18"/>
              </w:rPr>
              <w:t>0.19</w:t>
            </w:r>
          </w:p>
        </w:tc>
      </w:tr>
      <w:tr w:rsidR="00AF6733" w:rsidRPr="00074E6F" w14:paraId="55F374EB" w14:textId="77777777" w:rsidTr="00E84A08">
        <w:trPr>
          <w:trHeight w:val="54"/>
          <w:jc w:val="center"/>
        </w:trPr>
        <w:tc>
          <w:tcPr>
            <w:tcW w:w="540" w:type="dxa"/>
            <w:shd w:val="clear" w:color="auto" w:fill="auto"/>
            <w:vAlign w:val="center"/>
            <w:hideMark/>
          </w:tcPr>
          <w:p w14:paraId="7BD9F318" w14:textId="77777777" w:rsidR="00AF6733" w:rsidRPr="00074E6F" w:rsidRDefault="00AF6733" w:rsidP="008A0E1F">
            <w:pPr>
              <w:jc w:val="center"/>
              <w:rPr>
                <w:color w:val="000000" w:themeColor="text1"/>
                <w:sz w:val="18"/>
                <w:szCs w:val="18"/>
              </w:rPr>
            </w:pPr>
            <w:r w:rsidRPr="00074E6F">
              <w:rPr>
                <w:color w:val="000000" w:themeColor="text1"/>
                <w:sz w:val="18"/>
                <w:szCs w:val="18"/>
              </w:rPr>
              <w:t>5</w:t>
            </w:r>
          </w:p>
        </w:tc>
        <w:tc>
          <w:tcPr>
            <w:tcW w:w="864" w:type="dxa"/>
            <w:shd w:val="clear" w:color="auto" w:fill="auto"/>
            <w:vAlign w:val="center"/>
            <w:hideMark/>
          </w:tcPr>
          <w:p w14:paraId="734FEC22" w14:textId="77777777" w:rsidR="00AF6733" w:rsidRPr="00074E6F" w:rsidRDefault="00AF6733" w:rsidP="008A0E1F">
            <w:pPr>
              <w:jc w:val="center"/>
              <w:rPr>
                <w:color w:val="000000" w:themeColor="text1"/>
                <w:sz w:val="18"/>
                <w:szCs w:val="18"/>
              </w:rPr>
            </w:pPr>
            <w:r w:rsidRPr="00074E6F">
              <w:rPr>
                <w:color w:val="000000" w:themeColor="text1"/>
                <w:sz w:val="18"/>
                <w:szCs w:val="18"/>
              </w:rPr>
              <w:t>723</w:t>
            </w:r>
          </w:p>
        </w:tc>
        <w:tc>
          <w:tcPr>
            <w:tcW w:w="1530" w:type="dxa"/>
            <w:shd w:val="clear" w:color="auto" w:fill="auto"/>
            <w:vAlign w:val="center"/>
            <w:hideMark/>
          </w:tcPr>
          <w:p w14:paraId="5C22BD79" w14:textId="77777777" w:rsidR="00AF6733" w:rsidRPr="00074E6F" w:rsidRDefault="00AF6733" w:rsidP="008A0E1F">
            <w:pPr>
              <w:jc w:val="center"/>
              <w:rPr>
                <w:color w:val="000000" w:themeColor="text1"/>
                <w:sz w:val="18"/>
                <w:szCs w:val="18"/>
              </w:rPr>
            </w:pPr>
            <w:r w:rsidRPr="00074E6F">
              <w:rPr>
                <w:color w:val="000000" w:themeColor="text1"/>
                <w:sz w:val="18"/>
                <w:szCs w:val="18"/>
              </w:rPr>
              <w:t>Superstition Hills</w:t>
            </w:r>
          </w:p>
        </w:tc>
        <w:tc>
          <w:tcPr>
            <w:tcW w:w="2610" w:type="dxa"/>
            <w:shd w:val="clear" w:color="auto" w:fill="auto"/>
            <w:vAlign w:val="center"/>
            <w:hideMark/>
          </w:tcPr>
          <w:p w14:paraId="3BCBC52A" w14:textId="77777777" w:rsidR="00AF6733" w:rsidRPr="00074E6F" w:rsidRDefault="00AF6733" w:rsidP="008A0E1F">
            <w:pPr>
              <w:jc w:val="center"/>
              <w:rPr>
                <w:color w:val="000000" w:themeColor="text1"/>
                <w:sz w:val="18"/>
                <w:szCs w:val="18"/>
              </w:rPr>
            </w:pPr>
            <w:r w:rsidRPr="00074E6F">
              <w:rPr>
                <w:color w:val="000000" w:themeColor="text1"/>
                <w:sz w:val="18"/>
                <w:szCs w:val="18"/>
              </w:rPr>
              <w:t>Parachute Test Site</w:t>
            </w:r>
          </w:p>
        </w:tc>
        <w:tc>
          <w:tcPr>
            <w:tcW w:w="630" w:type="dxa"/>
            <w:shd w:val="clear" w:color="auto" w:fill="auto"/>
            <w:vAlign w:val="center"/>
            <w:hideMark/>
          </w:tcPr>
          <w:p w14:paraId="1357BFEA" w14:textId="77777777" w:rsidR="00AF6733" w:rsidRPr="00074E6F" w:rsidRDefault="00AF6733" w:rsidP="008A0E1F">
            <w:pPr>
              <w:jc w:val="center"/>
              <w:rPr>
                <w:color w:val="000000" w:themeColor="text1"/>
                <w:sz w:val="18"/>
                <w:szCs w:val="18"/>
              </w:rPr>
            </w:pPr>
            <w:r w:rsidRPr="00074E6F">
              <w:rPr>
                <w:color w:val="000000" w:themeColor="text1"/>
                <w:sz w:val="18"/>
                <w:szCs w:val="18"/>
              </w:rPr>
              <w:t>1987</w:t>
            </w:r>
          </w:p>
        </w:tc>
        <w:tc>
          <w:tcPr>
            <w:tcW w:w="540" w:type="dxa"/>
            <w:shd w:val="clear" w:color="auto" w:fill="auto"/>
            <w:vAlign w:val="center"/>
            <w:hideMark/>
          </w:tcPr>
          <w:p w14:paraId="286A3DD0" w14:textId="77777777" w:rsidR="00AF6733" w:rsidRPr="00074E6F" w:rsidRDefault="00AF6733" w:rsidP="008A0E1F">
            <w:pPr>
              <w:jc w:val="center"/>
              <w:rPr>
                <w:color w:val="000000" w:themeColor="text1"/>
                <w:sz w:val="18"/>
                <w:szCs w:val="18"/>
              </w:rPr>
            </w:pPr>
            <w:r w:rsidRPr="00074E6F">
              <w:rPr>
                <w:color w:val="000000" w:themeColor="text1"/>
                <w:sz w:val="18"/>
                <w:szCs w:val="18"/>
              </w:rPr>
              <w:t>6.5</w:t>
            </w:r>
          </w:p>
        </w:tc>
        <w:tc>
          <w:tcPr>
            <w:tcW w:w="630" w:type="dxa"/>
            <w:shd w:val="clear" w:color="auto" w:fill="auto"/>
            <w:vAlign w:val="center"/>
            <w:hideMark/>
          </w:tcPr>
          <w:p w14:paraId="0ED22B2F" w14:textId="77777777" w:rsidR="00AF6733" w:rsidRPr="00074E6F" w:rsidRDefault="00AF6733" w:rsidP="008A0E1F">
            <w:pPr>
              <w:jc w:val="center"/>
              <w:rPr>
                <w:color w:val="000000" w:themeColor="text1"/>
                <w:sz w:val="18"/>
                <w:szCs w:val="18"/>
              </w:rPr>
            </w:pPr>
            <w:r w:rsidRPr="00074E6F">
              <w:rPr>
                <w:color w:val="000000" w:themeColor="text1"/>
                <w:sz w:val="18"/>
                <w:szCs w:val="18"/>
              </w:rPr>
              <w:t>0.95</w:t>
            </w:r>
          </w:p>
        </w:tc>
        <w:tc>
          <w:tcPr>
            <w:tcW w:w="540" w:type="dxa"/>
            <w:shd w:val="clear" w:color="auto" w:fill="auto"/>
            <w:vAlign w:val="bottom"/>
            <w:hideMark/>
          </w:tcPr>
          <w:p w14:paraId="2FCF5CA7" w14:textId="77777777" w:rsidR="00AF6733" w:rsidRPr="00074E6F" w:rsidRDefault="00AF6733" w:rsidP="008A0E1F">
            <w:pPr>
              <w:jc w:val="center"/>
              <w:rPr>
                <w:color w:val="000000" w:themeColor="text1"/>
                <w:sz w:val="18"/>
                <w:szCs w:val="18"/>
              </w:rPr>
            </w:pPr>
            <w:r w:rsidRPr="00074E6F">
              <w:rPr>
                <w:color w:val="000000" w:themeColor="text1"/>
                <w:sz w:val="18"/>
                <w:szCs w:val="18"/>
              </w:rPr>
              <w:t>0.46</w:t>
            </w:r>
          </w:p>
        </w:tc>
        <w:tc>
          <w:tcPr>
            <w:tcW w:w="630" w:type="dxa"/>
            <w:shd w:val="clear" w:color="auto" w:fill="auto"/>
            <w:vAlign w:val="bottom"/>
            <w:hideMark/>
          </w:tcPr>
          <w:p w14:paraId="41223D72" w14:textId="77777777" w:rsidR="00AF6733" w:rsidRPr="00074E6F" w:rsidRDefault="00AF6733" w:rsidP="008A0E1F">
            <w:pPr>
              <w:jc w:val="center"/>
              <w:rPr>
                <w:color w:val="000000" w:themeColor="text1"/>
                <w:sz w:val="18"/>
                <w:szCs w:val="18"/>
              </w:rPr>
            </w:pPr>
            <w:r w:rsidRPr="00074E6F">
              <w:rPr>
                <w:color w:val="000000" w:themeColor="text1"/>
                <w:sz w:val="18"/>
                <w:szCs w:val="18"/>
              </w:rPr>
              <w:t>1.34</w:t>
            </w:r>
          </w:p>
        </w:tc>
        <w:tc>
          <w:tcPr>
            <w:tcW w:w="540" w:type="dxa"/>
            <w:shd w:val="clear" w:color="auto" w:fill="auto"/>
            <w:vAlign w:val="bottom"/>
            <w:hideMark/>
          </w:tcPr>
          <w:p w14:paraId="599C22E4" w14:textId="77777777" w:rsidR="00AF6733" w:rsidRPr="00074E6F" w:rsidRDefault="00AF6733" w:rsidP="008A0E1F">
            <w:pPr>
              <w:jc w:val="center"/>
              <w:rPr>
                <w:color w:val="000000" w:themeColor="text1"/>
                <w:sz w:val="18"/>
                <w:szCs w:val="18"/>
              </w:rPr>
            </w:pPr>
            <w:r w:rsidRPr="00074E6F">
              <w:rPr>
                <w:color w:val="000000" w:themeColor="text1"/>
                <w:sz w:val="18"/>
                <w:szCs w:val="18"/>
              </w:rPr>
              <w:t>0.43</w:t>
            </w:r>
          </w:p>
        </w:tc>
      </w:tr>
      <w:tr w:rsidR="00AF6733" w:rsidRPr="00074E6F" w14:paraId="2870E5E4" w14:textId="77777777" w:rsidTr="00E84A08">
        <w:trPr>
          <w:trHeight w:val="125"/>
          <w:jc w:val="center"/>
        </w:trPr>
        <w:tc>
          <w:tcPr>
            <w:tcW w:w="540" w:type="dxa"/>
            <w:shd w:val="clear" w:color="auto" w:fill="auto"/>
            <w:vAlign w:val="center"/>
            <w:hideMark/>
          </w:tcPr>
          <w:p w14:paraId="77D95161" w14:textId="77777777" w:rsidR="00AF6733" w:rsidRPr="00074E6F" w:rsidRDefault="00AF6733" w:rsidP="008A0E1F">
            <w:pPr>
              <w:jc w:val="center"/>
              <w:rPr>
                <w:color w:val="000000" w:themeColor="text1"/>
                <w:sz w:val="18"/>
                <w:szCs w:val="18"/>
              </w:rPr>
            </w:pPr>
            <w:r w:rsidRPr="00074E6F">
              <w:rPr>
                <w:color w:val="000000" w:themeColor="text1"/>
                <w:sz w:val="18"/>
                <w:szCs w:val="18"/>
              </w:rPr>
              <w:t>6</w:t>
            </w:r>
          </w:p>
        </w:tc>
        <w:tc>
          <w:tcPr>
            <w:tcW w:w="864" w:type="dxa"/>
            <w:shd w:val="clear" w:color="auto" w:fill="auto"/>
            <w:vAlign w:val="center"/>
            <w:hideMark/>
          </w:tcPr>
          <w:p w14:paraId="6713F9A9" w14:textId="77777777" w:rsidR="00AF6733" w:rsidRPr="00074E6F" w:rsidRDefault="00AF6733" w:rsidP="008A0E1F">
            <w:pPr>
              <w:jc w:val="center"/>
              <w:rPr>
                <w:color w:val="000000" w:themeColor="text1"/>
                <w:sz w:val="18"/>
                <w:szCs w:val="18"/>
              </w:rPr>
            </w:pPr>
            <w:r w:rsidRPr="00074E6F">
              <w:rPr>
                <w:color w:val="000000" w:themeColor="text1"/>
                <w:sz w:val="18"/>
                <w:szCs w:val="18"/>
              </w:rPr>
              <w:t>766</w:t>
            </w:r>
          </w:p>
        </w:tc>
        <w:tc>
          <w:tcPr>
            <w:tcW w:w="1530" w:type="dxa"/>
            <w:shd w:val="clear" w:color="auto" w:fill="auto"/>
            <w:vAlign w:val="center"/>
            <w:hideMark/>
          </w:tcPr>
          <w:p w14:paraId="045DB951" w14:textId="77777777" w:rsidR="00AF6733" w:rsidRPr="00074E6F" w:rsidRDefault="00AF6733" w:rsidP="008A0E1F">
            <w:pPr>
              <w:jc w:val="center"/>
              <w:rPr>
                <w:color w:val="000000" w:themeColor="text1"/>
                <w:sz w:val="18"/>
                <w:szCs w:val="18"/>
              </w:rPr>
            </w:pPr>
            <w:r w:rsidRPr="00074E6F">
              <w:rPr>
                <w:color w:val="000000" w:themeColor="text1"/>
                <w:sz w:val="18"/>
                <w:szCs w:val="18"/>
              </w:rPr>
              <w:t>Loma Prieta</w:t>
            </w:r>
          </w:p>
        </w:tc>
        <w:tc>
          <w:tcPr>
            <w:tcW w:w="2610" w:type="dxa"/>
            <w:shd w:val="clear" w:color="auto" w:fill="auto"/>
            <w:vAlign w:val="center"/>
            <w:hideMark/>
          </w:tcPr>
          <w:p w14:paraId="1A9B01A4" w14:textId="77777777" w:rsidR="00AF6733" w:rsidRPr="00074E6F" w:rsidRDefault="00AF6733" w:rsidP="008A0E1F">
            <w:pPr>
              <w:jc w:val="center"/>
              <w:rPr>
                <w:color w:val="000000" w:themeColor="text1"/>
                <w:sz w:val="18"/>
                <w:szCs w:val="18"/>
              </w:rPr>
            </w:pPr>
            <w:r w:rsidRPr="00074E6F">
              <w:rPr>
                <w:color w:val="000000" w:themeColor="text1"/>
                <w:sz w:val="18"/>
                <w:szCs w:val="18"/>
              </w:rPr>
              <w:t>Gilroy Array #2</w:t>
            </w:r>
          </w:p>
        </w:tc>
        <w:tc>
          <w:tcPr>
            <w:tcW w:w="630" w:type="dxa"/>
            <w:shd w:val="clear" w:color="auto" w:fill="auto"/>
            <w:vAlign w:val="center"/>
            <w:hideMark/>
          </w:tcPr>
          <w:p w14:paraId="479AA04F" w14:textId="77777777" w:rsidR="00AF6733" w:rsidRPr="00074E6F" w:rsidRDefault="00AF6733" w:rsidP="008A0E1F">
            <w:pPr>
              <w:jc w:val="center"/>
              <w:rPr>
                <w:color w:val="000000" w:themeColor="text1"/>
                <w:sz w:val="18"/>
                <w:szCs w:val="18"/>
              </w:rPr>
            </w:pPr>
            <w:r w:rsidRPr="00074E6F">
              <w:rPr>
                <w:color w:val="000000" w:themeColor="text1"/>
                <w:sz w:val="18"/>
                <w:szCs w:val="18"/>
              </w:rPr>
              <w:t>1989</w:t>
            </w:r>
          </w:p>
        </w:tc>
        <w:tc>
          <w:tcPr>
            <w:tcW w:w="540" w:type="dxa"/>
            <w:shd w:val="clear" w:color="auto" w:fill="auto"/>
            <w:vAlign w:val="center"/>
            <w:hideMark/>
          </w:tcPr>
          <w:p w14:paraId="1204C53A" w14:textId="77777777" w:rsidR="00AF6733" w:rsidRPr="00074E6F" w:rsidRDefault="00AF6733" w:rsidP="008A0E1F">
            <w:pPr>
              <w:jc w:val="center"/>
              <w:rPr>
                <w:color w:val="000000" w:themeColor="text1"/>
                <w:sz w:val="18"/>
                <w:szCs w:val="18"/>
              </w:rPr>
            </w:pPr>
            <w:r w:rsidRPr="00074E6F">
              <w:rPr>
                <w:color w:val="000000" w:themeColor="text1"/>
                <w:sz w:val="18"/>
                <w:szCs w:val="18"/>
              </w:rPr>
              <w:t>6.9</w:t>
            </w:r>
          </w:p>
        </w:tc>
        <w:tc>
          <w:tcPr>
            <w:tcW w:w="630" w:type="dxa"/>
            <w:shd w:val="clear" w:color="auto" w:fill="auto"/>
            <w:vAlign w:val="center"/>
            <w:hideMark/>
          </w:tcPr>
          <w:p w14:paraId="5C0F0355" w14:textId="77777777" w:rsidR="00AF6733" w:rsidRPr="00074E6F" w:rsidRDefault="00AF6733" w:rsidP="008A0E1F">
            <w:pPr>
              <w:jc w:val="center"/>
              <w:rPr>
                <w:color w:val="000000" w:themeColor="text1"/>
                <w:sz w:val="18"/>
                <w:szCs w:val="18"/>
              </w:rPr>
            </w:pPr>
            <w:r w:rsidRPr="00074E6F">
              <w:rPr>
                <w:color w:val="000000" w:themeColor="text1"/>
                <w:sz w:val="18"/>
                <w:szCs w:val="18"/>
              </w:rPr>
              <w:t>11.1</w:t>
            </w:r>
          </w:p>
        </w:tc>
        <w:tc>
          <w:tcPr>
            <w:tcW w:w="540" w:type="dxa"/>
            <w:shd w:val="clear" w:color="auto" w:fill="auto"/>
            <w:vAlign w:val="bottom"/>
            <w:hideMark/>
          </w:tcPr>
          <w:p w14:paraId="46FFB5BC" w14:textId="77777777" w:rsidR="00AF6733" w:rsidRPr="00074E6F" w:rsidRDefault="00AF6733" w:rsidP="008A0E1F">
            <w:pPr>
              <w:jc w:val="center"/>
              <w:rPr>
                <w:color w:val="000000" w:themeColor="text1"/>
                <w:sz w:val="18"/>
                <w:szCs w:val="18"/>
              </w:rPr>
            </w:pPr>
            <w:r w:rsidRPr="00074E6F">
              <w:rPr>
                <w:color w:val="000000" w:themeColor="text1"/>
                <w:sz w:val="18"/>
                <w:szCs w:val="18"/>
              </w:rPr>
              <w:t>0.18</w:t>
            </w:r>
          </w:p>
        </w:tc>
        <w:tc>
          <w:tcPr>
            <w:tcW w:w="630" w:type="dxa"/>
            <w:shd w:val="clear" w:color="auto" w:fill="auto"/>
            <w:vAlign w:val="bottom"/>
            <w:hideMark/>
          </w:tcPr>
          <w:p w14:paraId="5AEBCFAD" w14:textId="77777777" w:rsidR="00AF6733" w:rsidRPr="00074E6F" w:rsidRDefault="00AF6733" w:rsidP="008A0E1F">
            <w:pPr>
              <w:jc w:val="center"/>
              <w:rPr>
                <w:color w:val="000000" w:themeColor="text1"/>
                <w:sz w:val="18"/>
                <w:szCs w:val="18"/>
              </w:rPr>
            </w:pPr>
            <w:r w:rsidRPr="00074E6F">
              <w:rPr>
                <w:color w:val="000000" w:themeColor="text1"/>
                <w:sz w:val="18"/>
                <w:szCs w:val="18"/>
              </w:rPr>
              <w:t>0.40</w:t>
            </w:r>
          </w:p>
        </w:tc>
        <w:tc>
          <w:tcPr>
            <w:tcW w:w="540" w:type="dxa"/>
            <w:shd w:val="clear" w:color="auto" w:fill="auto"/>
            <w:vAlign w:val="bottom"/>
            <w:hideMark/>
          </w:tcPr>
          <w:p w14:paraId="238B0CA5" w14:textId="77777777" w:rsidR="00AF6733" w:rsidRPr="00074E6F" w:rsidRDefault="00AF6733" w:rsidP="008A0E1F">
            <w:pPr>
              <w:jc w:val="center"/>
              <w:rPr>
                <w:color w:val="000000" w:themeColor="text1"/>
                <w:sz w:val="18"/>
                <w:szCs w:val="18"/>
              </w:rPr>
            </w:pPr>
            <w:r w:rsidRPr="00074E6F">
              <w:rPr>
                <w:color w:val="000000" w:themeColor="text1"/>
                <w:sz w:val="18"/>
                <w:szCs w:val="18"/>
              </w:rPr>
              <w:t>0.37</w:t>
            </w:r>
          </w:p>
        </w:tc>
      </w:tr>
      <w:tr w:rsidR="00AF6733" w:rsidRPr="00074E6F" w14:paraId="316DE561" w14:textId="77777777" w:rsidTr="00E84A08">
        <w:trPr>
          <w:trHeight w:val="54"/>
          <w:jc w:val="center"/>
        </w:trPr>
        <w:tc>
          <w:tcPr>
            <w:tcW w:w="540" w:type="dxa"/>
            <w:shd w:val="clear" w:color="auto" w:fill="auto"/>
            <w:vAlign w:val="center"/>
            <w:hideMark/>
          </w:tcPr>
          <w:p w14:paraId="0E302E67" w14:textId="77777777" w:rsidR="00AF6733" w:rsidRPr="00074E6F" w:rsidRDefault="00AF6733" w:rsidP="008A0E1F">
            <w:pPr>
              <w:jc w:val="center"/>
              <w:rPr>
                <w:color w:val="000000" w:themeColor="text1"/>
                <w:sz w:val="18"/>
                <w:szCs w:val="18"/>
              </w:rPr>
            </w:pPr>
            <w:r w:rsidRPr="00074E6F">
              <w:rPr>
                <w:color w:val="000000" w:themeColor="text1"/>
                <w:sz w:val="18"/>
                <w:szCs w:val="18"/>
              </w:rPr>
              <w:t>7</w:t>
            </w:r>
          </w:p>
        </w:tc>
        <w:tc>
          <w:tcPr>
            <w:tcW w:w="864" w:type="dxa"/>
            <w:shd w:val="clear" w:color="auto" w:fill="auto"/>
            <w:vAlign w:val="center"/>
            <w:hideMark/>
          </w:tcPr>
          <w:p w14:paraId="6970DF56" w14:textId="77777777" w:rsidR="00AF6733" w:rsidRPr="00074E6F" w:rsidRDefault="00AF6733" w:rsidP="008A0E1F">
            <w:pPr>
              <w:jc w:val="center"/>
              <w:rPr>
                <w:color w:val="000000" w:themeColor="text1"/>
                <w:sz w:val="18"/>
                <w:szCs w:val="18"/>
              </w:rPr>
            </w:pPr>
            <w:r w:rsidRPr="00074E6F">
              <w:rPr>
                <w:color w:val="000000" w:themeColor="text1"/>
                <w:sz w:val="18"/>
                <w:szCs w:val="18"/>
              </w:rPr>
              <w:t>828</w:t>
            </w:r>
          </w:p>
        </w:tc>
        <w:tc>
          <w:tcPr>
            <w:tcW w:w="1530" w:type="dxa"/>
            <w:shd w:val="clear" w:color="auto" w:fill="auto"/>
            <w:vAlign w:val="center"/>
            <w:hideMark/>
          </w:tcPr>
          <w:p w14:paraId="2A34CFBE" w14:textId="77777777" w:rsidR="00AF6733" w:rsidRPr="00074E6F" w:rsidRDefault="00AF6733" w:rsidP="008A0E1F">
            <w:pPr>
              <w:jc w:val="center"/>
              <w:rPr>
                <w:color w:val="000000" w:themeColor="text1"/>
                <w:sz w:val="18"/>
                <w:szCs w:val="18"/>
              </w:rPr>
            </w:pPr>
            <w:r w:rsidRPr="00074E6F">
              <w:rPr>
                <w:color w:val="000000" w:themeColor="text1"/>
                <w:sz w:val="18"/>
                <w:szCs w:val="18"/>
              </w:rPr>
              <w:t>Cape Mendocino</w:t>
            </w:r>
          </w:p>
        </w:tc>
        <w:tc>
          <w:tcPr>
            <w:tcW w:w="2610" w:type="dxa"/>
            <w:shd w:val="clear" w:color="auto" w:fill="auto"/>
            <w:vAlign w:val="center"/>
            <w:hideMark/>
          </w:tcPr>
          <w:p w14:paraId="47127C46" w14:textId="77777777" w:rsidR="00AF6733" w:rsidRPr="00074E6F" w:rsidRDefault="00AF6733" w:rsidP="008A0E1F">
            <w:pPr>
              <w:jc w:val="center"/>
              <w:rPr>
                <w:color w:val="000000" w:themeColor="text1"/>
                <w:sz w:val="18"/>
                <w:szCs w:val="18"/>
              </w:rPr>
            </w:pPr>
            <w:r w:rsidRPr="00074E6F">
              <w:rPr>
                <w:color w:val="000000" w:themeColor="text1"/>
                <w:sz w:val="18"/>
                <w:szCs w:val="18"/>
              </w:rPr>
              <w:t>Petrolia</w:t>
            </w:r>
          </w:p>
        </w:tc>
        <w:tc>
          <w:tcPr>
            <w:tcW w:w="630" w:type="dxa"/>
            <w:shd w:val="clear" w:color="auto" w:fill="auto"/>
            <w:vAlign w:val="center"/>
            <w:hideMark/>
          </w:tcPr>
          <w:p w14:paraId="2B365183" w14:textId="77777777" w:rsidR="00AF6733" w:rsidRPr="00074E6F" w:rsidRDefault="00AF6733" w:rsidP="008A0E1F">
            <w:pPr>
              <w:jc w:val="center"/>
              <w:rPr>
                <w:color w:val="000000" w:themeColor="text1"/>
                <w:sz w:val="18"/>
                <w:szCs w:val="18"/>
              </w:rPr>
            </w:pPr>
            <w:r w:rsidRPr="00074E6F">
              <w:rPr>
                <w:color w:val="000000" w:themeColor="text1"/>
                <w:sz w:val="18"/>
                <w:szCs w:val="18"/>
              </w:rPr>
              <w:t>1992</w:t>
            </w:r>
          </w:p>
        </w:tc>
        <w:tc>
          <w:tcPr>
            <w:tcW w:w="540" w:type="dxa"/>
            <w:shd w:val="clear" w:color="auto" w:fill="auto"/>
            <w:vAlign w:val="center"/>
            <w:hideMark/>
          </w:tcPr>
          <w:p w14:paraId="5DE1DE63" w14:textId="77777777" w:rsidR="00AF6733" w:rsidRPr="00074E6F" w:rsidRDefault="00AF6733" w:rsidP="008A0E1F">
            <w:pPr>
              <w:jc w:val="center"/>
              <w:rPr>
                <w:color w:val="000000" w:themeColor="text1"/>
                <w:sz w:val="18"/>
                <w:szCs w:val="18"/>
              </w:rPr>
            </w:pPr>
            <w:r w:rsidRPr="00074E6F">
              <w:rPr>
                <w:color w:val="000000" w:themeColor="text1"/>
                <w:sz w:val="18"/>
                <w:szCs w:val="18"/>
              </w:rPr>
              <w:t>7.0</w:t>
            </w:r>
          </w:p>
        </w:tc>
        <w:tc>
          <w:tcPr>
            <w:tcW w:w="630" w:type="dxa"/>
            <w:shd w:val="clear" w:color="auto" w:fill="auto"/>
            <w:vAlign w:val="center"/>
            <w:hideMark/>
          </w:tcPr>
          <w:p w14:paraId="3D1D66F7" w14:textId="77777777" w:rsidR="00AF6733" w:rsidRPr="00074E6F" w:rsidRDefault="00AF6733" w:rsidP="008A0E1F">
            <w:pPr>
              <w:jc w:val="center"/>
              <w:rPr>
                <w:color w:val="000000" w:themeColor="text1"/>
                <w:sz w:val="18"/>
                <w:szCs w:val="18"/>
              </w:rPr>
            </w:pPr>
            <w:r w:rsidRPr="00074E6F">
              <w:rPr>
                <w:color w:val="000000" w:themeColor="text1"/>
                <w:sz w:val="18"/>
                <w:szCs w:val="18"/>
              </w:rPr>
              <w:t>8.2</w:t>
            </w:r>
          </w:p>
        </w:tc>
        <w:tc>
          <w:tcPr>
            <w:tcW w:w="540" w:type="dxa"/>
            <w:shd w:val="clear" w:color="auto" w:fill="auto"/>
            <w:vAlign w:val="bottom"/>
            <w:hideMark/>
          </w:tcPr>
          <w:p w14:paraId="2C03D3E5" w14:textId="77777777" w:rsidR="00AF6733" w:rsidRPr="00074E6F" w:rsidRDefault="00AF6733" w:rsidP="008A0E1F">
            <w:pPr>
              <w:jc w:val="center"/>
              <w:rPr>
                <w:color w:val="000000" w:themeColor="text1"/>
                <w:sz w:val="18"/>
                <w:szCs w:val="18"/>
              </w:rPr>
            </w:pPr>
            <w:r w:rsidRPr="00074E6F">
              <w:rPr>
                <w:color w:val="000000" w:themeColor="text1"/>
                <w:sz w:val="18"/>
                <w:szCs w:val="18"/>
              </w:rPr>
              <w:t>0.33</w:t>
            </w:r>
          </w:p>
        </w:tc>
        <w:tc>
          <w:tcPr>
            <w:tcW w:w="630" w:type="dxa"/>
            <w:shd w:val="clear" w:color="auto" w:fill="auto"/>
            <w:vAlign w:val="bottom"/>
            <w:hideMark/>
          </w:tcPr>
          <w:p w14:paraId="29E4BA94" w14:textId="77777777" w:rsidR="00AF6733" w:rsidRPr="00074E6F" w:rsidRDefault="00AF6733" w:rsidP="008A0E1F">
            <w:pPr>
              <w:jc w:val="center"/>
              <w:rPr>
                <w:color w:val="000000" w:themeColor="text1"/>
                <w:sz w:val="18"/>
                <w:szCs w:val="18"/>
              </w:rPr>
            </w:pPr>
            <w:r w:rsidRPr="00074E6F">
              <w:rPr>
                <w:color w:val="000000" w:themeColor="text1"/>
                <w:sz w:val="18"/>
                <w:szCs w:val="18"/>
              </w:rPr>
              <w:t>0.89</w:t>
            </w:r>
          </w:p>
        </w:tc>
        <w:tc>
          <w:tcPr>
            <w:tcW w:w="540" w:type="dxa"/>
            <w:shd w:val="clear" w:color="auto" w:fill="auto"/>
            <w:vAlign w:val="bottom"/>
            <w:hideMark/>
          </w:tcPr>
          <w:p w14:paraId="46D6970F" w14:textId="77777777" w:rsidR="00AF6733" w:rsidRPr="00074E6F" w:rsidRDefault="00AF6733" w:rsidP="008A0E1F">
            <w:pPr>
              <w:jc w:val="center"/>
              <w:rPr>
                <w:color w:val="000000" w:themeColor="text1"/>
                <w:sz w:val="18"/>
                <w:szCs w:val="18"/>
              </w:rPr>
            </w:pPr>
            <w:r w:rsidRPr="00074E6F">
              <w:rPr>
                <w:color w:val="000000" w:themeColor="text1"/>
                <w:sz w:val="18"/>
                <w:szCs w:val="18"/>
              </w:rPr>
              <w:t>0.66</w:t>
            </w:r>
          </w:p>
        </w:tc>
      </w:tr>
      <w:tr w:rsidR="00AF6733" w:rsidRPr="00074E6F" w14:paraId="7F428C6D" w14:textId="77777777" w:rsidTr="00E84A08">
        <w:trPr>
          <w:trHeight w:val="54"/>
          <w:jc w:val="center"/>
        </w:trPr>
        <w:tc>
          <w:tcPr>
            <w:tcW w:w="540" w:type="dxa"/>
            <w:shd w:val="clear" w:color="auto" w:fill="auto"/>
            <w:vAlign w:val="center"/>
            <w:hideMark/>
          </w:tcPr>
          <w:p w14:paraId="6005864A" w14:textId="77777777" w:rsidR="00AF6733" w:rsidRPr="00074E6F" w:rsidRDefault="00AF6733" w:rsidP="008A0E1F">
            <w:pPr>
              <w:jc w:val="center"/>
              <w:rPr>
                <w:color w:val="000000" w:themeColor="text1"/>
                <w:sz w:val="18"/>
                <w:szCs w:val="18"/>
              </w:rPr>
            </w:pPr>
            <w:r w:rsidRPr="00074E6F">
              <w:rPr>
                <w:color w:val="000000" w:themeColor="text1"/>
                <w:sz w:val="18"/>
                <w:szCs w:val="18"/>
              </w:rPr>
              <w:t>8</w:t>
            </w:r>
          </w:p>
        </w:tc>
        <w:tc>
          <w:tcPr>
            <w:tcW w:w="864" w:type="dxa"/>
            <w:shd w:val="clear" w:color="auto" w:fill="auto"/>
            <w:vAlign w:val="center"/>
            <w:hideMark/>
          </w:tcPr>
          <w:p w14:paraId="4EFDACBC" w14:textId="77777777" w:rsidR="00AF6733" w:rsidRPr="00074E6F" w:rsidRDefault="00AF6733" w:rsidP="008A0E1F">
            <w:pPr>
              <w:jc w:val="center"/>
              <w:rPr>
                <w:color w:val="000000" w:themeColor="text1"/>
                <w:sz w:val="18"/>
                <w:szCs w:val="18"/>
              </w:rPr>
            </w:pPr>
            <w:r w:rsidRPr="00074E6F">
              <w:rPr>
                <w:color w:val="000000" w:themeColor="text1"/>
                <w:sz w:val="18"/>
                <w:szCs w:val="18"/>
              </w:rPr>
              <w:t>879</w:t>
            </w:r>
          </w:p>
        </w:tc>
        <w:tc>
          <w:tcPr>
            <w:tcW w:w="1530" w:type="dxa"/>
            <w:shd w:val="clear" w:color="auto" w:fill="auto"/>
            <w:vAlign w:val="center"/>
            <w:hideMark/>
          </w:tcPr>
          <w:p w14:paraId="74D878B1" w14:textId="77777777" w:rsidR="00AF6733" w:rsidRPr="00074E6F" w:rsidRDefault="00AF6733" w:rsidP="008A0E1F">
            <w:pPr>
              <w:jc w:val="center"/>
              <w:rPr>
                <w:color w:val="000000" w:themeColor="text1"/>
                <w:sz w:val="18"/>
                <w:szCs w:val="18"/>
              </w:rPr>
            </w:pPr>
            <w:r w:rsidRPr="00074E6F">
              <w:rPr>
                <w:color w:val="000000" w:themeColor="text1"/>
                <w:sz w:val="18"/>
                <w:szCs w:val="18"/>
              </w:rPr>
              <w:t>Landers</w:t>
            </w:r>
          </w:p>
        </w:tc>
        <w:tc>
          <w:tcPr>
            <w:tcW w:w="2610" w:type="dxa"/>
            <w:shd w:val="clear" w:color="auto" w:fill="auto"/>
            <w:vAlign w:val="center"/>
            <w:hideMark/>
          </w:tcPr>
          <w:p w14:paraId="2F9B1AAF" w14:textId="77777777" w:rsidR="00AF6733" w:rsidRPr="00074E6F" w:rsidRDefault="00AF6733" w:rsidP="008A0E1F">
            <w:pPr>
              <w:jc w:val="center"/>
              <w:rPr>
                <w:color w:val="000000" w:themeColor="text1"/>
                <w:sz w:val="18"/>
                <w:szCs w:val="18"/>
              </w:rPr>
            </w:pPr>
            <w:r w:rsidRPr="00074E6F">
              <w:rPr>
                <w:color w:val="000000" w:themeColor="text1"/>
                <w:sz w:val="18"/>
                <w:szCs w:val="18"/>
              </w:rPr>
              <w:t>Lucerne</w:t>
            </w:r>
          </w:p>
        </w:tc>
        <w:tc>
          <w:tcPr>
            <w:tcW w:w="630" w:type="dxa"/>
            <w:shd w:val="clear" w:color="auto" w:fill="auto"/>
            <w:vAlign w:val="center"/>
            <w:hideMark/>
          </w:tcPr>
          <w:p w14:paraId="6C5B7321" w14:textId="77777777" w:rsidR="00AF6733" w:rsidRPr="00074E6F" w:rsidRDefault="00AF6733" w:rsidP="008A0E1F">
            <w:pPr>
              <w:jc w:val="center"/>
              <w:rPr>
                <w:color w:val="000000" w:themeColor="text1"/>
                <w:sz w:val="18"/>
                <w:szCs w:val="18"/>
              </w:rPr>
            </w:pPr>
            <w:r w:rsidRPr="00074E6F">
              <w:rPr>
                <w:color w:val="000000" w:themeColor="text1"/>
                <w:sz w:val="18"/>
                <w:szCs w:val="18"/>
              </w:rPr>
              <w:t>1992</w:t>
            </w:r>
          </w:p>
        </w:tc>
        <w:tc>
          <w:tcPr>
            <w:tcW w:w="540" w:type="dxa"/>
            <w:shd w:val="clear" w:color="auto" w:fill="auto"/>
            <w:vAlign w:val="center"/>
            <w:hideMark/>
          </w:tcPr>
          <w:p w14:paraId="0B5CA4BD" w14:textId="77777777" w:rsidR="00AF6733" w:rsidRPr="00074E6F" w:rsidRDefault="00AF6733" w:rsidP="008A0E1F">
            <w:pPr>
              <w:jc w:val="center"/>
              <w:rPr>
                <w:color w:val="000000" w:themeColor="text1"/>
                <w:sz w:val="18"/>
                <w:szCs w:val="18"/>
              </w:rPr>
            </w:pPr>
            <w:r w:rsidRPr="00074E6F">
              <w:rPr>
                <w:color w:val="000000" w:themeColor="text1"/>
                <w:sz w:val="18"/>
                <w:szCs w:val="18"/>
              </w:rPr>
              <w:t>7.3</w:t>
            </w:r>
          </w:p>
        </w:tc>
        <w:tc>
          <w:tcPr>
            <w:tcW w:w="630" w:type="dxa"/>
            <w:shd w:val="clear" w:color="auto" w:fill="auto"/>
            <w:vAlign w:val="center"/>
            <w:hideMark/>
          </w:tcPr>
          <w:p w14:paraId="7C28A1ED" w14:textId="77777777" w:rsidR="00AF6733" w:rsidRPr="00074E6F" w:rsidRDefault="00AF6733" w:rsidP="008A0E1F">
            <w:pPr>
              <w:jc w:val="center"/>
              <w:rPr>
                <w:color w:val="000000" w:themeColor="text1"/>
                <w:sz w:val="18"/>
                <w:szCs w:val="18"/>
              </w:rPr>
            </w:pPr>
            <w:r w:rsidRPr="00074E6F">
              <w:rPr>
                <w:color w:val="000000" w:themeColor="text1"/>
                <w:sz w:val="18"/>
                <w:szCs w:val="18"/>
              </w:rPr>
              <w:t>2.2</w:t>
            </w:r>
          </w:p>
        </w:tc>
        <w:tc>
          <w:tcPr>
            <w:tcW w:w="540" w:type="dxa"/>
            <w:shd w:val="clear" w:color="auto" w:fill="auto"/>
            <w:vAlign w:val="bottom"/>
            <w:hideMark/>
          </w:tcPr>
          <w:p w14:paraId="3DD8F4F0" w14:textId="77777777" w:rsidR="00AF6733" w:rsidRPr="00074E6F" w:rsidRDefault="00AF6733" w:rsidP="008A0E1F">
            <w:pPr>
              <w:jc w:val="center"/>
              <w:rPr>
                <w:color w:val="000000" w:themeColor="text1"/>
                <w:sz w:val="18"/>
                <w:szCs w:val="18"/>
              </w:rPr>
            </w:pPr>
            <w:r w:rsidRPr="00074E6F">
              <w:rPr>
                <w:color w:val="000000" w:themeColor="text1"/>
                <w:sz w:val="18"/>
                <w:szCs w:val="18"/>
              </w:rPr>
              <w:t>1.14</w:t>
            </w:r>
          </w:p>
        </w:tc>
        <w:tc>
          <w:tcPr>
            <w:tcW w:w="630" w:type="dxa"/>
            <w:shd w:val="clear" w:color="auto" w:fill="auto"/>
            <w:vAlign w:val="bottom"/>
            <w:hideMark/>
          </w:tcPr>
          <w:p w14:paraId="47396E22" w14:textId="77777777" w:rsidR="00AF6733" w:rsidRPr="00074E6F" w:rsidRDefault="00AF6733" w:rsidP="008A0E1F">
            <w:pPr>
              <w:jc w:val="center"/>
              <w:rPr>
                <w:color w:val="000000" w:themeColor="text1"/>
                <w:sz w:val="18"/>
                <w:szCs w:val="18"/>
              </w:rPr>
            </w:pPr>
            <w:r w:rsidRPr="00074E6F">
              <w:rPr>
                <w:color w:val="000000" w:themeColor="text1"/>
                <w:sz w:val="18"/>
                <w:szCs w:val="18"/>
              </w:rPr>
              <w:t>1.33</w:t>
            </w:r>
          </w:p>
        </w:tc>
        <w:tc>
          <w:tcPr>
            <w:tcW w:w="540" w:type="dxa"/>
            <w:shd w:val="clear" w:color="auto" w:fill="auto"/>
            <w:vAlign w:val="bottom"/>
            <w:hideMark/>
          </w:tcPr>
          <w:p w14:paraId="0142EB1E" w14:textId="77777777" w:rsidR="00AF6733" w:rsidRPr="00074E6F" w:rsidRDefault="00AF6733" w:rsidP="008A0E1F">
            <w:pPr>
              <w:jc w:val="center"/>
              <w:rPr>
                <w:color w:val="000000" w:themeColor="text1"/>
                <w:sz w:val="18"/>
                <w:szCs w:val="18"/>
              </w:rPr>
            </w:pPr>
            <w:r w:rsidRPr="00074E6F">
              <w:rPr>
                <w:color w:val="000000" w:themeColor="text1"/>
                <w:sz w:val="18"/>
                <w:szCs w:val="18"/>
              </w:rPr>
              <w:t>0.79</w:t>
            </w:r>
          </w:p>
        </w:tc>
      </w:tr>
      <w:tr w:rsidR="00AF6733" w:rsidRPr="00074E6F" w14:paraId="21A78080" w14:textId="77777777" w:rsidTr="00E84A08">
        <w:trPr>
          <w:trHeight w:val="62"/>
          <w:jc w:val="center"/>
        </w:trPr>
        <w:tc>
          <w:tcPr>
            <w:tcW w:w="540" w:type="dxa"/>
            <w:shd w:val="clear" w:color="auto" w:fill="auto"/>
            <w:vAlign w:val="center"/>
            <w:hideMark/>
          </w:tcPr>
          <w:p w14:paraId="37122A16" w14:textId="77777777" w:rsidR="00AF6733" w:rsidRPr="00074E6F" w:rsidRDefault="00AF6733" w:rsidP="008A0E1F">
            <w:pPr>
              <w:jc w:val="center"/>
              <w:rPr>
                <w:color w:val="000000" w:themeColor="text1"/>
                <w:sz w:val="18"/>
                <w:szCs w:val="18"/>
              </w:rPr>
            </w:pPr>
            <w:r w:rsidRPr="00074E6F">
              <w:rPr>
                <w:color w:val="000000" w:themeColor="text1"/>
                <w:sz w:val="18"/>
                <w:szCs w:val="18"/>
              </w:rPr>
              <w:t>9</w:t>
            </w:r>
          </w:p>
        </w:tc>
        <w:tc>
          <w:tcPr>
            <w:tcW w:w="864" w:type="dxa"/>
            <w:shd w:val="clear" w:color="auto" w:fill="auto"/>
            <w:vAlign w:val="center"/>
            <w:hideMark/>
          </w:tcPr>
          <w:p w14:paraId="4EE55001" w14:textId="77777777" w:rsidR="00AF6733" w:rsidRPr="00074E6F" w:rsidRDefault="00AF6733" w:rsidP="008A0E1F">
            <w:pPr>
              <w:jc w:val="center"/>
              <w:rPr>
                <w:color w:val="000000" w:themeColor="text1"/>
                <w:sz w:val="18"/>
                <w:szCs w:val="18"/>
              </w:rPr>
            </w:pPr>
            <w:r w:rsidRPr="00074E6F">
              <w:rPr>
                <w:color w:val="000000" w:themeColor="text1"/>
                <w:sz w:val="18"/>
                <w:szCs w:val="18"/>
              </w:rPr>
              <w:t>982</w:t>
            </w:r>
          </w:p>
        </w:tc>
        <w:tc>
          <w:tcPr>
            <w:tcW w:w="1530" w:type="dxa"/>
            <w:shd w:val="clear" w:color="auto" w:fill="auto"/>
            <w:vAlign w:val="center"/>
            <w:hideMark/>
          </w:tcPr>
          <w:p w14:paraId="4E3B112D" w14:textId="77777777" w:rsidR="00AF6733" w:rsidRPr="00074E6F" w:rsidRDefault="00AF6733" w:rsidP="008A0E1F">
            <w:pPr>
              <w:jc w:val="center"/>
              <w:rPr>
                <w:color w:val="000000" w:themeColor="text1"/>
                <w:sz w:val="18"/>
                <w:szCs w:val="18"/>
              </w:rPr>
            </w:pPr>
            <w:r w:rsidRPr="00074E6F">
              <w:rPr>
                <w:color w:val="000000" w:themeColor="text1"/>
                <w:sz w:val="18"/>
                <w:szCs w:val="18"/>
              </w:rPr>
              <w:t>Northridge</w:t>
            </w:r>
          </w:p>
        </w:tc>
        <w:tc>
          <w:tcPr>
            <w:tcW w:w="2610" w:type="dxa"/>
            <w:shd w:val="clear" w:color="auto" w:fill="auto"/>
            <w:vAlign w:val="center"/>
            <w:hideMark/>
          </w:tcPr>
          <w:p w14:paraId="4B0ECAE2" w14:textId="77777777" w:rsidR="00AF6733" w:rsidRPr="00074E6F" w:rsidRDefault="00AF6733" w:rsidP="008A0E1F">
            <w:pPr>
              <w:jc w:val="center"/>
              <w:rPr>
                <w:color w:val="000000" w:themeColor="text1"/>
                <w:sz w:val="18"/>
                <w:szCs w:val="18"/>
              </w:rPr>
            </w:pPr>
            <w:r w:rsidRPr="00074E6F">
              <w:rPr>
                <w:color w:val="000000" w:themeColor="text1"/>
                <w:sz w:val="18"/>
                <w:szCs w:val="18"/>
              </w:rPr>
              <w:t>Jensen Filter Plant Admin. Bldg.</w:t>
            </w:r>
          </w:p>
        </w:tc>
        <w:tc>
          <w:tcPr>
            <w:tcW w:w="630" w:type="dxa"/>
            <w:shd w:val="clear" w:color="auto" w:fill="auto"/>
            <w:vAlign w:val="center"/>
            <w:hideMark/>
          </w:tcPr>
          <w:p w14:paraId="118A0A49" w14:textId="77777777" w:rsidR="00AF6733" w:rsidRPr="00074E6F" w:rsidRDefault="00AF6733" w:rsidP="008A0E1F">
            <w:pPr>
              <w:jc w:val="center"/>
              <w:rPr>
                <w:color w:val="000000" w:themeColor="text1"/>
                <w:sz w:val="18"/>
                <w:szCs w:val="18"/>
              </w:rPr>
            </w:pPr>
            <w:r w:rsidRPr="00074E6F">
              <w:rPr>
                <w:color w:val="000000" w:themeColor="text1"/>
                <w:sz w:val="18"/>
                <w:szCs w:val="18"/>
              </w:rPr>
              <w:t>1994</w:t>
            </w:r>
          </w:p>
        </w:tc>
        <w:tc>
          <w:tcPr>
            <w:tcW w:w="540" w:type="dxa"/>
            <w:shd w:val="clear" w:color="auto" w:fill="auto"/>
            <w:vAlign w:val="center"/>
            <w:hideMark/>
          </w:tcPr>
          <w:p w14:paraId="77B93F40" w14:textId="77777777" w:rsidR="00AF6733" w:rsidRPr="00074E6F" w:rsidRDefault="00AF6733" w:rsidP="008A0E1F">
            <w:pPr>
              <w:jc w:val="center"/>
              <w:rPr>
                <w:color w:val="000000" w:themeColor="text1"/>
                <w:sz w:val="18"/>
                <w:szCs w:val="18"/>
              </w:rPr>
            </w:pPr>
            <w:r w:rsidRPr="00074E6F">
              <w:rPr>
                <w:color w:val="000000" w:themeColor="text1"/>
                <w:sz w:val="18"/>
                <w:szCs w:val="18"/>
              </w:rPr>
              <w:t>6.7</w:t>
            </w:r>
          </w:p>
        </w:tc>
        <w:tc>
          <w:tcPr>
            <w:tcW w:w="630" w:type="dxa"/>
            <w:shd w:val="clear" w:color="auto" w:fill="auto"/>
            <w:vAlign w:val="center"/>
            <w:hideMark/>
          </w:tcPr>
          <w:p w14:paraId="18BC64F3" w14:textId="77777777" w:rsidR="00AF6733" w:rsidRPr="00074E6F" w:rsidRDefault="00AF6733" w:rsidP="008A0E1F">
            <w:pPr>
              <w:jc w:val="center"/>
              <w:rPr>
                <w:color w:val="000000" w:themeColor="text1"/>
                <w:sz w:val="18"/>
                <w:szCs w:val="18"/>
              </w:rPr>
            </w:pPr>
            <w:r w:rsidRPr="00074E6F">
              <w:rPr>
                <w:color w:val="000000" w:themeColor="text1"/>
                <w:sz w:val="18"/>
                <w:szCs w:val="18"/>
              </w:rPr>
              <w:t>5.4</w:t>
            </w:r>
          </w:p>
        </w:tc>
        <w:tc>
          <w:tcPr>
            <w:tcW w:w="540" w:type="dxa"/>
            <w:shd w:val="clear" w:color="auto" w:fill="auto"/>
            <w:vAlign w:val="bottom"/>
            <w:hideMark/>
          </w:tcPr>
          <w:p w14:paraId="0E798AEF" w14:textId="77777777" w:rsidR="00AF6733" w:rsidRPr="00074E6F" w:rsidRDefault="00AF6733" w:rsidP="008A0E1F">
            <w:pPr>
              <w:jc w:val="center"/>
              <w:rPr>
                <w:color w:val="000000" w:themeColor="text1"/>
                <w:sz w:val="18"/>
                <w:szCs w:val="18"/>
              </w:rPr>
            </w:pPr>
            <w:r w:rsidRPr="00074E6F">
              <w:rPr>
                <w:color w:val="000000" w:themeColor="text1"/>
                <w:sz w:val="18"/>
                <w:szCs w:val="18"/>
              </w:rPr>
              <w:t>0.45</w:t>
            </w:r>
          </w:p>
        </w:tc>
        <w:tc>
          <w:tcPr>
            <w:tcW w:w="630" w:type="dxa"/>
            <w:shd w:val="clear" w:color="auto" w:fill="auto"/>
            <w:vAlign w:val="bottom"/>
            <w:hideMark/>
          </w:tcPr>
          <w:p w14:paraId="67D39F54" w14:textId="77777777" w:rsidR="00AF6733" w:rsidRPr="00074E6F" w:rsidRDefault="00AF6733" w:rsidP="008A0E1F">
            <w:pPr>
              <w:jc w:val="center"/>
              <w:rPr>
                <w:color w:val="000000" w:themeColor="text1"/>
                <w:sz w:val="18"/>
                <w:szCs w:val="18"/>
              </w:rPr>
            </w:pPr>
            <w:r w:rsidRPr="00074E6F">
              <w:rPr>
                <w:color w:val="000000" w:themeColor="text1"/>
                <w:sz w:val="18"/>
                <w:szCs w:val="18"/>
              </w:rPr>
              <w:t>1.11</w:t>
            </w:r>
          </w:p>
        </w:tc>
        <w:tc>
          <w:tcPr>
            <w:tcW w:w="540" w:type="dxa"/>
            <w:shd w:val="clear" w:color="auto" w:fill="auto"/>
            <w:vAlign w:val="bottom"/>
            <w:hideMark/>
          </w:tcPr>
          <w:p w14:paraId="3C9455AC" w14:textId="77777777" w:rsidR="00AF6733" w:rsidRPr="00074E6F" w:rsidRDefault="00AF6733" w:rsidP="008A0E1F">
            <w:pPr>
              <w:jc w:val="center"/>
              <w:rPr>
                <w:color w:val="000000" w:themeColor="text1"/>
                <w:sz w:val="18"/>
                <w:szCs w:val="18"/>
              </w:rPr>
            </w:pPr>
            <w:r w:rsidRPr="00074E6F">
              <w:rPr>
                <w:color w:val="000000" w:themeColor="text1"/>
                <w:sz w:val="18"/>
                <w:szCs w:val="18"/>
              </w:rPr>
              <w:t>0.62</w:t>
            </w:r>
          </w:p>
        </w:tc>
      </w:tr>
      <w:tr w:rsidR="00AF6733" w:rsidRPr="00074E6F" w14:paraId="53653EDB" w14:textId="77777777" w:rsidTr="00E84A08">
        <w:trPr>
          <w:trHeight w:val="54"/>
          <w:jc w:val="center"/>
        </w:trPr>
        <w:tc>
          <w:tcPr>
            <w:tcW w:w="540" w:type="dxa"/>
            <w:shd w:val="clear" w:color="auto" w:fill="auto"/>
            <w:vAlign w:val="center"/>
            <w:hideMark/>
          </w:tcPr>
          <w:p w14:paraId="31F9803F" w14:textId="77777777" w:rsidR="00AF6733" w:rsidRPr="00074E6F" w:rsidRDefault="00AF6733" w:rsidP="008A0E1F">
            <w:pPr>
              <w:jc w:val="center"/>
              <w:rPr>
                <w:color w:val="000000" w:themeColor="text1"/>
                <w:sz w:val="18"/>
                <w:szCs w:val="18"/>
              </w:rPr>
            </w:pPr>
            <w:r w:rsidRPr="00074E6F">
              <w:rPr>
                <w:color w:val="000000" w:themeColor="text1"/>
                <w:sz w:val="18"/>
                <w:szCs w:val="18"/>
              </w:rPr>
              <w:t>10</w:t>
            </w:r>
          </w:p>
        </w:tc>
        <w:tc>
          <w:tcPr>
            <w:tcW w:w="864" w:type="dxa"/>
            <w:shd w:val="clear" w:color="auto" w:fill="auto"/>
            <w:vAlign w:val="center"/>
            <w:hideMark/>
          </w:tcPr>
          <w:p w14:paraId="4BB9D13E" w14:textId="77777777" w:rsidR="00AF6733" w:rsidRPr="00074E6F" w:rsidRDefault="00AF6733" w:rsidP="008A0E1F">
            <w:pPr>
              <w:jc w:val="center"/>
              <w:rPr>
                <w:color w:val="000000" w:themeColor="text1"/>
                <w:sz w:val="18"/>
                <w:szCs w:val="18"/>
              </w:rPr>
            </w:pPr>
            <w:r w:rsidRPr="00074E6F">
              <w:rPr>
                <w:color w:val="000000" w:themeColor="text1"/>
                <w:sz w:val="18"/>
                <w:szCs w:val="18"/>
              </w:rPr>
              <w:t>1085</w:t>
            </w:r>
          </w:p>
        </w:tc>
        <w:tc>
          <w:tcPr>
            <w:tcW w:w="1530" w:type="dxa"/>
            <w:shd w:val="clear" w:color="auto" w:fill="auto"/>
            <w:vAlign w:val="center"/>
            <w:hideMark/>
          </w:tcPr>
          <w:p w14:paraId="329D27FE" w14:textId="77777777" w:rsidR="00AF6733" w:rsidRPr="00074E6F" w:rsidRDefault="00AF6733" w:rsidP="008A0E1F">
            <w:pPr>
              <w:jc w:val="center"/>
              <w:rPr>
                <w:color w:val="000000" w:themeColor="text1"/>
                <w:sz w:val="18"/>
                <w:szCs w:val="18"/>
              </w:rPr>
            </w:pPr>
            <w:r w:rsidRPr="00074E6F">
              <w:rPr>
                <w:color w:val="000000" w:themeColor="text1"/>
                <w:sz w:val="18"/>
                <w:szCs w:val="18"/>
              </w:rPr>
              <w:t>Northridge</w:t>
            </w:r>
          </w:p>
        </w:tc>
        <w:tc>
          <w:tcPr>
            <w:tcW w:w="2610" w:type="dxa"/>
            <w:shd w:val="clear" w:color="auto" w:fill="auto"/>
            <w:vAlign w:val="center"/>
            <w:hideMark/>
          </w:tcPr>
          <w:p w14:paraId="52140766" w14:textId="77777777" w:rsidR="00AF6733" w:rsidRPr="00074E6F" w:rsidRDefault="00AF6733" w:rsidP="008A0E1F">
            <w:pPr>
              <w:jc w:val="center"/>
              <w:rPr>
                <w:color w:val="000000" w:themeColor="text1"/>
                <w:sz w:val="18"/>
                <w:szCs w:val="18"/>
              </w:rPr>
            </w:pPr>
            <w:r w:rsidRPr="00074E6F">
              <w:rPr>
                <w:color w:val="000000" w:themeColor="text1"/>
                <w:sz w:val="18"/>
                <w:szCs w:val="18"/>
              </w:rPr>
              <w:t>Sylmar-Converter Sta East</w:t>
            </w:r>
          </w:p>
        </w:tc>
        <w:tc>
          <w:tcPr>
            <w:tcW w:w="630" w:type="dxa"/>
            <w:shd w:val="clear" w:color="auto" w:fill="auto"/>
            <w:vAlign w:val="center"/>
            <w:hideMark/>
          </w:tcPr>
          <w:p w14:paraId="656CC2DF" w14:textId="77777777" w:rsidR="00AF6733" w:rsidRPr="00074E6F" w:rsidRDefault="00AF6733" w:rsidP="008A0E1F">
            <w:pPr>
              <w:jc w:val="center"/>
              <w:rPr>
                <w:color w:val="000000" w:themeColor="text1"/>
                <w:sz w:val="18"/>
                <w:szCs w:val="18"/>
              </w:rPr>
            </w:pPr>
            <w:r w:rsidRPr="00074E6F">
              <w:rPr>
                <w:color w:val="000000" w:themeColor="text1"/>
                <w:sz w:val="18"/>
                <w:szCs w:val="18"/>
              </w:rPr>
              <w:t>1994</w:t>
            </w:r>
          </w:p>
        </w:tc>
        <w:tc>
          <w:tcPr>
            <w:tcW w:w="540" w:type="dxa"/>
            <w:shd w:val="clear" w:color="auto" w:fill="auto"/>
            <w:vAlign w:val="center"/>
            <w:hideMark/>
          </w:tcPr>
          <w:p w14:paraId="187CD7A8" w14:textId="77777777" w:rsidR="00AF6733" w:rsidRPr="00074E6F" w:rsidRDefault="00AF6733" w:rsidP="008A0E1F">
            <w:pPr>
              <w:jc w:val="center"/>
              <w:rPr>
                <w:color w:val="000000" w:themeColor="text1"/>
                <w:sz w:val="18"/>
                <w:szCs w:val="18"/>
              </w:rPr>
            </w:pPr>
            <w:r w:rsidRPr="00074E6F">
              <w:rPr>
                <w:color w:val="000000" w:themeColor="text1"/>
                <w:sz w:val="18"/>
                <w:szCs w:val="18"/>
              </w:rPr>
              <w:t>6.7</w:t>
            </w:r>
          </w:p>
        </w:tc>
        <w:tc>
          <w:tcPr>
            <w:tcW w:w="630" w:type="dxa"/>
            <w:shd w:val="clear" w:color="auto" w:fill="auto"/>
            <w:vAlign w:val="center"/>
            <w:hideMark/>
          </w:tcPr>
          <w:p w14:paraId="0869F810" w14:textId="77777777" w:rsidR="00AF6733" w:rsidRPr="00074E6F" w:rsidRDefault="00AF6733" w:rsidP="008A0E1F">
            <w:pPr>
              <w:jc w:val="center"/>
              <w:rPr>
                <w:color w:val="000000" w:themeColor="text1"/>
                <w:sz w:val="18"/>
                <w:szCs w:val="18"/>
              </w:rPr>
            </w:pPr>
            <w:r w:rsidRPr="00074E6F">
              <w:rPr>
                <w:color w:val="000000" w:themeColor="text1"/>
                <w:sz w:val="18"/>
                <w:szCs w:val="18"/>
              </w:rPr>
              <w:t>5.2</w:t>
            </w:r>
          </w:p>
        </w:tc>
        <w:tc>
          <w:tcPr>
            <w:tcW w:w="540" w:type="dxa"/>
            <w:shd w:val="clear" w:color="auto" w:fill="auto"/>
            <w:vAlign w:val="bottom"/>
            <w:hideMark/>
          </w:tcPr>
          <w:p w14:paraId="645E41D8" w14:textId="77777777" w:rsidR="00AF6733" w:rsidRPr="00074E6F" w:rsidRDefault="00AF6733" w:rsidP="008A0E1F">
            <w:pPr>
              <w:jc w:val="center"/>
              <w:rPr>
                <w:color w:val="000000" w:themeColor="text1"/>
                <w:sz w:val="18"/>
                <w:szCs w:val="18"/>
              </w:rPr>
            </w:pPr>
            <w:r w:rsidRPr="00074E6F">
              <w:rPr>
                <w:color w:val="000000" w:themeColor="text1"/>
                <w:sz w:val="18"/>
                <w:szCs w:val="18"/>
              </w:rPr>
              <w:t>0.34</w:t>
            </w:r>
          </w:p>
        </w:tc>
        <w:tc>
          <w:tcPr>
            <w:tcW w:w="630" w:type="dxa"/>
            <w:shd w:val="clear" w:color="auto" w:fill="auto"/>
            <w:vAlign w:val="bottom"/>
            <w:hideMark/>
          </w:tcPr>
          <w:p w14:paraId="0F10F8FA" w14:textId="77777777" w:rsidR="00AF6733" w:rsidRPr="00074E6F" w:rsidRDefault="00AF6733" w:rsidP="008A0E1F">
            <w:pPr>
              <w:jc w:val="center"/>
              <w:rPr>
                <w:color w:val="000000" w:themeColor="text1"/>
                <w:sz w:val="18"/>
                <w:szCs w:val="18"/>
              </w:rPr>
            </w:pPr>
            <w:r w:rsidRPr="00074E6F">
              <w:rPr>
                <w:color w:val="000000" w:themeColor="text1"/>
                <w:sz w:val="18"/>
                <w:szCs w:val="18"/>
              </w:rPr>
              <w:t>1.21</w:t>
            </w:r>
          </w:p>
        </w:tc>
        <w:tc>
          <w:tcPr>
            <w:tcW w:w="540" w:type="dxa"/>
            <w:shd w:val="clear" w:color="auto" w:fill="auto"/>
            <w:vAlign w:val="bottom"/>
            <w:hideMark/>
          </w:tcPr>
          <w:p w14:paraId="192C4BD1" w14:textId="77777777" w:rsidR="00AF6733" w:rsidRPr="00074E6F" w:rsidRDefault="00AF6733" w:rsidP="008A0E1F">
            <w:pPr>
              <w:jc w:val="center"/>
              <w:rPr>
                <w:color w:val="000000" w:themeColor="text1"/>
                <w:sz w:val="18"/>
                <w:szCs w:val="18"/>
              </w:rPr>
            </w:pPr>
            <w:r w:rsidRPr="00074E6F">
              <w:rPr>
                <w:color w:val="000000" w:themeColor="text1"/>
                <w:sz w:val="18"/>
                <w:szCs w:val="18"/>
              </w:rPr>
              <w:t>0.85</w:t>
            </w:r>
          </w:p>
        </w:tc>
      </w:tr>
      <w:tr w:rsidR="00AF6733" w:rsidRPr="00074E6F" w14:paraId="4D867C5B" w14:textId="77777777" w:rsidTr="00E84A08">
        <w:trPr>
          <w:trHeight w:val="54"/>
          <w:jc w:val="center"/>
        </w:trPr>
        <w:tc>
          <w:tcPr>
            <w:tcW w:w="540" w:type="dxa"/>
            <w:shd w:val="clear" w:color="auto" w:fill="auto"/>
            <w:vAlign w:val="center"/>
            <w:hideMark/>
          </w:tcPr>
          <w:p w14:paraId="6E293EA8" w14:textId="77777777" w:rsidR="00AF6733" w:rsidRPr="00074E6F" w:rsidRDefault="00AF6733" w:rsidP="008A0E1F">
            <w:pPr>
              <w:jc w:val="center"/>
              <w:rPr>
                <w:color w:val="000000" w:themeColor="text1"/>
                <w:sz w:val="18"/>
                <w:szCs w:val="18"/>
              </w:rPr>
            </w:pPr>
            <w:r w:rsidRPr="00074E6F">
              <w:rPr>
                <w:color w:val="000000" w:themeColor="text1"/>
                <w:sz w:val="18"/>
                <w:szCs w:val="18"/>
              </w:rPr>
              <w:t>11</w:t>
            </w:r>
          </w:p>
        </w:tc>
        <w:tc>
          <w:tcPr>
            <w:tcW w:w="864" w:type="dxa"/>
            <w:shd w:val="clear" w:color="auto" w:fill="auto"/>
            <w:vAlign w:val="center"/>
            <w:hideMark/>
          </w:tcPr>
          <w:p w14:paraId="3F55B0D6" w14:textId="77777777" w:rsidR="00AF6733" w:rsidRPr="00074E6F" w:rsidRDefault="00AF6733" w:rsidP="008A0E1F">
            <w:pPr>
              <w:jc w:val="center"/>
              <w:rPr>
                <w:color w:val="000000" w:themeColor="text1"/>
                <w:sz w:val="18"/>
                <w:szCs w:val="18"/>
              </w:rPr>
            </w:pPr>
            <w:r w:rsidRPr="00074E6F">
              <w:rPr>
                <w:color w:val="000000" w:themeColor="text1"/>
                <w:sz w:val="18"/>
                <w:szCs w:val="18"/>
              </w:rPr>
              <w:t>1086</w:t>
            </w:r>
          </w:p>
        </w:tc>
        <w:tc>
          <w:tcPr>
            <w:tcW w:w="1530" w:type="dxa"/>
            <w:shd w:val="clear" w:color="auto" w:fill="auto"/>
            <w:vAlign w:val="center"/>
            <w:hideMark/>
          </w:tcPr>
          <w:p w14:paraId="556DDAAE" w14:textId="77777777" w:rsidR="00AF6733" w:rsidRPr="00074E6F" w:rsidRDefault="00AF6733" w:rsidP="008A0E1F">
            <w:pPr>
              <w:jc w:val="center"/>
              <w:rPr>
                <w:color w:val="000000" w:themeColor="text1"/>
                <w:sz w:val="18"/>
                <w:szCs w:val="18"/>
              </w:rPr>
            </w:pPr>
            <w:r w:rsidRPr="00074E6F">
              <w:rPr>
                <w:color w:val="000000" w:themeColor="text1"/>
                <w:sz w:val="18"/>
                <w:szCs w:val="18"/>
              </w:rPr>
              <w:t>Northridge</w:t>
            </w:r>
          </w:p>
        </w:tc>
        <w:tc>
          <w:tcPr>
            <w:tcW w:w="2610" w:type="dxa"/>
            <w:shd w:val="clear" w:color="auto" w:fill="auto"/>
            <w:vAlign w:val="center"/>
            <w:hideMark/>
          </w:tcPr>
          <w:p w14:paraId="726B365A" w14:textId="77777777" w:rsidR="00AF6733" w:rsidRPr="00074E6F" w:rsidRDefault="00AF6733" w:rsidP="008A0E1F">
            <w:pPr>
              <w:jc w:val="center"/>
              <w:rPr>
                <w:color w:val="000000" w:themeColor="text1"/>
                <w:sz w:val="18"/>
                <w:szCs w:val="18"/>
              </w:rPr>
            </w:pPr>
            <w:r w:rsidRPr="00074E6F">
              <w:rPr>
                <w:color w:val="000000" w:themeColor="text1"/>
                <w:sz w:val="18"/>
                <w:szCs w:val="18"/>
              </w:rPr>
              <w:t>Sylmar-Olive View Med FF</w:t>
            </w:r>
          </w:p>
        </w:tc>
        <w:tc>
          <w:tcPr>
            <w:tcW w:w="630" w:type="dxa"/>
            <w:shd w:val="clear" w:color="auto" w:fill="auto"/>
            <w:vAlign w:val="center"/>
            <w:hideMark/>
          </w:tcPr>
          <w:p w14:paraId="1610FF2D" w14:textId="77777777" w:rsidR="00AF6733" w:rsidRPr="00074E6F" w:rsidRDefault="00AF6733" w:rsidP="008A0E1F">
            <w:pPr>
              <w:jc w:val="center"/>
              <w:rPr>
                <w:color w:val="000000" w:themeColor="text1"/>
                <w:sz w:val="18"/>
                <w:szCs w:val="18"/>
              </w:rPr>
            </w:pPr>
            <w:r w:rsidRPr="00074E6F">
              <w:rPr>
                <w:color w:val="000000" w:themeColor="text1"/>
                <w:sz w:val="18"/>
                <w:szCs w:val="18"/>
              </w:rPr>
              <w:t>1994</w:t>
            </w:r>
          </w:p>
        </w:tc>
        <w:tc>
          <w:tcPr>
            <w:tcW w:w="540" w:type="dxa"/>
            <w:shd w:val="clear" w:color="auto" w:fill="auto"/>
            <w:vAlign w:val="center"/>
            <w:hideMark/>
          </w:tcPr>
          <w:p w14:paraId="251A2B27" w14:textId="77777777" w:rsidR="00AF6733" w:rsidRPr="00074E6F" w:rsidRDefault="00AF6733" w:rsidP="008A0E1F">
            <w:pPr>
              <w:jc w:val="center"/>
              <w:rPr>
                <w:color w:val="000000" w:themeColor="text1"/>
                <w:sz w:val="18"/>
                <w:szCs w:val="18"/>
              </w:rPr>
            </w:pPr>
            <w:r w:rsidRPr="00074E6F">
              <w:rPr>
                <w:color w:val="000000" w:themeColor="text1"/>
                <w:sz w:val="18"/>
                <w:szCs w:val="18"/>
              </w:rPr>
              <w:t>6.7</w:t>
            </w:r>
          </w:p>
        </w:tc>
        <w:tc>
          <w:tcPr>
            <w:tcW w:w="630" w:type="dxa"/>
            <w:shd w:val="clear" w:color="auto" w:fill="auto"/>
            <w:vAlign w:val="center"/>
            <w:hideMark/>
          </w:tcPr>
          <w:p w14:paraId="77F64DC8" w14:textId="77777777" w:rsidR="00AF6733" w:rsidRPr="00074E6F" w:rsidRDefault="00AF6733" w:rsidP="008A0E1F">
            <w:pPr>
              <w:jc w:val="center"/>
              <w:rPr>
                <w:color w:val="000000" w:themeColor="text1"/>
                <w:sz w:val="18"/>
                <w:szCs w:val="18"/>
              </w:rPr>
            </w:pPr>
            <w:r w:rsidRPr="00074E6F">
              <w:rPr>
                <w:color w:val="000000" w:themeColor="text1"/>
                <w:sz w:val="18"/>
                <w:szCs w:val="18"/>
              </w:rPr>
              <w:t>5.3</w:t>
            </w:r>
          </w:p>
        </w:tc>
        <w:tc>
          <w:tcPr>
            <w:tcW w:w="540" w:type="dxa"/>
            <w:shd w:val="clear" w:color="auto" w:fill="auto"/>
            <w:vAlign w:val="bottom"/>
            <w:hideMark/>
          </w:tcPr>
          <w:p w14:paraId="3F12F0F6" w14:textId="77777777" w:rsidR="00AF6733" w:rsidRPr="00074E6F" w:rsidRDefault="00AF6733" w:rsidP="008A0E1F">
            <w:pPr>
              <w:jc w:val="center"/>
              <w:rPr>
                <w:color w:val="000000" w:themeColor="text1"/>
                <w:sz w:val="18"/>
                <w:szCs w:val="18"/>
              </w:rPr>
            </w:pPr>
            <w:r w:rsidRPr="00074E6F">
              <w:rPr>
                <w:color w:val="000000" w:themeColor="text1"/>
                <w:sz w:val="18"/>
                <w:szCs w:val="18"/>
              </w:rPr>
              <w:t>0.32</w:t>
            </w:r>
          </w:p>
        </w:tc>
        <w:tc>
          <w:tcPr>
            <w:tcW w:w="630" w:type="dxa"/>
            <w:shd w:val="clear" w:color="auto" w:fill="auto"/>
            <w:vAlign w:val="bottom"/>
            <w:hideMark/>
          </w:tcPr>
          <w:p w14:paraId="54B2D838" w14:textId="77777777" w:rsidR="00AF6733" w:rsidRPr="00074E6F" w:rsidRDefault="00AF6733" w:rsidP="008A0E1F">
            <w:pPr>
              <w:jc w:val="center"/>
              <w:rPr>
                <w:color w:val="000000" w:themeColor="text1"/>
                <w:sz w:val="18"/>
                <w:szCs w:val="18"/>
              </w:rPr>
            </w:pPr>
            <w:r w:rsidRPr="00074E6F">
              <w:rPr>
                <w:color w:val="000000" w:themeColor="text1"/>
                <w:sz w:val="18"/>
                <w:szCs w:val="18"/>
              </w:rPr>
              <w:t>1.29</w:t>
            </w:r>
          </w:p>
        </w:tc>
        <w:tc>
          <w:tcPr>
            <w:tcW w:w="540" w:type="dxa"/>
            <w:shd w:val="clear" w:color="auto" w:fill="auto"/>
            <w:vAlign w:val="bottom"/>
            <w:hideMark/>
          </w:tcPr>
          <w:p w14:paraId="6C1DC7CA" w14:textId="77777777" w:rsidR="00AF6733" w:rsidRPr="00074E6F" w:rsidRDefault="00AF6733" w:rsidP="008A0E1F">
            <w:pPr>
              <w:jc w:val="center"/>
              <w:rPr>
                <w:color w:val="000000" w:themeColor="text1"/>
                <w:sz w:val="18"/>
                <w:szCs w:val="18"/>
              </w:rPr>
            </w:pPr>
            <w:r w:rsidRPr="00074E6F">
              <w:rPr>
                <w:color w:val="000000" w:themeColor="text1"/>
                <w:sz w:val="18"/>
                <w:szCs w:val="18"/>
              </w:rPr>
              <w:t>0.84</w:t>
            </w:r>
          </w:p>
        </w:tc>
      </w:tr>
      <w:tr w:rsidR="00AF6733" w:rsidRPr="00074E6F" w14:paraId="42F2AE06" w14:textId="77777777" w:rsidTr="00E84A08">
        <w:trPr>
          <w:trHeight w:val="170"/>
          <w:jc w:val="center"/>
        </w:trPr>
        <w:tc>
          <w:tcPr>
            <w:tcW w:w="540" w:type="dxa"/>
            <w:shd w:val="clear" w:color="auto" w:fill="auto"/>
            <w:vAlign w:val="center"/>
            <w:hideMark/>
          </w:tcPr>
          <w:p w14:paraId="3B5D7F28" w14:textId="77777777" w:rsidR="00AF6733" w:rsidRPr="00074E6F" w:rsidRDefault="00AF6733" w:rsidP="008A0E1F">
            <w:pPr>
              <w:jc w:val="center"/>
              <w:rPr>
                <w:color w:val="000000" w:themeColor="text1"/>
                <w:sz w:val="18"/>
                <w:szCs w:val="18"/>
              </w:rPr>
            </w:pPr>
            <w:r w:rsidRPr="00074E6F">
              <w:rPr>
                <w:color w:val="000000" w:themeColor="text1"/>
                <w:sz w:val="18"/>
                <w:szCs w:val="18"/>
              </w:rPr>
              <w:t>12</w:t>
            </w:r>
          </w:p>
        </w:tc>
        <w:tc>
          <w:tcPr>
            <w:tcW w:w="864" w:type="dxa"/>
            <w:shd w:val="clear" w:color="auto" w:fill="auto"/>
            <w:vAlign w:val="center"/>
            <w:hideMark/>
          </w:tcPr>
          <w:p w14:paraId="0CE4020B" w14:textId="77777777" w:rsidR="00AF6733" w:rsidRPr="00074E6F" w:rsidRDefault="00AF6733" w:rsidP="008A0E1F">
            <w:pPr>
              <w:jc w:val="center"/>
              <w:rPr>
                <w:color w:val="000000" w:themeColor="text1"/>
                <w:sz w:val="18"/>
                <w:szCs w:val="18"/>
              </w:rPr>
            </w:pPr>
            <w:r w:rsidRPr="00074E6F">
              <w:rPr>
                <w:color w:val="000000" w:themeColor="text1"/>
                <w:sz w:val="18"/>
                <w:szCs w:val="18"/>
              </w:rPr>
              <w:t>1114</w:t>
            </w:r>
          </w:p>
        </w:tc>
        <w:tc>
          <w:tcPr>
            <w:tcW w:w="1530" w:type="dxa"/>
            <w:shd w:val="clear" w:color="auto" w:fill="auto"/>
            <w:vAlign w:val="center"/>
            <w:hideMark/>
          </w:tcPr>
          <w:p w14:paraId="222F11AD" w14:textId="77777777" w:rsidR="00AF6733" w:rsidRPr="00074E6F" w:rsidRDefault="00AF6733" w:rsidP="008A0E1F">
            <w:pPr>
              <w:jc w:val="center"/>
              <w:rPr>
                <w:color w:val="000000" w:themeColor="text1"/>
                <w:sz w:val="18"/>
                <w:szCs w:val="18"/>
              </w:rPr>
            </w:pPr>
            <w:r w:rsidRPr="00074E6F">
              <w:rPr>
                <w:color w:val="000000" w:themeColor="text1"/>
                <w:sz w:val="18"/>
                <w:szCs w:val="18"/>
              </w:rPr>
              <w:t>Kobe Japan</w:t>
            </w:r>
          </w:p>
        </w:tc>
        <w:tc>
          <w:tcPr>
            <w:tcW w:w="2610" w:type="dxa"/>
            <w:shd w:val="clear" w:color="auto" w:fill="auto"/>
            <w:vAlign w:val="center"/>
            <w:hideMark/>
          </w:tcPr>
          <w:p w14:paraId="02C5DDBD" w14:textId="77777777" w:rsidR="00AF6733" w:rsidRPr="00074E6F" w:rsidRDefault="00AF6733" w:rsidP="008A0E1F">
            <w:pPr>
              <w:jc w:val="center"/>
              <w:rPr>
                <w:color w:val="000000" w:themeColor="text1"/>
                <w:sz w:val="18"/>
                <w:szCs w:val="18"/>
              </w:rPr>
            </w:pPr>
            <w:r w:rsidRPr="00074E6F">
              <w:rPr>
                <w:color w:val="000000" w:themeColor="text1"/>
                <w:sz w:val="18"/>
                <w:szCs w:val="18"/>
              </w:rPr>
              <w:t>Port Island</w:t>
            </w:r>
          </w:p>
        </w:tc>
        <w:tc>
          <w:tcPr>
            <w:tcW w:w="630" w:type="dxa"/>
            <w:shd w:val="clear" w:color="auto" w:fill="auto"/>
            <w:vAlign w:val="center"/>
            <w:hideMark/>
          </w:tcPr>
          <w:p w14:paraId="7BD83E80" w14:textId="77777777" w:rsidR="00AF6733" w:rsidRPr="00074E6F" w:rsidRDefault="00AF6733" w:rsidP="008A0E1F">
            <w:pPr>
              <w:jc w:val="center"/>
              <w:rPr>
                <w:color w:val="000000" w:themeColor="text1"/>
                <w:sz w:val="18"/>
                <w:szCs w:val="18"/>
              </w:rPr>
            </w:pPr>
            <w:r w:rsidRPr="00074E6F">
              <w:rPr>
                <w:color w:val="000000" w:themeColor="text1"/>
                <w:sz w:val="18"/>
                <w:szCs w:val="18"/>
              </w:rPr>
              <w:t>1995</w:t>
            </w:r>
          </w:p>
        </w:tc>
        <w:tc>
          <w:tcPr>
            <w:tcW w:w="540" w:type="dxa"/>
            <w:shd w:val="clear" w:color="auto" w:fill="auto"/>
            <w:vAlign w:val="center"/>
            <w:hideMark/>
          </w:tcPr>
          <w:p w14:paraId="31E2A01A" w14:textId="77777777" w:rsidR="00AF6733" w:rsidRPr="00074E6F" w:rsidRDefault="00AF6733" w:rsidP="008A0E1F">
            <w:pPr>
              <w:jc w:val="center"/>
              <w:rPr>
                <w:color w:val="000000" w:themeColor="text1"/>
                <w:sz w:val="18"/>
                <w:szCs w:val="18"/>
              </w:rPr>
            </w:pPr>
            <w:r w:rsidRPr="00074E6F">
              <w:rPr>
                <w:color w:val="000000" w:themeColor="text1"/>
                <w:sz w:val="18"/>
                <w:szCs w:val="18"/>
              </w:rPr>
              <w:t>6.9</w:t>
            </w:r>
          </w:p>
        </w:tc>
        <w:tc>
          <w:tcPr>
            <w:tcW w:w="630" w:type="dxa"/>
            <w:shd w:val="clear" w:color="auto" w:fill="auto"/>
            <w:vAlign w:val="center"/>
            <w:hideMark/>
          </w:tcPr>
          <w:p w14:paraId="5E24C9B4" w14:textId="77777777" w:rsidR="00AF6733" w:rsidRPr="00074E6F" w:rsidRDefault="00AF6733" w:rsidP="008A0E1F">
            <w:pPr>
              <w:jc w:val="center"/>
              <w:rPr>
                <w:color w:val="000000" w:themeColor="text1"/>
                <w:sz w:val="18"/>
                <w:szCs w:val="18"/>
              </w:rPr>
            </w:pPr>
            <w:r w:rsidRPr="00074E6F">
              <w:rPr>
                <w:color w:val="000000" w:themeColor="text1"/>
                <w:sz w:val="18"/>
                <w:szCs w:val="18"/>
              </w:rPr>
              <w:t>3.3</w:t>
            </w:r>
          </w:p>
        </w:tc>
        <w:tc>
          <w:tcPr>
            <w:tcW w:w="540" w:type="dxa"/>
            <w:shd w:val="clear" w:color="auto" w:fill="auto"/>
            <w:vAlign w:val="bottom"/>
            <w:hideMark/>
          </w:tcPr>
          <w:p w14:paraId="445AEA70" w14:textId="77777777" w:rsidR="00AF6733" w:rsidRPr="00074E6F" w:rsidRDefault="00AF6733" w:rsidP="008A0E1F">
            <w:pPr>
              <w:jc w:val="center"/>
              <w:rPr>
                <w:color w:val="000000" w:themeColor="text1"/>
                <w:sz w:val="18"/>
                <w:szCs w:val="18"/>
              </w:rPr>
            </w:pPr>
            <w:r w:rsidRPr="00074E6F">
              <w:rPr>
                <w:color w:val="000000" w:themeColor="text1"/>
                <w:sz w:val="18"/>
                <w:szCs w:val="18"/>
              </w:rPr>
              <w:t>0.39</w:t>
            </w:r>
          </w:p>
        </w:tc>
        <w:tc>
          <w:tcPr>
            <w:tcW w:w="630" w:type="dxa"/>
            <w:shd w:val="clear" w:color="auto" w:fill="auto"/>
            <w:vAlign w:val="bottom"/>
            <w:hideMark/>
          </w:tcPr>
          <w:p w14:paraId="6EE0A1AD" w14:textId="77777777" w:rsidR="00AF6733" w:rsidRPr="00074E6F" w:rsidRDefault="00AF6733" w:rsidP="008A0E1F">
            <w:pPr>
              <w:jc w:val="center"/>
              <w:rPr>
                <w:color w:val="000000" w:themeColor="text1"/>
                <w:sz w:val="18"/>
                <w:szCs w:val="18"/>
              </w:rPr>
            </w:pPr>
            <w:r w:rsidRPr="00074E6F">
              <w:rPr>
                <w:color w:val="000000" w:themeColor="text1"/>
                <w:sz w:val="18"/>
                <w:szCs w:val="18"/>
              </w:rPr>
              <w:t>0.91</w:t>
            </w:r>
          </w:p>
        </w:tc>
        <w:tc>
          <w:tcPr>
            <w:tcW w:w="540" w:type="dxa"/>
            <w:shd w:val="clear" w:color="auto" w:fill="auto"/>
            <w:vAlign w:val="bottom"/>
            <w:hideMark/>
          </w:tcPr>
          <w:p w14:paraId="3AA765A1" w14:textId="77777777" w:rsidR="00AF6733" w:rsidRPr="00074E6F" w:rsidRDefault="00AF6733" w:rsidP="008A0E1F">
            <w:pPr>
              <w:jc w:val="center"/>
              <w:rPr>
                <w:color w:val="000000" w:themeColor="text1"/>
                <w:sz w:val="18"/>
                <w:szCs w:val="18"/>
              </w:rPr>
            </w:pPr>
            <w:r w:rsidRPr="00074E6F">
              <w:rPr>
                <w:color w:val="000000" w:themeColor="text1"/>
                <w:sz w:val="18"/>
                <w:szCs w:val="18"/>
              </w:rPr>
              <w:t>0.35</w:t>
            </w:r>
          </w:p>
        </w:tc>
      </w:tr>
      <w:tr w:rsidR="00AF6733" w:rsidRPr="00074E6F" w14:paraId="2E4B6A3B" w14:textId="77777777" w:rsidTr="00E84A08">
        <w:trPr>
          <w:trHeight w:val="54"/>
          <w:jc w:val="center"/>
        </w:trPr>
        <w:tc>
          <w:tcPr>
            <w:tcW w:w="540" w:type="dxa"/>
            <w:shd w:val="clear" w:color="auto" w:fill="auto"/>
            <w:vAlign w:val="center"/>
            <w:hideMark/>
          </w:tcPr>
          <w:p w14:paraId="730B0287" w14:textId="77777777" w:rsidR="00AF6733" w:rsidRPr="00074E6F" w:rsidRDefault="00AF6733" w:rsidP="008A0E1F">
            <w:pPr>
              <w:jc w:val="center"/>
              <w:rPr>
                <w:color w:val="000000" w:themeColor="text1"/>
                <w:sz w:val="18"/>
                <w:szCs w:val="18"/>
              </w:rPr>
            </w:pPr>
            <w:r w:rsidRPr="00074E6F">
              <w:rPr>
                <w:color w:val="000000" w:themeColor="text1"/>
                <w:sz w:val="18"/>
                <w:szCs w:val="18"/>
              </w:rPr>
              <w:t>13</w:t>
            </w:r>
          </w:p>
        </w:tc>
        <w:tc>
          <w:tcPr>
            <w:tcW w:w="864" w:type="dxa"/>
            <w:shd w:val="clear" w:color="auto" w:fill="auto"/>
            <w:vAlign w:val="center"/>
            <w:hideMark/>
          </w:tcPr>
          <w:p w14:paraId="086CF9E5" w14:textId="77777777" w:rsidR="00AF6733" w:rsidRPr="00074E6F" w:rsidRDefault="00AF6733" w:rsidP="008A0E1F">
            <w:pPr>
              <w:jc w:val="center"/>
              <w:rPr>
                <w:color w:val="000000" w:themeColor="text1"/>
                <w:sz w:val="18"/>
                <w:szCs w:val="18"/>
              </w:rPr>
            </w:pPr>
            <w:r w:rsidRPr="00074E6F">
              <w:rPr>
                <w:color w:val="000000" w:themeColor="text1"/>
                <w:sz w:val="18"/>
                <w:szCs w:val="18"/>
              </w:rPr>
              <w:t>1161</w:t>
            </w:r>
          </w:p>
        </w:tc>
        <w:tc>
          <w:tcPr>
            <w:tcW w:w="1530" w:type="dxa"/>
            <w:shd w:val="clear" w:color="auto" w:fill="auto"/>
            <w:vAlign w:val="center"/>
            <w:hideMark/>
          </w:tcPr>
          <w:p w14:paraId="57BB7B9D" w14:textId="77777777" w:rsidR="00AF6733" w:rsidRPr="00074E6F" w:rsidRDefault="00AF6733" w:rsidP="008A0E1F">
            <w:pPr>
              <w:jc w:val="center"/>
              <w:rPr>
                <w:color w:val="000000" w:themeColor="text1"/>
                <w:sz w:val="18"/>
                <w:szCs w:val="18"/>
              </w:rPr>
            </w:pPr>
            <w:proofErr w:type="spellStart"/>
            <w:r w:rsidRPr="00074E6F">
              <w:rPr>
                <w:color w:val="000000" w:themeColor="text1"/>
                <w:sz w:val="18"/>
                <w:szCs w:val="18"/>
              </w:rPr>
              <w:t>Kocaeli</w:t>
            </w:r>
            <w:proofErr w:type="spellEnd"/>
            <w:r w:rsidRPr="00074E6F">
              <w:rPr>
                <w:color w:val="000000" w:themeColor="text1"/>
                <w:sz w:val="18"/>
                <w:szCs w:val="18"/>
              </w:rPr>
              <w:t xml:space="preserve"> Turkey</w:t>
            </w:r>
          </w:p>
        </w:tc>
        <w:tc>
          <w:tcPr>
            <w:tcW w:w="2610" w:type="dxa"/>
            <w:shd w:val="clear" w:color="auto" w:fill="auto"/>
            <w:vAlign w:val="center"/>
            <w:hideMark/>
          </w:tcPr>
          <w:p w14:paraId="4E82236E" w14:textId="77777777" w:rsidR="00AF6733" w:rsidRPr="00074E6F" w:rsidRDefault="00AF6733" w:rsidP="008A0E1F">
            <w:pPr>
              <w:jc w:val="center"/>
              <w:rPr>
                <w:color w:val="000000" w:themeColor="text1"/>
                <w:sz w:val="18"/>
                <w:szCs w:val="18"/>
              </w:rPr>
            </w:pPr>
            <w:proofErr w:type="spellStart"/>
            <w:r w:rsidRPr="00074E6F">
              <w:rPr>
                <w:color w:val="000000" w:themeColor="text1"/>
                <w:sz w:val="18"/>
                <w:szCs w:val="18"/>
              </w:rPr>
              <w:t>Gebze</w:t>
            </w:r>
            <w:proofErr w:type="spellEnd"/>
          </w:p>
        </w:tc>
        <w:tc>
          <w:tcPr>
            <w:tcW w:w="630" w:type="dxa"/>
            <w:shd w:val="clear" w:color="auto" w:fill="auto"/>
            <w:vAlign w:val="center"/>
            <w:hideMark/>
          </w:tcPr>
          <w:p w14:paraId="7196144A" w14:textId="77777777" w:rsidR="00AF6733" w:rsidRPr="00074E6F" w:rsidRDefault="00AF6733" w:rsidP="008A0E1F">
            <w:pPr>
              <w:jc w:val="center"/>
              <w:rPr>
                <w:color w:val="000000" w:themeColor="text1"/>
                <w:sz w:val="18"/>
                <w:szCs w:val="18"/>
              </w:rPr>
            </w:pPr>
            <w:r w:rsidRPr="00074E6F">
              <w:rPr>
                <w:color w:val="000000" w:themeColor="text1"/>
                <w:sz w:val="18"/>
                <w:szCs w:val="18"/>
              </w:rPr>
              <w:t>1999</w:t>
            </w:r>
          </w:p>
        </w:tc>
        <w:tc>
          <w:tcPr>
            <w:tcW w:w="540" w:type="dxa"/>
            <w:shd w:val="clear" w:color="auto" w:fill="auto"/>
            <w:vAlign w:val="center"/>
            <w:hideMark/>
          </w:tcPr>
          <w:p w14:paraId="25955937" w14:textId="77777777" w:rsidR="00AF6733" w:rsidRPr="00074E6F" w:rsidRDefault="00AF6733" w:rsidP="008A0E1F">
            <w:pPr>
              <w:jc w:val="center"/>
              <w:rPr>
                <w:color w:val="000000" w:themeColor="text1"/>
                <w:sz w:val="18"/>
                <w:szCs w:val="18"/>
              </w:rPr>
            </w:pPr>
            <w:r w:rsidRPr="00074E6F">
              <w:rPr>
                <w:color w:val="000000" w:themeColor="text1"/>
                <w:sz w:val="18"/>
                <w:szCs w:val="18"/>
              </w:rPr>
              <w:t>7.5</w:t>
            </w:r>
          </w:p>
        </w:tc>
        <w:tc>
          <w:tcPr>
            <w:tcW w:w="630" w:type="dxa"/>
            <w:shd w:val="clear" w:color="auto" w:fill="auto"/>
            <w:vAlign w:val="center"/>
            <w:hideMark/>
          </w:tcPr>
          <w:p w14:paraId="6D8C500B" w14:textId="77777777" w:rsidR="00AF6733" w:rsidRPr="00074E6F" w:rsidRDefault="00AF6733" w:rsidP="008A0E1F">
            <w:pPr>
              <w:jc w:val="center"/>
              <w:rPr>
                <w:color w:val="000000" w:themeColor="text1"/>
                <w:sz w:val="18"/>
                <w:szCs w:val="18"/>
              </w:rPr>
            </w:pPr>
            <w:r w:rsidRPr="00074E6F">
              <w:rPr>
                <w:color w:val="000000" w:themeColor="text1"/>
                <w:sz w:val="18"/>
                <w:szCs w:val="18"/>
              </w:rPr>
              <w:t>10.9</w:t>
            </w:r>
          </w:p>
        </w:tc>
        <w:tc>
          <w:tcPr>
            <w:tcW w:w="540" w:type="dxa"/>
            <w:shd w:val="clear" w:color="auto" w:fill="auto"/>
            <w:vAlign w:val="bottom"/>
            <w:hideMark/>
          </w:tcPr>
          <w:p w14:paraId="3AE7B79F" w14:textId="77777777" w:rsidR="00AF6733" w:rsidRPr="00074E6F" w:rsidRDefault="00AF6733" w:rsidP="008A0E1F">
            <w:pPr>
              <w:jc w:val="center"/>
              <w:rPr>
                <w:color w:val="000000" w:themeColor="text1"/>
                <w:sz w:val="18"/>
                <w:szCs w:val="18"/>
              </w:rPr>
            </w:pPr>
            <w:r w:rsidRPr="00074E6F">
              <w:rPr>
                <w:color w:val="000000" w:themeColor="text1"/>
                <w:sz w:val="18"/>
                <w:szCs w:val="18"/>
              </w:rPr>
              <w:t>0.41</w:t>
            </w:r>
          </w:p>
        </w:tc>
        <w:tc>
          <w:tcPr>
            <w:tcW w:w="630" w:type="dxa"/>
            <w:shd w:val="clear" w:color="auto" w:fill="auto"/>
            <w:vAlign w:val="bottom"/>
            <w:hideMark/>
          </w:tcPr>
          <w:p w14:paraId="667C31E4" w14:textId="77777777" w:rsidR="00AF6733" w:rsidRPr="00074E6F" w:rsidRDefault="00AF6733" w:rsidP="008A0E1F">
            <w:pPr>
              <w:jc w:val="center"/>
              <w:rPr>
                <w:color w:val="000000" w:themeColor="text1"/>
                <w:sz w:val="18"/>
                <w:szCs w:val="18"/>
              </w:rPr>
            </w:pPr>
            <w:r w:rsidRPr="00074E6F">
              <w:rPr>
                <w:color w:val="000000" w:themeColor="text1"/>
                <w:sz w:val="18"/>
                <w:szCs w:val="18"/>
              </w:rPr>
              <w:t>0.45</w:t>
            </w:r>
          </w:p>
        </w:tc>
        <w:tc>
          <w:tcPr>
            <w:tcW w:w="540" w:type="dxa"/>
            <w:shd w:val="clear" w:color="auto" w:fill="auto"/>
            <w:vAlign w:val="bottom"/>
            <w:hideMark/>
          </w:tcPr>
          <w:p w14:paraId="4592DD95" w14:textId="77777777" w:rsidR="00AF6733" w:rsidRPr="00074E6F" w:rsidRDefault="00AF6733" w:rsidP="008A0E1F">
            <w:pPr>
              <w:jc w:val="center"/>
              <w:rPr>
                <w:color w:val="000000" w:themeColor="text1"/>
                <w:sz w:val="18"/>
                <w:szCs w:val="18"/>
              </w:rPr>
            </w:pPr>
            <w:r w:rsidRPr="00074E6F">
              <w:rPr>
                <w:color w:val="000000" w:themeColor="text1"/>
                <w:sz w:val="18"/>
                <w:szCs w:val="18"/>
              </w:rPr>
              <w:t>0.26</w:t>
            </w:r>
          </w:p>
        </w:tc>
      </w:tr>
      <w:tr w:rsidR="00AF6733" w:rsidRPr="00074E6F" w14:paraId="70156D42" w14:textId="77777777" w:rsidTr="00E84A08">
        <w:trPr>
          <w:trHeight w:val="54"/>
          <w:jc w:val="center"/>
        </w:trPr>
        <w:tc>
          <w:tcPr>
            <w:tcW w:w="540" w:type="dxa"/>
            <w:shd w:val="clear" w:color="auto" w:fill="auto"/>
            <w:vAlign w:val="center"/>
            <w:hideMark/>
          </w:tcPr>
          <w:p w14:paraId="1E372FC1" w14:textId="77777777" w:rsidR="00AF6733" w:rsidRPr="00074E6F" w:rsidRDefault="00AF6733" w:rsidP="008A0E1F">
            <w:pPr>
              <w:jc w:val="center"/>
              <w:rPr>
                <w:color w:val="000000" w:themeColor="text1"/>
                <w:sz w:val="18"/>
                <w:szCs w:val="18"/>
              </w:rPr>
            </w:pPr>
            <w:r w:rsidRPr="00074E6F">
              <w:rPr>
                <w:color w:val="000000" w:themeColor="text1"/>
                <w:sz w:val="18"/>
                <w:szCs w:val="18"/>
              </w:rPr>
              <w:t>14</w:t>
            </w:r>
          </w:p>
        </w:tc>
        <w:tc>
          <w:tcPr>
            <w:tcW w:w="864" w:type="dxa"/>
            <w:shd w:val="clear" w:color="auto" w:fill="auto"/>
            <w:vAlign w:val="center"/>
            <w:hideMark/>
          </w:tcPr>
          <w:p w14:paraId="462FBC2E" w14:textId="77777777" w:rsidR="00AF6733" w:rsidRPr="00074E6F" w:rsidRDefault="00AF6733" w:rsidP="008A0E1F">
            <w:pPr>
              <w:jc w:val="center"/>
              <w:rPr>
                <w:color w:val="000000" w:themeColor="text1"/>
                <w:sz w:val="18"/>
                <w:szCs w:val="18"/>
              </w:rPr>
            </w:pPr>
            <w:r w:rsidRPr="00074E6F">
              <w:rPr>
                <w:color w:val="000000" w:themeColor="text1"/>
                <w:sz w:val="18"/>
                <w:szCs w:val="18"/>
              </w:rPr>
              <w:t>1244</w:t>
            </w:r>
          </w:p>
        </w:tc>
        <w:tc>
          <w:tcPr>
            <w:tcW w:w="1530" w:type="dxa"/>
            <w:shd w:val="clear" w:color="auto" w:fill="auto"/>
            <w:vAlign w:val="center"/>
            <w:hideMark/>
          </w:tcPr>
          <w:p w14:paraId="30530BFA" w14:textId="77777777" w:rsidR="00AF6733" w:rsidRPr="00074E6F" w:rsidRDefault="00AF6733" w:rsidP="008A0E1F">
            <w:pPr>
              <w:jc w:val="center"/>
              <w:rPr>
                <w:color w:val="000000" w:themeColor="text1"/>
                <w:sz w:val="18"/>
                <w:szCs w:val="18"/>
              </w:rPr>
            </w:pPr>
            <w:r w:rsidRPr="00074E6F">
              <w:rPr>
                <w:color w:val="000000" w:themeColor="text1"/>
                <w:sz w:val="18"/>
                <w:szCs w:val="18"/>
              </w:rPr>
              <w:t>Chi-Chi Taiwan</w:t>
            </w:r>
          </w:p>
        </w:tc>
        <w:tc>
          <w:tcPr>
            <w:tcW w:w="2610" w:type="dxa"/>
            <w:shd w:val="clear" w:color="auto" w:fill="auto"/>
            <w:vAlign w:val="center"/>
            <w:hideMark/>
          </w:tcPr>
          <w:p w14:paraId="7CFF326F" w14:textId="77777777" w:rsidR="00AF6733" w:rsidRPr="00074E6F" w:rsidRDefault="00AF6733" w:rsidP="008A0E1F">
            <w:pPr>
              <w:jc w:val="center"/>
              <w:rPr>
                <w:color w:val="000000" w:themeColor="text1"/>
                <w:sz w:val="18"/>
                <w:szCs w:val="18"/>
              </w:rPr>
            </w:pPr>
            <w:r w:rsidRPr="00074E6F">
              <w:rPr>
                <w:color w:val="000000" w:themeColor="text1"/>
                <w:sz w:val="18"/>
                <w:szCs w:val="18"/>
              </w:rPr>
              <w:t>CHY101</w:t>
            </w:r>
          </w:p>
        </w:tc>
        <w:tc>
          <w:tcPr>
            <w:tcW w:w="630" w:type="dxa"/>
            <w:shd w:val="clear" w:color="auto" w:fill="auto"/>
            <w:vAlign w:val="center"/>
            <w:hideMark/>
          </w:tcPr>
          <w:p w14:paraId="653ECA80" w14:textId="77777777" w:rsidR="00AF6733" w:rsidRPr="00074E6F" w:rsidRDefault="00AF6733" w:rsidP="008A0E1F">
            <w:pPr>
              <w:jc w:val="center"/>
              <w:rPr>
                <w:color w:val="000000" w:themeColor="text1"/>
                <w:sz w:val="18"/>
                <w:szCs w:val="18"/>
              </w:rPr>
            </w:pPr>
            <w:r w:rsidRPr="00074E6F">
              <w:rPr>
                <w:color w:val="000000" w:themeColor="text1"/>
                <w:sz w:val="18"/>
                <w:szCs w:val="18"/>
              </w:rPr>
              <w:t>1999</w:t>
            </w:r>
          </w:p>
        </w:tc>
        <w:tc>
          <w:tcPr>
            <w:tcW w:w="540" w:type="dxa"/>
            <w:shd w:val="clear" w:color="auto" w:fill="auto"/>
            <w:vAlign w:val="center"/>
            <w:hideMark/>
          </w:tcPr>
          <w:p w14:paraId="34EB8C35" w14:textId="77777777" w:rsidR="00AF6733" w:rsidRPr="00074E6F" w:rsidRDefault="00AF6733" w:rsidP="008A0E1F">
            <w:pPr>
              <w:jc w:val="center"/>
              <w:rPr>
                <w:color w:val="000000" w:themeColor="text1"/>
                <w:sz w:val="18"/>
                <w:szCs w:val="18"/>
              </w:rPr>
            </w:pPr>
            <w:r w:rsidRPr="00074E6F">
              <w:rPr>
                <w:color w:val="000000" w:themeColor="text1"/>
                <w:sz w:val="18"/>
                <w:szCs w:val="18"/>
              </w:rPr>
              <w:t>7.6</w:t>
            </w:r>
          </w:p>
        </w:tc>
        <w:tc>
          <w:tcPr>
            <w:tcW w:w="630" w:type="dxa"/>
            <w:shd w:val="clear" w:color="auto" w:fill="auto"/>
            <w:vAlign w:val="center"/>
            <w:hideMark/>
          </w:tcPr>
          <w:p w14:paraId="4B6EA2D2" w14:textId="77777777" w:rsidR="00AF6733" w:rsidRPr="00074E6F" w:rsidRDefault="00AF6733" w:rsidP="008A0E1F">
            <w:pPr>
              <w:jc w:val="center"/>
              <w:rPr>
                <w:color w:val="000000" w:themeColor="text1"/>
                <w:sz w:val="18"/>
                <w:szCs w:val="18"/>
              </w:rPr>
            </w:pPr>
            <w:r w:rsidRPr="00074E6F">
              <w:rPr>
                <w:color w:val="000000" w:themeColor="text1"/>
                <w:sz w:val="18"/>
                <w:szCs w:val="18"/>
              </w:rPr>
              <w:t>9.9</w:t>
            </w:r>
          </w:p>
        </w:tc>
        <w:tc>
          <w:tcPr>
            <w:tcW w:w="540" w:type="dxa"/>
            <w:shd w:val="clear" w:color="auto" w:fill="auto"/>
            <w:vAlign w:val="bottom"/>
            <w:hideMark/>
          </w:tcPr>
          <w:p w14:paraId="6E693CC2" w14:textId="77777777" w:rsidR="00AF6733" w:rsidRPr="00074E6F" w:rsidRDefault="00AF6733" w:rsidP="008A0E1F">
            <w:pPr>
              <w:jc w:val="center"/>
              <w:rPr>
                <w:color w:val="000000" w:themeColor="text1"/>
                <w:sz w:val="18"/>
                <w:szCs w:val="18"/>
              </w:rPr>
            </w:pPr>
            <w:r w:rsidRPr="00074E6F">
              <w:rPr>
                <w:color w:val="000000" w:themeColor="text1"/>
                <w:sz w:val="18"/>
                <w:szCs w:val="18"/>
              </w:rPr>
              <w:t>0.74</w:t>
            </w:r>
          </w:p>
        </w:tc>
        <w:tc>
          <w:tcPr>
            <w:tcW w:w="630" w:type="dxa"/>
            <w:shd w:val="clear" w:color="auto" w:fill="auto"/>
            <w:vAlign w:val="bottom"/>
            <w:hideMark/>
          </w:tcPr>
          <w:p w14:paraId="564CE2F3" w14:textId="77777777" w:rsidR="00AF6733" w:rsidRPr="00074E6F" w:rsidRDefault="00AF6733" w:rsidP="008A0E1F">
            <w:pPr>
              <w:jc w:val="center"/>
              <w:rPr>
                <w:color w:val="000000" w:themeColor="text1"/>
                <w:sz w:val="18"/>
                <w:szCs w:val="18"/>
              </w:rPr>
            </w:pPr>
            <w:r w:rsidRPr="00074E6F">
              <w:rPr>
                <w:color w:val="000000" w:themeColor="text1"/>
                <w:sz w:val="18"/>
                <w:szCs w:val="18"/>
              </w:rPr>
              <w:t>1.09</w:t>
            </w:r>
          </w:p>
        </w:tc>
        <w:tc>
          <w:tcPr>
            <w:tcW w:w="540" w:type="dxa"/>
            <w:shd w:val="clear" w:color="auto" w:fill="auto"/>
            <w:vAlign w:val="bottom"/>
            <w:hideMark/>
          </w:tcPr>
          <w:p w14:paraId="5EAB6382" w14:textId="77777777" w:rsidR="00AF6733" w:rsidRPr="00074E6F" w:rsidRDefault="00AF6733" w:rsidP="008A0E1F">
            <w:pPr>
              <w:jc w:val="center"/>
              <w:rPr>
                <w:color w:val="000000" w:themeColor="text1"/>
                <w:sz w:val="18"/>
                <w:szCs w:val="18"/>
              </w:rPr>
            </w:pPr>
            <w:r w:rsidRPr="00074E6F">
              <w:rPr>
                <w:color w:val="000000" w:themeColor="text1"/>
                <w:sz w:val="18"/>
                <w:szCs w:val="18"/>
              </w:rPr>
              <w:t>0.40</w:t>
            </w:r>
          </w:p>
        </w:tc>
      </w:tr>
      <w:tr w:rsidR="00AF6733" w:rsidRPr="00074E6F" w14:paraId="1AF94EFE" w14:textId="77777777" w:rsidTr="00E84A08">
        <w:trPr>
          <w:trHeight w:val="54"/>
          <w:jc w:val="center"/>
        </w:trPr>
        <w:tc>
          <w:tcPr>
            <w:tcW w:w="540" w:type="dxa"/>
            <w:shd w:val="clear" w:color="auto" w:fill="auto"/>
            <w:vAlign w:val="center"/>
            <w:hideMark/>
          </w:tcPr>
          <w:p w14:paraId="010D608F" w14:textId="77777777" w:rsidR="00AF6733" w:rsidRPr="00074E6F" w:rsidRDefault="00AF6733" w:rsidP="008A0E1F">
            <w:pPr>
              <w:jc w:val="center"/>
              <w:rPr>
                <w:color w:val="000000" w:themeColor="text1"/>
                <w:sz w:val="18"/>
                <w:szCs w:val="18"/>
              </w:rPr>
            </w:pPr>
            <w:r w:rsidRPr="00074E6F">
              <w:rPr>
                <w:color w:val="000000" w:themeColor="text1"/>
                <w:sz w:val="18"/>
                <w:szCs w:val="18"/>
              </w:rPr>
              <w:t>15</w:t>
            </w:r>
          </w:p>
        </w:tc>
        <w:tc>
          <w:tcPr>
            <w:tcW w:w="864" w:type="dxa"/>
            <w:shd w:val="clear" w:color="auto" w:fill="auto"/>
            <w:vAlign w:val="center"/>
            <w:hideMark/>
          </w:tcPr>
          <w:p w14:paraId="793E10DB" w14:textId="77777777" w:rsidR="00AF6733" w:rsidRPr="00074E6F" w:rsidRDefault="00AF6733" w:rsidP="008A0E1F">
            <w:pPr>
              <w:jc w:val="center"/>
              <w:rPr>
                <w:color w:val="000000" w:themeColor="text1"/>
                <w:sz w:val="18"/>
                <w:szCs w:val="18"/>
              </w:rPr>
            </w:pPr>
            <w:r w:rsidRPr="00074E6F">
              <w:rPr>
                <w:color w:val="000000" w:themeColor="text1"/>
                <w:sz w:val="18"/>
                <w:szCs w:val="18"/>
              </w:rPr>
              <w:t>1510</w:t>
            </w:r>
          </w:p>
        </w:tc>
        <w:tc>
          <w:tcPr>
            <w:tcW w:w="1530" w:type="dxa"/>
            <w:shd w:val="clear" w:color="auto" w:fill="auto"/>
            <w:vAlign w:val="center"/>
            <w:hideMark/>
          </w:tcPr>
          <w:p w14:paraId="5D19A9A1" w14:textId="77777777" w:rsidR="00AF6733" w:rsidRPr="00074E6F" w:rsidRDefault="00AF6733" w:rsidP="008A0E1F">
            <w:pPr>
              <w:jc w:val="center"/>
              <w:rPr>
                <w:color w:val="000000" w:themeColor="text1"/>
                <w:sz w:val="18"/>
                <w:szCs w:val="18"/>
              </w:rPr>
            </w:pPr>
            <w:r w:rsidRPr="00074E6F">
              <w:rPr>
                <w:color w:val="000000" w:themeColor="text1"/>
                <w:sz w:val="18"/>
                <w:szCs w:val="18"/>
              </w:rPr>
              <w:t>Chi-Chi Taiwan</w:t>
            </w:r>
          </w:p>
        </w:tc>
        <w:tc>
          <w:tcPr>
            <w:tcW w:w="2610" w:type="dxa"/>
            <w:shd w:val="clear" w:color="auto" w:fill="auto"/>
            <w:vAlign w:val="center"/>
            <w:hideMark/>
          </w:tcPr>
          <w:p w14:paraId="3C8D6579" w14:textId="77777777" w:rsidR="00AF6733" w:rsidRPr="00074E6F" w:rsidRDefault="00AF6733" w:rsidP="008A0E1F">
            <w:pPr>
              <w:jc w:val="center"/>
              <w:rPr>
                <w:color w:val="000000" w:themeColor="text1"/>
                <w:sz w:val="18"/>
                <w:szCs w:val="18"/>
              </w:rPr>
            </w:pPr>
            <w:r w:rsidRPr="00074E6F">
              <w:rPr>
                <w:color w:val="000000" w:themeColor="text1"/>
                <w:sz w:val="18"/>
                <w:szCs w:val="18"/>
              </w:rPr>
              <w:t>TCU075</w:t>
            </w:r>
          </w:p>
        </w:tc>
        <w:tc>
          <w:tcPr>
            <w:tcW w:w="630" w:type="dxa"/>
            <w:shd w:val="clear" w:color="auto" w:fill="auto"/>
            <w:vAlign w:val="center"/>
            <w:hideMark/>
          </w:tcPr>
          <w:p w14:paraId="177AA096" w14:textId="77777777" w:rsidR="00AF6733" w:rsidRPr="00074E6F" w:rsidRDefault="00AF6733" w:rsidP="008A0E1F">
            <w:pPr>
              <w:jc w:val="center"/>
              <w:rPr>
                <w:color w:val="000000" w:themeColor="text1"/>
                <w:sz w:val="18"/>
                <w:szCs w:val="18"/>
              </w:rPr>
            </w:pPr>
            <w:r w:rsidRPr="00074E6F">
              <w:rPr>
                <w:color w:val="000000" w:themeColor="text1"/>
                <w:sz w:val="18"/>
                <w:szCs w:val="18"/>
              </w:rPr>
              <w:t>1999</w:t>
            </w:r>
          </w:p>
        </w:tc>
        <w:tc>
          <w:tcPr>
            <w:tcW w:w="540" w:type="dxa"/>
            <w:shd w:val="clear" w:color="auto" w:fill="auto"/>
            <w:vAlign w:val="center"/>
            <w:hideMark/>
          </w:tcPr>
          <w:p w14:paraId="566F54DC" w14:textId="77777777" w:rsidR="00AF6733" w:rsidRPr="00074E6F" w:rsidRDefault="00AF6733" w:rsidP="008A0E1F">
            <w:pPr>
              <w:jc w:val="center"/>
              <w:rPr>
                <w:color w:val="000000" w:themeColor="text1"/>
                <w:sz w:val="18"/>
                <w:szCs w:val="18"/>
              </w:rPr>
            </w:pPr>
            <w:r w:rsidRPr="00074E6F">
              <w:rPr>
                <w:color w:val="000000" w:themeColor="text1"/>
                <w:sz w:val="18"/>
                <w:szCs w:val="18"/>
              </w:rPr>
              <w:t>7.6</w:t>
            </w:r>
          </w:p>
        </w:tc>
        <w:tc>
          <w:tcPr>
            <w:tcW w:w="630" w:type="dxa"/>
            <w:shd w:val="clear" w:color="auto" w:fill="auto"/>
            <w:vAlign w:val="center"/>
            <w:hideMark/>
          </w:tcPr>
          <w:p w14:paraId="081768DF" w14:textId="77777777" w:rsidR="00AF6733" w:rsidRPr="00074E6F" w:rsidRDefault="00AF6733" w:rsidP="008A0E1F">
            <w:pPr>
              <w:jc w:val="center"/>
              <w:rPr>
                <w:color w:val="000000" w:themeColor="text1"/>
                <w:sz w:val="18"/>
                <w:szCs w:val="18"/>
              </w:rPr>
            </w:pPr>
            <w:r w:rsidRPr="00074E6F">
              <w:rPr>
                <w:color w:val="000000" w:themeColor="text1"/>
                <w:sz w:val="18"/>
                <w:szCs w:val="18"/>
              </w:rPr>
              <w:t>0.89</w:t>
            </w:r>
          </w:p>
        </w:tc>
        <w:tc>
          <w:tcPr>
            <w:tcW w:w="540" w:type="dxa"/>
            <w:shd w:val="clear" w:color="auto" w:fill="auto"/>
            <w:vAlign w:val="bottom"/>
            <w:hideMark/>
          </w:tcPr>
          <w:p w14:paraId="051EEA8A" w14:textId="77777777" w:rsidR="00AF6733" w:rsidRPr="00074E6F" w:rsidRDefault="00AF6733" w:rsidP="008A0E1F">
            <w:pPr>
              <w:jc w:val="center"/>
              <w:rPr>
                <w:color w:val="000000" w:themeColor="text1"/>
                <w:sz w:val="18"/>
                <w:szCs w:val="18"/>
              </w:rPr>
            </w:pPr>
            <w:r w:rsidRPr="00074E6F">
              <w:rPr>
                <w:color w:val="000000" w:themeColor="text1"/>
                <w:sz w:val="18"/>
                <w:szCs w:val="18"/>
              </w:rPr>
              <w:t>0.97</w:t>
            </w:r>
          </w:p>
        </w:tc>
        <w:tc>
          <w:tcPr>
            <w:tcW w:w="630" w:type="dxa"/>
            <w:shd w:val="clear" w:color="auto" w:fill="auto"/>
            <w:vAlign w:val="bottom"/>
            <w:hideMark/>
          </w:tcPr>
          <w:p w14:paraId="0E18541A" w14:textId="77777777" w:rsidR="00AF6733" w:rsidRPr="00074E6F" w:rsidRDefault="00AF6733" w:rsidP="008A0E1F">
            <w:pPr>
              <w:jc w:val="center"/>
              <w:rPr>
                <w:color w:val="000000" w:themeColor="text1"/>
                <w:sz w:val="18"/>
                <w:szCs w:val="18"/>
              </w:rPr>
            </w:pPr>
            <w:r w:rsidRPr="00074E6F">
              <w:rPr>
                <w:color w:val="000000" w:themeColor="text1"/>
                <w:sz w:val="18"/>
                <w:szCs w:val="18"/>
              </w:rPr>
              <w:t>1.10</w:t>
            </w:r>
          </w:p>
        </w:tc>
        <w:tc>
          <w:tcPr>
            <w:tcW w:w="540" w:type="dxa"/>
            <w:shd w:val="clear" w:color="auto" w:fill="auto"/>
            <w:vAlign w:val="bottom"/>
            <w:hideMark/>
          </w:tcPr>
          <w:p w14:paraId="565F241D" w14:textId="77777777" w:rsidR="00AF6733" w:rsidRPr="00074E6F" w:rsidRDefault="00AF6733" w:rsidP="008A0E1F">
            <w:pPr>
              <w:jc w:val="center"/>
              <w:rPr>
                <w:color w:val="000000" w:themeColor="text1"/>
                <w:sz w:val="18"/>
                <w:szCs w:val="18"/>
              </w:rPr>
            </w:pPr>
            <w:r w:rsidRPr="00074E6F">
              <w:rPr>
                <w:color w:val="000000" w:themeColor="text1"/>
                <w:sz w:val="18"/>
                <w:szCs w:val="18"/>
              </w:rPr>
              <w:t>0.33</w:t>
            </w:r>
          </w:p>
        </w:tc>
      </w:tr>
      <w:tr w:rsidR="00AF6733" w:rsidRPr="00074E6F" w14:paraId="02AD13B7" w14:textId="77777777" w:rsidTr="00E84A08">
        <w:trPr>
          <w:trHeight w:val="54"/>
          <w:jc w:val="center"/>
        </w:trPr>
        <w:tc>
          <w:tcPr>
            <w:tcW w:w="540" w:type="dxa"/>
            <w:shd w:val="clear" w:color="auto" w:fill="auto"/>
            <w:vAlign w:val="center"/>
            <w:hideMark/>
          </w:tcPr>
          <w:p w14:paraId="695833AC" w14:textId="77777777" w:rsidR="00AF6733" w:rsidRPr="00074E6F" w:rsidRDefault="00AF6733" w:rsidP="008A0E1F">
            <w:pPr>
              <w:jc w:val="center"/>
              <w:rPr>
                <w:color w:val="000000" w:themeColor="text1"/>
                <w:sz w:val="18"/>
                <w:szCs w:val="18"/>
              </w:rPr>
            </w:pPr>
            <w:r w:rsidRPr="00074E6F">
              <w:rPr>
                <w:color w:val="000000" w:themeColor="text1"/>
                <w:sz w:val="18"/>
                <w:szCs w:val="18"/>
              </w:rPr>
              <w:t>16</w:t>
            </w:r>
          </w:p>
        </w:tc>
        <w:tc>
          <w:tcPr>
            <w:tcW w:w="864" w:type="dxa"/>
            <w:shd w:val="clear" w:color="auto" w:fill="auto"/>
            <w:vAlign w:val="center"/>
            <w:hideMark/>
          </w:tcPr>
          <w:p w14:paraId="77C33FAC" w14:textId="77777777" w:rsidR="00AF6733" w:rsidRPr="00074E6F" w:rsidRDefault="00AF6733" w:rsidP="008A0E1F">
            <w:pPr>
              <w:jc w:val="center"/>
              <w:rPr>
                <w:color w:val="000000" w:themeColor="text1"/>
                <w:sz w:val="18"/>
                <w:szCs w:val="18"/>
              </w:rPr>
            </w:pPr>
            <w:r w:rsidRPr="00074E6F">
              <w:rPr>
                <w:color w:val="000000" w:themeColor="text1"/>
                <w:sz w:val="18"/>
                <w:szCs w:val="18"/>
              </w:rPr>
              <w:t>1511</w:t>
            </w:r>
          </w:p>
        </w:tc>
        <w:tc>
          <w:tcPr>
            <w:tcW w:w="1530" w:type="dxa"/>
            <w:shd w:val="clear" w:color="auto" w:fill="auto"/>
            <w:vAlign w:val="center"/>
            <w:hideMark/>
          </w:tcPr>
          <w:p w14:paraId="186EA2CC" w14:textId="77777777" w:rsidR="00AF6733" w:rsidRPr="00074E6F" w:rsidRDefault="00AF6733" w:rsidP="008A0E1F">
            <w:pPr>
              <w:jc w:val="center"/>
              <w:rPr>
                <w:color w:val="000000" w:themeColor="text1"/>
                <w:sz w:val="18"/>
                <w:szCs w:val="18"/>
              </w:rPr>
            </w:pPr>
            <w:r w:rsidRPr="00074E6F">
              <w:rPr>
                <w:color w:val="000000" w:themeColor="text1"/>
                <w:sz w:val="18"/>
                <w:szCs w:val="18"/>
              </w:rPr>
              <w:t>Chi-Chi Taiwan</w:t>
            </w:r>
          </w:p>
        </w:tc>
        <w:tc>
          <w:tcPr>
            <w:tcW w:w="2610" w:type="dxa"/>
            <w:shd w:val="clear" w:color="auto" w:fill="auto"/>
            <w:vAlign w:val="center"/>
            <w:hideMark/>
          </w:tcPr>
          <w:p w14:paraId="67682295" w14:textId="77777777" w:rsidR="00AF6733" w:rsidRPr="00074E6F" w:rsidRDefault="00AF6733" w:rsidP="008A0E1F">
            <w:pPr>
              <w:jc w:val="center"/>
              <w:rPr>
                <w:color w:val="000000" w:themeColor="text1"/>
                <w:sz w:val="18"/>
                <w:szCs w:val="18"/>
              </w:rPr>
            </w:pPr>
            <w:r w:rsidRPr="00074E6F">
              <w:rPr>
                <w:color w:val="000000" w:themeColor="text1"/>
                <w:sz w:val="18"/>
                <w:szCs w:val="18"/>
              </w:rPr>
              <w:t>TCU076</w:t>
            </w:r>
          </w:p>
        </w:tc>
        <w:tc>
          <w:tcPr>
            <w:tcW w:w="630" w:type="dxa"/>
            <w:shd w:val="clear" w:color="auto" w:fill="auto"/>
            <w:vAlign w:val="center"/>
            <w:hideMark/>
          </w:tcPr>
          <w:p w14:paraId="210389FE" w14:textId="77777777" w:rsidR="00AF6733" w:rsidRPr="00074E6F" w:rsidRDefault="00AF6733" w:rsidP="008A0E1F">
            <w:pPr>
              <w:jc w:val="center"/>
              <w:rPr>
                <w:color w:val="000000" w:themeColor="text1"/>
                <w:sz w:val="18"/>
                <w:szCs w:val="18"/>
              </w:rPr>
            </w:pPr>
            <w:r w:rsidRPr="00074E6F">
              <w:rPr>
                <w:color w:val="000000" w:themeColor="text1"/>
                <w:sz w:val="18"/>
                <w:szCs w:val="18"/>
              </w:rPr>
              <w:t>1999</w:t>
            </w:r>
          </w:p>
        </w:tc>
        <w:tc>
          <w:tcPr>
            <w:tcW w:w="540" w:type="dxa"/>
            <w:shd w:val="clear" w:color="auto" w:fill="auto"/>
            <w:vAlign w:val="center"/>
            <w:hideMark/>
          </w:tcPr>
          <w:p w14:paraId="1FD1A347" w14:textId="77777777" w:rsidR="00AF6733" w:rsidRPr="00074E6F" w:rsidRDefault="00AF6733" w:rsidP="008A0E1F">
            <w:pPr>
              <w:jc w:val="center"/>
              <w:rPr>
                <w:color w:val="000000" w:themeColor="text1"/>
                <w:sz w:val="18"/>
                <w:szCs w:val="18"/>
              </w:rPr>
            </w:pPr>
            <w:r w:rsidRPr="00074E6F">
              <w:rPr>
                <w:color w:val="000000" w:themeColor="text1"/>
                <w:sz w:val="18"/>
                <w:szCs w:val="18"/>
              </w:rPr>
              <w:t>7.6</w:t>
            </w:r>
          </w:p>
        </w:tc>
        <w:tc>
          <w:tcPr>
            <w:tcW w:w="630" w:type="dxa"/>
            <w:shd w:val="clear" w:color="auto" w:fill="auto"/>
            <w:vAlign w:val="center"/>
            <w:hideMark/>
          </w:tcPr>
          <w:p w14:paraId="487191A4" w14:textId="77777777" w:rsidR="00AF6733" w:rsidRPr="00074E6F" w:rsidRDefault="00AF6733" w:rsidP="008A0E1F">
            <w:pPr>
              <w:jc w:val="center"/>
              <w:rPr>
                <w:color w:val="000000" w:themeColor="text1"/>
                <w:sz w:val="18"/>
                <w:szCs w:val="18"/>
              </w:rPr>
            </w:pPr>
            <w:r w:rsidRPr="00074E6F">
              <w:rPr>
                <w:color w:val="000000" w:themeColor="text1"/>
                <w:sz w:val="18"/>
                <w:szCs w:val="18"/>
              </w:rPr>
              <w:t>2.7</w:t>
            </w:r>
          </w:p>
        </w:tc>
        <w:tc>
          <w:tcPr>
            <w:tcW w:w="540" w:type="dxa"/>
            <w:shd w:val="clear" w:color="auto" w:fill="auto"/>
            <w:vAlign w:val="bottom"/>
            <w:hideMark/>
          </w:tcPr>
          <w:p w14:paraId="47ED18EB" w14:textId="77777777" w:rsidR="00AF6733" w:rsidRPr="00074E6F" w:rsidRDefault="00AF6733" w:rsidP="008A0E1F">
            <w:pPr>
              <w:jc w:val="center"/>
              <w:rPr>
                <w:color w:val="000000" w:themeColor="text1"/>
                <w:sz w:val="18"/>
                <w:szCs w:val="18"/>
              </w:rPr>
            </w:pPr>
            <w:r w:rsidRPr="00074E6F">
              <w:rPr>
                <w:color w:val="000000" w:themeColor="text1"/>
                <w:sz w:val="18"/>
                <w:szCs w:val="18"/>
              </w:rPr>
              <w:t>0.43</w:t>
            </w:r>
          </w:p>
        </w:tc>
        <w:tc>
          <w:tcPr>
            <w:tcW w:w="630" w:type="dxa"/>
            <w:shd w:val="clear" w:color="auto" w:fill="auto"/>
            <w:vAlign w:val="bottom"/>
            <w:hideMark/>
          </w:tcPr>
          <w:p w14:paraId="6DE1CF21" w14:textId="77777777" w:rsidR="00AF6733" w:rsidRPr="00074E6F" w:rsidRDefault="00AF6733" w:rsidP="008A0E1F">
            <w:pPr>
              <w:jc w:val="center"/>
              <w:rPr>
                <w:color w:val="000000" w:themeColor="text1"/>
                <w:sz w:val="18"/>
                <w:szCs w:val="18"/>
              </w:rPr>
            </w:pPr>
            <w:r w:rsidRPr="00074E6F">
              <w:rPr>
                <w:color w:val="000000" w:themeColor="text1"/>
                <w:sz w:val="18"/>
                <w:szCs w:val="18"/>
              </w:rPr>
              <w:t>0.60</w:t>
            </w:r>
          </w:p>
        </w:tc>
        <w:tc>
          <w:tcPr>
            <w:tcW w:w="540" w:type="dxa"/>
            <w:shd w:val="clear" w:color="auto" w:fill="auto"/>
            <w:vAlign w:val="bottom"/>
            <w:hideMark/>
          </w:tcPr>
          <w:p w14:paraId="0AD40413" w14:textId="77777777" w:rsidR="00AF6733" w:rsidRPr="00074E6F" w:rsidRDefault="00AF6733" w:rsidP="008A0E1F">
            <w:pPr>
              <w:jc w:val="center"/>
              <w:rPr>
                <w:color w:val="000000" w:themeColor="text1"/>
                <w:sz w:val="18"/>
                <w:szCs w:val="18"/>
              </w:rPr>
            </w:pPr>
            <w:r w:rsidRPr="00074E6F">
              <w:rPr>
                <w:color w:val="000000" w:themeColor="text1"/>
                <w:sz w:val="18"/>
                <w:szCs w:val="18"/>
              </w:rPr>
              <w:t>0.43</w:t>
            </w:r>
          </w:p>
        </w:tc>
      </w:tr>
      <w:tr w:rsidR="00AF6733" w:rsidRPr="00074E6F" w14:paraId="769FE0A7" w14:textId="77777777" w:rsidTr="00E84A08">
        <w:trPr>
          <w:trHeight w:val="54"/>
          <w:jc w:val="center"/>
        </w:trPr>
        <w:tc>
          <w:tcPr>
            <w:tcW w:w="540" w:type="dxa"/>
            <w:shd w:val="clear" w:color="auto" w:fill="auto"/>
            <w:vAlign w:val="center"/>
            <w:hideMark/>
          </w:tcPr>
          <w:p w14:paraId="44D9F98B" w14:textId="77777777" w:rsidR="00AF6733" w:rsidRPr="00074E6F" w:rsidRDefault="00AF6733" w:rsidP="008A0E1F">
            <w:pPr>
              <w:jc w:val="center"/>
              <w:rPr>
                <w:color w:val="000000" w:themeColor="text1"/>
                <w:sz w:val="18"/>
                <w:szCs w:val="18"/>
              </w:rPr>
            </w:pPr>
            <w:r w:rsidRPr="00074E6F">
              <w:rPr>
                <w:color w:val="000000" w:themeColor="text1"/>
                <w:sz w:val="18"/>
                <w:szCs w:val="18"/>
              </w:rPr>
              <w:t>17</w:t>
            </w:r>
          </w:p>
        </w:tc>
        <w:tc>
          <w:tcPr>
            <w:tcW w:w="864" w:type="dxa"/>
            <w:shd w:val="clear" w:color="auto" w:fill="auto"/>
            <w:vAlign w:val="center"/>
            <w:hideMark/>
          </w:tcPr>
          <w:p w14:paraId="79472DD3" w14:textId="77777777" w:rsidR="00AF6733" w:rsidRPr="00074E6F" w:rsidRDefault="00AF6733" w:rsidP="008A0E1F">
            <w:pPr>
              <w:jc w:val="center"/>
              <w:rPr>
                <w:color w:val="000000" w:themeColor="text1"/>
                <w:sz w:val="18"/>
                <w:szCs w:val="18"/>
              </w:rPr>
            </w:pPr>
            <w:r w:rsidRPr="00074E6F">
              <w:rPr>
                <w:color w:val="000000" w:themeColor="text1"/>
                <w:sz w:val="18"/>
                <w:szCs w:val="18"/>
              </w:rPr>
              <w:t>3744</w:t>
            </w:r>
          </w:p>
        </w:tc>
        <w:tc>
          <w:tcPr>
            <w:tcW w:w="1530" w:type="dxa"/>
            <w:shd w:val="clear" w:color="auto" w:fill="auto"/>
            <w:vAlign w:val="center"/>
            <w:hideMark/>
          </w:tcPr>
          <w:p w14:paraId="3AB5F0D0" w14:textId="77777777" w:rsidR="00AF6733" w:rsidRPr="00074E6F" w:rsidRDefault="00AF6733" w:rsidP="008A0E1F">
            <w:pPr>
              <w:jc w:val="center"/>
              <w:rPr>
                <w:color w:val="000000" w:themeColor="text1"/>
                <w:sz w:val="18"/>
                <w:szCs w:val="18"/>
              </w:rPr>
            </w:pPr>
            <w:r w:rsidRPr="00074E6F">
              <w:rPr>
                <w:color w:val="000000" w:themeColor="text1"/>
                <w:sz w:val="18"/>
                <w:szCs w:val="18"/>
              </w:rPr>
              <w:t>Cape Mendocino</w:t>
            </w:r>
          </w:p>
        </w:tc>
        <w:tc>
          <w:tcPr>
            <w:tcW w:w="2610" w:type="dxa"/>
            <w:shd w:val="clear" w:color="auto" w:fill="auto"/>
            <w:vAlign w:val="center"/>
            <w:hideMark/>
          </w:tcPr>
          <w:p w14:paraId="70E42A76" w14:textId="77777777" w:rsidR="00AF6733" w:rsidRPr="00074E6F" w:rsidRDefault="00AF6733" w:rsidP="008A0E1F">
            <w:pPr>
              <w:jc w:val="center"/>
              <w:rPr>
                <w:color w:val="000000" w:themeColor="text1"/>
                <w:sz w:val="18"/>
                <w:szCs w:val="18"/>
              </w:rPr>
            </w:pPr>
            <w:r w:rsidRPr="00074E6F">
              <w:rPr>
                <w:color w:val="000000" w:themeColor="text1"/>
                <w:sz w:val="18"/>
                <w:szCs w:val="18"/>
              </w:rPr>
              <w:t>Bunker Hill FAA</w:t>
            </w:r>
          </w:p>
        </w:tc>
        <w:tc>
          <w:tcPr>
            <w:tcW w:w="630" w:type="dxa"/>
            <w:shd w:val="clear" w:color="auto" w:fill="auto"/>
            <w:vAlign w:val="center"/>
            <w:hideMark/>
          </w:tcPr>
          <w:p w14:paraId="7C3DD4F8" w14:textId="77777777" w:rsidR="00AF6733" w:rsidRPr="00074E6F" w:rsidRDefault="00AF6733" w:rsidP="008A0E1F">
            <w:pPr>
              <w:jc w:val="center"/>
              <w:rPr>
                <w:color w:val="000000" w:themeColor="text1"/>
                <w:sz w:val="18"/>
                <w:szCs w:val="18"/>
              </w:rPr>
            </w:pPr>
            <w:r w:rsidRPr="00074E6F">
              <w:rPr>
                <w:color w:val="000000" w:themeColor="text1"/>
                <w:sz w:val="18"/>
                <w:szCs w:val="18"/>
              </w:rPr>
              <w:t>1992</w:t>
            </w:r>
          </w:p>
        </w:tc>
        <w:tc>
          <w:tcPr>
            <w:tcW w:w="540" w:type="dxa"/>
            <w:shd w:val="clear" w:color="auto" w:fill="auto"/>
            <w:vAlign w:val="center"/>
            <w:hideMark/>
          </w:tcPr>
          <w:p w14:paraId="6B2021B5" w14:textId="77777777" w:rsidR="00AF6733" w:rsidRPr="00074E6F" w:rsidRDefault="00AF6733" w:rsidP="008A0E1F">
            <w:pPr>
              <w:jc w:val="center"/>
              <w:rPr>
                <w:color w:val="000000" w:themeColor="text1"/>
                <w:sz w:val="18"/>
                <w:szCs w:val="18"/>
              </w:rPr>
            </w:pPr>
            <w:r w:rsidRPr="00074E6F">
              <w:rPr>
                <w:color w:val="000000" w:themeColor="text1"/>
                <w:sz w:val="18"/>
                <w:szCs w:val="18"/>
              </w:rPr>
              <w:t>7.0</w:t>
            </w:r>
          </w:p>
        </w:tc>
        <w:tc>
          <w:tcPr>
            <w:tcW w:w="630" w:type="dxa"/>
            <w:shd w:val="clear" w:color="auto" w:fill="auto"/>
            <w:vAlign w:val="center"/>
            <w:hideMark/>
          </w:tcPr>
          <w:p w14:paraId="4ABA0115" w14:textId="77777777" w:rsidR="00AF6733" w:rsidRPr="00074E6F" w:rsidRDefault="00AF6733" w:rsidP="008A0E1F">
            <w:pPr>
              <w:jc w:val="center"/>
              <w:rPr>
                <w:color w:val="000000" w:themeColor="text1"/>
                <w:sz w:val="18"/>
                <w:szCs w:val="18"/>
              </w:rPr>
            </w:pPr>
            <w:r w:rsidRPr="00074E6F">
              <w:rPr>
                <w:color w:val="000000" w:themeColor="text1"/>
                <w:sz w:val="18"/>
                <w:szCs w:val="18"/>
              </w:rPr>
              <w:t>12.2</w:t>
            </w:r>
          </w:p>
        </w:tc>
        <w:tc>
          <w:tcPr>
            <w:tcW w:w="540" w:type="dxa"/>
            <w:shd w:val="clear" w:color="auto" w:fill="auto"/>
            <w:vAlign w:val="bottom"/>
            <w:hideMark/>
          </w:tcPr>
          <w:p w14:paraId="5CC864DC" w14:textId="77777777" w:rsidR="00AF6733" w:rsidRPr="00074E6F" w:rsidRDefault="00AF6733" w:rsidP="008A0E1F">
            <w:pPr>
              <w:jc w:val="center"/>
              <w:rPr>
                <w:color w:val="000000" w:themeColor="text1"/>
                <w:sz w:val="18"/>
                <w:szCs w:val="18"/>
              </w:rPr>
            </w:pPr>
            <w:r w:rsidRPr="00074E6F">
              <w:rPr>
                <w:color w:val="000000" w:themeColor="text1"/>
                <w:sz w:val="18"/>
                <w:szCs w:val="18"/>
              </w:rPr>
              <w:t>0.39</w:t>
            </w:r>
          </w:p>
        </w:tc>
        <w:tc>
          <w:tcPr>
            <w:tcW w:w="630" w:type="dxa"/>
            <w:shd w:val="clear" w:color="auto" w:fill="auto"/>
            <w:vAlign w:val="bottom"/>
            <w:hideMark/>
          </w:tcPr>
          <w:p w14:paraId="0ED22AC9" w14:textId="77777777" w:rsidR="00AF6733" w:rsidRPr="00074E6F" w:rsidRDefault="00AF6733" w:rsidP="008A0E1F">
            <w:pPr>
              <w:jc w:val="center"/>
              <w:rPr>
                <w:color w:val="000000" w:themeColor="text1"/>
                <w:sz w:val="18"/>
                <w:szCs w:val="18"/>
              </w:rPr>
            </w:pPr>
            <w:r w:rsidRPr="00074E6F">
              <w:rPr>
                <w:color w:val="000000" w:themeColor="text1"/>
                <w:sz w:val="18"/>
                <w:szCs w:val="18"/>
              </w:rPr>
              <w:t>0.68</w:t>
            </w:r>
          </w:p>
        </w:tc>
        <w:tc>
          <w:tcPr>
            <w:tcW w:w="540" w:type="dxa"/>
            <w:shd w:val="clear" w:color="auto" w:fill="auto"/>
            <w:vAlign w:val="bottom"/>
            <w:hideMark/>
          </w:tcPr>
          <w:p w14:paraId="2FC012D9" w14:textId="77777777" w:rsidR="00AF6733" w:rsidRPr="00074E6F" w:rsidRDefault="00AF6733" w:rsidP="008A0E1F">
            <w:pPr>
              <w:jc w:val="center"/>
              <w:rPr>
                <w:color w:val="000000" w:themeColor="text1"/>
                <w:sz w:val="18"/>
                <w:szCs w:val="18"/>
              </w:rPr>
            </w:pPr>
            <w:r w:rsidRPr="00074E6F">
              <w:rPr>
                <w:color w:val="000000" w:themeColor="text1"/>
                <w:sz w:val="18"/>
                <w:szCs w:val="18"/>
              </w:rPr>
              <w:t>0.21</w:t>
            </w:r>
          </w:p>
        </w:tc>
      </w:tr>
      <w:tr w:rsidR="00AF6733" w:rsidRPr="00074E6F" w14:paraId="3F866D89" w14:textId="77777777" w:rsidTr="00E84A08">
        <w:trPr>
          <w:trHeight w:val="54"/>
          <w:jc w:val="center"/>
        </w:trPr>
        <w:tc>
          <w:tcPr>
            <w:tcW w:w="540" w:type="dxa"/>
            <w:shd w:val="clear" w:color="auto" w:fill="auto"/>
            <w:vAlign w:val="center"/>
            <w:hideMark/>
          </w:tcPr>
          <w:p w14:paraId="6E7A4DFE" w14:textId="77777777" w:rsidR="00AF6733" w:rsidRPr="00074E6F" w:rsidRDefault="00AF6733" w:rsidP="008A0E1F">
            <w:pPr>
              <w:jc w:val="center"/>
              <w:rPr>
                <w:color w:val="000000" w:themeColor="text1"/>
                <w:sz w:val="18"/>
                <w:szCs w:val="18"/>
              </w:rPr>
            </w:pPr>
            <w:r w:rsidRPr="00074E6F">
              <w:rPr>
                <w:color w:val="000000" w:themeColor="text1"/>
                <w:sz w:val="18"/>
                <w:szCs w:val="18"/>
              </w:rPr>
              <w:t>18</w:t>
            </w:r>
          </w:p>
        </w:tc>
        <w:tc>
          <w:tcPr>
            <w:tcW w:w="864" w:type="dxa"/>
            <w:shd w:val="clear" w:color="auto" w:fill="auto"/>
            <w:vAlign w:val="center"/>
            <w:hideMark/>
          </w:tcPr>
          <w:p w14:paraId="650EF5B1" w14:textId="77777777" w:rsidR="00AF6733" w:rsidRPr="00074E6F" w:rsidRDefault="00AF6733" w:rsidP="008A0E1F">
            <w:pPr>
              <w:jc w:val="center"/>
              <w:rPr>
                <w:color w:val="000000" w:themeColor="text1"/>
                <w:sz w:val="18"/>
                <w:szCs w:val="18"/>
              </w:rPr>
            </w:pPr>
            <w:r w:rsidRPr="00074E6F">
              <w:rPr>
                <w:color w:val="000000" w:themeColor="text1"/>
                <w:sz w:val="18"/>
                <w:szCs w:val="18"/>
              </w:rPr>
              <w:t>4040</w:t>
            </w:r>
          </w:p>
        </w:tc>
        <w:tc>
          <w:tcPr>
            <w:tcW w:w="1530" w:type="dxa"/>
            <w:shd w:val="clear" w:color="auto" w:fill="auto"/>
            <w:vAlign w:val="center"/>
            <w:hideMark/>
          </w:tcPr>
          <w:p w14:paraId="09F48136" w14:textId="77777777" w:rsidR="00AF6733" w:rsidRPr="00074E6F" w:rsidRDefault="00AF6733" w:rsidP="008A0E1F">
            <w:pPr>
              <w:jc w:val="center"/>
              <w:rPr>
                <w:color w:val="000000" w:themeColor="text1"/>
                <w:sz w:val="18"/>
                <w:szCs w:val="18"/>
              </w:rPr>
            </w:pPr>
            <w:r w:rsidRPr="00074E6F">
              <w:rPr>
                <w:color w:val="000000" w:themeColor="text1"/>
                <w:sz w:val="18"/>
                <w:szCs w:val="18"/>
              </w:rPr>
              <w:t>Bam Iran</w:t>
            </w:r>
          </w:p>
        </w:tc>
        <w:tc>
          <w:tcPr>
            <w:tcW w:w="2610" w:type="dxa"/>
            <w:shd w:val="clear" w:color="auto" w:fill="auto"/>
            <w:vAlign w:val="center"/>
            <w:hideMark/>
          </w:tcPr>
          <w:p w14:paraId="040DBC67" w14:textId="77777777" w:rsidR="00AF6733" w:rsidRPr="00074E6F" w:rsidRDefault="00AF6733" w:rsidP="008A0E1F">
            <w:pPr>
              <w:jc w:val="center"/>
              <w:rPr>
                <w:color w:val="000000" w:themeColor="text1"/>
                <w:sz w:val="18"/>
                <w:szCs w:val="18"/>
              </w:rPr>
            </w:pPr>
            <w:r w:rsidRPr="00074E6F">
              <w:rPr>
                <w:color w:val="000000" w:themeColor="text1"/>
                <w:sz w:val="18"/>
                <w:szCs w:val="18"/>
              </w:rPr>
              <w:t>Bam</w:t>
            </w:r>
          </w:p>
        </w:tc>
        <w:tc>
          <w:tcPr>
            <w:tcW w:w="630" w:type="dxa"/>
            <w:shd w:val="clear" w:color="auto" w:fill="auto"/>
            <w:vAlign w:val="center"/>
            <w:hideMark/>
          </w:tcPr>
          <w:p w14:paraId="1E016F58" w14:textId="77777777" w:rsidR="00AF6733" w:rsidRPr="00074E6F" w:rsidRDefault="00AF6733" w:rsidP="008A0E1F">
            <w:pPr>
              <w:jc w:val="center"/>
              <w:rPr>
                <w:color w:val="000000" w:themeColor="text1"/>
                <w:sz w:val="18"/>
                <w:szCs w:val="18"/>
              </w:rPr>
            </w:pPr>
            <w:r w:rsidRPr="00074E6F">
              <w:rPr>
                <w:color w:val="000000" w:themeColor="text1"/>
                <w:sz w:val="18"/>
                <w:szCs w:val="18"/>
              </w:rPr>
              <w:t>2003</w:t>
            </w:r>
          </w:p>
        </w:tc>
        <w:tc>
          <w:tcPr>
            <w:tcW w:w="540" w:type="dxa"/>
            <w:shd w:val="clear" w:color="auto" w:fill="auto"/>
            <w:vAlign w:val="center"/>
            <w:hideMark/>
          </w:tcPr>
          <w:p w14:paraId="38195817" w14:textId="77777777" w:rsidR="00AF6733" w:rsidRPr="00074E6F" w:rsidRDefault="00AF6733" w:rsidP="008A0E1F">
            <w:pPr>
              <w:jc w:val="center"/>
              <w:rPr>
                <w:color w:val="000000" w:themeColor="text1"/>
                <w:sz w:val="18"/>
                <w:szCs w:val="18"/>
              </w:rPr>
            </w:pPr>
            <w:r w:rsidRPr="00074E6F">
              <w:rPr>
                <w:color w:val="000000" w:themeColor="text1"/>
                <w:sz w:val="18"/>
                <w:szCs w:val="18"/>
              </w:rPr>
              <w:t>6.6</w:t>
            </w:r>
          </w:p>
        </w:tc>
        <w:tc>
          <w:tcPr>
            <w:tcW w:w="630" w:type="dxa"/>
            <w:shd w:val="clear" w:color="auto" w:fill="auto"/>
            <w:vAlign w:val="center"/>
            <w:hideMark/>
          </w:tcPr>
          <w:p w14:paraId="3F552B05" w14:textId="77777777" w:rsidR="00AF6733" w:rsidRPr="00074E6F" w:rsidRDefault="00AF6733" w:rsidP="008A0E1F">
            <w:pPr>
              <w:jc w:val="center"/>
              <w:rPr>
                <w:color w:val="000000" w:themeColor="text1"/>
                <w:sz w:val="18"/>
                <w:szCs w:val="18"/>
              </w:rPr>
            </w:pPr>
            <w:r w:rsidRPr="00074E6F">
              <w:rPr>
                <w:color w:val="000000" w:themeColor="text1"/>
                <w:sz w:val="18"/>
                <w:szCs w:val="18"/>
              </w:rPr>
              <w:t>1.7</w:t>
            </w:r>
          </w:p>
        </w:tc>
        <w:tc>
          <w:tcPr>
            <w:tcW w:w="540" w:type="dxa"/>
            <w:shd w:val="clear" w:color="auto" w:fill="auto"/>
            <w:vAlign w:val="bottom"/>
            <w:hideMark/>
          </w:tcPr>
          <w:p w14:paraId="41602F4A" w14:textId="77777777" w:rsidR="00AF6733" w:rsidRPr="00074E6F" w:rsidRDefault="00AF6733" w:rsidP="008A0E1F">
            <w:pPr>
              <w:jc w:val="center"/>
              <w:rPr>
                <w:color w:val="000000" w:themeColor="text1"/>
                <w:sz w:val="18"/>
                <w:szCs w:val="18"/>
              </w:rPr>
            </w:pPr>
            <w:r w:rsidRPr="00074E6F">
              <w:rPr>
                <w:color w:val="000000" w:themeColor="text1"/>
                <w:sz w:val="18"/>
                <w:szCs w:val="18"/>
              </w:rPr>
              <w:t>0.34</w:t>
            </w:r>
          </w:p>
        </w:tc>
        <w:tc>
          <w:tcPr>
            <w:tcW w:w="630" w:type="dxa"/>
            <w:shd w:val="clear" w:color="auto" w:fill="auto"/>
            <w:vAlign w:val="bottom"/>
            <w:hideMark/>
          </w:tcPr>
          <w:p w14:paraId="220306DF" w14:textId="77777777" w:rsidR="00AF6733" w:rsidRPr="00074E6F" w:rsidRDefault="00AF6733" w:rsidP="008A0E1F">
            <w:pPr>
              <w:jc w:val="center"/>
              <w:rPr>
                <w:color w:val="000000" w:themeColor="text1"/>
                <w:sz w:val="18"/>
                <w:szCs w:val="18"/>
              </w:rPr>
            </w:pPr>
            <w:r w:rsidRPr="00074E6F">
              <w:rPr>
                <w:color w:val="000000" w:themeColor="text1"/>
                <w:sz w:val="18"/>
                <w:szCs w:val="18"/>
              </w:rPr>
              <w:t>1.24</w:t>
            </w:r>
          </w:p>
        </w:tc>
        <w:tc>
          <w:tcPr>
            <w:tcW w:w="540" w:type="dxa"/>
            <w:shd w:val="clear" w:color="auto" w:fill="auto"/>
            <w:vAlign w:val="bottom"/>
            <w:hideMark/>
          </w:tcPr>
          <w:p w14:paraId="692B5C72" w14:textId="77777777" w:rsidR="00AF6733" w:rsidRPr="00074E6F" w:rsidRDefault="00AF6733" w:rsidP="008A0E1F">
            <w:pPr>
              <w:jc w:val="center"/>
              <w:rPr>
                <w:color w:val="000000" w:themeColor="text1"/>
                <w:sz w:val="18"/>
                <w:szCs w:val="18"/>
              </w:rPr>
            </w:pPr>
            <w:r w:rsidRPr="00074E6F">
              <w:rPr>
                <w:color w:val="000000" w:themeColor="text1"/>
                <w:sz w:val="18"/>
                <w:szCs w:val="18"/>
              </w:rPr>
              <w:t>0.81</w:t>
            </w:r>
          </w:p>
        </w:tc>
      </w:tr>
      <w:tr w:rsidR="00AF6733" w:rsidRPr="00074E6F" w14:paraId="60D356B7" w14:textId="77777777" w:rsidTr="00E84A08">
        <w:trPr>
          <w:trHeight w:val="54"/>
          <w:jc w:val="center"/>
        </w:trPr>
        <w:tc>
          <w:tcPr>
            <w:tcW w:w="540" w:type="dxa"/>
            <w:shd w:val="clear" w:color="auto" w:fill="auto"/>
            <w:vAlign w:val="center"/>
            <w:hideMark/>
          </w:tcPr>
          <w:p w14:paraId="2324FEBB" w14:textId="77777777" w:rsidR="00AF6733" w:rsidRPr="00074E6F" w:rsidRDefault="00AF6733" w:rsidP="008A0E1F">
            <w:pPr>
              <w:jc w:val="center"/>
              <w:rPr>
                <w:color w:val="000000" w:themeColor="text1"/>
                <w:sz w:val="18"/>
                <w:szCs w:val="18"/>
              </w:rPr>
            </w:pPr>
            <w:r w:rsidRPr="00074E6F">
              <w:rPr>
                <w:color w:val="000000" w:themeColor="text1"/>
                <w:sz w:val="18"/>
                <w:szCs w:val="18"/>
              </w:rPr>
              <w:t>19</w:t>
            </w:r>
          </w:p>
        </w:tc>
        <w:tc>
          <w:tcPr>
            <w:tcW w:w="864" w:type="dxa"/>
            <w:shd w:val="clear" w:color="auto" w:fill="auto"/>
            <w:vAlign w:val="center"/>
            <w:hideMark/>
          </w:tcPr>
          <w:p w14:paraId="5D4D1D3B" w14:textId="77777777" w:rsidR="00AF6733" w:rsidRPr="00074E6F" w:rsidRDefault="00AF6733" w:rsidP="008A0E1F">
            <w:pPr>
              <w:jc w:val="center"/>
              <w:rPr>
                <w:color w:val="000000" w:themeColor="text1"/>
                <w:sz w:val="18"/>
                <w:szCs w:val="18"/>
              </w:rPr>
            </w:pPr>
            <w:r w:rsidRPr="00074E6F">
              <w:rPr>
                <w:color w:val="000000" w:themeColor="text1"/>
                <w:sz w:val="18"/>
                <w:szCs w:val="18"/>
              </w:rPr>
              <w:t>4100</w:t>
            </w:r>
          </w:p>
        </w:tc>
        <w:tc>
          <w:tcPr>
            <w:tcW w:w="1530" w:type="dxa"/>
            <w:shd w:val="clear" w:color="auto" w:fill="auto"/>
            <w:vAlign w:val="center"/>
            <w:hideMark/>
          </w:tcPr>
          <w:p w14:paraId="72673D58" w14:textId="77777777" w:rsidR="00AF6733" w:rsidRPr="00074E6F" w:rsidRDefault="00AF6733" w:rsidP="008A0E1F">
            <w:pPr>
              <w:jc w:val="center"/>
              <w:rPr>
                <w:color w:val="000000" w:themeColor="text1"/>
                <w:sz w:val="18"/>
                <w:szCs w:val="18"/>
              </w:rPr>
            </w:pPr>
            <w:r w:rsidRPr="00074E6F">
              <w:rPr>
                <w:color w:val="000000" w:themeColor="text1"/>
                <w:sz w:val="18"/>
                <w:szCs w:val="18"/>
              </w:rPr>
              <w:t>Parkfield</w:t>
            </w:r>
          </w:p>
        </w:tc>
        <w:tc>
          <w:tcPr>
            <w:tcW w:w="2610" w:type="dxa"/>
            <w:shd w:val="clear" w:color="auto" w:fill="auto"/>
            <w:vAlign w:val="center"/>
            <w:hideMark/>
          </w:tcPr>
          <w:p w14:paraId="7DA93BCC" w14:textId="77777777" w:rsidR="00AF6733" w:rsidRPr="00074E6F" w:rsidRDefault="00AF6733" w:rsidP="008A0E1F">
            <w:pPr>
              <w:jc w:val="center"/>
              <w:rPr>
                <w:color w:val="000000" w:themeColor="text1"/>
                <w:sz w:val="18"/>
                <w:szCs w:val="18"/>
              </w:rPr>
            </w:pPr>
            <w:r w:rsidRPr="00074E6F">
              <w:rPr>
                <w:color w:val="000000" w:themeColor="text1"/>
                <w:sz w:val="18"/>
                <w:szCs w:val="18"/>
              </w:rPr>
              <w:t xml:space="preserve">Parkfield - </w:t>
            </w:r>
            <w:proofErr w:type="spellStart"/>
            <w:r w:rsidRPr="00074E6F">
              <w:rPr>
                <w:color w:val="000000" w:themeColor="text1"/>
                <w:sz w:val="18"/>
                <w:szCs w:val="18"/>
              </w:rPr>
              <w:t>Cholame</w:t>
            </w:r>
            <w:proofErr w:type="spellEnd"/>
            <w:r w:rsidRPr="00074E6F">
              <w:rPr>
                <w:color w:val="000000" w:themeColor="text1"/>
                <w:sz w:val="18"/>
                <w:szCs w:val="18"/>
              </w:rPr>
              <w:t xml:space="preserve"> 2WA</w:t>
            </w:r>
          </w:p>
        </w:tc>
        <w:tc>
          <w:tcPr>
            <w:tcW w:w="630" w:type="dxa"/>
            <w:shd w:val="clear" w:color="auto" w:fill="auto"/>
            <w:vAlign w:val="center"/>
            <w:hideMark/>
          </w:tcPr>
          <w:p w14:paraId="6067F16D" w14:textId="77777777" w:rsidR="00AF6733" w:rsidRPr="00074E6F" w:rsidRDefault="00AF6733" w:rsidP="008A0E1F">
            <w:pPr>
              <w:jc w:val="center"/>
              <w:rPr>
                <w:color w:val="000000" w:themeColor="text1"/>
                <w:sz w:val="18"/>
                <w:szCs w:val="18"/>
              </w:rPr>
            </w:pPr>
            <w:r w:rsidRPr="00074E6F">
              <w:rPr>
                <w:color w:val="000000" w:themeColor="text1"/>
                <w:sz w:val="18"/>
                <w:szCs w:val="18"/>
              </w:rPr>
              <w:t>2004</w:t>
            </w:r>
          </w:p>
        </w:tc>
        <w:tc>
          <w:tcPr>
            <w:tcW w:w="540" w:type="dxa"/>
            <w:shd w:val="clear" w:color="auto" w:fill="auto"/>
            <w:vAlign w:val="center"/>
            <w:hideMark/>
          </w:tcPr>
          <w:p w14:paraId="0EA5C73B" w14:textId="77777777" w:rsidR="00AF6733" w:rsidRPr="00074E6F" w:rsidRDefault="00AF6733" w:rsidP="008A0E1F">
            <w:pPr>
              <w:jc w:val="center"/>
              <w:rPr>
                <w:color w:val="000000" w:themeColor="text1"/>
                <w:sz w:val="18"/>
                <w:szCs w:val="18"/>
              </w:rPr>
            </w:pPr>
            <w:r w:rsidRPr="00074E6F">
              <w:rPr>
                <w:color w:val="000000" w:themeColor="text1"/>
                <w:sz w:val="18"/>
                <w:szCs w:val="18"/>
              </w:rPr>
              <w:t>6.0</w:t>
            </w:r>
          </w:p>
        </w:tc>
        <w:tc>
          <w:tcPr>
            <w:tcW w:w="630" w:type="dxa"/>
            <w:shd w:val="clear" w:color="auto" w:fill="auto"/>
            <w:vAlign w:val="center"/>
            <w:hideMark/>
          </w:tcPr>
          <w:p w14:paraId="08D8D3BD" w14:textId="77777777" w:rsidR="00AF6733" w:rsidRPr="00074E6F" w:rsidRDefault="00AF6733" w:rsidP="008A0E1F">
            <w:pPr>
              <w:jc w:val="center"/>
              <w:rPr>
                <w:color w:val="000000" w:themeColor="text1"/>
                <w:sz w:val="18"/>
                <w:szCs w:val="18"/>
              </w:rPr>
            </w:pPr>
            <w:r w:rsidRPr="00074E6F">
              <w:rPr>
                <w:color w:val="000000" w:themeColor="text1"/>
                <w:sz w:val="18"/>
                <w:szCs w:val="18"/>
              </w:rPr>
              <w:t>3.0</w:t>
            </w:r>
          </w:p>
        </w:tc>
        <w:tc>
          <w:tcPr>
            <w:tcW w:w="540" w:type="dxa"/>
            <w:shd w:val="clear" w:color="auto" w:fill="auto"/>
            <w:vAlign w:val="bottom"/>
            <w:hideMark/>
          </w:tcPr>
          <w:p w14:paraId="013FC112" w14:textId="77777777" w:rsidR="00AF6733" w:rsidRPr="00074E6F" w:rsidRDefault="00AF6733" w:rsidP="008A0E1F">
            <w:pPr>
              <w:jc w:val="center"/>
              <w:rPr>
                <w:color w:val="000000" w:themeColor="text1"/>
                <w:sz w:val="18"/>
                <w:szCs w:val="18"/>
              </w:rPr>
            </w:pPr>
            <w:r w:rsidRPr="00074E6F">
              <w:rPr>
                <w:color w:val="000000" w:themeColor="text1"/>
                <w:sz w:val="18"/>
                <w:szCs w:val="18"/>
              </w:rPr>
              <w:t>0.12</w:t>
            </w:r>
          </w:p>
        </w:tc>
        <w:tc>
          <w:tcPr>
            <w:tcW w:w="630" w:type="dxa"/>
            <w:shd w:val="clear" w:color="auto" w:fill="auto"/>
            <w:vAlign w:val="bottom"/>
            <w:hideMark/>
          </w:tcPr>
          <w:p w14:paraId="05DE86FD" w14:textId="77777777" w:rsidR="00AF6733" w:rsidRPr="00074E6F" w:rsidRDefault="00AF6733" w:rsidP="008A0E1F">
            <w:pPr>
              <w:jc w:val="center"/>
              <w:rPr>
                <w:color w:val="000000" w:themeColor="text1"/>
                <w:sz w:val="18"/>
                <w:szCs w:val="18"/>
              </w:rPr>
            </w:pPr>
            <w:r w:rsidRPr="00074E6F">
              <w:rPr>
                <w:color w:val="000000" w:themeColor="text1"/>
                <w:sz w:val="18"/>
                <w:szCs w:val="18"/>
              </w:rPr>
              <w:t>0.64</w:t>
            </w:r>
          </w:p>
        </w:tc>
        <w:tc>
          <w:tcPr>
            <w:tcW w:w="540" w:type="dxa"/>
            <w:shd w:val="clear" w:color="auto" w:fill="auto"/>
            <w:vAlign w:val="bottom"/>
            <w:hideMark/>
          </w:tcPr>
          <w:p w14:paraId="44ED5B46" w14:textId="77777777" w:rsidR="00AF6733" w:rsidRPr="00074E6F" w:rsidRDefault="00AF6733" w:rsidP="008A0E1F">
            <w:pPr>
              <w:jc w:val="center"/>
              <w:rPr>
                <w:color w:val="000000" w:themeColor="text1"/>
                <w:sz w:val="18"/>
                <w:szCs w:val="18"/>
              </w:rPr>
            </w:pPr>
            <w:r w:rsidRPr="00074E6F">
              <w:rPr>
                <w:color w:val="000000" w:themeColor="text1"/>
                <w:sz w:val="18"/>
                <w:szCs w:val="18"/>
              </w:rPr>
              <w:t>0.62</w:t>
            </w:r>
          </w:p>
        </w:tc>
      </w:tr>
      <w:tr w:rsidR="00AF6733" w:rsidRPr="00074E6F" w14:paraId="1B1053BA" w14:textId="77777777" w:rsidTr="00E84A08">
        <w:trPr>
          <w:trHeight w:val="54"/>
          <w:jc w:val="center"/>
        </w:trPr>
        <w:tc>
          <w:tcPr>
            <w:tcW w:w="540" w:type="dxa"/>
            <w:shd w:val="clear" w:color="auto" w:fill="auto"/>
            <w:vAlign w:val="center"/>
            <w:hideMark/>
          </w:tcPr>
          <w:p w14:paraId="26B2939B" w14:textId="77777777" w:rsidR="00AF6733" w:rsidRPr="00074E6F" w:rsidRDefault="00AF6733" w:rsidP="008A0E1F">
            <w:pPr>
              <w:jc w:val="center"/>
              <w:rPr>
                <w:color w:val="000000" w:themeColor="text1"/>
                <w:sz w:val="18"/>
                <w:szCs w:val="18"/>
              </w:rPr>
            </w:pPr>
            <w:r w:rsidRPr="00074E6F">
              <w:rPr>
                <w:color w:val="000000" w:themeColor="text1"/>
                <w:sz w:val="18"/>
                <w:szCs w:val="18"/>
              </w:rPr>
              <w:t>20</w:t>
            </w:r>
          </w:p>
        </w:tc>
        <w:tc>
          <w:tcPr>
            <w:tcW w:w="864" w:type="dxa"/>
            <w:shd w:val="clear" w:color="auto" w:fill="auto"/>
            <w:vAlign w:val="center"/>
            <w:hideMark/>
          </w:tcPr>
          <w:p w14:paraId="2BD57514" w14:textId="77777777" w:rsidR="00AF6733" w:rsidRPr="00074E6F" w:rsidRDefault="00AF6733" w:rsidP="008A0E1F">
            <w:pPr>
              <w:jc w:val="center"/>
              <w:rPr>
                <w:color w:val="000000" w:themeColor="text1"/>
                <w:sz w:val="18"/>
                <w:szCs w:val="18"/>
              </w:rPr>
            </w:pPr>
            <w:r w:rsidRPr="00074E6F">
              <w:rPr>
                <w:color w:val="000000" w:themeColor="text1"/>
                <w:sz w:val="18"/>
                <w:szCs w:val="18"/>
              </w:rPr>
              <w:t>8119</w:t>
            </w:r>
          </w:p>
        </w:tc>
        <w:tc>
          <w:tcPr>
            <w:tcW w:w="1530" w:type="dxa"/>
            <w:shd w:val="clear" w:color="auto" w:fill="auto"/>
            <w:vAlign w:val="center"/>
            <w:hideMark/>
          </w:tcPr>
          <w:p w14:paraId="36F95CF4" w14:textId="77777777" w:rsidR="00AF6733" w:rsidRPr="00074E6F" w:rsidRDefault="00AF6733" w:rsidP="008A0E1F">
            <w:pPr>
              <w:jc w:val="center"/>
              <w:rPr>
                <w:color w:val="000000" w:themeColor="text1"/>
                <w:sz w:val="18"/>
                <w:szCs w:val="18"/>
              </w:rPr>
            </w:pPr>
            <w:r w:rsidRPr="00074E6F">
              <w:rPr>
                <w:color w:val="000000" w:themeColor="text1"/>
                <w:sz w:val="18"/>
                <w:szCs w:val="18"/>
              </w:rPr>
              <w:t>Christchurch NZ</w:t>
            </w:r>
          </w:p>
        </w:tc>
        <w:tc>
          <w:tcPr>
            <w:tcW w:w="2610" w:type="dxa"/>
            <w:shd w:val="clear" w:color="auto" w:fill="auto"/>
            <w:vAlign w:val="center"/>
            <w:hideMark/>
          </w:tcPr>
          <w:p w14:paraId="176FCA92" w14:textId="77777777" w:rsidR="00AF6733" w:rsidRPr="00074E6F" w:rsidRDefault="00AF6733" w:rsidP="008A0E1F">
            <w:pPr>
              <w:jc w:val="center"/>
              <w:rPr>
                <w:color w:val="000000" w:themeColor="text1"/>
                <w:sz w:val="18"/>
                <w:szCs w:val="18"/>
              </w:rPr>
            </w:pPr>
            <w:r w:rsidRPr="00074E6F">
              <w:rPr>
                <w:color w:val="000000" w:themeColor="text1"/>
                <w:sz w:val="18"/>
                <w:szCs w:val="18"/>
              </w:rPr>
              <w:t>Pages Road Pumping Station</w:t>
            </w:r>
          </w:p>
        </w:tc>
        <w:tc>
          <w:tcPr>
            <w:tcW w:w="630" w:type="dxa"/>
            <w:shd w:val="clear" w:color="auto" w:fill="auto"/>
            <w:vAlign w:val="center"/>
            <w:hideMark/>
          </w:tcPr>
          <w:p w14:paraId="36BAF2EB" w14:textId="77777777" w:rsidR="00AF6733" w:rsidRPr="00074E6F" w:rsidRDefault="00AF6733" w:rsidP="008A0E1F">
            <w:pPr>
              <w:jc w:val="center"/>
              <w:rPr>
                <w:color w:val="000000" w:themeColor="text1"/>
                <w:sz w:val="18"/>
                <w:szCs w:val="18"/>
              </w:rPr>
            </w:pPr>
            <w:r w:rsidRPr="00074E6F">
              <w:rPr>
                <w:color w:val="000000" w:themeColor="text1"/>
                <w:sz w:val="18"/>
                <w:szCs w:val="18"/>
              </w:rPr>
              <w:t>2011</w:t>
            </w:r>
          </w:p>
        </w:tc>
        <w:tc>
          <w:tcPr>
            <w:tcW w:w="540" w:type="dxa"/>
            <w:shd w:val="clear" w:color="auto" w:fill="auto"/>
            <w:vAlign w:val="center"/>
            <w:hideMark/>
          </w:tcPr>
          <w:p w14:paraId="3D05FDD5" w14:textId="77777777" w:rsidR="00AF6733" w:rsidRPr="00074E6F" w:rsidRDefault="00AF6733" w:rsidP="008A0E1F">
            <w:pPr>
              <w:jc w:val="center"/>
              <w:rPr>
                <w:color w:val="000000" w:themeColor="text1"/>
                <w:sz w:val="18"/>
                <w:szCs w:val="18"/>
              </w:rPr>
            </w:pPr>
            <w:r w:rsidRPr="00074E6F">
              <w:rPr>
                <w:color w:val="000000" w:themeColor="text1"/>
                <w:sz w:val="18"/>
                <w:szCs w:val="18"/>
              </w:rPr>
              <w:t>6.2</w:t>
            </w:r>
          </w:p>
        </w:tc>
        <w:tc>
          <w:tcPr>
            <w:tcW w:w="630" w:type="dxa"/>
            <w:shd w:val="clear" w:color="auto" w:fill="auto"/>
            <w:vAlign w:val="center"/>
            <w:hideMark/>
          </w:tcPr>
          <w:p w14:paraId="29E7B3C4" w14:textId="77777777" w:rsidR="00AF6733" w:rsidRPr="00074E6F" w:rsidRDefault="00AF6733" w:rsidP="008A0E1F">
            <w:pPr>
              <w:jc w:val="center"/>
              <w:rPr>
                <w:color w:val="000000" w:themeColor="text1"/>
                <w:sz w:val="18"/>
                <w:szCs w:val="18"/>
              </w:rPr>
            </w:pPr>
            <w:r w:rsidRPr="00074E6F">
              <w:rPr>
                <w:color w:val="000000" w:themeColor="text1"/>
                <w:sz w:val="18"/>
                <w:szCs w:val="18"/>
              </w:rPr>
              <w:t>2.0</w:t>
            </w:r>
          </w:p>
        </w:tc>
        <w:tc>
          <w:tcPr>
            <w:tcW w:w="540" w:type="dxa"/>
            <w:shd w:val="clear" w:color="auto" w:fill="auto"/>
            <w:vAlign w:val="bottom"/>
            <w:hideMark/>
          </w:tcPr>
          <w:p w14:paraId="38E82272" w14:textId="77777777" w:rsidR="00AF6733" w:rsidRPr="00074E6F" w:rsidRDefault="00AF6733" w:rsidP="008A0E1F">
            <w:pPr>
              <w:jc w:val="center"/>
              <w:rPr>
                <w:color w:val="000000" w:themeColor="text1"/>
                <w:sz w:val="18"/>
                <w:szCs w:val="18"/>
              </w:rPr>
            </w:pPr>
            <w:r w:rsidRPr="00074E6F">
              <w:rPr>
                <w:color w:val="000000" w:themeColor="text1"/>
                <w:sz w:val="18"/>
                <w:szCs w:val="18"/>
              </w:rPr>
              <w:t>0.40</w:t>
            </w:r>
          </w:p>
        </w:tc>
        <w:tc>
          <w:tcPr>
            <w:tcW w:w="630" w:type="dxa"/>
            <w:shd w:val="clear" w:color="auto" w:fill="auto"/>
            <w:vAlign w:val="bottom"/>
            <w:hideMark/>
          </w:tcPr>
          <w:p w14:paraId="3C7E4AC1" w14:textId="77777777" w:rsidR="00AF6733" w:rsidRPr="00074E6F" w:rsidRDefault="00AF6733" w:rsidP="008A0E1F">
            <w:pPr>
              <w:jc w:val="center"/>
              <w:rPr>
                <w:color w:val="000000" w:themeColor="text1"/>
                <w:sz w:val="18"/>
                <w:szCs w:val="18"/>
              </w:rPr>
            </w:pPr>
            <w:r w:rsidRPr="00074E6F">
              <w:rPr>
                <w:color w:val="000000" w:themeColor="text1"/>
                <w:sz w:val="18"/>
                <w:szCs w:val="18"/>
              </w:rPr>
              <w:t>0.97</w:t>
            </w:r>
          </w:p>
        </w:tc>
        <w:tc>
          <w:tcPr>
            <w:tcW w:w="540" w:type="dxa"/>
            <w:shd w:val="clear" w:color="auto" w:fill="auto"/>
            <w:vAlign w:val="bottom"/>
            <w:hideMark/>
          </w:tcPr>
          <w:p w14:paraId="540691B3" w14:textId="77777777" w:rsidR="00AF6733" w:rsidRPr="00074E6F" w:rsidRDefault="00AF6733" w:rsidP="008A0E1F">
            <w:pPr>
              <w:jc w:val="center"/>
              <w:rPr>
                <w:color w:val="000000" w:themeColor="text1"/>
                <w:sz w:val="18"/>
                <w:szCs w:val="18"/>
              </w:rPr>
            </w:pPr>
            <w:r w:rsidRPr="00074E6F">
              <w:rPr>
                <w:color w:val="000000" w:themeColor="text1"/>
                <w:sz w:val="18"/>
                <w:szCs w:val="18"/>
              </w:rPr>
              <w:t>0.67</w:t>
            </w:r>
          </w:p>
        </w:tc>
      </w:tr>
      <w:bookmarkEnd w:id="2"/>
    </w:tbl>
    <w:p w14:paraId="24EEC9EE" w14:textId="77777777" w:rsidR="00B33AD7" w:rsidRDefault="00B33AD7" w:rsidP="00B33AD7">
      <w:pPr>
        <w:ind w:firstLine="360"/>
        <w:jc w:val="both"/>
        <w:rPr>
          <w:color w:val="000000" w:themeColor="text1"/>
          <w:sz w:val="22"/>
          <w:szCs w:val="22"/>
          <w:lang w:val="en"/>
        </w:rPr>
      </w:pPr>
    </w:p>
    <w:p w14:paraId="2EE929AC" w14:textId="3CBA071A" w:rsidR="00B33AD7" w:rsidRPr="00B33AD7" w:rsidRDefault="00B33AD7" w:rsidP="00B33AD7">
      <w:pPr>
        <w:spacing w:after="120"/>
        <w:ind w:firstLine="360"/>
        <w:jc w:val="both"/>
        <w:rPr>
          <w:rFonts w:eastAsia="Calibri"/>
          <w:color w:val="000000" w:themeColor="text1"/>
          <w:sz w:val="22"/>
          <w:szCs w:val="22"/>
        </w:rPr>
      </w:pPr>
      <w:r w:rsidRPr="00E25C36">
        <w:rPr>
          <w:rFonts w:eastAsia="Calibri"/>
          <w:color w:val="000000" w:themeColor="text1"/>
          <w:sz w:val="22"/>
          <w:szCs w:val="22"/>
        </w:rPr>
        <w:t xml:space="preserve">Twenty ordinary record pairs without velocity pulses, denoted as </w:t>
      </w:r>
      <w:r>
        <w:rPr>
          <w:rFonts w:eastAsia="Calibri"/>
          <w:color w:val="000000" w:themeColor="text1"/>
          <w:sz w:val="22"/>
          <w:szCs w:val="22"/>
        </w:rPr>
        <w:t>far-field</w:t>
      </w:r>
      <w:r w:rsidRPr="00E25C36">
        <w:rPr>
          <w:rFonts w:eastAsia="Calibri"/>
          <w:color w:val="000000" w:themeColor="text1"/>
          <w:sz w:val="22"/>
          <w:szCs w:val="22"/>
        </w:rPr>
        <w:t xml:space="preserve"> (FF), are also selected from two different databases. The first database considered is </w:t>
      </w:r>
      <w:r w:rsidR="00F91282">
        <w:rPr>
          <w:rFonts w:eastAsia="Calibri"/>
          <w:color w:val="000000" w:themeColor="text1"/>
          <w:sz w:val="22"/>
          <w:szCs w:val="22"/>
        </w:rPr>
        <w:t xml:space="preserve">a record </w:t>
      </w:r>
      <w:r w:rsidRPr="00E25C36">
        <w:rPr>
          <w:rFonts w:eastAsia="Calibri"/>
          <w:color w:val="000000" w:themeColor="text1"/>
          <w:sz w:val="22"/>
          <w:szCs w:val="22"/>
        </w:rPr>
        <w:t xml:space="preserve">suite </w:t>
      </w:r>
      <w:r w:rsidR="00516C71">
        <w:rPr>
          <w:rFonts w:eastAsia="Calibri"/>
          <w:color w:val="000000" w:themeColor="text1"/>
          <w:sz w:val="22"/>
          <w:szCs w:val="22"/>
        </w:rPr>
        <w:t>including</w:t>
      </w:r>
      <w:r w:rsidRPr="00E25C36">
        <w:rPr>
          <w:rFonts w:eastAsia="Calibri"/>
          <w:color w:val="000000" w:themeColor="text1"/>
          <w:sz w:val="22"/>
          <w:szCs w:val="22"/>
        </w:rPr>
        <w:t xml:space="preserve"> 22 ground motion pairs </w:t>
      </w:r>
      <w:r w:rsidR="00F91282">
        <w:rPr>
          <w:rFonts w:eastAsia="Calibri"/>
          <w:color w:val="000000" w:themeColor="text1"/>
          <w:sz w:val="22"/>
          <w:szCs w:val="22"/>
        </w:rPr>
        <w:t xml:space="preserve">used </w:t>
      </w:r>
      <w:r w:rsidRPr="00E25C36">
        <w:rPr>
          <w:rFonts w:eastAsia="Calibri"/>
          <w:color w:val="000000" w:themeColor="text1"/>
          <w:sz w:val="22"/>
          <w:szCs w:val="22"/>
        </w:rPr>
        <w:t xml:space="preserve">in FEMA P695 </w:t>
      </w:r>
      <w:r w:rsidRPr="00E25C36">
        <w:rPr>
          <w:rFonts w:eastAsia="Calibri"/>
          <w:color w:val="000000" w:themeColor="text1"/>
          <w:sz w:val="22"/>
          <w:szCs w:val="22"/>
        </w:rPr>
        <w:fldChar w:fldCharType="begin"/>
      </w:r>
      <w:r w:rsidRPr="00E25C36">
        <w:rPr>
          <w:rFonts w:eastAsia="Calibri"/>
          <w:color w:val="000000" w:themeColor="text1"/>
          <w:sz w:val="22"/>
          <w:szCs w:val="22"/>
        </w:rPr>
        <w:instrText xml:space="preserve"> ADDIN EN.CITE &lt;EndNote&gt;&lt;Cite ExcludeAuth="1"&gt;&lt;Author&gt;FEMA P695 (Federal Emergency Management Agency)&lt;/Author&gt;&lt;Year&gt;2009&lt;/Year&gt;&lt;RecNum&gt;4420&lt;/RecNum&gt;&lt;DisplayText&gt;(2009)&lt;/DisplayText&gt;&lt;record&gt;&lt;rec-number&gt;4420&lt;/rec-number&gt;&lt;foreign-keys&gt;&lt;key app="EN" db-id="20pe0f5pfdze0neswwxx2rxy2w22vxa9p95t" timestamp="1485065452"&gt;4420&lt;/key&gt;&lt;/foreign-keys&gt;&lt;ref-type name="Standard"&gt;58&lt;/ref-type&gt;&lt;contributors&gt;&lt;authors&gt;&lt;author&gt;FEMA P695 (Federal Emergency Management Agency),&lt;/author&gt;&lt;/authors&gt;&lt;/contributors&gt;&lt;titles&gt;&lt;title&gt;Quantification of building seismic performance factors&lt;/title&gt;&lt;/titles&gt;&lt;keywords&gt;&lt;keyword&gt;Earthquake resistant design Standards United States.&lt;/keyword&gt;&lt;keyword&gt;Earthquake engineering United States.&lt;/keyword&gt;&lt;keyword&gt;Structural analysis (Engineering)&lt;/keyword&gt;&lt;keyword&gt;Building laws United States.&lt;/keyword&gt;&lt;/keywords&gt;&lt;dates&gt;&lt;year&gt;2009&lt;/year&gt;&lt;/dates&gt;&lt;pub-location&gt;Washington, D.C.&lt;/pub-location&gt;&lt;publisher&gt;Federal Emergency Management Agency&lt;/publisher&gt;&lt;accession-num&gt;003103954&lt;/accession-num&gt;&lt;call-num&gt;BUFON HS 5.102: SE 4/6&lt;/call-num&gt;&lt;urls&gt;&lt;related-urls&gt;&lt;url&gt;http://purl.access.gpo.gov/GPO/FDLP531&lt;/url&gt;&lt;/related-urls&gt;&lt;/urls&gt;&lt;/record&gt;&lt;/Cite&gt;&lt;/EndNote&gt;</w:instrText>
      </w:r>
      <w:r w:rsidRPr="00E25C36">
        <w:rPr>
          <w:rFonts w:eastAsia="Calibri"/>
          <w:color w:val="000000" w:themeColor="text1"/>
          <w:sz w:val="22"/>
          <w:szCs w:val="22"/>
        </w:rPr>
        <w:fldChar w:fldCharType="separate"/>
      </w:r>
      <w:r w:rsidRPr="00E25C36">
        <w:rPr>
          <w:rFonts w:eastAsia="Calibri"/>
          <w:noProof/>
          <w:color w:val="000000" w:themeColor="text1"/>
          <w:sz w:val="22"/>
          <w:szCs w:val="22"/>
        </w:rPr>
        <w:t>(2009)</w:t>
      </w:r>
      <w:r w:rsidRPr="00E25C36">
        <w:rPr>
          <w:rFonts w:eastAsia="Calibri"/>
          <w:color w:val="000000" w:themeColor="text1"/>
          <w:sz w:val="22"/>
          <w:szCs w:val="22"/>
        </w:rPr>
        <w:fldChar w:fldCharType="end"/>
      </w:r>
      <w:r w:rsidRPr="00E25C36">
        <w:rPr>
          <w:rFonts w:eastAsia="Calibri"/>
          <w:color w:val="000000" w:themeColor="text1"/>
          <w:sz w:val="22"/>
          <w:szCs w:val="22"/>
        </w:rPr>
        <w:t xml:space="preserve">. These </w:t>
      </w:r>
      <w:r w:rsidR="00F91282">
        <w:rPr>
          <w:rFonts w:eastAsia="Calibri"/>
          <w:color w:val="000000" w:themeColor="text1"/>
          <w:sz w:val="22"/>
          <w:szCs w:val="22"/>
        </w:rPr>
        <w:t>ground motions</w:t>
      </w:r>
      <w:r w:rsidRPr="00E25C36">
        <w:rPr>
          <w:rFonts w:eastAsia="Calibri"/>
          <w:color w:val="000000" w:themeColor="text1"/>
          <w:sz w:val="22"/>
          <w:szCs w:val="22"/>
        </w:rPr>
        <w:t xml:space="preserve"> </w:t>
      </w:r>
      <w:r w:rsidR="00F91282">
        <w:rPr>
          <w:rFonts w:eastAsia="Calibri"/>
          <w:color w:val="000000" w:themeColor="text1"/>
          <w:sz w:val="22"/>
          <w:szCs w:val="22"/>
        </w:rPr>
        <w:t xml:space="preserve">were denoted </w:t>
      </w:r>
      <w:r w:rsidRPr="00E25C36">
        <w:rPr>
          <w:rFonts w:eastAsia="Calibri"/>
          <w:color w:val="000000" w:themeColor="text1"/>
          <w:sz w:val="22"/>
          <w:szCs w:val="22"/>
        </w:rPr>
        <w:t xml:space="preserve">as FF </w:t>
      </w:r>
      <w:r>
        <w:rPr>
          <w:rFonts w:eastAsia="Calibri"/>
          <w:color w:val="000000" w:themeColor="text1"/>
          <w:sz w:val="22"/>
          <w:szCs w:val="22"/>
        </w:rPr>
        <w:t>in</w:t>
      </w:r>
      <w:r w:rsidRPr="00E25C36">
        <w:rPr>
          <w:rFonts w:eastAsia="Calibri"/>
          <w:color w:val="000000" w:themeColor="text1"/>
          <w:sz w:val="22"/>
          <w:szCs w:val="22"/>
        </w:rPr>
        <w:t xml:space="preserve"> FEMA P695 </w:t>
      </w:r>
      <w:r w:rsidR="00F91282">
        <w:rPr>
          <w:rFonts w:eastAsia="Calibri"/>
          <w:color w:val="000000" w:themeColor="text1"/>
          <w:sz w:val="22"/>
          <w:szCs w:val="22"/>
        </w:rPr>
        <w:t>because</w:t>
      </w:r>
      <w:r w:rsidRPr="00E25C36">
        <w:rPr>
          <w:rFonts w:eastAsia="Calibri"/>
          <w:color w:val="000000" w:themeColor="text1"/>
          <w:sz w:val="22"/>
          <w:szCs w:val="22"/>
        </w:rPr>
        <w:t xml:space="preserve"> the distance of the</w:t>
      </w:r>
      <w:r w:rsidR="00F91282">
        <w:rPr>
          <w:rFonts w:eastAsia="Calibri"/>
          <w:color w:val="000000" w:themeColor="text1"/>
          <w:sz w:val="22"/>
          <w:szCs w:val="22"/>
        </w:rPr>
        <w:t>ir</w:t>
      </w:r>
      <w:r w:rsidRPr="00E25C36">
        <w:rPr>
          <w:rFonts w:eastAsia="Calibri"/>
          <w:color w:val="000000" w:themeColor="text1"/>
          <w:sz w:val="22"/>
          <w:szCs w:val="22"/>
        </w:rPr>
        <w:t xml:space="preserve"> recording site</w:t>
      </w:r>
      <w:r w:rsidR="00F91282">
        <w:rPr>
          <w:rFonts w:eastAsia="Calibri"/>
          <w:color w:val="000000" w:themeColor="text1"/>
          <w:sz w:val="22"/>
          <w:szCs w:val="22"/>
        </w:rPr>
        <w:t>s</w:t>
      </w:r>
      <w:r w:rsidRPr="00E25C36">
        <w:rPr>
          <w:rFonts w:eastAsia="Calibri"/>
          <w:color w:val="000000" w:themeColor="text1"/>
          <w:sz w:val="22"/>
          <w:szCs w:val="22"/>
        </w:rPr>
        <w:t xml:space="preserve"> from the fault </w:t>
      </w:r>
      <w:r w:rsidR="00F91282">
        <w:rPr>
          <w:rFonts w:eastAsia="Calibri"/>
          <w:color w:val="000000" w:themeColor="text1"/>
          <w:sz w:val="22"/>
          <w:szCs w:val="22"/>
        </w:rPr>
        <w:t>was</w:t>
      </w:r>
      <w:r w:rsidRPr="00E25C36">
        <w:rPr>
          <w:rFonts w:eastAsia="Calibri"/>
          <w:color w:val="000000" w:themeColor="text1"/>
          <w:sz w:val="22"/>
          <w:szCs w:val="22"/>
        </w:rPr>
        <w:t xml:space="preserve"> greater than 10 km. As shown </w:t>
      </w:r>
      <w:r>
        <w:rPr>
          <w:rFonts w:eastAsia="Calibri"/>
          <w:color w:val="000000" w:themeColor="text1"/>
          <w:sz w:val="22"/>
          <w:szCs w:val="22"/>
        </w:rPr>
        <w:t>in</w:t>
      </w:r>
      <w:r w:rsidRPr="00E25C36">
        <w:rPr>
          <w:rFonts w:eastAsia="Calibri"/>
          <w:color w:val="000000" w:themeColor="text1"/>
          <w:sz w:val="22"/>
          <w:szCs w:val="22"/>
        </w:rPr>
        <w:t xml:space="preserve"> </w:t>
      </w:r>
      <w:r w:rsidRPr="00E25C36">
        <w:rPr>
          <w:rFonts w:eastAsia="Calibri"/>
          <w:color w:val="000000" w:themeColor="text1"/>
          <w:sz w:val="22"/>
          <w:szCs w:val="22"/>
        </w:rPr>
        <w:fldChar w:fldCharType="begin"/>
      </w:r>
      <w:r w:rsidR="002B40A5">
        <w:rPr>
          <w:rFonts w:eastAsia="Calibri"/>
          <w:color w:val="000000" w:themeColor="text1"/>
          <w:sz w:val="22"/>
          <w:szCs w:val="22"/>
        </w:rPr>
        <w:instrText xml:space="preserve"> ADDIN EN.CITE &lt;EndNote&gt;&lt;Cite AuthorYear="1"&gt;&lt;Author&gt;Anajafi&lt;/Author&gt;&lt;Year&gt;2018&lt;/Year&gt;&lt;RecNum&gt;4711&lt;/RecNum&gt;&lt;DisplayText&gt;Anajafi and Medina (2018)&lt;/DisplayText&gt;&lt;record&gt;&lt;rec-number&gt;4711&lt;/rec-number&gt;&lt;foreign-keys&gt;&lt;key app="EN" db-id="20pe0f5pfdze0neswwxx2rxy2w22vxa9p95t" timestamp="1531361416"&gt;4711&lt;/key&gt;&lt;/foreign-keys&gt;&lt;ref-type name="Journal Article"&gt;17&lt;/ref-type&gt;&lt;contributors&gt;&lt;authors&gt;&lt;author&gt;Anajafi, H.&lt;/author&gt;&lt;author&gt;Medina, R. A.&lt;/author&gt;&lt;/authors&gt;&lt;/contributors&gt;&lt;titles&gt;&lt;title&gt;Comparison of the seismic performance of a partial mass isolation technique with conventional TMD and base-isolation systems under broad-band and narrow-band excitations&lt;/title&gt;&lt;secondary-title&gt;Engineering Structures&lt;/secondary-title&gt;&lt;/titles&gt;&lt;periodical&gt;&lt;full-title&gt;Engineering Structures&lt;/full-title&gt;&lt;abbr-1&gt;Eng. Struct.&lt;/abbr-1&gt;&lt;/periodical&gt;&lt;pages&gt;110-123&lt;/pages&gt;&lt;volume&gt;158&lt;/volume&gt;&lt;keywords&gt;&lt;keyword&gt;Mass damper&lt;/keyword&gt;&lt;keyword&gt;Base isolation&lt;/keyword&gt;&lt;keyword&gt;Partial mass isolation&lt;/keyword&gt;&lt;keyword&gt;Optimization&lt;/keyword&gt;&lt;keyword&gt;Modified Kanai-Tajimi (K-T) filter&lt;/keyword&gt;&lt;keyword&gt;Soil conditions&lt;/keyword&gt;&lt;/keywords&gt;&lt;dates&gt;&lt;year&gt;2018&lt;/year&gt;&lt;pub-dates&gt;&lt;date&gt;2018/03/01/&lt;/date&gt;&lt;/pub-dates&gt;&lt;/dates&gt;&lt;isbn&gt;0141-0296&lt;/isbn&gt;&lt;urls&gt;&lt;related-urls&gt;&lt;url&gt;http://www.sciencedirect.com/science/article/pii/S0141029617309252&lt;/url&gt;&lt;/related-urls&gt;&lt;/urls&gt;&lt;electronic-resource-num&gt;https://doi.org/10.1016/j.engstruct.2017.12.018&lt;/electronic-resource-num&gt;&lt;/record&gt;&lt;/Cite&gt;&lt;/EndNote&gt;</w:instrText>
      </w:r>
      <w:r w:rsidRPr="00E25C36">
        <w:rPr>
          <w:rFonts w:eastAsia="Calibri"/>
          <w:color w:val="000000" w:themeColor="text1"/>
          <w:sz w:val="22"/>
          <w:szCs w:val="22"/>
        </w:rPr>
        <w:fldChar w:fldCharType="separate"/>
      </w:r>
      <w:r w:rsidR="002B40A5">
        <w:rPr>
          <w:rFonts w:eastAsia="Calibri"/>
          <w:noProof/>
          <w:color w:val="000000" w:themeColor="text1"/>
          <w:sz w:val="22"/>
          <w:szCs w:val="22"/>
        </w:rPr>
        <w:t>Anajafi and Medina (2018)</w:t>
      </w:r>
      <w:r w:rsidRPr="00E25C36">
        <w:rPr>
          <w:rFonts w:eastAsia="Calibri"/>
          <w:color w:val="000000" w:themeColor="text1"/>
          <w:sz w:val="22"/>
          <w:szCs w:val="22"/>
        </w:rPr>
        <w:fldChar w:fldCharType="end"/>
      </w:r>
      <w:r w:rsidRPr="00E25C36">
        <w:rPr>
          <w:rFonts w:eastAsia="Calibri"/>
          <w:color w:val="000000" w:themeColor="text1"/>
          <w:sz w:val="22"/>
          <w:szCs w:val="22"/>
        </w:rPr>
        <w:t xml:space="preserve">, in the </w:t>
      </w:r>
      <w:r>
        <w:rPr>
          <w:rFonts w:eastAsia="Calibri"/>
          <w:color w:val="000000" w:themeColor="text1"/>
          <w:sz w:val="22"/>
          <w:szCs w:val="22"/>
        </w:rPr>
        <w:t xml:space="preserve">acceleration </w:t>
      </w:r>
      <w:r w:rsidRPr="00E25C36">
        <w:rPr>
          <w:rFonts w:eastAsia="Calibri"/>
          <w:color w:val="000000" w:themeColor="text1"/>
          <w:sz w:val="22"/>
          <w:szCs w:val="22"/>
        </w:rPr>
        <w:t xml:space="preserve">response spectra of many of these records relatively large ordinates are observed </w:t>
      </w:r>
      <w:r>
        <w:rPr>
          <w:rFonts w:eastAsia="Calibri"/>
          <w:color w:val="000000" w:themeColor="text1"/>
          <w:sz w:val="22"/>
          <w:szCs w:val="22"/>
        </w:rPr>
        <w:t>for</w:t>
      </w:r>
      <w:r w:rsidRPr="00E25C36">
        <w:rPr>
          <w:rFonts w:eastAsia="Calibri"/>
          <w:color w:val="000000" w:themeColor="text1"/>
          <w:sz w:val="22"/>
          <w:szCs w:val="22"/>
        </w:rPr>
        <w:t xml:space="preserve"> periods greater than 1.0 s, which can be considered </w:t>
      </w:r>
      <w:r w:rsidR="00516C71">
        <w:rPr>
          <w:rFonts w:eastAsia="Calibri"/>
          <w:color w:val="000000" w:themeColor="text1"/>
          <w:sz w:val="22"/>
          <w:szCs w:val="22"/>
        </w:rPr>
        <w:t xml:space="preserve">potential </w:t>
      </w:r>
      <w:r w:rsidRPr="00E25C36">
        <w:rPr>
          <w:rFonts w:eastAsia="Calibri"/>
          <w:color w:val="000000" w:themeColor="text1"/>
          <w:sz w:val="22"/>
          <w:szCs w:val="22"/>
        </w:rPr>
        <w:t xml:space="preserve">evidence of the </w:t>
      </w:r>
      <w:r w:rsidR="00516C71">
        <w:rPr>
          <w:rFonts w:eastAsia="Calibri"/>
          <w:color w:val="000000" w:themeColor="text1"/>
          <w:sz w:val="22"/>
          <w:szCs w:val="22"/>
        </w:rPr>
        <w:t>forward directivity</w:t>
      </w:r>
      <w:r w:rsidRPr="00E25C36">
        <w:rPr>
          <w:rFonts w:eastAsia="Calibri"/>
          <w:color w:val="000000" w:themeColor="text1"/>
          <w:sz w:val="22"/>
          <w:szCs w:val="22"/>
        </w:rPr>
        <w:t xml:space="preserve"> </w:t>
      </w:r>
      <w:r w:rsidR="00516C71">
        <w:rPr>
          <w:rFonts w:eastAsia="Calibri"/>
          <w:color w:val="000000" w:themeColor="text1"/>
          <w:sz w:val="22"/>
          <w:szCs w:val="22"/>
        </w:rPr>
        <w:t xml:space="preserve">(FD) </w:t>
      </w:r>
      <w:r w:rsidRPr="00E25C36">
        <w:rPr>
          <w:rFonts w:eastAsia="Calibri"/>
          <w:color w:val="000000" w:themeColor="text1"/>
          <w:sz w:val="22"/>
          <w:szCs w:val="22"/>
        </w:rPr>
        <w:t>effects. Among the 22 record pairs of this database, only seven pairs do not exhibit the mentioned large spectral acceleration responses</w:t>
      </w:r>
      <w:r w:rsidR="00516C71">
        <w:rPr>
          <w:rFonts w:eastAsia="Calibri"/>
          <w:color w:val="000000" w:themeColor="text1"/>
          <w:sz w:val="22"/>
          <w:szCs w:val="22"/>
        </w:rPr>
        <w:t>,</w:t>
      </w:r>
      <w:r w:rsidRPr="00E25C36">
        <w:rPr>
          <w:rFonts w:eastAsia="Calibri"/>
          <w:color w:val="000000" w:themeColor="text1"/>
          <w:sz w:val="22"/>
          <w:szCs w:val="22"/>
        </w:rPr>
        <w:t xml:space="preserve"> and hence, are selected as FF records for this study. The </w:t>
      </w:r>
      <w:r>
        <w:rPr>
          <w:rFonts w:eastAsia="Calibri"/>
          <w:color w:val="000000" w:themeColor="text1"/>
          <w:sz w:val="22"/>
          <w:szCs w:val="22"/>
        </w:rPr>
        <w:t>remaining 13 FF record pairs</w:t>
      </w:r>
      <w:r w:rsidRPr="00E25C36">
        <w:rPr>
          <w:rFonts w:eastAsia="Calibri"/>
          <w:color w:val="000000" w:themeColor="text1"/>
          <w:sz w:val="22"/>
          <w:szCs w:val="22"/>
        </w:rPr>
        <w:t xml:space="preserve"> </w:t>
      </w:r>
      <w:r>
        <w:rPr>
          <w:rFonts w:eastAsia="Calibri"/>
          <w:color w:val="000000" w:themeColor="text1"/>
          <w:sz w:val="22"/>
          <w:szCs w:val="22"/>
        </w:rPr>
        <w:t>are selected from the</w:t>
      </w:r>
      <w:r w:rsidRPr="00E25C36">
        <w:rPr>
          <w:rFonts w:eastAsia="Calibri"/>
          <w:color w:val="000000" w:themeColor="text1"/>
          <w:sz w:val="22"/>
          <w:szCs w:val="22"/>
        </w:rPr>
        <w:t xml:space="preserve"> CESMD (</w:t>
      </w:r>
      <w:r w:rsidRPr="00E25C36">
        <w:rPr>
          <w:color w:val="000000" w:themeColor="text1"/>
          <w:sz w:val="22"/>
          <w:szCs w:val="22"/>
        </w:rPr>
        <w:t xml:space="preserve">Center for Engineering Strong Motion Data) database. </w:t>
      </w:r>
      <w:r w:rsidRPr="00E25C36">
        <w:rPr>
          <w:rFonts w:eastAsia="Calibri"/>
          <w:color w:val="000000" w:themeColor="text1"/>
          <w:sz w:val="22"/>
          <w:szCs w:val="22"/>
        </w:rPr>
        <w:t>A</w:t>
      </w:r>
      <w:r>
        <w:rPr>
          <w:rFonts w:eastAsia="Calibri"/>
          <w:color w:val="000000" w:themeColor="text1"/>
          <w:sz w:val="22"/>
          <w:szCs w:val="22"/>
        </w:rPr>
        <w:t xml:space="preserve"> total of 500</w:t>
      </w:r>
      <w:r w:rsidRPr="00E25C36">
        <w:rPr>
          <w:rFonts w:eastAsia="Calibri"/>
          <w:color w:val="000000" w:themeColor="text1"/>
          <w:sz w:val="22"/>
          <w:szCs w:val="22"/>
        </w:rPr>
        <w:t xml:space="preserve"> ground motions available in this database with a PGA greater than 0.15 g are examined</w:t>
      </w:r>
      <w:r>
        <w:rPr>
          <w:rFonts w:eastAsia="Calibri"/>
          <w:color w:val="000000" w:themeColor="text1"/>
          <w:sz w:val="22"/>
          <w:szCs w:val="22"/>
        </w:rPr>
        <w:t>, and</w:t>
      </w:r>
      <w:r w:rsidRPr="00E25C36">
        <w:rPr>
          <w:rFonts w:eastAsia="Calibri"/>
          <w:color w:val="000000" w:themeColor="text1"/>
          <w:sz w:val="22"/>
          <w:szCs w:val="22"/>
        </w:rPr>
        <w:t xml:space="preserve"> 13 Ground motion pairs that are not suspicious of the FD effects are selected.</w:t>
      </w:r>
      <w:r w:rsidRPr="00E25C36">
        <w:rPr>
          <w:color w:val="000000" w:themeColor="text1"/>
          <w:sz w:val="22"/>
          <w:szCs w:val="22"/>
        </w:rPr>
        <w:t xml:space="preserve"> </w:t>
      </w:r>
      <w:r w:rsidRPr="00E25C36">
        <w:rPr>
          <w:rFonts w:eastAsia="Calibri"/>
          <w:color w:val="000000" w:themeColor="text1"/>
          <w:sz w:val="22"/>
          <w:szCs w:val="22"/>
        </w:rPr>
        <w:t>The moment magnitude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m:t>
            </m:r>
          </m:e>
          <m:sub>
            <m:r>
              <m:rPr>
                <m:nor/>
              </m:rPr>
              <w:rPr>
                <w:color w:val="000000" w:themeColor="text1"/>
                <w:sz w:val="22"/>
                <w:szCs w:val="22"/>
              </w:rPr>
              <m:t>w</m:t>
            </m:r>
          </m:sub>
        </m:sSub>
      </m:oMath>
      <w:r w:rsidRPr="00E25C36">
        <w:rPr>
          <w:rFonts w:eastAsia="Calibri"/>
          <w:color w:val="000000" w:themeColor="text1"/>
          <w:sz w:val="22"/>
          <w:szCs w:val="22"/>
        </w:rPr>
        <w:t xml:space="preserve">) of the 20 </w:t>
      </w:r>
      <w:r w:rsidRPr="00E25C36">
        <w:rPr>
          <w:rFonts w:eastAsia="Calibri"/>
          <w:color w:val="000000" w:themeColor="text1"/>
          <w:sz w:val="22"/>
          <w:szCs w:val="22"/>
        </w:rPr>
        <w:lastRenderedPageBreak/>
        <w:t xml:space="preserve">FF </w:t>
      </w:r>
      <w:r w:rsidR="00516C71">
        <w:rPr>
          <w:rFonts w:eastAsia="Calibri"/>
          <w:color w:val="000000" w:themeColor="text1"/>
          <w:sz w:val="22"/>
          <w:szCs w:val="22"/>
        </w:rPr>
        <w:t>ground motion</w:t>
      </w:r>
      <w:r>
        <w:rPr>
          <w:rFonts w:eastAsia="Calibri"/>
          <w:color w:val="000000" w:themeColor="text1"/>
          <w:sz w:val="22"/>
          <w:szCs w:val="22"/>
        </w:rPr>
        <w:t xml:space="preserve"> </w:t>
      </w:r>
      <w:r w:rsidR="00516C71">
        <w:rPr>
          <w:rFonts w:eastAsia="Calibri"/>
          <w:color w:val="000000" w:themeColor="text1"/>
          <w:sz w:val="22"/>
          <w:szCs w:val="22"/>
        </w:rPr>
        <w:t xml:space="preserve">record </w:t>
      </w:r>
      <w:r>
        <w:rPr>
          <w:rFonts w:eastAsia="Calibri"/>
          <w:color w:val="000000" w:themeColor="text1"/>
          <w:sz w:val="22"/>
          <w:szCs w:val="22"/>
        </w:rPr>
        <w:t>pair</w:t>
      </w:r>
      <w:r w:rsidRPr="00E25C36">
        <w:rPr>
          <w:rFonts w:eastAsia="Calibri"/>
          <w:color w:val="000000" w:themeColor="text1"/>
          <w:sz w:val="22"/>
          <w:szCs w:val="22"/>
        </w:rPr>
        <w:t xml:space="preserve">s </w:t>
      </w:r>
      <w:r w:rsidR="00516C71">
        <w:rPr>
          <w:rFonts w:eastAsia="Calibri"/>
          <w:color w:val="000000" w:themeColor="text1"/>
          <w:sz w:val="22"/>
          <w:szCs w:val="22"/>
        </w:rPr>
        <w:t xml:space="preserve">selected for this study </w:t>
      </w:r>
      <w:r w:rsidRPr="00E25C36">
        <w:rPr>
          <w:rFonts w:eastAsia="Calibri"/>
          <w:color w:val="000000" w:themeColor="text1"/>
          <w:sz w:val="22"/>
          <w:szCs w:val="22"/>
        </w:rPr>
        <w:t>is between 6.5 and 7.0; the</w:t>
      </w:r>
      <w:r w:rsidR="00516C71">
        <w:rPr>
          <w:rFonts w:eastAsia="Calibri"/>
          <w:color w:val="000000" w:themeColor="text1"/>
          <w:sz w:val="22"/>
          <w:szCs w:val="22"/>
        </w:rPr>
        <w:t>se ground motions</w:t>
      </w:r>
      <w:r w:rsidRPr="00E25C36">
        <w:rPr>
          <w:rFonts w:eastAsia="Calibri"/>
          <w:color w:val="000000" w:themeColor="text1"/>
          <w:sz w:val="22"/>
          <w:szCs w:val="22"/>
        </w:rPr>
        <w:t xml:space="preserve"> were recorded either on site class C or D according to the NEHRP classification; their distance to the rupturing fault ranges from 5.9 km to 55.0 km; their PGA is between 0.15 g and 0.82 g; and their PGV varies from 0.12 m/s to 0.62 m/s (see </w:t>
      </w:r>
      <w:r>
        <w:rPr>
          <w:color w:val="000000" w:themeColor="text1"/>
          <w:sz w:val="22"/>
          <w:szCs w:val="22"/>
        </w:rPr>
        <w:t>Supplementary Table</w:t>
      </w:r>
      <w:r w:rsidRPr="007B4E8C">
        <w:rPr>
          <w:color w:val="000000" w:themeColor="text1"/>
          <w:sz w:val="22"/>
          <w:szCs w:val="22"/>
        </w:rPr>
        <w:t xml:space="preserve"> </w:t>
      </w:r>
      <w:r>
        <w:rPr>
          <w:color w:val="000000" w:themeColor="text1"/>
          <w:sz w:val="22"/>
          <w:szCs w:val="22"/>
        </w:rPr>
        <w:t>2</w:t>
      </w:r>
      <w:r w:rsidRPr="00E25C36">
        <w:rPr>
          <w:rFonts w:eastAsia="Calibri"/>
          <w:color w:val="000000" w:themeColor="text1"/>
          <w:sz w:val="22"/>
          <w:szCs w:val="22"/>
        </w:rPr>
        <w:t>).</w:t>
      </w:r>
    </w:p>
    <w:p w14:paraId="38181725" w14:textId="522ACC1C" w:rsidR="00AF6733" w:rsidRPr="00E25C36" w:rsidRDefault="00AB1B1B" w:rsidP="00AB1B1B">
      <w:pPr>
        <w:pStyle w:val="Table"/>
        <w:ind w:hanging="720"/>
        <w:rPr>
          <w:rFonts w:eastAsia="Calibri"/>
          <w:b/>
        </w:rPr>
      </w:pPr>
      <w:r>
        <w:rPr>
          <w:rFonts w:eastAsia="Calibri"/>
        </w:rPr>
        <w:t xml:space="preserve"> </w:t>
      </w:r>
      <w:r w:rsidR="00AF6733" w:rsidRPr="00E25C36">
        <w:rPr>
          <w:rFonts w:eastAsia="Calibri"/>
        </w:rPr>
        <w:t xml:space="preserve">The characteristics of the 20 original (unscaled) </w:t>
      </w:r>
      <w:r w:rsidR="00FB5212">
        <w:rPr>
          <w:rFonts w:eastAsia="Calibri"/>
        </w:rPr>
        <w:t>far-field</w:t>
      </w:r>
      <w:r w:rsidR="00AF6733" w:rsidRPr="00E25C36">
        <w:rPr>
          <w:rFonts w:eastAsia="Calibri"/>
        </w:rPr>
        <w:t xml:space="preserve"> record pairs selected from the </w:t>
      </w:r>
      <w:r w:rsidR="00AF6733" w:rsidRPr="00E25C36">
        <w:rPr>
          <w:rFonts w:ascii="Times" w:eastAsiaTheme="minorHAnsi" w:hAnsi="Times"/>
        </w:rPr>
        <w:t xml:space="preserve">CESMD or </w:t>
      </w:r>
      <w:r w:rsidR="00AF6733" w:rsidRPr="00E25C36">
        <w:rPr>
          <w:rFonts w:eastAsia="Calibri"/>
        </w:rPr>
        <w:t>PEER NGA database</w:t>
      </w:r>
    </w:p>
    <w:tbl>
      <w:tblPr>
        <w:tblW w:w="0" w:type="auto"/>
        <w:tblInd w:w="-2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30"/>
        <w:gridCol w:w="900"/>
        <w:gridCol w:w="1440"/>
        <w:gridCol w:w="2688"/>
        <w:gridCol w:w="624"/>
        <w:gridCol w:w="532"/>
        <w:gridCol w:w="709"/>
        <w:gridCol w:w="702"/>
        <w:gridCol w:w="704"/>
        <w:gridCol w:w="701"/>
      </w:tblGrid>
      <w:tr w:rsidR="00AF6733" w:rsidRPr="00074E6F" w14:paraId="4ACC20F0" w14:textId="77777777" w:rsidTr="004A143E">
        <w:trPr>
          <w:trHeight w:val="152"/>
        </w:trPr>
        <w:tc>
          <w:tcPr>
            <w:tcW w:w="630" w:type="dxa"/>
            <w:shd w:val="clear" w:color="auto" w:fill="auto"/>
            <w:vAlign w:val="center"/>
          </w:tcPr>
          <w:p w14:paraId="0F3CBC50"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Pair No.</w:t>
            </w:r>
          </w:p>
        </w:tc>
        <w:tc>
          <w:tcPr>
            <w:tcW w:w="900" w:type="dxa"/>
            <w:shd w:val="clear" w:color="auto" w:fill="auto"/>
            <w:vAlign w:val="center"/>
          </w:tcPr>
          <w:p w14:paraId="281102AF"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CESMD St. No.</w:t>
            </w:r>
          </w:p>
        </w:tc>
        <w:tc>
          <w:tcPr>
            <w:tcW w:w="1440" w:type="dxa"/>
            <w:shd w:val="clear" w:color="auto" w:fill="auto"/>
            <w:vAlign w:val="center"/>
          </w:tcPr>
          <w:p w14:paraId="2FA0C134"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Event name</w:t>
            </w:r>
          </w:p>
        </w:tc>
        <w:tc>
          <w:tcPr>
            <w:tcW w:w="2688" w:type="dxa"/>
            <w:shd w:val="clear" w:color="auto" w:fill="auto"/>
            <w:vAlign w:val="center"/>
          </w:tcPr>
          <w:p w14:paraId="4520A243" w14:textId="53FB47D1"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Recording station name</w:t>
            </w:r>
          </w:p>
        </w:tc>
        <w:tc>
          <w:tcPr>
            <w:tcW w:w="624" w:type="dxa"/>
            <w:shd w:val="clear" w:color="auto" w:fill="auto"/>
            <w:vAlign w:val="center"/>
          </w:tcPr>
          <w:p w14:paraId="0FFDAAED"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Year</w:t>
            </w:r>
          </w:p>
        </w:tc>
        <w:tc>
          <w:tcPr>
            <w:tcW w:w="532" w:type="dxa"/>
            <w:shd w:val="clear" w:color="auto" w:fill="auto"/>
            <w:vAlign w:val="center"/>
          </w:tcPr>
          <w:p w14:paraId="1192FD9F" w14:textId="77777777" w:rsidR="00AF6733" w:rsidRPr="00074E6F" w:rsidRDefault="005668B2" w:rsidP="00360844">
            <w:pPr>
              <w:jc w:val="center"/>
              <w:rPr>
                <w:rFonts w:ascii="Cambria" w:hAnsi="Cambria"/>
                <w:color w:val="000000" w:themeColor="text1"/>
                <w:sz w:val="18"/>
                <w:szCs w:val="18"/>
              </w:rPr>
            </w:pPr>
            <m:oMathPara>
              <m:oMathParaPr>
                <m:jc m:val="center"/>
              </m:oMathParaPr>
              <m:oMath>
                <m:sSub>
                  <m:sSubPr>
                    <m:ctrlPr>
                      <w:rPr>
                        <w:rFonts w:ascii="Cambria Math" w:eastAsiaTheme="minorHAnsi" w:hAnsi="Cambria Math"/>
                        <w:color w:val="000000" w:themeColor="text1"/>
                        <w:sz w:val="18"/>
                        <w:szCs w:val="18"/>
                      </w:rPr>
                    </m:ctrlPr>
                  </m:sSubPr>
                  <m:e>
                    <m:r>
                      <w:rPr>
                        <w:rFonts w:ascii="Cambria Math" w:eastAsiaTheme="minorHAnsi" w:hAnsi="Cambria Math"/>
                        <w:color w:val="000000" w:themeColor="text1"/>
                        <w:sz w:val="18"/>
                        <w:szCs w:val="18"/>
                      </w:rPr>
                      <m:t>M</m:t>
                    </m:r>
                  </m:e>
                  <m:sub>
                    <m:r>
                      <m:rPr>
                        <m:nor/>
                      </m:rPr>
                      <w:rPr>
                        <w:rFonts w:ascii="Times" w:eastAsiaTheme="minorHAnsi" w:hAnsi="Times"/>
                        <w:color w:val="000000" w:themeColor="text1"/>
                        <w:sz w:val="18"/>
                        <w:szCs w:val="18"/>
                      </w:rPr>
                      <m:t>w</m:t>
                    </m:r>
                  </m:sub>
                </m:sSub>
              </m:oMath>
            </m:oMathPara>
          </w:p>
        </w:tc>
        <w:tc>
          <w:tcPr>
            <w:tcW w:w="709" w:type="dxa"/>
            <w:shd w:val="clear" w:color="auto" w:fill="auto"/>
            <w:vAlign w:val="center"/>
          </w:tcPr>
          <w:p w14:paraId="4F188717" w14:textId="77777777" w:rsidR="00AF6733" w:rsidRPr="00360844" w:rsidRDefault="005668B2" w:rsidP="00360844">
            <w:pPr>
              <w:jc w:val="center"/>
              <w:rPr>
                <w:rFonts w:ascii="Times" w:eastAsiaTheme="minorEastAsia" w:hAnsi="Times"/>
                <w:color w:val="000000" w:themeColor="text1"/>
                <w:sz w:val="18"/>
                <w:szCs w:val="18"/>
              </w:rPr>
            </w:pPr>
            <m:oMathPara>
              <m:oMathParaPr>
                <m:jc m:val="center"/>
              </m:oMathParaPr>
              <m:oMath>
                <m:sSub>
                  <m:sSubPr>
                    <m:ctrlPr>
                      <w:rPr>
                        <w:rFonts w:ascii="Cambria Math" w:eastAsiaTheme="minorHAnsi" w:hAnsi="Cambria Math"/>
                        <w:i/>
                        <w:color w:val="000000" w:themeColor="text1"/>
                        <w:sz w:val="18"/>
                        <w:szCs w:val="18"/>
                      </w:rPr>
                    </m:ctrlPr>
                  </m:sSubPr>
                  <m:e>
                    <m:r>
                      <w:rPr>
                        <w:rFonts w:ascii="Cambria Math" w:eastAsiaTheme="minorHAnsi" w:hAnsi="Cambria Math"/>
                        <w:color w:val="000000" w:themeColor="text1"/>
                        <w:sz w:val="18"/>
                        <w:szCs w:val="18"/>
                      </w:rPr>
                      <m:t>R</m:t>
                    </m:r>
                  </m:e>
                  <m:sub>
                    <m:r>
                      <m:rPr>
                        <m:sty m:val="p"/>
                      </m:rPr>
                      <w:rPr>
                        <w:rFonts w:ascii="Cambria Math" w:eastAsiaTheme="minorHAnsi" w:hAnsi="Cambria Math"/>
                        <w:color w:val="000000" w:themeColor="text1"/>
                        <w:sz w:val="18"/>
                        <w:szCs w:val="18"/>
                      </w:rPr>
                      <m:t>rup</m:t>
                    </m:r>
                  </m:sub>
                </m:sSub>
              </m:oMath>
            </m:oMathPara>
          </w:p>
          <w:p w14:paraId="7B035E62"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(km)</w:t>
            </w:r>
          </w:p>
        </w:tc>
        <w:tc>
          <w:tcPr>
            <w:tcW w:w="702" w:type="dxa"/>
            <w:shd w:val="clear" w:color="auto" w:fill="auto"/>
            <w:vAlign w:val="center"/>
          </w:tcPr>
          <w:p w14:paraId="4B48DE6C" w14:textId="77777777" w:rsidR="00AF6733" w:rsidRPr="00074E6F" w:rsidRDefault="00AF6733" w:rsidP="00360844">
            <w:pPr>
              <w:jc w:val="center"/>
              <w:rPr>
                <w:rFonts w:ascii="Cambria Math" w:eastAsiaTheme="minorHAnsi" w:hAnsi="Cambria Math"/>
                <w:color w:val="000000" w:themeColor="text1"/>
                <w:sz w:val="18"/>
                <w:szCs w:val="18"/>
                <w:oMath/>
              </w:rPr>
            </w:pPr>
            <m:oMathPara>
              <m:oMath>
                <m:r>
                  <w:rPr>
                    <w:rFonts w:ascii="Cambria Math" w:eastAsiaTheme="minorHAnsi" w:hAnsi="Cambria Math"/>
                    <w:color w:val="000000" w:themeColor="text1"/>
                    <w:sz w:val="18"/>
                    <w:szCs w:val="18"/>
                  </w:rPr>
                  <m:t>PGD</m:t>
                </m:r>
              </m:oMath>
            </m:oMathPara>
          </w:p>
          <w:p w14:paraId="4589A2C9"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(m)</w:t>
            </w:r>
          </w:p>
        </w:tc>
        <w:tc>
          <w:tcPr>
            <w:tcW w:w="704" w:type="dxa"/>
            <w:shd w:val="clear" w:color="auto" w:fill="auto"/>
            <w:vAlign w:val="center"/>
          </w:tcPr>
          <w:p w14:paraId="4C36D2C9" w14:textId="77777777" w:rsidR="00AF6733" w:rsidRPr="00074E6F" w:rsidRDefault="00AF6733" w:rsidP="00360844">
            <w:pPr>
              <w:jc w:val="center"/>
              <w:rPr>
                <w:rFonts w:ascii="Cambria Math" w:eastAsiaTheme="minorHAnsi" w:hAnsi="Cambria Math"/>
                <w:color w:val="000000" w:themeColor="text1"/>
                <w:sz w:val="18"/>
                <w:szCs w:val="18"/>
                <w:oMath/>
              </w:rPr>
            </w:pPr>
            <m:oMathPara>
              <m:oMath>
                <m:r>
                  <w:rPr>
                    <w:rFonts w:ascii="Cambria Math" w:eastAsiaTheme="minorHAnsi" w:hAnsi="Cambria Math"/>
                    <w:color w:val="000000" w:themeColor="text1"/>
                    <w:sz w:val="18"/>
                    <w:szCs w:val="18"/>
                  </w:rPr>
                  <m:t>PGV</m:t>
                </m:r>
              </m:oMath>
            </m:oMathPara>
          </w:p>
          <w:p w14:paraId="6E4133B8"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(m/s)</w:t>
            </w:r>
          </w:p>
        </w:tc>
        <w:tc>
          <w:tcPr>
            <w:tcW w:w="701" w:type="dxa"/>
            <w:shd w:val="clear" w:color="auto" w:fill="auto"/>
            <w:vAlign w:val="center"/>
          </w:tcPr>
          <w:p w14:paraId="566A1DB7" w14:textId="77777777" w:rsidR="00AF6733" w:rsidRPr="00074E6F" w:rsidRDefault="00AF6733" w:rsidP="00360844">
            <w:pPr>
              <w:jc w:val="center"/>
              <w:rPr>
                <w:rFonts w:ascii="Cambria Math" w:eastAsiaTheme="minorHAnsi" w:hAnsi="Cambria Math"/>
                <w:color w:val="000000" w:themeColor="text1"/>
                <w:sz w:val="18"/>
                <w:szCs w:val="18"/>
                <w:oMath/>
              </w:rPr>
            </w:pPr>
            <m:oMathPara>
              <m:oMath>
                <m:r>
                  <w:rPr>
                    <w:rFonts w:ascii="Cambria Math" w:eastAsiaTheme="minorHAnsi" w:hAnsi="Cambria Math"/>
                    <w:color w:val="000000" w:themeColor="text1"/>
                    <w:sz w:val="18"/>
                    <w:szCs w:val="18"/>
                  </w:rPr>
                  <m:t>PGA</m:t>
                </m:r>
              </m:oMath>
            </m:oMathPara>
          </w:p>
          <w:p w14:paraId="4002E9B2" w14:textId="77777777" w:rsidR="00AF6733" w:rsidRPr="00074E6F" w:rsidRDefault="00AF6733" w:rsidP="00360844">
            <w:pPr>
              <w:jc w:val="center"/>
              <w:rPr>
                <w:rFonts w:ascii="Cambria" w:hAnsi="Cambria"/>
                <w:color w:val="000000" w:themeColor="text1"/>
                <w:sz w:val="18"/>
                <w:szCs w:val="18"/>
              </w:rPr>
            </w:pPr>
            <w:r w:rsidRPr="00074E6F">
              <w:rPr>
                <w:rFonts w:ascii="Times" w:eastAsiaTheme="minorHAnsi" w:hAnsi="Times"/>
                <w:color w:val="000000" w:themeColor="text1"/>
                <w:sz w:val="18"/>
                <w:szCs w:val="18"/>
              </w:rPr>
              <w:t>(g)</w:t>
            </w:r>
          </w:p>
        </w:tc>
      </w:tr>
      <w:tr w:rsidR="00AF6733" w:rsidRPr="00074E6F" w14:paraId="057C00BE" w14:textId="77777777" w:rsidTr="004A143E">
        <w:trPr>
          <w:trHeight w:val="54"/>
        </w:trPr>
        <w:tc>
          <w:tcPr>
            <w:tcW w:w="630" w:type="dxa"/>
            <w:shd w:val="clear" w:color="auto" w:fill="auto"/>
            <w:vAlign w:val="center"/>
            <w:hideMark/>
          </w:tcPr>
          <w:p w14:paraId="141877C6" w14:textId="77777777" w:rsidR="00AF6733" w:rsidRPr="00074E6F" w:rsidRDefault="00AF6733" w:rsidP="00360844">
            <w:pPr>
              <w:jc w:val="center"/>
              <w:rPr>
                <w:color w:val="000000" w:themeColor="text1"/>
                <w:sz w:val="18"/>
                <w:szCs w:val="18"/>
              </w:rPr>
            </w:pPr>
            <w:r w:rsidRPr="00074E6F">
              <w:rPr>
                <w:color w:val="000000" w:themeColor="text1"/>
                <w:sz w:val="18"/>
                <w:szCs w:val="18"/>
              </w:rPr>
              <w:t>1</w:t>
            </w:r>
          </w:p>
        </w:tc>
        <w:tc>
          <w:tcPr>
            <w:tcW w:w="900" w:type="dxa"/>
            <w:shd w:val="clear" w:color="auto" w:fill="auto"/>
            <w:vAlign w:val="center"/>
            <w:hideMark/>
          </w:tcPr>
          <w:p w14:paraId="09B79F94" w14:textId="77777777" w:rsidR="00AF6733" w:rsidRPr="00074E6F" w:rsidRDefault="00AF6733" w:rsidP="00360844">
            <w:pPr>
              <w:jc w:val="center"/>
              <w:rPr>
                <w:color w:val="000000" w:themeColor="text1"/>
                <w:sz w:val="18"/>
                <w:szCs w:val="18"/>
              </w:rPr>
            </w:pPr>
            <w:r w:rsidRPr="00074E6F">
              <w:rPr>
                <w:color w:val="000000" w:themeColor="text1"/>
                <w:sz w:val="18"/>
                <w:szCs w:val="18"/>
              </w:rPr>
              <w:t>24231</w:t>
            </w:r>
          </w:p>
        </w:tc>
        <w:tc>
          <w:tcPr>
            <w:tcW w:w="1440" w:type="dxa"/>
            <w:shd w:val="clear" w:color="auto" w:fill="auto"/>
            <w:vAlign w:val="center"/>
            <w:hideMark/>
          </w:tcPr>
          <w:p w14:paraId="6471B087" w14:textId="77777777" w:rsidR="00AF6733" w:rsidRPr="00074E6F" w:rsidRDefault="00AF6733" w:rsidP="00360844">
            <w:pPr>
              <w:jc w:val="center"/>
              <w:rPr>
                <w:color w:val="000000" w:themeColor="text1"/>
                <w:sz w:val="18"/>
                <w:szCs w:val="18"/>
              </w:rPr>
            </w:pPr>
            <w:r w:rsidRPr="00074E6F">
              <w:rPr>
                <w:color w:val="000000" w:themeColor="text1"/>
                <w:sz w:val="18"/>
                <w:szCs w:val="18"/>
              </w:rPr>
              <w:t>Northridge</w:t>
            </w:r>
          </w:p>
        </w:tc>
        <w:tc>
          <w:tcPr>
            <w:tcW w:w="2688" w:type="dxa"/>
            <w:shd w:val="clear" w:color="auto" w:fill="auto"/>
            <w:vAlign w:val="center"/>
            <w:hideMark/>
          </w:tcPr>
          <w:p w14:paraId="788E1AFC" w14:textId="77777777" w:rsidR="00AF6733" w:rsidRPr="00074E6F" w:rsidRDefault="00AF6733" w:rsidP="00360844">
            <w:pPr>
              <w:jc w:val="center"/>
              <w:rPr>
                <w:color w:val="000000" w:themeColor="text1"/>
                <w:sz w:val="18"/>
                <w:szCs w:val="18"/>
              </w:rPr>
            </w:pPr>
            <w:r w:rsidRPr="00074E6F">
              <w:rPr>
                <w:color w:val="000000" w:themeColor="text1"/>
                <w:sz w:val="18"/>
                <w:szCs w:val="18"/>
              </w:rPr>
              <w:t>LA 7-story UC Math/Sci</w:t>
            </w:r>
          </w:p>
        </w:tc>
        <w:tc>
          <w:tcPr>
            <w:tcW w:w="624" w:type="dxa"/>
            <w:shd w:val="clear" w:color="auto" w:fill="auto"/>
            <w:vAlign w:val="center"/>
            <w:hideMark/>
          </w:tcPr>
          <w:p w14:paraId="7EAE1D9E" w14:textId="77777777" w:rsidR="00AF6733" w:rsidRPr="00074E6F" w:rsidRDefault="00AF6733" w:rsidP="00360844">
            <w:pPr>
              <w:jc w:val="center"/>
              <w:rPr>
                <w:color w:val="000000" w:themeColor="text1"/>
                <w:sz w:val="18"/>
                <w:szCs w:val="18"/>
              </w:rPr>
            </w:pPr>
            <w:r w:rsidRPr="00074E6F">
              <w:rPr>
                <w:color w:val="000000" w:themeColor="text1"/>
                <w:sz w:val="18"/>
                <w:szCs w:val="18"/>
              </w:rPr>
              <w:t>1994</w:t>
            </w:r>
          </w:p>
        </w:tc>
        <w:tc>
          <w:tcPr>
            <w:tcW w:w="532" w:type="dxa"/>
            <w:shd w:val="clear" w:color="auto" w:fill="auto"/>
            <w:vAlign w:val="center"/>
            <w:hideMark/>
          </w:tcPr>
          <w:p w14:paraId="78B34223" w14:textId="76FCBB79" w:rsidR="00AF6733" w:rsidRPr="00074E6F" w:rsidRDefault="00AF6733" w:rsidP="00360844">
            <w:pPr>
              <w:jc w:val="center"/>
              <w:rPr>
                <w:color w:val="000000" w:themeColor="text1"/>
                <w:sz w:val="18"/>
                <w:szCs w:val="18"/>
              </w:rPr>
            </w:pPr>
            <w:r w:rsidRPr="00074E6F">
              <w:rPr>
                <w:color w:val="000000" w:themeColor="text1"/>
                <w:sz w:val="18"/>
                <w:szCs w:val="18"/>
              </w:rPr>
              <w:t>6.7</w:t>
            </w:r>
          </w:p>
        </w:tc>
        <w:tc>
          <w:tcPr>
            <w:tcW w:w="709" w:type="dxa"/>
            <w:shd w:val="clear" w:color="auto" w:fill="auto"/>
            <w:vAlign w:val="center"/>
            <w:hideMark/>
          </w:tcPr>
          <w:p w14:paraId="0FFD2FC7" w14:textId="77777777" w:rsidR="00AF6733" w:rsidRPr="00074E6F" w:rsidRDefault="00AF6733" w:rsidP="00360844">
            <w:pPr>
              <w:jc w:val="center"/>
              <w:rPr>
                <w:color w:val="000000" w:themeColor="text1"/>
                <w:sz w:val="18"/>
                <w:szCs w:val="18"/>
              </w:rPr>
            </w:pPr>
            <w:r w:rsidRPr="00074E6F">
              <w:rPr>
                <w:color w:val="000000" w:themeColor="text1"/>
                <w:sz w:val="18"/>
                <w:szCs w:val="18"/>
              </w:rPr>
              <w:t>13.3</w:t>
            </w:r>
          </w:p>
        </w:tc>
        <w:tc>
          <w:tcPr>
            <w:tcW w:w="702" w:type="dxa"/>
            <w:shd w:val="clear" w:color="auto" w:fill="auto"/>
            <w:vAlign w:val="center"/>
            <w:hideMark/>
          </w:tcPr>
          <w:p w14:paraId="7F1EB0E4" w14:textId="77777777" w:rsidR="00AF6733" w:rsidRPr="00074E6F" w:rsidRDefault="00AF6733" w:rsidP="00360844">
            <w:pPr>
              <w:jc w:val="center"/>
              <w:rPr>
                <w:color w:val="000000" w:themeColor="text1"/>
                <w:sz w:val="18"/>
                <w:szCs w:val="18"/>
              </w:rPr>
            </w:pPr>
            <w:r w:rsidRPr="00074E6F">
              <w:rPr>
                <w:color w:val="000000" w:themeColor="text1"/>
                <w:sz w:val="18"/>
                <w:szCs w:val="18"/>
              </w:rPr>
              <w:t>0.09</w:t>
            </w:r>
          </w:p>
        </w:tc>
        <w:tc>
          <w:tcPr>
            <w:tcW w:w="704" w:type="dxa"/>
            <w:shd w:val="clear" w:color="auto" w:fill="auto"/>
            <w:vAlign w:val="center"/>
            <w:hideMark/>
          </w:tcPr>
          <w:p w14:paraId="57752598" w14:textId="77777777" w:rsidR="00AF6733" w:rsidRPr="00074E6F" w:rsidRDefault="00AF6733" w:rsidP="00360844">
            <w:pPr>
              <w:jc w:val="center"/>
              <w:rPr>
                <w:color w:val="000000" w:themeColor="text1"/>
                <w:sz w:val="18"/>
                <w:szCs w:val="18"/>
              </w:rPr>
            </w:pPr>
            <w:r w:rsidRPr="00074E6F">
              <w:rPr>
                <w:color w:val="000000" w:themeColor="text1"/>
                <w:sz w:val="18"/>
                <w:szCs w:val="18"/>
              </w:rPr>
              <w:t>0.25</w:t>
            </w:r>
          </w:p>
        </w:tc>
        <w:tc>
          <w:tcPr>
            <w:tcW w:w="701" w:type="dxa"/>
            <w:shd w:val="clear" w:color="auto" w:fill="auto"/>
            <w:vAlign w:val="center"/>
            <w:hideMark/>
          </w:tcPr>
          <w:p w14:paraId="44302158" w14:textId="77777777" w:rsidR="00AF6733" w:rsidRPr="00074E6F" w:rsidRDefault="00AF6733" w:rsidP="00360844">
            <w:pPr>
              <w:jc w:val="center"/>
              <w:rPr>
                <w:color w:val="000000" w:themeColor="text1"/>
                <w:sz w:val="18"/>
                <w:szCs w:val="18"/>
              </w:rPr>
            </w:pPr>
            <w:r w:rsidRPr="00074E6F">
              <w:rPr>
                <w:color w:val="000000" w:themeColor="text1"/>
                <w:sz w:val="18"/>
                <w:szCs w:val="18"/>
              </w:rPr>
              <w:t>0.28</w:t>
            </w:r>
          </w:p>
        </w:tc>
      </w:tr>
      <w:tr w:rsidR="00AF6733" w:rsidRPr="00074E6F" w14:paraId="04CCF4BB" w14:textId="77777777" w:rsidTr="004A143E">
        <w:trPr>
          <w:trHeight w:val="54"/>
        </w:trPr>
        <w:tc>
          <w:tcPr>
            <w:tcW w:w="630" w:type="dxa"/>
            <w:shd w:val="clear" w:color="auto" w:fill="auto"/>
            <w:vAlign w:val="center"/>
            <w:hideMark/>
          </w:tcPr>
          <w:p w14:paraId="01352F5A" w14:textId="77777777" w:rsidR="00AF6733" w:rsidRPr="00074E6F" w:rsidRDefault="00AF6733" w:rsidP="00360844">
            <w:pPr>
              <w:jc w:val="center"/>
              <w:rPr>
                <w:color w:val="000000" w:themeColor="text1"/>
                <w:sz w:val="18"/>
                <w:szCs w:val="18"/>
              </w:rPr>
            </w:pPr>
            <w:r w:rsidRPr="00074E6F">
              <w:rPr>
                <w:color w:val="000000" w:themeColor="text1"/>
                <w:sz w:val="18"/>
                <w:szCs w:val="18"/>
              </w:rPr>
              <w:t>2</w:t>
            </w:r>
          </w:p>
        </w:tc>
        <w:tc>
          <w:tcPr>
            <w:tcW w:w="900" w:type="dxa"/>
            <w:shd w:val="clear" w:color="auto" w:fill="auto"/>
            <w:vAlign w:val="center"/>
            <w:hideMark/>
          </w:tcPr>
          <w:p w14:paraId="70663741" w14:textId="77777777" w:rsidR="00AF6733" w:rsidRPr="00074E6F" w:rsidRDefault="00AF6733" w:rsidP="00360844">
            <w:pPr>
              <w:jc w:val="center"/>
              <w:rPr>
                <w:color w:val="000000" w:themeColor="text1"/>
                <w:sz w:val="18"/>
                <w:szCs w:val="18"/>
              </w:rPr>
            </w:pPr>
            <w:bookmarkStart w:id="3" w:name="RANGE!E4"/>
            <w:r w:rsidRPr="00074E6F">
              <w:rPr>
                <w:color w:val="000000" w:themeColor="text1"/>
                <w:sz w:val="18"/>
                <w:szCs w:val="18"/>
              </w:rPr>
              <w:t>24322</w:t>
            </w:r>
            <w:bookmarkEnd w:id="3"/>
          </w:p>
        </w:tc>
        <w:tc>
          <w:tcPr>
            <w:tcW w:w="1440" w:type="dxa"/>
            <w:shd w:val="clear" w:color="auto" w:fill="auto"/>
            <w:vAlign w:val="center"/>
            <w:hideMark/>
          </w:tcPr>
          <w:p w14:paraId="1C62B539" w14:textId="77777777" w:rsidR="00AF6733" w:rsidRPr="00074E6F" w:rsidRDefault="00AF6733" w:rsidP="00360844">
            <w:pPr>
              <w:jc w:val="center"/>
              <w:rPr>
                <w:color w:val="000000" w:themeColor="text1"/>
                <w:sz w:val="18"/>
                <w:szCs w:val="18"/>
              </w:rPr>
            </w:pPr>
            <w:r w:rsidRPr="00074E6F">
              <w:rPr>
                <w:color w:val="000000" w:themeColor="text1"/>
                <w:sz w:val="18"/>
                <w:szCs w:val="18"/>
              </w:rPr>
              <w:t>Northridge</w:t>
            </w:r>
          </w:p>
        </w:tc>
        <w:tc>
          <w:tcPr>
            <w:tcW w:w="2688" w:type="dxa"/>
            <w:shd w:val="clear" w:color="auto" w:fill="auto"/>
            <w:vAlign w:val="center"/>
            <w:hideMark/>
          </w:tcPr>
          <w:p w14:paraId="11CF0D6C" w14:textId="77777777" w:rsidR="00AF6733" w:rsidRPr="00074E6F" w:rsidRDefault="00AF6733" w:rsidP="00360844">
            <w:pPr>
              <w:jc w:val="center"/>
              <w:rPr>
                <w:color w:val="000000" w:themeColor="text1"/>
                <w:sz w:val="18"/>
                <w:szCs w:val="18"/>
              </w:rPr>
            </w:pPr>
            <w:r w:rsidRPr="00074E6F">
              <w:rPr>
                <w:color w:val="000000" w:themeColor="text1"/>
                <w:sz w:val="18"/>
                <w:szCs w:val="18"/>
              </w:rPr>
              <w:t>Sherman Oaks 13-story Bldg.</w:t>
            </w:r>
          </w:p>
        </w:tc>
        <w:tc>
          <w:tcPr>
            <w:tcW w:w="624" w:type="dxa"/>
            <w:shd w:val="clear" w:color="auto" w:fill="auto"/>
            <w:vAlign w:val="center"/>
            <w:hideMark/>
          </w:tcPr>
          <w:p w14:paraId="4F42A72C" w14:textId="77777777" w:rsidR="00AF6733" w:rsidRPr="00074E6F" w:rsidRDefault="00AF6733" w:rsidP="00360844">
            <w:pPr>
              <w:jc w:val="center"/>
              <w:rPr>
                <w:color w:val="000000" w:themeColor="text1"/>
                <w:sz w:val="18"/>
                <w:szCs w:val="18"/>
              </w:rPr>
            </w:pPr>
            <w:r w:rsidRPr="00074E6F">
              <w:rPr>
                <w:color w:val="000000" w:themeColor="text1"/>
                <w:sz w:val="18"/>
                <w:szCs w:val="18"/>
              </w:rPr>
              <w:t>1994</w:t>
            </w:r>
          </w:p>
        </w:tc>
        <w:tc>
          <w:tcPr>
            <w:tcW w:w="532" w:type="dxa"/>
            <w:shd w:val="clear" w:color="auto" w:fill="auto"/>
            <w:vAlign w:val="center"/>
            <w:hideMark/>
          </w:tcPr>
          <w:p w14:paraId="4B143300" w14:textId="58B10C5D" w:rsidR="00AF6733" w:rsidRPr="00074E6F" w:rsidRDefault="00AF6733" w:rsidP="00360844">
            <w:pPr>
              <w:jc w:val="center"/>
              <w:rPr>
                <w:color w:val="000000" w:themeColor="text1"/>
                <w:sz w:val="18"/>
                <w:szCs w:val="18"/>
              </w:rPr>
            </w:pPr>
            <w:r w:rsidRPr="00074E6F">
              <w:rPr>
                <w:color w:val="000000" w:themeColor="text1"/>
                <w:sz w:val="18"/>
                <w:szCs w:val="18"/>
              </w:rPr>
              <w:t>6.7</w:t>
            </w:r>
          </w:p>
        </w:tc>
        <w:tc>
          <w:tcPr>
            <w:tcW w:w="709" w:type="dxa"/>
            <w:shd w:val="clear" w:color="auto" w:fill="auto"/>
            <w:vAlign w:val="center"/>
            <w:hideMark/>
          </w:tcPr>
          <w:p w14:paraId="60F5760B" w14:textId="77777777" w:rsidR="00AF6733" w:rsidRPr="00074E6F" w:rsidRDefault="00AF6733" w:rsidP="00360844">
            <w:pPr>
              <w:jc w:val="center"/>
              <w:rPr>
                <w:color w:val="000000" w:themeColor="text1"/>
                <w:sz w:val="18"/>
                <w:szCs w:val="18"/>
              </w:rPr>
            </w:pPr>
            <w:r w:rsidRPr="00074E6F">
              <w:rPr>
                <w:color w:val="000000" w:themeColor="text1"/>
                <w:sz w:val="18"/>
                <w:szCs w:val="18"/>
              </w:rPr>
              <w:t>5.9</w:t>
            </w:r>
          </w:p>
        </w:tc>
        <w:tc>
          <w:tcPr>
            <w:tcW w:w="702" w:type="dxa"/>
            <w:shd w:val="clear" w:color="auto" w:fill="auto"/>
            <w:vAlign w:val="center"/>
            <w:hideMark/>
          </w:tcPr>
          <w:p w14:paraId="43BE652E" w14:textId="77777777" w:rsidR="00AF6733" w:rsidRPr="00074E6F" w:rsidRDefault="00AF6733" w:rsidP="00360844">
            <w:pPr>
              <w:jc w:val="center"/>
              <w:rPr>
                <w:color w:val="000000" w:themeColor="text1"/>
                <w:sz w:val="18"/>
                <w:szCs w:val="18"/>
              </w:rPr>
            </w:pPr>
            <w:r w:rsidRPr="00074E6F">
              <w:rPr>
                <w:color w:val="000000" w:themeColor="text1"/>
                <w:sz w:val="18"/>
                <w:szCs w:val="18"/>
              </w:rPr>
              <w:t>0.18</w:t>
            </w:r>
          </w:p>
        </w:tc>
        <w:tc>
          <w:tcPr>
            <w:tcW w:w="704" w:type="dxa"/>
            <w:shd w:val="clear" w:color="auto" w:fill="auto"/>
            <w:vAlign w:val="center"/>
            <w:hideMark/>
          </w:tcPr>
          <w:p w14:paraId="7A3C5FBD" w14:textId="77777777" w:rsidR="00AF6733" w:rsidRPr="00074E6F" w:rsidRDefault="00AF6733" w:rsidP="00360844">
            <w:pPr>
              <w:jc w:val="center"/>
              <w:rPr>
                <w:color w:val="000000" w:themeColor="text1"/>
                <w:sz w:val="18"/>
                <w:szCs w:val="18"/>
              </w:rPr>
            </w:pPr>
            <w:r w:rsidRPr="00074E6F">
              <w:rPr>
                <w:color w:val="000000" w:themeColor="text1"/>
                <w:sz w:val="18"/>
                <w:szCs w:val="18"/>
              </w:rPr>
              <w:t>0.56</w:t>
            </w:r>
          </w:p>
        </w:tc>
        <w:tc>
          <w:tcPr>
            <w:tcW w:w="701" w:type="dxa"/>
            <w:shd w:val="clear" w:color="auto" w:fill="auto"/>
            <w:vAlign w:val="center"/>
            <w:hideMark/>
          </w:tcPr>
          <w:p w14:paraId="7931C12E" w14:textId="77777777" w:rsidR="00AF6733" w:rsidRPr="00074E6F" w:rsidRDefault="00AF6733" w:rsidP="00360844">
            <w:pPr>
              <w:jc w:val="center"/>
              <w:rPr>
                <w:color w:val="000000" w:themeColor="text1"/>
                <w:sz w:val="18"/>
                <w:szCs w:val="18"/>
              </w:rPr>
            </w:pPr>
            <w:r w:rsidRPr="00074E6F">
              <w:rPr>
                <w:color w:val="000000" w:themeColor="text1"/>
                <w:sz w:val="18"/>
                <w:szCs w:val="18"/>
              </w:rPr>
              <w:t>0.45</w:t>
            </w:r>
          </w:p>
        </w:tc>
      </w:tr>
      <w:tr w:rsidR="00AF6733" w:rsidRPr="00074E6F" w14:paraId="77B82935" w14:textId="77777777" w:rsidTr="004A143E">
        <w:trPr>
          <w:trHeight w:val="54"/>
        </w:trPr>
        <w:tc>
          <w:tcPr>
            <w:tcW w:w="630" w:type="dxa"/>
            <w:shd w:val="clear" w:color="auto" w:fill="auto"/>
            <w:vAlign w:val="center"/>
            <w:hideMark/>
          </w:tcPr>
          <w:p w14:paraId="45D55684" w14:textId="77777777" w:rsidR="00AF6733" w:rsidRPr="00074E6F" w:rsidRDefault="00AF6733" w:rsidP="00360844">
            <w:pPr>
              <w:jc w:val="center"/>
              <w:rPr>
                <w:color w:val="000000" w:themeColor="text1"/>
                <w:sz w:val="18"/>
                <w:szCs w:val="18"/>
              </w:rPr>
            </w:pPr>
            <w:r w:rsidRPr="00074E6F">
              <w:rPr>
                <w:color w:val="000000" w:themeColor="text1"/>
                <w:sz w:val="18"/>
                <w:szCs w:val="18"/>
              </w:rPr>
              <w:t>3</w:t>
            </w:r>
          </w:p>
        </w:tc>
        <w:tc>
          <w:tcPr>
            <w:tcW w:w="900" w:type="dxa"/>
            <w:shd w:val="clear" w:color="auto" w:fill="auto"/>
            <w:vAlign w:val="center"/>
            <w:hideMark/>
          </w:tcPr>
          <w:p w14:paraId="2464E2B7" w14:textId="77777777" w:rsidR="00AF6733" w:rsidRPr="00074E6F" w:rsidRDefault="00AF6733" w:rsidP="00360844">
            <w:pPr>
              <w:jc w:val="center"/>
              <w:rPr>
                <w:color w:val="000000" w:themeColor="text1"/>
                <w:sz w:val="18"/>
                <w:szCs w:val="18"/>
              </w:rPr>
            </w:pPr>
            <w:bookmarkStart w:id="4" w:name="RANGE!E5"/>
            <w:r w:rsidRPr="00074E6F">
              <w:rPr>
                <w:color w:val="000000" w:themeColor="text1"/>
                <w:sz w:val="18"/>
                <w:szCs w:val="18"/>
              </w:rPr>
              <w:t>24332</w:t>
            </w:r>
            <w:bookmarkEnd w:id="4"/>
          </w:p>
        </w:tc>
        <w:tc>
          <w:tcPr>
            <w:tcW w:w="1440" w:type="dxa"/>
            <w:shd w:val="clear" w:color="auto" w:fill="auto"/>
            <w:vAlign w:val="center"/>
            <w:hideMark/>
          </w:tcPr>
          <w:p w14:paraId="4D5A5B60" w14:textId="77777777" w:rsidR="00AF6733" w:rsidRPr="00074E6F" w:rsidRDefault="00AF6733" w:rsidP="00360844">
            <w:pPr>
              <w:jc w:val="center"/>
              <w:rPr>
                <w:color w:val="000000" w:themeColor="text1"/>
                <w:sz w:val="18"/>
                <w:szCs w:val="18"/>
              </w:rPr>
            </w:pPr>
            <w:r w:rsidRPr="00074E6F">
              <w:rPr>
                <w:color w:val="000000" w:themeColor="text1"/>
                <w:sz w:val="18"/>
                <w:szCs w:val="18"/>
              </w:rPr>
              <w:t>Northridge</w:t>
            </w:r>
          </w:p>
        </w:tc>
        <w:tc>
          <w:tcPr>
            <w:tcW w:w="2688" w:type="dxa"/>
            <w:shd w:val="clear" w:color="auto" w:fill="auto"/>
            <w:vAlign w:val="center"/>
            <w:hideMark/>
          </w:tcPr>
          <w:p w14:paraId="1E704400" w14:textId="77777777" w:rsidR="00AF6733" w:rsidRPr="00074E6F" w:rsidRDefault="00AF6733" w:rsidP="00360844">
            <w:pPr>
              <w:jc w:val="center"/>
              <w:rPr>
                <w:color w:val="000000" w:themeColor="text1"/>
                <w:sz w:val="18"/>
                <w:szCs w:val="18"/>
              </w:rPr>
            </w:pPr>
            <w:r w:rsidRPr="00074E6F">
              <w:rPr>
                <w:color w:val="000000" w:themeColor="text1"/>
                <w:sz w:val="18"/>
                <w:szCs w:val="18"/>
              </w:rPr>
              <w:t>LA 3-story Commercial Bldg.</w:t>
            </w:r>
          </w:p>
        </w:tc>
        <w:tc>
          <w:tcPr>
            <w:tcW w:w="624" w:type="dxa"/>
            <w:shd w:val="clear" w:color="auto" w:fill="auto"/>
            <w:vAlign w:val="center"/>
            <w:hideMark/>
          </w:tcPr>
          <w:p w14:paraId="53ED6A79" w14:textId="77777777" w:rsidR="00AF6733" w:rsidRPr="00074E6F" w:rsidRDefault="00AF6733" w:rsidP="00360844">
            <w:pPr>
              <w:jc w:val="center"/>
              <w:rPr>
                <w:color w:val="000000" w:themeColor="text1"/>
                <w:sz w:val="18"/>
                <w:szCs w:val="18"/>
              </w:rPr>
            </w:pPr>
            <w:r w:rsidRPr="00074E6F">
              <w:rPr>
                <w:color w:val="000000" w:themeColor="text1"/>
                <w:sz w:val="18"/>
                <w:szCs w:val="18"/>
              </w:rPr>
              <w:t>1994</w:t>
            </w:r>
          </w:p>
        </w:tc>
        <w:tc>
          <w:tcPr>
            <w:tcW w:w="532" w:type="dxa"/>
            <w:shd w:val="clear" w:color="auto" w:fill="auto"/>
            <w:vAlign w:val="center"/>
            <w:hideMark/>
          </w:tcPr>
          <w:p w14:paraId="561A7FD1" w14:textId="1B342BEC" w:rsidR="00AF6733" w:rsidRPr="00074E6F" w:rsidRDefault="00AF6733" w:rsidP="00360844">
            <w:pPr>
              <w:jc w:val="center"/>
              <w:rPr>
                <w:color w:val="000000" w:themeColor="text1"/>
                <w:sz w:val="18"/>
                <w:szCs w:val="18"/>
              </w:rPr>
            </w:pPr>
            <w:r w:rsidRPr="00074E6F">
              <w:rPr>
                <w:color w:val="000000" w:themeColor="text1"/>
                <w:sz w:val="18"/>
                <w:szCs w:val="18"/>
              </w:rPr>
              <w:t>6.7</w:t>
            </w:r>
          </w:p>
        </w:tc>
        <w:tc>
          <w:tcPr>
            <w:tcW w:w="709" w:type="dxa"/>
            <w:shd w:val="clear" w:color="auto" w:fill="auto"/>
            <w:vAlign w:val="center"/>
            <w:hideMark/>
          </w:tcPr>
          <w:p w14:paraId="51A6694A" w14:textId="77777777" w:rsidR="00AF6733" w:rsidRPr="00074E6F" w:rsidRDefault="00AF6733" w:rsidP="00360844">
            <w:pPr>
              <w:jc w:val="center"/>
              <w:rPr>
                <w:color w:val="000000" w:themeColor="text1"/>
                <w:sz w:val="18"/>
                <w:szCs w:val="18"/>
              </w:rPr>
            </w:pPr>
            <w:r w:rsidRPr="00074E6F">
              <w:rPr>
                <w:color w:val="000000" w:themeColor="text1"/>
                <w:sz w:val="18"/>
                <w:szCs w:val="18"/>
              </w:rPr>
              <w:t>15.8</w:t>
            </w:r>
          </w:p>
        </w:tc>
        <w:tc>
          <w:tcPr>
            <w:tcW w:w="702" w:type="dxa"/>
            <w:shd w:val="clear" w:color="auto" w:fill="auto"/>
            <w:vAlign w:val="center"/>
            <w:hideMark/>
          </w:tcPr>
          <w:p w14:paraId="78221917" w14:textId="77777777" w:rsidR="00AF6733" w:rsidRPr="00074E6F" w:rsidRDefault="00AF6733" w:rsidP="00360844">
            <w:pPr>
              <w:jc w:val="center"/>
              <w:rPr>
                <w:color w:val="000000" w:themeColor="text1"/>
                <w:sz w:val="18"/>
                <w:szCs w:val="18"/>
              </w:rPr>
            </w:pPr>
            <w:r w:rsidRPr="00074E6F">
              <w:rPr>
                <w:color w:val="000000" w:themeColor="text1"/>
                <w:sz w:val="18"/>
                <w:szCs w:val="18"/>
              </w:rPr>
              <w:t>0.24</w:t>
            </w:r>
          </w:p>
        </w:tc>
        <w:tc>
          <w:tcPr>
            <w:tcW w:w="704" w:type="dxa"/>
            <w:shd w:val="clear" w:color="auto" w:fill="auto"/>
            <w:vAlign w:val="center"/>
            <w:hideMark/>
          </w:tcPr>
          <w:p w14:paraId="4F29860F" w14:textId="77777777" w:rsidR="00AF6733" w:rsidRPr="00074E6F" w:rsidRDefault="00AF6733" w:rsidP="00360844">
            <w:pPr>
              <w:jc w:val="center"/>
              <w:rPr>
                <w:color w:val="000000" w:themeColor="text1"/>
                <w:sz w:val="18"/>
                <w:szCs w:val="18"/>
              </w:rPr>
            </w:pPr>
            <w:r w:rsidRPr="00074E6F">
              <w:rPr>
                <w:color w:val="000000" w:themeColor="text1"/>
                <w:sz w:val="18"/>
                <w:szCs w:val="18"/>
              </w:rPr>
              <w:t>0.30</w:t>
            </w:r>
          </w:p>
        </w:tc>
        <w:tc>
          <w:tcPr>
            <w:tcW w:w="701" w:type="dxa"/>
            <w:shd w:val="clear" w:color="auto" w:fill="auto"/>
            <w:vAlign w:val="center"/>
            <w:hideMark/>
          </w:tcPr>
          <w:p w14:paraId="0708CD49" w14:textId="77777777" w:rsidR="00AF6733" w:rsidRPr="00074E6F" w:rsidRDefault="00AF6733" w:rsidP="00360844">
            <w:pPr>
              <w:jc w:val="center"/>
              <w:rPr>
                <w:color w:val="000000" w:themeColor="text1"/>
                <w:sz w:val="18"/>
                <w:szCs w:val="18"/>
              </w:rPr>
            </w:pPr>
            <w:r w:rsidRPr="00074E6F">
              <w:rPr>
                <w:color w:val="000000" w:themeColor="text1"/>
                <w:sz w:val="18"/>
                <w:szCs w:val="18"/>
              </w:rPr>
              <w:t>0.33</w:t>
            </w:r>
          </w:p>
        </w:tc>
      </w:tr>
      <w:tr w:rsidR="00AF6733" w:rsidRPr="00074E6F" w14:paraId="16083A32" w14:textId="77777777" w:rsidTr="004A143E">
        <w:trPr>
          <w:trHeight w:val="54"/>
        </w:trPr>
        <w:tc>
          <w:tcPr>
            <w:tcW w:w="630" w:type="dxa"/>
            <w:shd w:val="clear" w:color="auto" w:fill="auto"/>
            <w:vAlign w:val="center"/>
            <w:hideMark/>
          </w:tcPr>
          <w:p w14:paraId="6F11BF3A" w14:textId="77777777" w:rsidR="00AF6733" w:rsidRPr="00074E6F" w:rsidRDefault="00AF6733" w:rsidP="00360844">
            <w:pPr>
              <w:jc w:val="center"/>
              <w:rPr>
                <w:color w:val="000000" w:themeColor="text1"/>
                <w:sz w:val="18"/>
                <w:szCs w:val="18"/>
              </w:rPr>
            </w:pPr>
            <w:r w:rsidRPr="00074E6F">
              <w:rPr>
                <w:color w:val="000000" w:themeColor="text1"/>
                <w:sz w:val="18"/>
                <w:szCs w:val="18"/>
              </w:rPr>
              <w:t>4</w:t>
            </w:r>
          </w:p>
        </w:tc>
        <w:tc>
          <w:tcPr>
            <w:tcW w:w="900" w:type="dxa"/>
            <w:shd w:val="clear" w:color="auto" w:fill="auto"/>
            <w:vAlign w:val="center"/>
            <w:hideMark/>
          </w:tcPr>
          <w:p w14:paraId="16E20058" w14:textId="77777777" w:rsidR="00AF6733" w:rsidRPr="00074E6F" w:rsidRDefault="00AF6733" w:rsidP="00360844">
            <w:pPr>
              <w:jc w:val="center"/>
              <w:rPr>
                <w:color w:val="000000" w:themeColor="text1"/>
                <w:sz w:val="18"/>
                <w:szCs w:val="18"/>
              </w:rPr>
            </w:pPr>
            <w:bookmarkStart w:id="5" w:name="RANGE!E6"/>
            <w:r w:rsidRPr="00074E6F">
              <w:rPr>
                <w:color w:val="000000" w:themeColor="text1"/>
                <w:sz w:val="18"/>
                <w:szCs w:val="18"/>
              </w:rPr>
              <w:t>24370</w:t>
            </w:r>
            <w:bookmarkEnd w:id="5"/>
          </w:p>
        </w:tc>
        <w:tc>
          <w:tcPr>
            <w:tcW w:w="1440" w:type="dxa"/>
            <w:shd w:val="clear" w:color="auto" w:fill="auto"/>
            <w:vAlign w:val="center"/>
            <w:hideMark/>
          </w:tcPr>
          <w:p w14:paraId="7733F593" w14:textId="77777777" w:rsidR="00AF6733" w:rsidRPr="00074E6F" w:rsidRDefault="00AF6733" w:rsidP="00360844">
            <w:pPr>
              <w:jc w:val="center"/>
              <w:rPr>
                <w:color w:val="000000" w:themeColor="text1"/>
                <w:sz w:val="18"/>
                <w:szCs w:val="18"/>
              </w:rPr>
            </w:pPr>
            <w:r w:rsidRPr="00074E6F">
              <w:rPr>
                <w:color w:val="000000" w:themeColor="text1"/>
                <w:sz w:val="18"/>
                <w:szCs w:val="18"/>
              </w:rPr>
              <w:t>Northridge</w:t>
            </w:r>
          </w:p>
        </w:tc>
        <w:tc>
          <w:tcPr>
            <w:tcW w:w="2688" w:type="dxa"/>
            <w:shd w:val="clear" w:color="auto" w:fill="auto"/>
            <w:vAlign w:val="center"/>
            <w:hideMark/>
          </w:tcPr>
          <w:p w14:paraId="1F60FECB" w14:textId="77777777" w:rsidR="00AF6733" w:rsidRPr="00074E6F" w:rsidRDefault="00AF6733" w:rsidP="00360844">
            <w:pPr>
              <w:jc w:val="center"/>
              <w:rPr>
                <w:color w:val="000000" w:themeColor="text1"/>
                <w:sz w:val="18"/>
                <w:szCs w:val="18"/>
              </w:rPr>
            </w:pPr>
            <w:r w:rsidRPr="00074E6F">
              <w:rPr>
                <w:color w:val="000000" w:themeColor="text1"/>
                <w:sz w:val="18"/>
                <w:szCs w:val="18"/>
              </w:rPr>
              <w:t>Burbank 6-story Bldg.</w:t>
            </w:r>
          </w:p>
        </w:tc>
        <w:tc>
          <w:tcPr>
            <w:tcW w:w="624" w:type="dxa"/>
            <w:shd w:val="clear" w:color="auto" w:fill="auto"/>
            <w:vAlign w:val="center"/>
            <w:hideMark/>
          </w:tcPr>
          <w:p w14:paraId="671B64EC" w14:textId="77777777" w:rsidR="00AF6733" w:rsidRPr="00074E6F" w:rsidRDefault="00AF6733" w:rsidP="00360844">
            <w:pPr>
              <w:jc w:val="center"/>
              <w:rPr>
                <w:color w:val="000000" w:themeColor="text1"/>
                <w:sz w:val="18"/>
                <w:szCs w:val="18"/>
              </w:rPr>
            </w:pPr>
            <w:r w:rsidRPr="00074E6F">
              <w:rPr>
                <w:color w:val="000000" w:themeColor="text1"/>
                <w:sz w:val="18"/>
                <w:szCs w:val="18"/>
              </w:rPr>
              <w:t>1994</w:t>
            </w:r>
          </w:p>
        </w:tc>
        <w:tc>
          <w:tcPr>
            <w:tcW w:w="532" w:type="dxa"/>
            <w:shd w:val="clear" w:color="auto" w:fill="auto"/>
            <w:vAlign w:val="center"/>
            <w:hideMark/>
          </w:tcPr>
          <w:p w14:paraId="20FB8DE6" w14:textId="3B85B1EF" w:rsidR="00AF6733" w:rsidRPr="00074E6F" w:rsidRDefault="00AF6733" w:rsidP="00360844">
            <w:pPr>
              <w:jc w:val="center"/>
              <w:rPr>
                <w:color w:val="000000" w:themeColor="text1"/>
                <w:sz w:val="18"/>
                <w:szCs w:val="18"/>
              </w:rPr>
            </w:pPr>
            <w:r w:rsidRPr="00074E6F">
              <w:rPr>
                <w:color w:val="000000" w:themeColor="text1"/>
                <w:sz w:val="18"/>
                <w:szCs w:val="18"/>
              </w:rPr>
              <w:t>6.7</w:t>
            </w:r>
          </w:p>
        </w:tc>
        <w:tc>
          <w:tcPr>
            <w:tcW w:w="709" w:type="dxa"/>
            <w:shd w:val="clear" w:color="auto" w:fill="auto"/>
            <w:vAlign w:val="center"/>
            <w:hideMark/>
          </w:tcPr>
          <w:p w14:paraId="6D7F7410" w14:textId="77777777" w:rsidR="00AF6733" w:rsidRPr="00074E6F" w:rsidRDefault="00AF6733" w:rsidP="00360844">
            <w:pPr>
              <w:jc w:val="center"/>
              <w:rPr>
                <w:color w:val="000000" w:themeColor="text1"/>
                <w:sz w:val="18"/>
                <w:szCs w:val="18"/>
              </w:rPr>
            </w:pPr>
            <w:r w:rsidRPr="00074E6F">
              <w:rPr>
                <w:color w:val="000000" w:themeColor="text1"/>
                <w:sz w:val="18"/>
                <w:szCs w:val="18"/>
              </w:rPr>
              <w:t>16.6</w:t>
            </w:r>
          </w:p>
        </w:tc>
        <w:tc>
          <w:tcPr>
            <w:tcW w:w="702" w:type="dxa"/>
            <w:shd w:val="clear" w:color="auto" w:fill="auto"/>
            <w:vAlign w:val="center"/>
            <w:hideMark/>
          </w:tcPr>
          <w:p w14:paraId="4D947CE7" w14:textId="77777777" w:rsidR="00AF6733" w:rsidRPr="00074E6F" w:rsidRDefault="00AF6733" w:rsidP="00360844">
            <w:pPr>
              <w:jc w:val="center"/>
              <w:rPr>
                <w:color w:val="000000" w:themeColor="text1"/>
                <w:sz w:val="18"/>
                <w:szCs w:val="18"/>
              </w:rPr>
            </w:pPr>
            <w:r w:rsidRPr="00074E6F">
              <w:rPr>
                <w:color w:val="000000" w:themeColor="text1"/>
                <w:sz w:val="18"/>
                <w:szCs w:val="18"/>
              </w:rPr>
              <w:t>0.14</w:t>
            </w:r>
          </w:p>
        </w:tc>
        <w:tc>
          <w:tcPr>
            <w:tcW w:w="704" w:type="dxa"/>
            <w:shd w:val="clear" w:color="auto" w:fill="auto"/>
            <w:vAlign w:val="center"/>
            <w:hideMark/>
          </w:tcPr>
          <w:p w14:paraId="548883C2" w14:textId="77777777" w:rsidR="00AF6733" w:rsidRPr="00074E6F" w:rsidRDefault="00AF6733" w:rsidP="00360844">
            <w:pPr>
              <w:jc w:val="center"/>
              <w:rPr>
                <w:color w:val="000000" w:themeColor="text1"/>
                <w:sz w:val="18"/>
                <w:szCs w:val="18"/>
              </w:rPr>
            </w:pPr>
            <w:r w:rsidRPr="00074E6F">
              <w:rPr>
                <w:color w:val="000000" w:themeColor="text1"/>
                <w:sz w:val="18"/>
                <w:szCs w:val="18"/>
              </w:rPr>
              <w:t>0.25</w:t>
            </w:r>
          </w:p>
        </w:tc>
        <w:tc>
          <w:tcPr>
            <w:tcW w:w="701" w:type="dxa"/>
            <w:shd w:val="clear" w:color="auto" w:fill="auto"/>
            <w:vAlign w:val="center"/>
            <w:hideMark/>
          </w:tcPr>
          <w:p w14:paraId="14337B27" w14:textId="77777777" w:rsidR="00AF6733" w:rsidRPr="00074E6F" w:rsidRDefault="00AF6733" w:rsidP="00360844">
            <w:pPr>
              <w:jc w:val="center"/>
              <w:rPr>
                <w:color w:val="000000" w:themeColor="text1"/>
                <w:sz w:val="18"/>
                <w:szCs w:val="18"/>
              </w:rPr>
            </w:pPr>
            <w:r w:rsidRPr="00074E6F">
              <w:rPr>
                <w:color w:val="000000" w:themeColor="text1"/>
                <w:sz w:val="18"/>
                <w:szCs w:val="18"/>
              </w:rPr>
              <w:t>0.30</w:t>
            </w:r>
          </w:p>
        </w:tc>
      </w:tr>
      <w:tr w:rsidR="00AF6733" w:rsidRPr="00074E6F" w14:paraId="1EE3D44C" w14:textId="77777777" w:rsidTr="004A143E">
        <w:trPr>
          <w:trHeight w:val="54"/>
        </w:trPr>
        <w:tc>
          <w:tcPr>
            <w:tcW w:w="630" w:type="dxa"/>
            <w:shd w:val="clear" w:color="auto" w:fill="auto"/>
            <w:vAlign w:val="center"/>
            <w:hideMark/>
          </w:tcPr>
          <w:p w14:paraId="54AD5E63" w14:textId="77777777" w:rsidR="00AF6733" w:rsidRPr="00074E6F" w:rsidRDefault="00AF6733" w:rsidP="00360844">
            <w:pPr>
              <w:jc w:val="center"/>
              <w:rPr>
                <w:color w:val="000000" w:themeColor="text1"/>
                <w:sz w:val="18"/>
                <w:szCs w:val="18"/>
              </w:rPr>
            </w:pPr>
            <w:r w:rsidRPr="00074E6F">
              <w:rPr>
                <w:color w:val="000000" w:themeColor="text1"/>
                <w:sz w:val="18"/>
                <w:szCs w:val="18"/>
              </w:rPr>
              <w:t>5</w:t>
            </w:r>
          </w:p>
        </w:tc>
        <w:tc>
          <w:tcPr>
            <w:tcW w:w="900" w:type="dxa"/>
            <w:shd w:val="clear" w:color="auto" w:fill="auto"/>
            <w:vAlign w:val="center"/>
            <w:hideMark/>
          </w:tcPr>
          <w:p w14:paraId="1A0AEE15" w14:textId="77777777" w:rsidR="00AF6733" w:rsidRPr="00074E6F" w:rsidRDefault="00AF6733" w:rsidP="00360844">
            <w:pPr>
              <w:jc w:val="center"/>
              <w:rPr>
                <w:color w:val="000000" w:themeColor="text1"/>
                <w:sz w:val="18"/>
                <w:szCs w:val="18"/>
              </w:rPr>
            </w:pPr>
            <w:bookmarkStart w:id="6" w:name="RANGE!E7"/>
            <w:r w:rsidRPr="00074E6F">
              <w:rPr>
                <w:color w:val="000000" w:themeColor="text1"/>
                <w:sz w:val="18"/>
                <w:szCs w:val="18"/>
              </w:rPr>
              <w:t>24464</w:t>
            </w:r>
            <w:bookmarkEnd w:id="6"/>
          </w:p>
        </w:tc>
        <w:tc>
          <w:tcPr>
            <w:tcW w:w="1440" w:type="dxa"/>
            <w:shd w:val="clear" w:color="auto" w:fill="auto"/>
            <w:vAlign w:val="center"/>
            <w:hideMark/>
          </w:tcPr>
          <w:p w14:paraId="305C679C" w14:textId="77777777" w:rsidR="00AF6733" w:rsidRPr="00074E6F" w:rsidRDefault="00AF6733" w:rsidP="00360844">
            <w:pPr>
              <w:jc w:val="center"/>
              <w:rPr>
                <w:color w:val="000000" w:themeColor="text1"/>
                <w:sz w:val="18"/>
                <w:szCs w:val="18"/>
              </w:rPr>
            </w:pPr>
            <w:r w:rsidRPr="00074E6F">
              <w:rPr>
                <w:color w:val="000000" w:themeColor="text1"/>
                <w:sz w:val="18"/>
                <w:szCs w:val="18"/>
              </w:rPr>
              <w:t>Northridge</w:t>
            </w:r>
          </w:p>
        </w:tc>
        <w:tc>
          <w:tcPr>
            <w:tcW w:w="2688" w:type="dxa"/>
            <w:shd w:val="clear" w:color="auto" w:fill="auto"/>
            <w:vAlign w:val="center"/>
            <w:hideMark/>
          </w:tcPr>
          <w:p w14:paraId="63FF8630" w14:textId="77777777" w:rsidR="00AF6733" w:rsidRPr="00074E6F" w:rsidRDefault="00AF6733" w:rsidP="00360844">
            <w:pPr>
              <w:jc w:val="center"/>
              <w:rPr>
                <w:color w:val="000000" w:themeColor="text1"/>
                <w:sz w:val="18"/>
                <w:szCs w:val="18"/>
              </w:rPr>
            </w:pPr>
            <w:r w:rsidRPr="00074E6F">
              <w:rPr>
                <w:color w:val="000000" w:themeColor="text1"/>
                <w:sz w:val="18"/>
                <w:szCs w:val="18"/>
              </w:rPr>
              <w:t>North Hollywood 20-story Hotel</w:t>
            </w:r>
          </w:p>
        </w:tc>
        <w:tc>
          <w:tcPr>
            <w:tcW w:w="624" w:type="dxa"/>
            <w:shd w:val="clear" w:color="auto" w:fill="auto"/>
            <w:vAlign w:val="center"/>
            <w:hideMark/>
          </w:tcPr>
          <w:p w14:paraId="5CCBDA52" w14:textId="77777777" w:rsidR="00AF6733" w:rsidRPr="00074E6F" w:rsidRDefault="00AF6733" w:rsidP="00360844">
            <w:pPr>
              <w:jc w:val="center"/>
              <w:rPr>
                <w:color w:val="000000" w:themeColor="text1"/>
                <w:sz w:val="18"/>
                <w:szCs w:val="18"/>
              </w:rPr>
            </w:pPr>
            <w:r w:rsidRPr="00074E6F">
              <w:rPr>
                <w:color w:val="000000" w:themeColor="text1"/>
                <w:sz w:val="18"/>
                <w:szCs w:val="18"/>
              </w:rPr>
              <w:t>1994</w:t>
            </w:r>
          </w:p>
        </w:tc>
        <w:tc>
          <w:tcPr>
            <w:tcW w:w="532" w:type="dxa"/>
            <w:shd w:val="clear" w:color="auto" w:fill="auto"/>
            <w:vAlign w:val="center"/>
            <w:hideMark/>
          </w:tcPr>
          <w:p w14:paraId="1383516F" w14:textId="1307F651" w:rsidR="00AF6733" w:rsidRPr="00074E6F" w:rsidRDefault="00AF6733" w:rsidP="00360844">
            <w:pPr>
              <w:jc w:val="center"/>
              <w:rPr>
                <w:color w:val="000000" w:themeColor="text1"/>
                <w:sz w:val="18"/>
                <w:szCs w:val="18"/>
              </w:rPr>
            </w:pPr>
            <w:r w:rsidRPr="00074E6F">
              <w:rPr>
                <w:color w:val="000000" w:themeColor="text1"/>
                <w:sz w:val="18"/>
                <w:szCs w:val="18"/>
              </w:rPr>
              <w:t>6.7</w:t>
            </w:r>
          </w:p>
        </w:tc>
        <w:tc>
          <w:tcPr>
            <w:tcW w:w="709" w:type="dxa"/>
            <w:shd w:val="clear" w:color="auto" w:fill="auto"/>
            <w:vAlign w:val="center"/>
            <w:hideMark/>
          </w:tcPr>
          <w:p w14:paraId="2FD7DA67" w14:textId="77777777" w:rsidR="00AF6733" w:rsidRPr="00074E6F" w:rsidRDefault="00AF6733" w:rsidP="00360844">
            <w:pPr>
              <w:jc w:val="center"/>
              <w:rPr>
                <w:color w:val="000000" w:themeColor="text1"/>
                <w:sz w:val="18"/>
                <w:szCs w:val="18"/>
              </w:rPr>
            </w:pPr>
            <w:r w:rsidRPr="00074E6F">
              <w:rPr>
                <w:color w:val="000000" w:themeColor="text1"/>
                <w:sz w:val="18"/>
                <w:szCs w:val="18"/>
              </w:rPr>
              <w:t>15.2</w:t>
            </w:r>
          </w:p>
        </w:tc>
        <w:tc>
          <w:tcPr>
            <w:tcW w:w="702" w:type="dxa"/>
            <w:shd w:val="clear" w:color="auto" w:fill="auto"/>
            <w:vAlign w:val="center"/>
            <w:hideMark/>
          </w:tcPr>
          <w:p w14:paraId="06E27B69" w14:textId="77777777" w:rsidR="00AF6733" w:rsidRPr="00074E6F" w:rsidRDefault="00AF6733" w:rsidP="00360844">
            <w:pPr>
              <w:jc w:val="center"/>
              <w:rPr>
                <w:color w:val="000000" w:themeColor="text1"/>
                <w:sz w:val="18"/>
                <w:szCs w:val="18"/>
              </w:rPr>
            </w:pPr>
            <w:r w:rsidRPr="00074E6F">
              <w:rPr>
                <w:color w:val="000000" w:themeColor="text1"/>
                <w:sz w:val="18"/>
                <w:szCs w:val="18"/>
              </w:rPr>
              <w:t>0.07</w:t>
            </w:r>
          </w:p>
        </w:tc>
        <w:tc>
          <w:tcPr>
            <w:tcW w:w="704" w:type="dxa"/>
            <w:shd w:val="clear" w:color="auto" w:fill="auto"/>
            <w:vAlign w:val="center"/>
            <w:hideMark/>
          </w:tcPr>
          <w:p w14:paraId="39A52464" w14:textId="77777777" w:rsidR="00AF6733" w:rsidRPr="00074E6F" w:rsidRDefault="00AF6733" w:rsidP="00360844">
            <w:pPr>
              <w:jc w:val="center"/>
              <w:rPr>
                <w:color w:val="000000" w:themeColor="text1"/>
                <w:sz w:val="18"/>
                <w:szCs w:val="18"/>
              </w:rPr>
            </w:pPr>
            <w:r w:rsidRPr="00074E6F">
              <w:rPr>
                <w:color w:val="000000" w:themeColor="text1"/>
                <w:sz w:val="18"/>
                <w:szCs w:val="18"/>
              </w:rPr>
              <w:t>0.35</w:t>
            </w:r>
          </w:p>
        </w:tc>
        <w:tc>
          <w:tcPr>
            <w:tcW w:w="701" w:type="dxa"/>
            <w:shd w:val="clear" w:color="auto" w:fill="auto"/>
            <w:vAlign w:val="center"/>
            <w:hideMark/>
          </w:tcPr>
          <w:p w14:paraId="0F71E17B" w14:textId="77777777" w:rsidR="00AF6733" w:rsidRPr="00074E6F" w:rsidRDefault="00AF6733" w:rsidP="00360844">
            <w:pPr>
              <w:jc w:val="center"/>
              <w:rPr>
                <w:color w:val="000000" w:themeColor="text1"/>
                <w:sz w:val="18"/>
                <w:szCs w:val="18"/>
              </w:rPr>
            </w:pPr>
            <w:r w:rsidRPr="00074E6F">
              <w:rPr>
                <w:color w:val="000000" w:themeColor="text1"/>
                <w:sz w:val="18"/>
                <w:szCs w:val="18"/>
              </w:rPr>
              <w:t>0.31</w:t>
            </w:r>
          </w:p>
        </w:tc>
      </w:tr>
      <w:tr w:rsidR="00AF6733" w:rsidRPr="00074E6F" w14:paraId="7F33C094" w14:textId="77777777" w:rsidTr="004A143E">
        <w:trPr>
          <w:trHeight w:val="54"/>
        </w:trPr>
        <w:tc>
          <w:tcPr>
            <w:tcW w:w="630" w:type="dxa"/>
            <w:shd w:val="clear" w:color="auto" w:fill="auto"/>
            <w:vAlign w:val="center"/>
            <w:hideMark/>
          </w:tcPr>
          <w:p w14:paraId="25542C52" w14:textId="77777777" w:rsidR="00AF6733" w:rsidRPr="00074E6F" w:rsidRDefault="00AF6733" w:rsidP="00360844">
            <w:pPr>
              <w:jc w:val="center"/>
              <w:rPr>
                <w:color w:val="000000" w:themeColor="text1"/>
                <w:sz w:val="18"/>
                <w:szCs w:val="18"/>
              </w:rPr>
            </w:pPr>
            <w:r w:rsidRPr="00074E6F">
              <w:rPr>
                <w:color w:val="000000" w:themeColor="text1"/>
                <w:sz w:val="18"/>
                <w:szCs w:val="18"/>
              </w:rPr>
              <w:t>6</w:t>
            </w:r>
          </w:p>
        </w:tc>
        <w:tc>
          <w:tcPr>
            <w:tcW w:w="900" w:type="dxa"/>
            <w:shd w:val="clear" w:color="auto" w:fill="auto"/>
            <w:vAlign w:val="center"/>
            <w:hideMark/>
          </w:tcPr>
          <w:p w14:paraId="29350EEC" w14:textId="77777777" w:rsidR="00AF6733" w:rsidRPr="00074E6F" w:rsidRDefault="00AF6733" w:rsidP="00360844">
            <w:pPr>
              <w:jc w:val="center"/>
              <w:rPr>
                <w:color w:val="000000" w:themeColor="text1"/>
                <w:sz w:val="18"/>
                <w:szCs w:val="18"/>
              </w:rPr>
            </w:pPr>
            <w:bookmarkStart w:id="7" w:name="RANGE!E8"/>
            <w:r w:rsidRPr="00074E6F">
              <w:rPr>
                <w:color w:val="000000" w:themeColor="text1"/>
                <w:sz w:val="18"/>
                <w:szCs w:val="18"/>
              </w:rPr>
              <w:t>24468</w:t>
            </w:r>
            <w:bookmarkEnd w:id="7"/>
          </w:p>
        </w:tc>
        <w:tc>
          <w:tcPr>
            <w:tcW w:w="1440" w:type="dxa"/>
            <w:shd w:val="clear" w:color="auto" w:fill="auto"/>
            <w:vAlign w:val="center"/>
            <w:hideMark/>
          </w:tcPr>
          <w:p w14:paraId="738A31FF" w14:textId="77777777" w:rsidR="00AF6733" w:rsidRPr="00074E6F" w:rsidRDefault="00AF6733" w:rsidP="00360844">
            <w:pPr>
              <w:jc w:val="center"/>
              <w:rPr>
                <w:color w:val="000000" w:themeColor="text1"/>
                <w:sz w:val="18"/>
                <w:szCs w:val="18"/>
              </w:rPr>
            </w:pPr>
            <w:r w:rsidRPr="00074E6F">
              <w:rPr>
                <w:color w:val="000000" w:themeColor="text1"/>
                <w:sz w:val="18"/>
                <w:szCs w:val="18"/>
              </w:rPr>
              <w:t>Northridge</w:t>
            </w:r>
          </w:p>
        </w:tc>
        <w:tc>
          <w:tcPr>
            <w:tcW w:w="2688" w:type="dxa"/>
            <w:shd w:val="clear" w:color="auto" w:fill="auto"/>
            <w:vAlign w:val="center"/>
            <w:hideMark/>
          </w:tcPr>
          <w:p w14:paraId="17AD01AB" w14:textId="77777777" w:rsidR="00AF6733" w:rsidRPr="00074E6F" w:rsidRDefault="00AF6733" w:rsidP="00360844">
            <w:pPr>
              <w:jc w:val="center"/>
              <w:rPr>
                <w:color w:val="000000" w:themeColor="text1"/>
                <w:sz w:val="18"/>
                <w:szCs w:val="18"/>
              </w:rPr>
            </w:pPr>
            <w:r w:rsidRPr="00074E6F">
              <w:rPr>
                <w:color w:val="000000" w:themeColor="text1"/>
                <w:sz w:val="18"/>
                <w:szCs w:val="18"/>
              </w:rPr>
              <w:t>LA 8-story CSULA Admin. Bldg.</w:t>
            </w:r>
          </w:p>
        </w:tc>
        <w:tc>
          <w:tcPr>
            <w:tcW w:w="624" w:type="dxa"/>
            <w:shd w:val="clear" w:color="auto" w:fill="auto"/>
            <w:vAlign w:val="center"/>
            <w:hideMark/>
          </w:tcPr>
          <w:p w14:paraId="6325C4AD" w14:textId="77777777" w:rsidR="00AF6733" w:rsidRPr="00074E6F" w:rsidRDefault="00AF6733" w:rsidP="00360844">
            <w:pPr>
              <w:jc w:val="center"/>
              <w:rPr>
                <w:color w:val="000000" w:themeColor="text1"/>
                <w:sz w:val="18"/>
                <w:szCs w:val="18"/>
              </w:rPr>
            </w:pPr>
            <w:r w:rsidRPr="00074E6F">
              <w:rPr>
                <w:color w:val="000000" w:themeColor="text1"/>
                <w:sz w:val="18"/>
                <w:szCs w:val="18"/>
              </w:rPr>
              <w:t>1994</w:t>
            </w:r>
          </w:p>
        </w:tc>
        <w:tc>
          <w:tcPr>
            <w:tcW w:w="532" w:type="dxa"/>
            <w:shd w:val="clear" w:color="auto" w:fill="auto"/>
            <w:vAlign w:val="center"/>
            <w:hideMark/>
          </w:tcPr>
          <w:p w14:paraId="3AF70C98" w14:textId="338148C2" w:rsidR="00AF6733" w:rsidRPr="00074E6F" w:rsidRDefault="00AF6733" w:rsidP="00360844">
            <w:pPr>
              <w:jc w:val="center"/>
              <w:rPr>
                <w:color w:val="000000" w:themeColor="text1"/>
                <w:sz w:val="18"/>
                <w:szCs w:val="18"/>
              </w:rPr>
            </w:pPr>
            <w:r w:rsidRPr="00074E6F">
              <w:rPr>
                <w:color w:val="000000" w:themeColor="text1"/>
                <w:sz w:val="18"/>
                <w:szCs w:val="18"/>
              </w:rPr>
              <w:t>6.7</w:t>
            </w:r>
          </w:p>
        </w:tc>
        <w:tc>
          <w:tcPr>
            <w:tcW w:w="709" w:type="dxa"/>
            <w:shd w:val="clear" w:color="auto" w:fill="auto"/>
            <w:vAlign w:val="center"/>
            <w:hideMark/>
          </w:tcPr>
          <w:p w14:paraId="32AB04B4" w14:textId="77777777" w:rsidR="00AF6733" w:rsidRPr="00074E6F" w:rsidRDefault="00AF6733" w:rsidP="00360844">
            <w:pPr>
              <w:jc w:val="center"/>
              <w:rPr>
                <w:color w:val="000000" w:themeColor="text1"/>
                <w:sz w:val="18"/>
                <w:szCs w:val="18"/>
              </w:rPr>
            </w:pPr>
            <w:r w:rsidRPr="00074E6F">
              <w:rPr>
                <w:color w:val="000000" w:themeColor="text1"/>
                <w:sz w:val="18"/>
                <w:szCs w:val="18"/>
              </w:rPr>
              <w:t>34.4</w:t>
            </w:r>
          </w:p>
        </w:tc>
        <w:tc>
          <w:tcPr>
            <w:tcW w:w="702" w:type="dxa"/>
            <w:shd w:val="clear" w:color="auto" w:fill="auto"/>
            <w:vAlign w:val="center"/>
            <w:hideMark/>
          </w:tcPr>
          <w:p w14:paraId="65E02CEE" w14:textId="77777777" w:rsidR="00AF6733" w:rsidRPr="00074E6F" w:rsidRDefault="00AF6733" w:rsidP="00360844">
            <w:pPr>
              <w:jc w:val="center"/>
              <w:rPr>
                <w:color w:val="000000" w:themeColor="text1"/>
                <w:sz w:val="18"/>
                <w:szCs w:val="18"/>
              </w:rPr>
            </w:pPr>
            <w:r w:rsidRPr="00074E6F">
              <w:rPr>
                <w:color w:val="000000" w:themeColor="text1"/>
                <w:sz w:val="18"/>
                <w:szCs w:val="18"/>
              </w:rPr>
              <w:t>0.02</w:t>
            </w:r>
          </w:p>
        </w:tc>
        <w:tc>
          <w:tcPr>
            <w:tcW w:w="704" w:type="dxa"/>
            <w:shd w:val="clear" w:color="auto" w:fill="auto"/>
            <w:vAlign w:val="center"/>
            <w:hideMark/>
          </w:tcPr>
          <w:p w14:paraId="6428817F" w14:textId="77777777" w:rsidR="00AF6733" w:rsidRPr="00074E6F" w:rsidRDefault="00AF6733" w:rsidP="00360844">
            <w:pPr>
              <w:jc w:val="center"/>
              <w:rPr>
                <w:color w:val="000000" w:themeColor="text1"/>
                <w:sz w:val="18"/>
                <w:szCs w:val="18"/>
              </w:rPr>
            </w:pPr>
            <w:r w:rsidRPr="00074E6F">
              <w:rPr>
                <w:color w:val="000000" w:themeColor="text1"/>
                <w:sz w:val="18"/>
                <w:szCs w:val="18"/>
              </w:rPr>
              <w:t>0.12</w:t>
            </w:r>
          </w:p>
        </w:tc>
        <w:tc>
          <w:tcPr>
            <w:tcW w:w="701" w:type="dxa"/>
            <w:shd w:val="clear" w:color="auto" w:fill="auto"/>
            <w:vAlign w:val="center"/>
            <w:hideMark/>
          </w:tcPr>
          <w:p w14:paraId="00FCD994" w14:textId="77777777" w:rsidR="00AF6733" w:rsidRPr="00074E6F" w:rsidRDefault="00AF6733" w:rsidP="00360844">
            <w:pPr>
              <w:jc w:val="center"/>
              <w:rPr>
                <w:color w:val="000000" w:themeColor="text1"/>
                <w:sz w:val="18"/>
                <w:szCs w:val="18"/>
              </w:rPr>
            </w:pPr>
            <w:r w:rsidRPr="00074E6F">
              <w:rPr>
                <w:color w:val="000000" w:themeColor="text1"/>
                <w:sz w:val="18"/>
                <w:szCs w:val="18"/>
              </w:rPr>
              <w:t>0.16</w:t>
            </w:r>
          </w:p>
        </w:tc>
      </w:tr>
      <w:tr w:rsidR="00AF6733" w:rsidRPr="00074E6F" w14:paraId="3C1B9086" w14:textId="77777777" w:rsidTr="004A143E">
        <w:trPr>
          <w:trHeight w:val="54"/>
        </w:trPr>
        <w:tc>
          <w:tcPr>
            <w:tcW w:w="630" w:type="dxa"/>
            <w:shd w:val="clear" w:color="auto" w:fill="auto"/>
            <w:vAlign w:val="center"/>
            <w:hideMark/>
          </w:tcPr>
          <w:p w14:paraId="7F6FE859" w14:textId="77777777" w:rsidR="00AF6733" w:rsidRPr="00074E6F" w:rsidRDefault="00AF6733" w:rsidP="00360844">
            <w:pPr>
              <w:jc w:val="center"/>
              <w:rPr>
                <w:color w:val="000000" w:themeColor="text1"/>
                <w:sz w:val="18"/>
                <w:szCs w:val="18"/>
              </w:rPr>
            </w:pPr>
            <w:r w:rsidRPr="00074E6F">
              <w:rPr>
                <w:color w:val="000000" w:themeColor="text1"/>
                <w:sz w:val="18"/>
                <w:szCs w:val="18"/>
              </w:rPr>
              <w:t>7</w:t>
            </w:r>
          </w:p>
        </w:tc>
        <w:tc>
          <w:tcPr>
            <w:tcW w:w="900" w:type="dxa"/>
            <w:shd w:val="clear" w:color="auto" w:fill="auto"/>
            <w:vAlign w:val="center"/>
            <w:hideMark/>
          </w:tcPr>
          <w:p w14:paraId="03318A02" w14:textId="77777777" w:rsidR="00AF6733" w:rsidRPr="00074E6F" w:rsidRDefault="00AF6733" w:rsidP="00360844">
            <w:pPr>
              <w:jc w:val="center"/>
              <w:rPr>
                <w:color w:val="000000" w:themeColor="text1"/>
                <w:sz w:val="18"/>
                <w:szCs w:val="18"/>
              </w:rPr>
            </w:pPr>
            <w:bookmarkStart w:id="8" w:name="RANGE!E9"/>
            <w:r w:rsidRPr="00074E6F">
              <w:rPr>
                <w:color w:val="000000" w:themeColor="text1"/>
                <w:sz w:val="18"/>
                <w:szCs w:val="18"/>
              </w:rPr>
              <w:t>24567</w:t>
            </w:r>
            <w:bookmarkEnd w:id="8"/>
          </w:p>
        </w:tc>
        <w:tc>
          <w:tcPr>
            <w:tcW w:w="1440" w:type="dxa"/>
            <w:shd w:val="clear" w:color="auto" w:fill="auto"/>
            <w:vAlign w:val="center"/>
            <w:hideMark/>
          </w:tcPr>
          <w:p w14:paraId="1E8822F4" w14:textId="77777777" w:rsidR="00AF6733" w:rsidRPr="00074E6F" w:rsidRDefault="00AF6733" w:rsidP="00360844">
            <w:pPr>
              <w:jc w:val="center"/>
              <w:rPr>
                <w:color w:val="000000" w:themeColor="text1"/>
                <w:sz w:val="18"/>
                <w:szCs w:val="18"/>
              </w:rPr>
            </w:pPr>
            <w:r w:rsidRPr="00074E6F">
              <w:rPr>
                <w:color w:val="000000" w:themeColor="text1"/>
                <w:sz w:val="18"/>
                <w:szCs w:val="18"/>
              </w:rPr>
              <w:t>Northridge</w:t>
            </w:r>
          </w:p>
        </w:tc>
        <w:tc>
          <w:tcPr>
            <w:tcW w:w="2688" w:type="dxa"/>
            <w:shd w:val="clear" w:color="auto" w:fill="auto"/>
            <w:vAlign w:val="center"/>
            <w:hideMark/>
          </w:tcPr>
          <w:p w14:paraId="67B1B545" w14:textId="77777777" w:rsidR="00AF6733" w:rsidRPr="00074E6F" w:rsidRDefault="00AF6733" w:rsidP="00360844">
            <w:pPr>
              <w:jc w:val="center"/>
              <w:rPr>
                <w:color w:val="000000" w:themeColor="text1"/>
                <w:sz w:val="18"/>
                <w:szCs w:val="18"/>
              </w:rPr>
            </w:pPr>
            <w:r w:rsidRPr="00074E6F">
              <w:rPr>
                <w:color w:val="000000" w:themeColor="text1"/>
                <w:sz w:val="18"/>
                <w:szCs w:val="18"/>
              </w:rPr>
              <w:t>LA 13-story Office Bldg.</w:t>
            </w:r>
          </w:p>
        </w:tc>
        <w:tc>
          <w:tcPr>
            <w:tcW w:w="624" w:type="dxa"/>
            <w:shd w:val="clear" w:color="auto" w:fill="auto"/>
            <w:vAlign w:val="center"/>
            <w:hideMark/>
          </w:tcPr>
          <w:p w14:paraId="2784059D" w14:textId="77777777" w:rsidR="00AF6733" w:rsidRPr="00074E6F" w:rsidRDefault="00AF6733" w:rsidP="00360844">
            <w:pPr>
              <w:jc w:val="center"/>
              <w:rPr>
                <w:color w:val="000000" w:themeColor="text1"/>
                <w:sz w:val="18"/>
                <w:szCs w:val="18"/>
              </w:rPr>
            </w:pPr>
            <w:r w:rsidRPr="00074E6F">
              <w:rPr>
                <w:color w:val="000000" w:themeColor="text1"/>
                <w:sz w:val="18"/>
                <w:szCs w:val="18"/>
              </w:rPr>
              <w:t>1994</w:t>
            </w:r>
          </w:p>
        </w:tc>
        <w:tc>
          <w:tcPr>
            <w:tcW w:w="532" w:type="dxa"/>
            <w:shd w:val="clear" w:color="auto" w:fill="auto"/>
            <w:vAlign w:val="center"/>
            <w:hideMark/>
          </w:tcPr>
          <w:p w14:paraId="0ED820F2" w14:textId="01D11153" w:rsidR="00AF6733" w:rsidRPr="00074E6F" w:rsidRDefault="00AF6733" w:rsidP="00360844">
            <w:pPr>
              <w:jc w:val="center"/>
              <w:rPr>
                <w:color w:val="000000" w:themeColor="text1"/>
                <w:sz w:val="18"/>
                <w:szCs w:val="18"/>
              </w:rPr>
            </w:pPr>
            <w:r w:rsidRPr="00074E6F">
              <w:rPr>
                <w:color w:val="000000" w:themeColor="text1"/>
                <w:sz w:val="18"/>
                <w:szCs w:val="18"/>
              </w:rPr>
              <w:t>6.7</w:t>
            </w:r>
          </w:p>
        </w:tc>
        <w:tc>
          <w:tcPr>
            <w:tcW w:w="709" w:type="dxa"/>
            <w:shd w:val="clear" w:color="auto" w:fill="auto"/>
            <w:vAlign w:val="center"/>
            <w:hideMark/>
          </w:tcPr>
          <w:p w14:paraId="14748D47" w14:textId="77777777" w:rsidR="00AF6733" w:rsidRPr="00074E6F" w:rsidRDefault="00AF6733" w:rsidP="00360844">
            <w:pPr>
              <w:jc w:val="center"/>
              <w:rPr>
                <w:color w:val="000000" w:themeColor="text1"/>
                <w:sz w:val="18"/>
                <w:szCs w:val="18"/>
              </w:rPr>
            </w:pPr>
            <w:r w:rsidRPr="00074E6F">
              <w:rPr>
                <w:color w:val="000000" w:themeColor="text1"/>
                <w:sz w:val="18"/>
                <w:szCs w:val="18"/>
              </w:rPr>
              <w:t>29.1</w:t>
            </w:r>
          </w:p>
        </w:tc>
        <w:tc>
          <w:tcPr>
            <w:tcW w:w="702" w:type="dxa"/>
            <w:shd w:val="clear" w:color="auto" w:fill="auto"/>
            <w:vAlign w:val="center"/>
            <w:hideMark/>
          </w:tcPr>
          <w:p w14:paraId="565C9A75" w14:textId="77777777" w:rsidR="00AF6733" w:rsidRPr="00074E6F" w:rsidRDefault="00AF6733" w:rsidP="00360844">
            <w:pPr>
              <w:jc w:val="center"/>
              <w:rPr>
                <w:color w:val="000000" w:themeColor="text1"/>
                <w:sz w:val="18"/>
                <w:szCs w:val="18"/>
              </w:rPr>
            </w:pPr>
            <w:r w:rsidRPr="00074E6F">
              <w:rPr>
                <w:color w:val="000000" w:themeColor="text1"/>
                <w:sz w:val="18"/>
                <w:szCs w:val="18"/>
              </w:rPr>
              <w:t>0.04</w:t>
            </w:r>
          </w:p>
        </w:tc>
        <w:tc>
          <w:tcPr>
            <w:tcW w:w="704" w:type="dxa"/>
            <w:shd w:val="clear" w:color="auto" w:fill="auto"/>
            <w:vAlign w:val="center"/>
            <w:hideMark/>
          </w:tcPr>
          <w:p w14:paraId="399E6727" w14:textId="77777777" w:rsidR="00AF6733" w:rsidRPr="00074E6F" w:rsidRDefault="00AF6733" w:rsidP="00360844">
            <w:pPr>
              <w:jc w:val="center"/>
              <w:rPr>
                <w:color w:val="000000" w:themeColor="text1"/>
                <w:sz w:val="18"/>
                <w:szCs w:val="18"/>
              </w:rPr>
            </w:pPr>
            <w:r w:rsidRPr="00074E6F">
              <w:rPr>
                <w:color w:val="000000" w:themeColor="text1"/>
                <w:sz w:val="18"/>
                <w:szCs w:val="18"/>
              </w:rPr>
              <w:t>0.17</w:t>
            </w:r>
          </w:p>
        </w:tc>
        <w:tc>
          <w:tcPr>
            <w:tcW w:w="701" w:type="dxa"/>
            <w:shd w:val="clear" w:color="auto" w:fill="auto"/>
            <w:vAlign w:val="center"/>
            <w:hideMark/>
          </w:tcPr>
          <w:p w14:paraId="0CE8052F" w14:textId="77777777" w:rsidR="00AF6733" w:rsidRPr="00074E6F" w:rsidRDefault="00AF6733" w:rsidP="00360844">
            <w:pPr>
              <w:jc w:val="center"/>
              <w:rPr>
                <w:color w:val="000000" w:themeColor="text1"/>
                <w:sz w:val="18"/>
                <w:szCs w:val="18"/>
              </w:rPr>
            </w:pPr>
            <w:r w:rsidRPr="00074E6F">
              <w:rPr>
                <w:color w:val="000000" w:themeColor="text1"/>
                <w:sz w:val="18"/>
                <w:szCs w:val="18"/>
              </w:rPr>
              <w:t>0.18</w:t>
            </w:r>
          </w:p>
        </w:tc>
      </w:tr>
      <w:tr w:rsidR="00AF6733" w:rsidRPr="00074E6F" w14:paraId="376F9B01" w14:textId="77777777" w:rsidTr="004A143E">
        <w:trPr>
          <w:trHeight w:val="54"/>
        </w:trPr>
        <w:tc>
          <w:tcPr>
            <w:tcW w:w="630" w:type="dxa"/>
            <w:shd w:val="clear" w:color="auto" w:fill="auto"/>
            <w:vAlign w:val="center"/>
            <w:hideMark/>
          </w:tcPr>
          <w:p w14:paraId="08844438" w14:textId="77777777" w:rsidR="00AF6733" w:rsidRPr="00074E6F" w:rsidRDefault="00AF6733" w:rsidP="00360844">
            <w:pPr>
              <w:jc w:val="center"/>
              <w:rPr>
                <w:color w:val="000000" w:themeColor="text1"/>
                <w:sz w:val="18"/>
                <w:szCs w:val="18"/>
              </w:rPr>
            </w:pPr>
            <w:r w:rsidRPr="00074E6F">
              <w:rPr>
                <w:color w:val="000000" w:themeColor="text1"/>
                <w:sz w:val="18"/>
                <w:szCs w:val="18"/>
              </w:rPr>
              <w:t>8</w:t>
            </w:r>
          </w:p>
        </w:tc>
        <w:tc>
          <w:tcPr>
            <w:tcW w:w="900" w:type="dxa"/>
            <w:shd w:val="clear" w:color="auto" w:fill="auto"/>
            <w:vAlign w:val="center"/>
            <w:hideMark/>
          </w:tcPr>
          <w:p w14:paraId="5539BC29" w14:textId="77777777" w:rsidR="00AF6733" w:rsidRPr="00074E6F" w:rsidRDefault="00AF6733" w:rsidP="00360844">
            <w:pPr>
              <w:jc w:val="center"/>
              <w:rPr>
                <w:color w:val="000000" w:themeColor="text1"/>
                <w:sz w:val="18"/>
                <w:szCs w:val="18"/>
              </w:rPr>
            </w:pPr>
            <w:bookmarkStart w:id="9" w:name="RANGE!E10"/>
            <w:r w:rsidRPr="00074E6F">
              <w:rPr>
                <w:color w:val="000000" w:themeColor="text1"/>
                <w:sz w:val="18"/>
                <w:szCs w:val="18"/>
              </w:rPr>
              <w:t>24579</w:t>
            </w:r>
            <w:bookmarkEnd w:id="9"/>
          </w:p>
        </w:tc>
        <w:tc>
          <w:tcPr>
            <w:tcW w:w="1440" w:type="dxa"/>
            <w:shd w:val="clear" w:color="auto" w:fill="auto"/>
            <w:vAlign w:val="center"/>
            <w:hideMark/>
          </w:tcPr>
          <w:p w14:paraId="22F443FE" w14:textId="77777777" w:rsidR="00AF6733" w:rsidRPr="00074E6F" w:rsidRDefault="00AF6733" w:rsidP="00360844">
            <w:pPr>
              <w:jc w:val="center"/>
              <w:rPr>
                <w:color w:val="000000" w:themeColor="text1"/>
                <w:sz w:val="18"/>
                <w:szCs w:val="18"/>
              </w:rPr>
            </w:pPr>
            <w:r w:rsidRPr="00074E6F">
              <w:rPr>
                <w:color w:val="000000" w:themeColor="text1"/>
                <w:sz w:val="18"/>
                <w:szCs w:val="18"/>
              </w:rPr>
              <w:t>Northridge</w:t>
            </w:r>
          </w:p>
        </w:tc>
        <w:tc>
          <w:tcPr>
            <w:tcW w:w="2688" w:type="dxa"/>
            <w:shd w:val="clear" w:color="auto" w:fill="auto"/>
            <w:vAlign w:val="center"/>
            <w:hideMark/>
          </w:tcPr>
          <w:p w14:paraId="0FE12B9C" w14:textId="77777777" w:rsidR="00AF6733" w:rsidRPr="00074E6F" w:rsidRDefault="00AF6733" w:rsidP="00360844">
            <w:pPr>
              <w:jc w:val="center"/>
              <w:rPr>
                <w:color w:val="000000" w:themeColor="text1"/>
                <w:sz w:val="18"/>
                <w:szCs w:val="18"/>
              </w:rPr>
            </w:pPr>
            <w:r w:rsidRPr="00074E6F">
              <w:rPr>
                <w:color w:val="000000" w:themeColor="text1"/>
                <w:sz w:val="18"/>
                <w:szCs w:val="18"/>
              </w:rPr>
              <w:t>LA 9-story Office Bldg.</w:t>
            </w:r>
          </w:p>
        </w:tc>
        <w:tc>
          <w:tcPr>
            <w:tcW w:w="624" w:type="dxa"/>
            <w:shd w:val="clear" w:color="auto" w:fill="auto"/>
            <w:vAlign w:val="center"/>
            <w:hideMark/>
          </w:tcPr>
          <w:p w14:paraId="4C52CC53" w14:textId="77777777" w:rsidR="00AF6733" w:rsidRPr="00074E6F" w:rsidRDefault="00AF6733" w:rsidP="00360844">
            <w:pPr>
              <w:jc w:val="center"/>
              <w:rPr>
                <w:color w:val="000000" w:themeColor="text1"/>
                <w:sz w:val="18"/>
                <w:szCs w:val="18"/>
              </w:rPr>
            </w:pPr>
            <w:r w:rsidRPr="00074E6F">
              <w:rPr>
                <w:color w:val="000000" w:themeColor="text1"/>
                <w:sz w:val="18"/>
                <w:szCs w:val="18"/>
              </w:rPr>
              <w:t>1994</w:t>
            </w:r>
          </w:p>
        </w:tc>
        <w:tc>
          <w:tcPr>
            <w:tcW w:w="532" w:type="dxa"/>
            <w:shd w:val="clear" w:color="auto" w:fill="auto"/>
            <w:vAlign w:val="center"/>
            <w:hideMark/>
          </w:tcPr>
          <w:p w14:paraId="1F755F06" w14:textId="4C923E45" w:rsidR="00AF6733" w:rsidRPr="00074E6F" w:rsidRDefault="00AF6733" w:rsidP="00360844">
            <w:pPr>
              <w:jc w:val="center"/>
              <w:rPr>
                <w:color w:val="000000" w:themeColor="text1"/>
                <w:sz w:val="18"/>
                <w:szCs w:val="18"/>
              </w:rPr>
            </w:pPr>
            <w:r w:rsidRPr="00074E6F">
              <w:rPr>
                <w:color w:val="000000" w:themeColor="text1"/>
                <w:sz w:val="18"/>
                <w:szCs w:val="18"/>
              </w:rPr>
              <w:t>6.7</w:t>
            </w:r>
          </w:p>
        </w:tc>
        <w:tc>
          <w:tcPr>
            <w:tcW w:w="709" w:type="dxa"/>
            <w:shd w:val="clear" w:color="auto" w:fill="auto"/>
            <w:vAlign w:val="center"/>
            <w:hideMark/>
          </w:tcPr>
          <w:p w14:paraId="74CB3EF8" w14:textId="77777777" w:rsidR="00AF6733" w:rsidRPr="00074E6F" w:rsidRDefault="00AF6733" w:rsidP="00360844">
            <w:pPr>
              <w:jc w:val="center"/>
              <w:rPr>
                <w:color w:val="000000" w:themeColor="text1"/>
                <w:sz w:val="18"/>
                <w:szCs w:val="18"/>
              </w:rPr>
            </w:pPr>
            <w:r w:rsidRPr="00074E6F">
              <w:rPr>
                <w:color w:val="000000" w:themeColor="text1"/>
                <w:sz w:val="18"/>
                <w:szCs w:val="18"/>
              </w:rPr>
              <w:t>28.3</w:t>
            </w:r>
          </w:p>
        </w:tc>
        <w:tc>
          <w:tcPr>
            <w:tcW w:w="702" w:type="dxa"/>
            <w:shd w:val="clear" w:color="auto" w:fill="auto"/>
            <w:vAlign w:val="center"/>
            <w:hideMark/>
          </w:tcPr>
          <w:p w14:paraId="343BAF79" w14:textId="77777777" w:rsidR="00AF6733" w:rsidRPr="00074E6F" w:rsidRDefault="00AF6733" w:rsidP="00360844">
            <w:pPr>
              <w:jc w:val="center"/>
              <w:rPr>
                <w:color w:val="000000" w:themeColor="text1"/>
                <w:sz w:val="18"/>
                <w:szCs w:val="18"/>
              </w:rPr>
            </w:pPr>
            <w:r w:rsidRPr="00074E6F">
              <w:rPr>
                <w:color w:val="000000" w:themeColor="text1"/>
                <w:sz w:val="18"/>
                <w:szCs w:val="18"/>
              </w:rPr>
              <w:t>0.03</w:t>
            </w:r>
          </w:p>
        </w:tc>
        <w:tc>
          <w:tcPr>
            <w:tcW w:w="704" w:type="dxa"/>
            <w:shd w:val="clear" w:color="auto" w:fill="auto"/>
            <w:vAlign w:val="center"/>
            <w:hideMark/>
          </w:tcPr>
          <w:p w14:paraId="70C786B3" w14:textId="77777777" w:rsidR="00AF6733" w:rsidRPr="00074E6F" w:rsidRDefault="00AF6733" w:rsidP="00360844">
            <w:pPr>
              <w:jc w:val="center"/>
              <w:rPr>
                <w:color w:val="000000" w:themeColor="text1"/>
                <w:sz w:val="18"/>
                <w:szCs w:val="18"/>
              </w:rPr>
            </w:pPr>
            <w:r w:rsidRPr="00074E6F">
              <w:rPr>
                <w:color w:val="000000" w:themeColor="text1"/>
                <w:sz w:val="18"/>
                <w:szCs w:val="18"/>
              </w:rPr>
              <w:t>0.17</w:t>
            </w:r>
          </w:p>
        </w:tc>
        <w:tc>
          <w:tcPr>
            <w:tcW w:w="701" w:type="dxa"/>
            <w:shd w:val="clear" w:color="auto" w:fill="auto"/>
            <w:vAlign w:val="center"/>
            <w:hideMark/>
          </w:tcPr>
          <w:p w14:paraId="318787C0" w14:textId="77777777" w:rsidR="00AF6733" w:rsidRPr="00074E6F" w:rsidRDefault="00AF6733" w:rsidP="00360844">
            <w:pPr>
              <w:jc w:val="center"/>
              <w:rPr>
                <w:color w:val="000000" w:themeColor="text1"/>
                <w:sz w:val="18"/>
                <w:szCs w:val="18"/>
              </w:rPr>
            </w:pPr>
            <w:r w:rsidRPr="00074E6F">
              <w:rPr>
                <w:color w:val="000000" w:themeColor="text1"/>
                <w:sz w:val="18"/>
                <w:szCs w:val="18"/>
              </w:rPr>
              <w:t>0.16</w:t>
            </w:r>
          </w:p>
        </w:tc>
      </w:tr>
      <w:tr w:rsidR="00AF6733" w:rsidRPr="00074E6F" w14:paraId="24962E2F" w14:textId="77777777" w:rsidTr="004A143E">
        <w:trPr>
          <w:trHeight w:val="54"/>
        </w:trPr>
        <w:tc>
          <w:tcPr>
            <w:tcW w:w="630" w:type="dxa"/>
            <w:shd w:val="clear" w:color="auto" w:fill="auto"/>
            <w:vAlign w:val="center"/>
            <w:hideMark/>
          </w:tcPr>
          <w:p w14:paraId="4F9A4F6D" w14:textId="77777777" w:rsidR="00AF6733" w:rsidRPr="00074E6F" w:rsidRDefault="00AF6733" w:rsidP="00360844">
            <w:pPr>
              <w:jc w:val="center"/>
              <w:rPr>
                <w:color w:val="000000" w:themeColor="text1"/>
                <w:sz w:val="18"/>
                <w:szCs w:val="18"/>
              </w:rPr>
            </w:pPr>
            <w:r w:rsidRPr="00074E6F">
              <w:rPr>
                <w:color w:val="000000" w:themeColor="text1"/>
                <w:sz w:val="18"/>
                <w:szCs w:val="18"/>
              </w:rPr>
              <w:t>9</w:t>
            </w:r>
          </w:p>
        </w:tc>
        <w:tc>
          <w:tcPr>
            <w:tcW w:w="900" w:type="dxa"/>
            <w:shd w:val="clear" w:color="auto" w:fill="auto"/>
            <w:vAlign w:val="center"/>
            <w:hideMark/>
          </w:tcPr>
          <w:p w14:paraId="6DE5EF2C" w14:textId="77777777" w:rsidR="00AF6733" w:rsidRPr="00074E6F" w:rsidRDefault="00AF6733" w:rsidP="00360844">
            <w:pPr>
              <w:jc w:val="center"/>
              <w:rPr>
                <w:color w:val="000000" w:themeColor="text1"/>
                <w:sz w:val="18"/>
                <w:szCs w:val="18"/>
              </w:rPr>
            </w:pPr>
            <w:bookmarkStart w:id="10" w:name="RANGE!E11"/>
            <w:r w:rsidRPr="00074E6F">
              <w:rPr>
                <w:color w:val="000000" w:themeColor="text1"/>
                <w:sz w:val="18"/>
                <w:szCs w:val="18"/>
              </w:rPr>
              <w:t>24601</w:t>
            </w:r>
            <w:bookmarkEnd w:id="10"/>
          </w:p>
        </w:tc>
        <w:tc>
          <w:tcPr>
            <w:tcW w:w="1440" w:type="dxa"/>
            <w:shd w:val="clear" w:color="auto" w:fill="auto"/>
            <w:vAlign w:val="center"/>
            <w:hideMark/>
          </w:tcPr>
          <w:p w14:paraId="29155E60" w14:textId="77777777" w:rsidR="00AF6733" w:rsidRPr="00074E6F" w:rsidRDefault="00AF6733" w:rsidP="00360844">
            <w:pPr>
              <w:jc w:val="center"/>
              <w:rPr>
                <w:color w:val="000000" w:themeColor="text1"/>
                <w:sz w:val="18"/>
                <w:szCs w:val="18"/>
              </w:rPr>
            </w:pPr>
            <w:r w:rsidRPr="00074E6F">
              <w:rPr>
                <w:color w:val="000000" w:themeColor="text1"/>
                <w:sz w:val="18"/>
                <w:szCs w:val="18"/>
              </w:rPr>
              <w:t>Northridge</w:t>
            </w:r>
          </w:p>
        </w:tc>
        <w:tc>
          <w:tcPr>
            <w:tcW w:w="2688" w:type="dxa"/>
            <w:shd w:val="clear" w:color="auto" w:fill="auto"/>
            <w:vAlign w:val="center"/>
            <w:hideMark/>
          </w:tcPr>
          <w:p w14:paraId="33D2583A" w14:textId="77777777" w:rsidR="00AF6733" w:rsidRPr="00074E6F" w:rsidRDefault="00AF6733" w:rsidP="00360844">
            <w:pPr>
              <w:jc w:val="center"/>
              <w:rPr>
                <w:color w:val="000000" w:themeColor="text1"/>
                <w:sz w:val="18"/>
                <w:szCs w:val="18"/>
              </w:rPr>
            </w:pPr>
            <w:r w:rsidRPr="00074E6F">
              <w:rPr>
                <w:color w:val="000000" w:themeColor="text1"/>
                <w:sz w:val="18"/>
                <w:szCs w:val="18"/>
              </w:rPr>
              <w:t>LA 17-story Residential Bldg.</w:t>
            </w:r>
          </w:p>
        </w:tc>
        <w:tc>
          <w:tcPr>
            <w:tcW w:w="624" w:type="dxa"/>
            <w:shd w:val="clear" w:color="auto" w:fill="auto"/>
            <w:vAlign w:val="center"/>
            <w:hideMark/>
          </w:tcPr>
          <w:p w14:paraId="278F6A42" w14:textId="77777777" w:rsidR="00AF6733" w:rsidRPr="00074E6F" w:rsidRDefault="00AF6733" w:rsidP="00360844">
            <w:pPr>
              <w:jc w:val="center"/>
              <w:rPr>
                <w:color w:val="000000" w:themeColor="text1"/>
                <w:sz w:val="18"/>
                <w:szCs w:val="18"/>
              </w:rPr>
            </w:pPr>
            <w:r w:rsidRPr="00074E6F">
              <w:rPr>
                <w:color w:val="000000" w:themeColor="text1"/>
                <w:sz w:val="18"/>
                <w:szCs w:val="18"/>
              </w:rPr>
              <w:t>1994</w:t>
            </w:r>
          </w:p>
        </w:tc>
        <w:tc>
          <w:tcPr>
            <w:tcW w:w="532" w:type="dxa"/>
            <w:shd w:val="clear" w:color="auto" w:fill="auto"/>
            <w:vAlign w:val="center"/>
            <w:hideMark/>
          </w:tcPr>
          <w:p w14:paraId="43EC40DD" w14:textId="216BC1D9" w:rsidR="00AF6733" w:rsidRPr="00074E6F" w:rsidRDefault="00AF6733" w:rsidP="00360844">
            <w:pPr>
              <w:jc w:val="center"/>
              <w:rPr>
                <w:color w:val="000000" w:themeColor="text1"/>
                <w:sz w:val="18"/>
                <w:szCs w:val="18"/>
              </w:rPr>
            </w:pPr>
            <w:r w:rsidRPr="00074E6F">
              <w:rPr>
                <w:color w:val="000000" w:themeColor="text1"/>
                <w:sz w:val="18"/>
                <w:szCs w:val="18"/>
              </w:rPr>
              <w:t>6.7</w:t>
            </w:r>
          </w:p>
        </w:tc>
        <w:tc>
          <w:tcPr>
            <w:tcW w:w="709" w:type="dxa"/>
            <w:shd w:val="clear" w:color="auto" w:fill="auto"/>
            <w:vAlign w:val="center"/>
            <w:hideMark/>
          </w:tcPr>
          <w:p w14:paraId="598144C9" w14:textId="77777777" w:rsidR="00AF6733" w:rsidRPr="00074E6F" w:rsidRDefault="00AF6733" w:rsidP="00360844">
            <w:pPr>
              <w:jc w:val="center"/>
              <w:rPr>
                <w:color w:val="000000" w:themeColor="text1"/>
                <w:sz w:val="18"/>
                <w:szCs w:val="18"/>
              </w:rPr>
            </w:pPr>
            <w:r w:rsidRPr="00074E6F">
              <w:rPr>
                <w:color w:val="000000" w:themeColor="text1"/>
                <w:sz w:val="18"/>
                <w:szCs w:val="18"/>
              </w:rPr>
              <w:t>28.8</w:t>
            </w:r>
          </w:p>
        </w:tc>
        <w:tc>
          <w:tcPr>
            <w:tcW w:w="702" w:type="dxa"/>
            <w:shd w:val="clear" w:color="auto" w:fill="auto"/>
            <w:vAlign w:val="center"/>
            <w:hideMark/>
          </w:tcPr>
          <w:p w14:paraId="4F38BF71" w14:textId="77777777" w:rsidR="00AF6733" w:rsidRPr="00074E6F" w:rsidRDefault="00AF6733" w:rsidP="00360844">
            <w:pPr>
              <w:jc w:val="center"/>
              <w:rPr>
                <w:color w:val="000000" w:themeColor="text1"/>
                <w:sz w:val="18"/>
                <w:szCs w:val="18"/>
              </w:rPr>
            </w:pPr>
            <w:r w:rsidRPr="00074E6F">
              <w:rPr>
                <w:color w:val="000000" w:themeColor="text1"/>
                <w:sz w:val="18"/>
                <w:szCs w:val="18"/>
              </w:rPr>
              <w:t>0.04</w:t>
            </w:r>
          </w:p>
        </w:tc>
        <w:tc>
          <w:tcPr>
            <w:tcW w:w="704" w:type="dxa"/>
            <w:shd w:val="clear" w:color="auto" w:fill="auto"/>
            <w:vAlign w:val="center"/>
            <w:hideMark/>
          </w:tcPr>
          <w:p w14:paraId="4F152585" w14:textId="77777777" w:rsidR="00AF6733" w:rsidRPr="00074E6F" w:rsidRDefault="00AF6733" w:rsidP="00360844">
            <w:pPr>
              <w:jc w:val="center"/>
              <w:rPr>
                <w:color w:val="000000" w:themeColor="text1"/>
                <w:sz w:val="18"/>
                <w:szCs w:val="18"/>
              </w:rPr>
            </w:pPr>
            <w:r w:rsidRPr="00074E6F">
              <w:rPr>
                <w:color w:val="000000" w:themeColor="text1"/>
                <w:sz w:val="18"/>
                <w:szCs w:val="18"/>
              </w:rPr>
              <w:t>0.23</w:t>
            </w:r>
          </w:p>
        </w:tc>
        <w:tc>
          <w:tcPr>
            <w:tcW w:w="701" w:type="dxa"/>
            <w:shd w:val="clear" w:color="auto" w:fill="auto"/>
            <w:vAlign w:val="center"/>
            <w:hideMark/>
          </w:tcPr>
          <w:p w14:paraId="794D467D" w14:textId="77777777" w:rsidR="00AF6733" w:rsidRPr="00074E6F" w:rsidRDefault="00AF6733" w:rsidP="00360844">
            <w:pPr>
              <w:jc w:val="center"/>
              <w:rPr>
                <w:color w:val="000000" w:themeColor="text1"/>
                <w:sz w:val="18"/>
                <w:szCs w:val="18"/>
              </w:rPr>
            </w:pPr>
            <w:r w:rsidRPr="00074E6F">
              <w:rPr>
                <w:color w:val="000000" w:themeColor="text1"/>
                <w:sz w:val="18"/>
                <w:szCs w:val="18"/>
              </w:rPr>
              <w:t>0.26</w:t>
            </w:r>
          </w:p>
        </w:tc>
      </w:tr>
      <w:tr w:rsidR="00AF6733" w:rsidRPr="00074E6F" w14:paraId="29A42E45" w14:textId="77777777" w:rsidTr="004A143E">
        <w:trPr>
          <w:trHeight w:val="54"/>
        </w:trPr>
        <w:tc>
          <w:tcPr>
            <w:tcW w:w="630" w:type="dxa"/>
            <w:shd w:val="clear" w:color="auto" w:fill="auto"/>
            <w:vAlign w:val="center"/>
            <w:hideMark/>
          </w:tcPr>
          <w:p w14:paraId="307695D2" w14:textId="77777777" w:rsidR="00AF6733" w:rsidRPr="00074E6F" w:rsidRDefault="00AF6733" w:rsidP="00360844">
            <w:pPr>
              <w:jc w:val="center"/>
              <w:rPr>
                <w:color w:val="000000" w:themeColor="text1"/>
                <w:sz w:val="18"/>
                <w:szCs w:val="18"/>
              </w:rPr>
            </w:pPr>
            <w:r w:rsidRPr="00074E6F">
              <w:rPr>
                <w:color w:val="000000" w:themeColor="text1"/>
                <w:sz w:val="18"/>
                <w:szCs w:val="18"/>
              </w:rPr>
              <w:t>10</w:t>
            </w:r>
          </w:p>
        </w:tc>
        <w:tc>
          <w:tcPr>
            <w:tcW w:w="900" w:type="dxa"/>
            <w:shd w:val="clear" w:color="auto" w:fill="auto"/>
            <w:vAlign w:val="center"/>
            <w:hideMark/>
          </w:tcPr>
          <w:p w14:paraId="505E5D79" w14:textId="77777777" w:rsidR="00AF6733" w:rsidRPr="00074E6F" w:rsidRDefault="00AF6733" w:rsidP="00360844">
            <w:pPr>
              <w:jc w:val="center"/>
              <w:rPr>
                <w:color w:val="000000" w:themeColor="text1"/>
                <w:sz w:val="18"/>
                <w:szCs w:val="18"/>
              </w:rPr>
            </w:pPr>
            <w:bookmarkStart w:id="11" w:name="RANGE!E12"/>
            <w:r w:rsidRPr="00074E6F">
              <w:rPr>
                <w:color w:val="000000" w:themeColor="text1"/>
                <w:sz w:val="18"/>
                <w:szCs w:val="18"/>
              </w:rPr>
              <w:t>24602</w:t>
            </w:r>
            <w:bookmarkEnd w:id="11"/>
          </w:p>
        </w:tc>
        <w:tc>
          <w:tcPr>
            <w:tcW w:w="1440" w:type="dxa"/>
            <w:shd w:val="clear" w:color="auto" w:fill="auto"/>
            <w:vAlign w:val="center"/>
            <w:hideMark/>
          </w:tcPr>
          <w:p w14:paraId="4F34D009" w14:textId="77777777" w:rsidR="00AF6733" w:rsidRPr="00074E6F" w:rsidRDefault="00AF6733" w:rsidP="00360844">
            <w:pPr>
              <w:jc w:val="center"/>
              <w:rPr>
                <w:color w:val="000000" w:themeColor="text1"/>
                <w:sz w:val="18"/>
                <w:szCs w:val="18"/>
              </w:rPr>
            </w:pPr>
            <w:r w:rsidRPr="00074E6F">
              <w:rPr>
                <w:color w:val="000000" w:themeColor="text1"/>
                <w:sz w:val="18"/>
                <w:szCs w:val="18"/>
              </w:rPr>
              <w:t>Northridge</w:t>
            </w:r>
          </w:p>
        </w:tc>
        <w:tc>
          <w:tcPr>
            <w:tcW w:w="2688" w:type="dxa"/>
            <w:shd w:val="clear" w:color="auto" w:fill="auto"/>
            <w:vAlign w:val="center"/>
            <w:hideMark/>
          </w:tcPr>
          <w:p w14:paraId="381DC462" w14:textId="77777777" w:rsidR="00AF6733" w:rsidRPr="00074E6F" w:rsidRDefault="00AF6733" w:rsidP="00360844">
            <w:pPr>
              <w:jc w:val="center"/>
              <w:rPr>
                <w:color w:val="000000" w:themeColor="text1"/>
                <w:sz w:val="18"/>
                <w:szCs w:val="18"/>
              </w:rPr>
            </w:pPr>
            <w:r w:rsidRPr="00074E6F">
              <w:rPr>
                <w:color w:val="000000" w:themeColor="text1"/>
                <w:sz w:val="18"/>
                <w:szCs w:val="18"/>
              </w:rPr>
              <w:t>LA 52-story Office Bldg.</w:t>
            </w:r>
          </w:p>
        </w:tc>
        <w:tc>
          <w:tcPr>
            <w:tcW w:w="624" w:type="dxa"/>
            <w:shd w:val="clear" w:color="auto" w:fill="auto"/>
            <w:vAlign w:val="center"/>
            <w:hideMark/>
          </w:tcPr>
          <w:p w14:paraId="6903B8A5" w14:textId="77777777" w:rsidR="00AF6733" w:rsidRPr="00074E6F" w:rsidRDefault="00AF6733" w:rsidP="00360844">
            <w:pPr>
              <w:jc w:val="center"/>
              <w:rPr>
                <w:color w:val="000000" w:themeColor="text1"/>
                <w:sz w:val="18"/>
                <w:szCs w:val="18"/>
              </w:rPr>
            </w:pPr>
            <w:r w:rsidRPr="00074E6F">
              <w:rPr>
                <w:color w:val="000000" w:themeColor="text1"/>
                <w:sz w:val="18"/>
                <w:szCs w:val="18"/>
              </w:rPr>
              <w:t>1994</w:t>
            </w:r>
          </w:p>
        </w:tc>
        <w:tc>
          <w:tcPr>
            <w:tcW w:w="532" w:type="dxa"/>
            <w:shd w:val="clear" w:color="auto" w:fill="auto"/>
            <w:vAlign w:val="center"/>
            <w:hideMark/>
          </w:tcPr>
          <w:p w14:paraId="4ECF7200" w14:textId="3DF87813" w:rsidR="00AF6733" w:rsidRPr="00074E6F" w:rsidRDefault="00AF6733" w:rsidP="00360844">
            <w:pPr>
              <w:jc w:val="center"/>
              <w:rPr>
                <w:color w:val="000000" w:themeColor="text1"/>
                <w:sz w:val="18"/>
                <w:szCs w:val="18"/>
              </w:rPr>
            </w:pPr>
            <w:r w:rsidRPr="00074E6F">
              <w:rPr>
                <w:color w:val="000000" w:themeColor="text1"/>
                <w:sz w:val="18"/>
                <w:szCs w:val="18"/>
              </w:rPr>
              <w:t>6.7</w:t>
            </w:r>
          </w:p>
        </w:tc>
        <w:tc>
          <w:tcPr>
            <w:tcW w:w="709" w:type="dxa"/>
            <w:shd w:val="clear" w:color="auto" w:fill="auto"/>
            <w:vAlign w:val="center"/>
            <w:hideMark/>
          </w:tcPr>
          <w:p w14:paraId="07553E99" w14:textId="77777777" w:rsidR="00AF6733" w:rsidRPr="00074E6F" w:rsidRDefault="00AF6733" w:rsidP="00360844">
            <w:pPr>
              <w:jc w:val="center"/>
              <w:rPr>
                <w:color w:val="000000" w:themeColor="text1"/>
                <w:sz w:val="18"/>
                <w:szCs w:val="18"/>
              </w:rPr>
            </w:pPr>
            <w:r w:rsidRPr="00074E6F">
              <w:rPr>
                <w:color w:val="000000" w:themeColor="text1"/>
                <w:sz w:val="18"/>
                <w:szCs w:val="18"/>
              </w:rPr>
              <w:t>28.1</w:t>
            </w:r>
          </w:p>
        </w:tc>
        <w:tc>
          <w:tcPr>
            <w:tcW w:w="702" w:type="dxa"/>
            <w:shd w:val="clear" w:color="auto" w:fill="auto"/>
            <w:vAlign w:val="center"/>
            <w:hideMark/>
          </w:tcPr>
          <w:p w14:paraId="6C4F29D4" w14:textId="77777777" w:rsidR="00AF6733" w:rsidRPr="00074E6F" w:rsidRDefault="00AF6733" w:rsidP="00360844">
            <w:pPr>
              <w:jc w:val="center"/>
              <w:rPr>
                <w:color w:val="000000" w:themeColor="text1"/>
                <w:sz w:val="18"/>
                <w:szCs w:val="18"/>
              </w:rPr>
            </w:pPr>
            <w:r w:rsidRPr="00074E6F">
              <w:rPr>
                <w:color w:val="000000" w:themeColor="text1"/>
                <w:sz w:val="18"/>
                <w:szCs w:val="18"/>
              </w:rPr>
              <w:t>0.04</w:t>
            </w:r>
          </w:p>
        </w:tc>
        <w:tc>
          <w:tcPr>
            <w:tcW w:w="704" w:type="dxa"/>
            <w:shd w:val="clear" w:color="auto" w:fill="auto"/>
            <w:vAlign w:val="center"/>
            <w:hideMark/>
          </w:tcPr>
          <w:p w14:paraId="34049756" w14:textId="77777777" w:rsidR="00AF6733" w:rsidRPr="00074E6F" w:rsidRDefault="00AF6733" w:rsidP="00360844">
            <w:pPr>
              <w:jc w:val="center"/>
              <w:rPr>
                <w:color w:val="000000" w:themeColor="text1"/>
                <w:sz w:val="18"/>
                <w:szCs w:val="18"/>
              </w:rPr>
            </w:pPr>
            <w:r w:rsidRPr="00074E6F">
              <w:rPr>
                <w:color w:val="000000" w:themeColor="text1"/>
                <w:sz w:val="18"/>
                <w:szCs w:val="18"/>
              </w:rPr>
              <w:t>0.12</w:t>
            </w:r>
          </w:p>
        </w:tc>
        <w:tc>
          <w:tcPr>
            <w:tcW w:w="701" w:type="dxa"/>
            <w:shd w:val="clear" w:color="auto" w:fill="auto"/>
            <w:vAlign w:val="center"/>
            <w:hideMark/>
          </w:tcPr>
          <w:p w14:paraId="2F2E98AF" w14:textId="77777777" w:rsidR="00AF6733" w:rsidRPr="00074E6F" w:rsidRDefault="00AF6733" w:rsidP="00360844">
            <w:pPr>
              <w:jc w:val="center"/>
              <w:rPr>
                <w:color w:val="000000" w:themeColor="text1"/>
                <w:sz w:val="18"/>
                <w:szCs w:val="18"/>
              </w:rPr>
            </w:pPr>
            <w:r w:rsidRPr="00074E6F">
              <w:rPr>
                <w:color w:val="000000" w:themeColor="text1"/>
                <w:sz w:val="18"/>
                <w:szCs w:val="18"/>
              </w:rPr>
              <w:t>0.15</w:t>
            </w:r>
          </w:p>
        </w:tc>
      </w:tr>
      <w:tr w:rsidR="00AF6733" w:rsidRPr="00074E6F" w14:paraId="00222742" w14:textId="77777777" w:rsidTr="004A143E">
        <w:trPr>
          <w:trHeight w:val="188"/>
        </w:trPr>
        <w:tc>
          <w:tcPr>
            <w:tcW w:w="630" w:type="dxa"/>
            <w:shd w:val="clear" w:color="auto" w:fill="auto"/>
            <w:vAlign w:val="center"/>
            <w:hideMark/>
          </w:tcPr>
          <w:p w14:paraId="1A8FC57D" w14:textId="77777777" w:rsidR="00AF6733" w:rsidRPr="00074E6F" w:rsidRDefault="00AF6733" w:rsidP="00360844">
            <w:pPr>
              <w:jc w:val="center"/>
              <w:rPr>
                <w:color w:val="000000" w:themeColor="text1"/>
                <w:sz w:val="18"/>
                <w:szCs w:val="18"/>
              </w:rPr>
            </w:pPr>
            <w:r w:rsidRPr="00074E6F">
              <w:rPr>
                <w:color w:val="000000" w:themeColor="text1"/>
                <w:sz w:val="18"/>
                <w:szCs w:val="18"/>
              </w:rPr>
              <w:t>11</w:t>
            </w:r>
          </w:p>
        </w:tc>
        <w:tc>
          <w:tcPr>
            <w:tcW w:w="900" w:type="dxa"/>
            <w:shd w:val="clear" w:color="auto" w:fill="auto"/>
            <w:vAlign w:val="center"/>
            <w:hideMark/>
          </w:tcPr>
          <w:p w14:paraId="18981DA3" w14:textId="77777777" w:rsidR="00AF6733" w:rsidRPr="00074E6F" w:rsidRDefault="00AF6733" w:rsidP="00360844">
            <w:pPr>
              <w:jc w:val="center"/>
              <w:rPr>
                <w:color w:val="000000" w:themeColor="text1"/>
                <w:sz w:val="18"/>
                <w:szCs w:val="18"/>
              </w:rPr>
            </w:pPr>
            <w:bookmarkStart w:id="12" w:name="RANGE!E13"/>
            <w:r w:rsidRPr="00074E6F">
              <w:rPr>
                <w:color w:val="000000" w:themeColor="text1"/>
                <w:sz w:val="18"/>
                <w:szCs w:val="18"/>
              </w:rPr>
              <w:t>24643</w:t>
            </w:r>
            <w:bookmarkEnd w:id="12"/>
          </w:p>
        </w:tc>
        <w:tc>
          <w:tcPr>
            <w:tcW w:w="1440" w:type="dxa"/>
            <w:shd w:val="clear" w:color="auto" w:fill="auto"/>
            <w:vAlign w:val="center"/>
            <w:hideMark/>
          </w:tcPr>
          <w:p w14:paraId="1EB5A5CC" w14:textId="77777777" w:rsidR="00AF6733" w:rsidRPr="00074E6F" w:rsidRDefault="00AF6733" w:rsidP="00360844">
            <w:pPr>
              <w:jc w:val="center"/>
              <w:rPr>
                <w:color w:val="000000" w:themeColor="text1"/>
                <w:sz w:val="18"/>
                <w:szCs w:val="18"/>
              </w:rPr>
            </w:pPr>
            <w:r w:rsidRPr="00074E6F">
              <w:rPr>
                <w:color w:val="000000" w:themeColor="text1"/>
                <w:sz w:val="18"/>
                <w:szCs w:val="18"/>
              </w:rPr>
              <w:t>Northridge</w:t>
            </w:r>
          </w:p>
        </w:tc>
        <w:tc>
          <w:tcPr>
            <w:tcW w:w="2688" w:type="dxa"/>
            <w:shd w:val="clear" w:color="auto" w:fill="auto"/>
            <w:vAlign w:val="center"/>
            <w:hideMark/>
          </w:tcPr>
          <w:p w14:paraId="39A643B3" w14:textId="77777777" w:rsidR="00AF6733" w:rsidRPr="00074E6F" w:rsidRDefault="00AF6733" w:rsidP="00360844">
            <w:pPr>
              <w:jc w:val="center"/>
              <w:rPr>
                <w:color w:val="000000" w:themeColor="text1"/>
                <w:sz w:val="18"/>
                <w:szCs w:val="18"/>
              </w:rPr>
            </w:pPr>
            <w:r w:rsidRPr="00074E6F">
              <w:rPr>
                <w:color w:val="000000" w:themeColor="text1"/>
                <w:sz w:val="18"/>
                <w:szCs w:val="18"/>
              </w:rPr>
              <w:t>LA 19-story Office Bldg.</w:t>
            </w:r>
          </w:p>
        </w:tc>
        <w:tc>
          <w:tcPr>
            <w:tcW w:w="624" w:type="dxa"/>
            <w:shd w:val="clear" w:color="auto" w:fill="auto"/>
            <w:vAlign w:val="center"/>
            <w:hideMark/>
          </w:tcPr>
          <w:p w14:paraId="3A7FF388" w14:textId="77777777" w:rsidR="00AF6733" w:rsidRPr="00074E6F" w:rsidRDefault="00AF6733" w:rsidP="00360844">
            <w:pPr>
              <w:jc w:val="center"/>
              <w:rPr>
                <w:color w:val="000000" w:themeColor="text1"/>
                <w:sz w:val="18"/>
                <w:szCs w:val="18"/>
              </w:rPr>
            </w:pPr>
            <w:r w:rsidRPr="00074E6F">
              <w:rPr>
                <w:color w:val="000000" w:themeColor="text1"/>
                <w:sz w:val="18"/>
                <w:szCs w:val="18"/>
              </w:rPr>
              <w:t>1994</w:t>
            </w:r>
          </w:p>
        </w:tc>
        <w:tc>
          <w:tcPr>
            <w:tcW w:w="532" w:type="dxa"/>
            <w:shd w:val="clear" w:color="auto" w:fill="auto"/>
            <w:vAlign w:val="center"/>
            <w:hideMark/>
          </w:tcPr>
          <w:p w14:paraId="59AE8983" w14:textId="00234D5E" w:rsidR="00AF6733" w:rsidRPr="00074E6F" w:rsidRDefault="00AF6733" w:rsidP="00360844">
            <w:pPr>
              <w:jc w:val="center"/>
              <w:rPr>
                <w:color w:val="000000" w:themeColor="text1"/>
                <w:sz w:val="18"/>
                <w:szCs w:val="18"/>
              </w:rPr>
            </w:pPr>
            <w:r w:rsidRPr="00074E6F">
              <w:rPr>
                <w:color w:val="000000" w:themeColor="text1"/>
                <w:sz w:val="18"/>
                <w:szCs w:val="18"/>
              </w:rPr>
              <w:t>6.7</w:t>
            </w:r>
          </w:p>
        </w:tc>
        <w:tc>
          <w:tcPr>
            <w:tcW w:w="709" w:type="dxa"/>
            <w:shd w:val="clear" w:color="auto" w:fill="auto"/>
            <w:vAlign w:val="center"/>
            <w:hideMark/>
          </w:tcPr>
          <w:p w14:paraId="17DE5004" w14:textId="77777777" w:rsidR="00AF6733" w:rsidRPr="00074E6F" w:rsidRDefault="00AF6733" w:rsidP="00360844">
            <w:pPr>
              <w:jc w:val="center"/>
              <w:rPr>
                <w:color w:val="000000" w:themeColor="text1"/>
                <w:sz w:val="18"/>
                <w:szCs w:val="18"/>
              </w:rPr>
            </w:pPr>
            <w:r w:rsidRPr="00074E6F">
              <w:rPr>
                <w:color w:val="000000" w:themeColor="text1"/>
                <w:sz w:val="18"/>
                <w:szCs w:val="18"/>
              </w:rPr>
              <w:t>15.7</w:t>
            </w:r>
          </w:p>
        </w:tc>
        <w:tc>
          <w:tcPr>
            <w:tcW w:w="702" w:type="dxa"/>
            <w:shd w:val="clear" w:color="auto" w:fill="auto"/>
            <w:vAlign w:val="center"/>
            <w:hideMark/>
          </w:tcPr>
          <w:p w14:paraId="46B072BC" w14:textId="77777777" w:rsidR="00AF6733" w:rsidRPr="00074E6F" w:rsidRDefault="00AF6733" w:rsidP="00360844">
            <w:pPr>
              <w:jc w:val="center"/>
              <w:rPr>
                <w:color w:val="000000" w:themeColor="text1"/>
                <w:sz w:val="18"/>
                <w:szCs w:val="18"/>
              </w:rPr>
            </w:pPr>
            <w:r w:rsidRPr="00074E6F">
              <w:rPr>
                <w:color w:val="000000" w:themeColor="text1"/>
                <w:sz w:val="18"/>
                <w:szCs w:val="18"/>
              </w:rPr>
              <w:t>0.05</w:t>
            </w:r>
          </w:p>
        </w:tc>
        <w:tc>
          <w:tcPr>
            <w:tcW w:w="704" w:type="dxa"/>
            <w:shd w:val="clear" w:color="auto" w:fill="auto"/>
            <w:vAlign w:val="center"/>
            <w:hideMark/>
          </w:tcPr>
          <w:p w14:paraId="7A2E627F" w14:textId="77777777" w:rsidR="00AF6733" w:rsidRPr="00074E6F" w:rsidRDefault="00AF6733" w:rsidP="00360844">
            <w:pPr>
              <w:jc w:val="center"/>
              <w:rPr>
                <w:color w:val="000000" w:themeColor="text1"/>
                <w:sz w:val="18"/>
                <w:szCs w:val="18"/>
              </w:rPr>
            </w:pPr>
            <w:r w:rsidRPr="00074E6F">
              <w:rPr>
                <w:color w:val="000000" w:themeColor="text1"/>
                <w:sz w:val="18"/>
                <w:szCs w:val="18"/>
              </w:rPr>
              <w:t>0.22</w:t>
            </w:r>
          </w:p>
        </w:tc>
        <w:tc>
          <w:tcPr>
            <w:tcW w:w="701" w:type="dxa"/>
            <w:shd w:val="clear" w:color="auto" w:fill="auto"/>
            <w:vAlign w:val="center"/>
            <w:hideMark/>
          </w:tcPr>
          <w:p w14:paraId="608597EC" w14:textId="77777777" w:rsidR="00AF6733" w:rsidRPr="00074E6F" w:rsidRDefault="00AF6733" w:rsidP="00360844">
            <w:pPr>
              <w:jc w:val="center"/>
              <w:rPr>
                <w:color w:val="000000" w:themeColor="text1"/>
                <w:sz w:val="18"/>
                <w:szCs w:val="18"/>
              </w:rPr>
            </w:pPr>
            <w:r w:rsidRPr="00074E6F">
              <w:rPr>
                <w:color w:val="000000" w:themeColor="text1"/>
                <w:sz w:val="18"/>
                <w:szCs w:val="18"/>
              </w:rPr>
              <w:t>0.32</w:t>
            </w:r>
          </w:p>
        </w:tc>
      </w:tr>
      <w:tr w:rsidR="00AF6733" w:rsidRPr="00074E6F" w14:paraId="5C2EC63B" w14:textId="77777777" w:rsidTr="004A143E">
        <w:trPr>
          <w:trHeight w:val="67"/>
        </w:trPr>
        <w:tc>
          <w:tcPr>
            <w:tcW w:w="630" w:type="dxa"/>
            <w:shd w:val="clear" w:color="auto" w:fill="auto"/>
            <w:vAlign w:val="center"/>
            <w:hideMark/>
          </w:tcPr>
          <w:p w14:paraId="3948BF62" w14:textId="77777777" w:rsidR="00AF6733" w:rsidRPr="00074E6F" w:rsidRDefault="00AF6733" w:rsidP="00360844">
            <w:pPr>
              <w:jc w:val="center"/>
              <w:rPr>
                <w:color w:val="000000" w:themeColor="text1"/>
                <w:sz w:val="18"/>
                <w:szCs w:val="18"/>
              </w:rPr>
            </w:pPr>
            <w:r w:rsidRPr="00074E6F">
              <w:rPr>
                <w:color w:val="000000" w:themeColor="text1"/>
                <w:sz w:val="18"/>
                <w:szCs w:val="18"/>
              </w:rPr>
              <w:t>12</w:t>
            </w:r>
          </w:p>
        </w:tc>
        <w:tc>
          <w:tcPr>
            <w:tcW w:w="900" w:type="dxa"/>
            <w:shd w:val="clear" w:color="auto" w:fill="auto"/>
            <w:vAlign w:val="center"/>
            <w:hideMark/>
          </w:tcPr>
          <w:p w14:paraId="36E2D31E" w14:textId="77777777" w:rsidR="00AF6733" w:rsidRPr="00074E6F" w:rsidRDefault="00AF6733" w:rsidP="00360844">
            <w:pPr>
              <w:jc w:val="center"/>
              <w:rPr>
                <w:color w:val="000000" w:themeColor="text1"/>
                <w:sz w:val="18"/>
                <w:szCs w:val="18"/>
              </w:rPr>
            </w:pPr>
            <w:bookmarkStart w:id="13" w:name="RANGE!E14"/>
            <w:r w:rsidRPr="00074E6F">
              <w:rPr>
                <w:color w:val="000000" w:themeColor="text1"/>
                <w:sz w:val="18"/>
                <w:szCs w:val="18"/>
              </w:rPr>
              <w:t>24652</w:t>
            </w:r>
            <w:bookmarkEnd w:id="13"/>
          </w:p>
        </w:tc>
        <w:tc>
          <w:tcPr>
            <w:tcW w:w="1440" w:type="dxa"/>
            <w:shd w:val="clear" w:color="auto" w:fill="auto"/>
            <w:vAlign w:val="center"/>
            <w:hideMark/>
          </w:tcPr>
          <w:p w14:paraId="36C9F6D2" w14:textId="77777777" w:rsidR="00AF6733" w:rsidRPr="00074E6F" w:rsidRDefault="00AF6733" w:rsidP="00360844">
            <w:pPr>
              <w:jc w:val="center"/>
              <w:rPr>
                <w:color w:val="000000" w:themeColor="text1"/>
                <w:sz w:val="18"/>
                <w:szCs w:val="18"/>
              </w:rPr>
            </w:pPr>
            <w:r w:rsidRPr="00074E6F">
              <w:rPr>
                <w:color w:val="000000" w:themeColor="text1"/>
                <w:sz w:val="18"/>
                <w:szCs w:val="18"/>
              </w:rPr>
              <w:t>Northridge</w:t>
            </w:r>
          </w:p>
        </w:tc>
        <w:tc>
          <w:tcPr>
            <w:tcW w:w="2688" w:type="dxa"/>
            <w:shd w:val="clear" w:color="auto" w:fill="auto"/>
            <w:vAlign w:val="center"/>
            <w:hideMark/>
          </w:tcPr>
          <w:p w14:paraId="7D0EB6B8" w14:textId="77777777" w:rsidR="00AF6733" w:rsidRPr="00074E6F" w:rsidRDefault="00AF6733" w:rsidP="00360844">
            <w:pPr>
              <w:jc w:val="center"/>
              <w:rPr>
                <w:color w:val="000000" w:themeColor="text1"/>
                <w:sz w:val="18"/>
                <w:szCs w:val="18"/>
              </w:rPr>
            </w:pPr>
            <w:r w:rsidRPr="00074E6F">
              <w:rPr>
                <w:color w:val="000000" w:themeColor="text1"/>
                <w:sz w:val="18"/>
                <w:szCs w:val="18"/>
              </w:rPr>
              <w:t>LA 6-story Univ. Office Bldg.</w:t>
            </w:r>
          </w:p>
        </w:tc>
        <w:tc>
          <w:tcPr>
            <w:tcW w:w="624" w:type="dxa"/>
            <w:shd w:val="clear" w:color="auto" w:fill="auto"/>
            <w:vAlign w:val="center"/>
            <w:hideMark/>
          </w:tcPr>
          <w:p w14:paraId="3884A848" w14:textId="77777777" w:rsidR="00AF6733" w:rsidRPr="00074E6F" w:rsidRDefault="00AF6733" w:rsidP="00360844">
            <w:pPr>
              <w:jc w:val="center"/>
              <w:rPr>
                <w:color w:val="000000" w:themeColor="text1"/>
                <w:sz w:val="18"/>
                <w:szCs w:val="18"/>
              </w:rPr>
            </w:pPr>
            <w:r w:rsidRPr="00074E6F">
              <w:rPr>
                <w:color w:val="000000" w:themeColor="text1"/>
                <w:sz w:val="18"/>
                <w:szCs w:val="18"/>
              </w:rPr>
              <w:t>1994</w:t>
            </w:r>
          </w:p>
        </w:tc>
        <w:tc>
          <w:tcPr>
            <w:tcW w:w="532" w:type="dxa"/>
            <w:shd w:val="clear" w:color="auto" w:fill="auto"/>
            <w:vAlign w:val="center"/>
            <w:hideMark/>
          </w:tcPr>
          <w:p w14:paraId="54389A50" w14:textId="655BC82B" w:rsidR="00AF6733" w:rsidRPr="00074E6F" w:rsidRDefault="00AF6733" w:rsidP="00360844">
            <w:pPr>
              <w:jc w:val="center"/>
              <w:rPr>
                <w:color w:val="000000" w:themeColor="text1"/>
                <w:sz w:val="18"/>
                <w:szCs w:val="18"/>
              </w:rPr>
            </w:pPr>
            <w:r w:rsidRPr="00074E6F">
              <w:rPr>
                <w:color w:val="000000" w:themeColor="text1"/>
                <w:sz w:val="18"/>
                <w:szCs w:val="18"/>
              </w:rPr>
              <w:t>6.7</w:t>
            </w:r>
          </w:p>
        </w:tc>
        <w:tc>
          <w:tcPr>
            <w:tcW w:w="709" w:type="dxa"/>
            <w:shd w:val="clear" w:color="auto" w:fill="auto"/>
            <w:vAlign w:val="center"/>
            <w:hideMark/>
          </w:tcPr>
          <w:p w14:paraId="1A84C5D5" w14:textId="77777777" w:rsidR="00AF6733" w:rsidRPr="00074E6F" w:rsidRDefault="00AF6733" w:rsidP="00360844">
            <w:pPr>
              <w:jc w:val="center"/>
              <w:rPr>
                <w:color w:val="000000" w:themeColor="text1"/>
                <w:sz w:val="18"/>
                <w:szCs w:val="18"/>
              </w:rPr>
            </w:pPr>
            <w:r w:rsidRPr="00074E6F">
              <w:rPr>
                <w:color w:val="000000" w:themeColor="text1"/>
                <w:sz w:val="18"/>
                <w:szCs w:val="18"/>
              </w:rPr>
              <w:t>27.6</w:t>
            </w:r>
          </w:p>
        </w:tc>
        <w:tc>
          <w:tcPr>
            <w:tcW w:w="702" w:type="dxa"/>
            <w:shd w:val="clear" w:color="auto" w:fill="auto"/>
            <w:vAlign w:val="center"/>
            <w:hideMark/>
          </w:tcPr>
          <w:p w14:paraId="72A63CE4" w14:textId="77777777" w:rsidR="00AF6733" w:rsidRPr="00074E6F" w:rsidRDefault="00AF6733" w:rsidP="00360844">
            <w:pPr>
              <w:jc w:val="center"/>
              <w:rPr>
                <w:color w:val="000000" w:themeColor="text1"/>
                <w:sz w:val="18"/>
                <w:szCs w:val="18"/>
              </w:rPr>
            </w:pPr>
            <w:r w:rsidRPr="00074E6F">
              <w:rPr>
                <w:color w:val="000000" w:themeColor="text1"/>
                <w:sz w:val="18"/>
                <w:szCs w:val="18"/>
              </w:rPr>
              <w:t>0.05</w:t>
            </w:r>
          </w:p>
        </w:tc>
        <w:tc>
          <w:tcPr>
            <w:tcW w:w="704" w:type="dxa"/>
            <w:shd w:val="clear" w:color="auto" w:fill="auto"/>
            <w:vAlign w:val="center"/>
            <w:hideMark/>
          </w:tcPr>
          <w:p w14:paraId="6E7ADFBA" w14:textId="77777777" w:rsidR="00AF6733" w:rsidRPr="00074E6F" w:rsidRDefault="00AF6733" w:rsidP="00360844">
            <w:pPr>
              <w:jc w:val="center"/>
              <w:rPr>
                <w:color w:val="000000" w:themeColor="text1"/>
                <w:sz w:val="18"/>
                <w:szCs w:val="18"/>
              </w:rPr>
            </w:pPr>
            <w:r w:rsidRPr="00074E6F">
              <w:rPr>
                <w:color w:val="000000" w:themeColor="text1"/>
                <w:sz w:val="18"/>
                <w:szCs w:val="18"/>
              </w:rPr>
              <w:t>0.21</w:t>
            </w:r>
          </w:p>
        </w:tc>
        <w:tc>
          <w:tcPr>
            <w:tcW w:w="701" w:type="dxa"/>
            <w:shd w:val="clear" w:color="auto" w:fill="auto"/>
            <w:vAlign w:val="center"/>
            <w:hideMark/>
          </w:tcPr>
          <w:p w14:paraId="7AE5C7CC" w14:textId="77777777" w:rsidR="00AF6733" w:rsidRPr="00074E6F" w:rsidRDefault="00AF6733" w:rsidP="00360844">
            <w:pPr>
              <w:jc w:val="center"/>
              <w:rPr>
                <w:color w:val="000000" w:themeColor="text1"/>
                <w:sz w:val="18"/>
                <w:szCs w:val="18"/>
              </w:rPr>
            </w:pPr>
            <w:r w:rsidRPr="00074E6F">
              <w:rPr>
                <w:color w:val="000000" w:themeColor="text1"/>
                <w:sz w:val="18"/>
                <w:szCs w:val="18"/>
              </w:rPr>
              <w:t>0.24</w:t>
            </w:r>
          </w:p>
        </w:tc>
      </w:tr>
      <w:tr w:rsidR="00AF6733" w:rsidRPr="00074E6F" w14:paraId="0D194334" w14:textId="77777777" w:rsidTr="004A143E">
        <w:trPr>
          <w:trHeight w:val="54"/>
        </w:trPr>
        <w:tc>
          <w:tcPr>
            <w:tcW w:w="630" w:type="dxa"/>
            <w:shd w:val="clear" w:color="auto" w:fill="auto"/>
            <w:vAlign w:val="center"/>
            <w:hideMark/>
          </w:tcPr>
          <w:p w14:paraId="0977BFA5" w14:textId="77777777" w:rsidR="00AF6733" w:rsidRPr="00074E6F" w:rsidRDefault="00AF6733" w:rsidP="00360844">
            <w:pPr>
              <w:jc w:val="center"/>
              <w:rPr>
                <w:color w:val="000000" w:themeColor="text1"/>
                <w:sz w:val="18"/>
                <w:szCs w:val="18"/>
              </w:rPr>
            </w:pPr>
            <w:r w:rsidRPr="00074E6F">
              <w:rPr>
                <w:color w:val="000000" w:themeColor="text1"/>
                <w:sz w:val="18"/>
                <w:szCs w:val="18"/>
              </w:rPr>
              <w:t>13</w:t>
            </w:r>
          </w:p>
        </w:tc>
        <w:tc>
          <w:tcPr>
            <w:tcW w:w="900" w:type="dxa"/>
            <w:shd w:val="clear" w:color="auto" w:fill="auto"/>
            <w:vAlign w:val="center"/>
            <w:hideMark/>
          </w:tcPr>
          <w:p w14:paraId="51FFDA3B" w14:textId="77777777" w:rsidR="00AF6733" w:rsidRPr="00074E6F" w:rsidRDefault="00AF6733" w:rsidP="00360844">
            <w:pPr>
              <w:jc w:val="center"/>
              <w:rPr>
                <w:color w:val="000000" w:themeColor="text1"/>
                <w:sz w:val="18"/>
                <w:szCs w:val="18"/>
              </w:rPr>
            </w:pPr>
            <w:bookmarkStart w:id="14" w:name="RANGE!E15"/>
            <w:r w:rsidRPr="00074E6F">
              <w:rPr>
                <w:color w:val="000000" w:themeColor="text1"/>
                <w:sz w:val="18"/>
                <w:szCs w:val="18"/>
              </w:rPr>
              <w:t>57562</w:t>
            </w:r>
            <w:bookmarkEnd w:id="14"/>
          </w:p>
        </w:tc>
        <w:tc>
          <w:tcPr>
            <w:tcW w:w="1440" w:type="dxa"/>
            <w:shd w:val="clear" w:color="auto" w:fill="auto"/>
            <w:vAlign w:val="center"/>
            <w:hideMark/>
          </w:tcPr>
          <w:p w14:paraId="5F63F99A" w14:textId="77777777" w:rsidR="00AF6733" w:rsidRPr="00074E6F" w:rsidRDefault="00AF6733" w:rsidP="00360844">
            <w:pPr>
              <w:jc w:val="center"/>
              <w:rPr>
                <w:color w:val="000000" w:themeColor="text1"/>
                <w:sz w:val="18"/>
                <w:szCs w:val="18"/>
              </w:rPr>
            </w:pPr>
            <w:r w:rsidRPr="00074E6F">
              <w:rPr>
                <w:color w:val="000000" w:themeColor="text1"/>
                <w:sz w:val="18"/>
                <w:szCs w:val="18"/>
              </w:rPr>
              <w:t>Loma Prieta</w:t>
            </w:r>
          </w:p>
        </w:tc>
        <w:tc>
          <w:tcPr>
            <w:tcW w:w="2688" w:type="dxa"/>
            <w:shd w:val="clear" w:color="auto" w:fill="auto"/>
            <w:vAlign w:val="center"/>
            <w:hideMark/>
          </w:tcPr>
          <w:p w14:paraId="196B5F91" w14:textId="77777777" w:rsidR="00AF6733" w:rsidRPr="00074E6F" w:rsidRDefault="00AF6733" w:rsidP="00360844">
            <w:pPr>
              <w:jc w:val="center"/>
              <w:rPr>
                <w:color w:val="000000" w:themeColor="text1"/>
                <w:sz w:val="18"/>
                <w:szCs w:val="18"/>
              </w:rPr>
            </w:pPr>
            <w:r w:rsidRPr="00074E6F">
              <w:rPr>
                <w:color w:val="000000" w:themeColor="text1"/>
                <w:sz w:val="18"/>
                <w:szCs w:val="18"/>
              </w:rPr>
              <w:t>San Jose 3-story Office Bldg.</w:t>
            </w:r>
          </w:p>
        </w:tc>
        <w:tc>
          <w:tcPr>
            <w:tcW w:w="624" w:type="dxa"/>
            <w:shd w:val="clear" w:color="auto" w:fill="auto"/>
            <w:vAlign w:val="center"/>
            <w:hideMark/>
          </w:tcPr>
          <w:p w14:paraId="473DF041" w14:textId="77777777" w:rsidR="00AF6733" w:rsidRPr="00074E6F" w:rsidRDefault="00AF6733" w:rsidP="00360844">
            <w:pPr>
              <w:jc w:val="center"/>
              <w:rPr>
                <w:color w:val="000000" w:themeColor="text1"/>
                <w:sz w:val="18"/>
                <w:szCs w:val="18"/>
              </w:rPr>
            </w:pPr>
            <w:r w:rsidRPr="00074E6F">
              <w:rPr>
                <w:color w:val="000000" w:themeColor="text1"/>
                <w:sz w:val="18"/>
                <w:szCs w:val="18"/>
              </w:rPr>
              <w:t>1989</w:t>
            </w:r>
          </w:p>
        </w:tc>
        <w:tc>
          <w:tcPr>
            <w:tcW w:w="532" w:type="dxa"/>
            <w:shd w:val="clear" w:color="auto" w:fill="auto"/>
            <w:vAlign w:val="center"/>
            <w:hideMark/>
          </w:tcPr>
          <w:p w14:paraId="2E36B865" w14:textId="0D1AFC3B" w:rsidR="00AF6733" w:rsidRPr="00074E6F" w:rsidRDefault="00AF6733" w:rsidP="00360844">
            <w:pPr>
              <w:jc w:val="center"/>
              <w:rPr>
                <w:color w:val="000000" w:themeColor="text1"/>
                <w:sz w:val="18"/>
                <w:szCs w:val="18"/>
              </w:rPr>
            </w:pPr>
            <w:r w:rsidRPr="00074E6F">
              <w:rPr>
                <w:color w:val="000000" w:themeColor="text1"/>
                <w:sz w:val="18"/>
                <w:szCs w:val="18"/>
              </w:rPr>
              <w:t>7.0</w:t>
            </w:r>
          </w:p>
        </w:tc>
        <w:tc>
          <w:tcPr>
            <w:tcW w:w="709" w:type="dxa"/>
            <w:shd w:val="clear" w:color="auto" w:fill="auto"/>
            <w:vAlign w:val="center"/>
            <w:hideMark/>
          </w:tcPr>
          <w:p w14:paraId="044CB8D0" w14:textId="77777777" w:rsidR="00AF6733" w:rsidRPr="00074E6F" w:rsidRDefault="00AF6733" w:rsidP="00360844">
            <w:pPr>
              <w:jc w:val="center"/>
              <w:rPr>
                <w:color w:val="000000" w:themeColor="text1"/>
                <w:sz w:val="18"/>
                <w:szCs w:val="18"/>
              </w:rPr>
            </w:pPr>
            <w:r w:rsidRPr="00074E6F">
              <w:rPr>
                <w:color w:val="000000" w:themeColor="text1"/>
                <w:sz w:val="18"/>
                <w:szCs w:val="18"/>
              </w:rPr>
              <w:t>20.5*</w:t>
            </w:r>
          </w:p>
        </w:tc>
        <w:tc>
          <w:tcPr>
            <w:tcW w:w="702" w:type="dxa"/>
            <w:shd w:val="clear" w:color="auto" w:fill="auto"/>
            <w:vAlign w:val="center"/>
            <w:hideMark/>
          </w:tcPr>
          <w:p w14:paraId="0E5AA6EF" w14:textId="77777777" w:rsidR="00AF6733" w:rsidRPr="00074E6F" w:rsidRDefault="00AF6733" w:rsidP="00360844">
            <w:pPr>
              <w:jc w:val="center"/>
              <w:rPr>
                <w:color w:val="000000" w:themeColor="text1"/>
                <w:sz w:val="18"/>
                <w:szCs w:val="18"/>
              </w:rPr>
            </w:pPr>
            <w:r w:rsidRPr="00074E6F">
              <w:rPr>
                <w:color w:val="000000" w:themeColor="text1"/>
                <w:sz w:val="18"/>
                <w:szCs w:val="18"/>
              </w:rPr>
              <w:t>0.09</w:t>
            </w:r>
          </w:p>
        </w:tc>
        <w:tc>
          <w:tcPr>
            <w:tcW w:w="704" w:type="dxa"/>
            <w:shd w:val="clear" w:color="auto" w:fill="auto"/>
            <w:vAlign w:val="center"/>
            <w:hideMark/>
          </w:tcPr>
          <w:p w14:paraId="46C2C81C" w14:textId="77777777" w:rsidR="00AF6733" w:rsidRPr="00074E6F" w:rsidRDefault="00AF6733" w:rsidP="00360844">
            <w:pPr>
              <w:jc w:val="center"/>
              <w:rPr>
                <w:color w:val="000000" w:themeColor="text1"/>
                <w:sz w:val="18"/>
                <w:szCs w:val="18"/>
              </w:rPr>
            </w:pPr>
            <w:r w:rsidRPr="00074E6F">
              <w:rPr>
                <w:color w:val="000000" w:themeColor="text1"/>
                <w:sz w:val="18"/>
                <w:szCs w:val="18"/>
              </w:rPr>
              <w:t>0.20</w:t>
            </w:r>
          </w:p>
        </w:tc>
        <w:tc>
          <w:tcPr>
            <w:tcW w:w="701" w:type="dxa"/>
            <w:shd w:val="clear" w:color="auto" w:fill="auto"/>
            <w:vAlign w:val="center"/>
            <w:hideMark/>
          </w:tcPr>
          <w:p w14:paraId="3983B73C" w14:textId="77777777" w:rsidR="00AF6733" w:rsidRPr="00074E6F" w:rsidRDefault="00AF6733" w:rsidP="00360844">
            <w:pPr>
              <w:jc w:val="center"/>
              <w:rPr>
                <w:color w:val="000000" w:themeColor="text1"/>
                <w:sz w:val="18"/>
                <w:szCs w:val="18"/>
              </w:rPr>
            </w:pPr>
            <w:r w:rsidRPr="00074E6F">
              <w:rPr>
                <w:color w:val="000000" w:themeColor="text1"/>
                <w:sz w:val="18"/>
                <w:szCs w:val="18"/>
              </w:rPr>
              <w:t>0.20</w:t>
            </w:r>
          </w:p>
        </w:tc>
      </w:tr>
      <w:tr w:rsidR="00AF6733" w:rsidRPr="00074E6F" w14:paraId="583B7EB5" w14:textId="77777777" w:rsidTr="004A143E">
        <w:trPr>
          <w:trHeight w:val="71"/>
        </w:trPr>
        <w:tc>
          <w:tcPr>
            <w:tcW w:w="630" w:type="dxa"/>
            <w:shd w:val="clear" w:color="auto" w:fill="auto"/>
            <w:vAlign w:val="center"/>
            <w:hideMark/>
          </w:tcPr>
          <w:p w14:paraId="1D33E388" w14:textId="77777777" w:rsidR="00AF6733" w:rsidRPr="00074E6F" w:rsidRDefault="00AF6733" w:rsidP="00360844">
            <w:pPr>
              <w:jc w:val="center"/>
              <w:rPr>
                <w:color w:val="000000" w:themeColor="text1"/>
                <w:sz w:val="18"/>
                <w:szCs w:val="18"/>
              </w:rPr>
            </w:pPr>
            <w:r w:rsidRPr="00074E6F">
              <w:rPr>
                <w:color w:val="000000" w:themeColor="text1"/>
                <w:sz w:val="18"/>
                <w:szCs w:val="18"/>
              </w:rPr>
              <w:t>14</w:t>
            </w:r>
          </w:p>
        </w:tc>
        <w:tc>
          <w:tcPr>
            <w:tcW w:w="900" w:type="dxa"/>
            <w:shd w:val="clear" w:color="auto" w:fill="auto"/>
            <w:vAlign w:val="center"/>
            <w:hideMark/>
          </w:tcPr>
          <w:p w14:paraId="6AAC9060" w14:textId="77777777" w:rsidR="00AF6733" w:rsidRPr="00074E6F" w:rsidRDefault="00AF6733" w:rsidP="00360844">
            <w:pPr>
              <w:jc w:val="center"/>
              <w:rPr>
                <w:color w:val="000000" w:themeColor="text1"/>
                <w:sz w:val="18"/>
                <w:szCs w:val="18"/>
              </w:rPr>
            </w:pPr>
            <w:bookmarkStart w:id="15" w:name="RANGE!E16"/>
            <w:r w:rsidRPr="00074E6F">
              <w:rPr>
                <w:color w:val="000000" w:themeColor="text1"/>
                <w:sz w:val="18"/>
                <w:szCs w:val="18"/>
              </w:rPr>
              <w:t>89770</w:t>
            </w:r>
            <w:bookmarkEnd w:id="15"/>
          </w:p>
        </w:tc>
        <w:tc>
          <w:tcPr>
            <w:tcW w:w="1440" w:type="dxa"/>
            <w:shd w:val="clear" w:color="auto" w:fill="auto"/>
            <w:vAlign w:val="center"/>
            <w:hideMark/>
          </w:tcPr>
          <w:p w14:paraId="792BA703" w14:textId="77777777" w:rsidR="00AF6733" w:rsidRPr="00074E6F" w:rsidRDefault="00AF6733" w:rsidP="00360844">
            <w:pPr>
              <w:jc w:val="center"/>
              <w:rPr>
                <w:color w:val="000000" w:themeColor="text1"/>
                <w:sz w:val="18"/>
                <w:szCs w:val="18"/>
              </w:rPr>
            </w:pPr>
            <w:r w:rsidRPr="00074E6F">
              <w:rPr>
                <w:color w:val="000000" w:themeColor="text1"/>
                <w:sz w:val="18"/>
                <w:szCs w:val="18"/>
              </w:rPr>
              <w:t>Ferndale</w:t>
            </w:r>
          </w:p>
        </w:tc>
        <w:tc>
          <w:tcPr>
            <w:tcW w:w="2688" w:type="dxa"/>
            <w:shd w:val="clear" w:color="auto" w:fill="auto"/>
            <w:vAlign w:val="center"/>
            <w:hideMark/>
          </w:tcPr>
          <w:p w14:paraId="1AB30CC3" w14:textId="77777777" w:rsidR="00AF6733" w:rsidRPr="00074E6F" w:rsidRDefault="00AF6733" w:rsidP="00360844">
            <w:pPr>
              <w:jc w:val="center"/>
              <w:rPr>
                <w:color w:val="000000" w:themeColor="text1"/>
                <w:sz w:val="18"/>
                <w:szCs w:val="18"/>
              </w:rPr>
            </w:pPr>
            <w:r w:rsidRPr="00074E6F">
              <w:rPr>
                <w:color w:val="000000" w:themeColor="text1"/>
                <w:sz w:val="18"/>
                <w:szCs w:val="18"/>
              </w:rPr>
              <w:t>Eureka 4-story Hospital</w:t>
            </w:r>
          </w:p>
        </w:tc>
        <w:tc>
          <w:tcPr>
            <w:tcW w:w="624" w:type="dxa"/>
            <w:shd w:val="clear" w:color="auto" w:fill="auto"/>
            <w:vAlign w:val="center"/>
            <w:hideMark/>
          </w:tcPr>
          <w:p w14:paraId="61FD5341" w14:textId="77777777" w:rsidR="00AF6733" w:rsidRPr="00074E6F" w:rsidRDefault="00AF6733" w:rsidP="00360844">
            <w:pPr>
              <w:jc w:val="center"/>
              <w:rPr>
                <w:color w:val="000000" w:themeColor="text1"/>
                <w:sz w:val="18"/>
                <w:szCs w:val="18"/>
              </w:rPr>
            </w:pPr>
            <w:r w:rsidRPr="00074E6F">
              <w:rPr>
                <w:color w:val="000000" w:themeColor="text1"/>
                <w:sz w:val="18"/>
                <w:szCs w:val="18"/>
              </w:rPr>
              <w:t>2010</w:t>
            </w:r>
          </w:p>
        </w:tc>
        <w:tc>
          <w:tcPr>
            <w:tcW w:w="532" w:type="dxa"/>
            <w:shd w:val="clear" w:color="auto" w:fill="auto"/>
            <w:vAlign w:val="center"/>
            <w:hideMark/>
          </w:tcPr>
          <w:p w14:paraId="4E6FCA37" w14:textId="5F4B26CB" w:rsidR="00AF6733" w:rsidRPr="00074E6F" w:rsidRDefault="00AF6733" w:rsidP="00360844">
            <w:pPr>
              <w:jc w:val="center"/>
              <w:rPr>
                <w:color w:val="000000" w:themeColor="text1"/>
                <w:sz w:val="18"/>
                <w:szCs w:val="18"/>
              </w:rPr>
            </w:pPr>
            <w:r w:rsidRPr="00074E6F">
              <w:rPr>
                <w:color w:val="000000" w:themeColor="text1"/>
                <w:sz w:val="18"/>
                <w:szCs w:val="18"/>
              </w:rPr>
              <w:t>6.5</w:t>
            </w:r>
          </w:p>
        </w:tc>
        <w:tc>
          <w:tcPr>
            <w:tcW w:w="709" w:type="dxa"/>
            <w:shd w:val="clear" w:color="auto" w:fill="auto"/>
            <w:vAlign w:val="center"/>
            <w:hideMark/>
          </w:tcPr>
          <w:p w14:paraId="31AD8582" w14:textId="77777777" w:rsidR="00AF6733" w:rsidRPr="00074E6F" w:rsidRDefault="00AF6733" w:rsidP="00360844">
            <w:pPr>
              <w:jc w:val="center"/>
              <w:rPr>
                <w:color w:val="000000" w:themeColor="text1"/>
                <w:sz w:val="18"/>
                <w:szCs w:val="18"/>
              </w:rPr>
            </w:pPr>
            <w:r w:rsidRPr="00074E6F">
              <w:rPr>
                <w:color w:val="000000" w:themeColor="text1"/>
                <w:sz w:val="18"/>
                <w:szCs w:val="18"/>
              </w:rPr>
              <w:t>54.7*</w:t>
            </w:r>
          </w:p>
        </w:tc>
        <w:tc>
          <w:tcPr>
            <w:tcW w:w="702" w:type="dxa"/>
            <w:shd w:val="clear" w:color="auto" w:fill="auto"/>
            <w:vAlign w:val="center"/>
            <w:hideMark/>
          </w:tcPr>
          <w:p w14:paraId="68E7AAC9" w14:textId="77777777" w:rsidR="00AF6733" w:rsidRPr="00074E6F" w:rsidRDefault="00AF6733" w:rsidP="00360844">
            <w:pPr>
              <w:jc w:val="center"/>
              <w:rPr>
                <w:color w:val="000000" w:themeColor="text1"/>
                <w:sz w:val="18"/>
                <w:szCs w:val="18"/>
              </w:rPr>
            </w:pPr>
            <w:r w:rsidRPr="00074E6F">
              <w:rPr>
                <w:color w:val="000000" w:themeColor="text1"/>
                <w:sz w:val="18"/>
                <w:szCs w:val="18"/>
              </w:rPr>
              <w:t>0.07</w:t>
            </w:r>
          </w:p>
        </w:tc>
        <w:tc>
          <w:tcPr>
            <w:tcW w:w="704" w:type="dxa"/>
            <w:shd w:val="clear" w:color="auto" w:fill="auto"/>
            <w:vAlign w:val="center"/>
            <w:hideMark/>
          </w:tcPr>
          <w:p w14:paraId="1A8FC3B4" w14:textId="77777777" w:rsidR="00AF6733" w:rsidRPr="00074E6F" w:rsidRDefault="00AF6733" w:rsidP="00360844">
            <w:pPr>
              <w:jc w:val="center"/>
              <w:rPr>
                <w:color w:val="000000" w:themeColor="text1"/>
                <w:sz w:val="18"/>
                <w:szCs w:val="18"/>
              </w:rPr>
            </w:pPr>
            <w:r w:rsidRPr="00074E6F">
              <w:rPr>
                <w:color w:val="000000" w:themeColor="text1"/>
                <w:sz w:val="18"/>
                <w:szCs w:val="18"/>
              </w:rPr>
              <w:t>0.30</w:t>
            </w:r>
          </w:p>
        </w:tc>
        <w:tc>
          <w:tcPr>
            <w:tcW w:w="701" w:type="dxa"/>
            <w:shd w:val="clear" w:color="auto" w:fill="auto"/>
            <w:vAlign w:val="center"/>
            <w:hideMark/>
          </w:tcPr>
          <w:p w14:paraId="18538C56" w14:textId="77777777" w:rsidR="00AF6733" w:rsidRPr="00074E6F" w:rsidRDefault="00AF6733" w:rsidP="00360844">
            <w:pPr>
              <w:jc w:val="center"/>
              <w:rPr>
                <w:color w:val="000000" w:themeColor="text1"/>
                <w:sz w:val="18"/>
                <w:szCs w:val="18"/>
              </w:rPr>
            </w:pPr>
            <w:r w:rsidRPr="00074E6F">
              <w:rPr>
                <w:color w:val="000000" w:themeColor="text1"/>
                <w:sz w:val="18"/>
                <w:szCs w:val="18"/>
              </w:rPr>
              <w:t>0.29</w:t>
            </w:r>
          </w:p>
        </w:tc>
      </w:tr>
      <w:tr w:rsidR="00AF6733" w:rsidRPr="00074E6F" w14:paraId="7E58CFA8" w14:textId="77777777" w:rsidTr="004A143E">
        <w:trPr>
          <w:trHeight w:val="359"/>
        </w:trPr>
        <w:tc>
          <w:tcPr>
            <w:tcW w:w="630" w:type="dxa"/>
            <w:shd w:val="clear" w:color="auto" w:fill="auto"/>
            <w:vAlign w:val="center"/>
          </w:tcPr>
          <w:p w14:paraId="7D78B9D2"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Pair No.</w:t>
            </w:r>
          </w:p>
        </w:tc>
        <w:tc>
          <w:tcPr>
            <w:tcW w:w="900" w:type="dxa"/>
            <w:shd w:val="clear" w:color="auto" w:fill="auto"/>
            <w:vAlign w:val="center"/>
          </w:tcPr>
          <w:p w14:paraId="1B7DA5DA" w14:textId="77777777" w:rsidR="00AF6733" w:rsidRPr="00074E6F" w:rsidRDefault="00AF6733" w:rsidP="00360844">
            <w:pPr>
              <w:jc w:val="center"/>
              <w:rPr>
                <w:color w:val="000000" w:themeColor="text1"/>
                <w:sz w:val="18"/>
                <w:szCs w:val="18"/>
              </w:rPr>
            </w:pPr>
            <w:r w:rsidRPr="00074E6F">
              <w:rPr>
                <w:rFonts w:eastAsia="Calibri"/>
                <w:bCs/>
                <w:color w:val="000000" w:themeColor="text1"/>
                <w:sz w:val="18"/>
                <w:szCs w:val="18"/>
              </w:rPr>
              <w:t xml:space="preserve">NGA </w:t>
            </w:r>
            <w:r w:rsidRPr="00074E6F">
              <w:rPr>
                <w:rFonts w:ascii="Times" w:eastAsiaTheme="minorHAnsi" w:hAnsi="Times"/>
                <w:color w:val="000000" w:themeColor="text1"/>
                <w:sz w:val="18"/>
                <w:szCs w:val="18"/>
              </w:rPr>
              <w:t>Seq. No.</w:t>
            </w:r>
          </w:p>
        </w:tc>
        <w:tc>
          <w:tcPr>
            <w:tcW w:w="1440" w:type="dxa"/>
            <w:shd w:val="clear" w:color="auto" w:fill="auto"/>
            <w:vAlign w:val="center"/>
          </w:tcPr>
          <w:p w14:paraId="3E5059B6"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Event name</w:t>
            </w:r>
          </w:p>
        </w:tc>
        <w:tc>
          <w:tcPr>
            <w:tcW w:w="2688" w:type="dxa"/>
            <w:shd w:val="clear" w:color="auto" w:fill="auto"/>
            <w:vAlign w:val="center"/>
          </w:tcPr>
          <w:p w14:paraId="2B8E79D4" w14:textId="69FF0200"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Recording Station name</w:t>
            </w:r>
          </w:p>
        </w:tc>
        <w:tc>
          <w:tcPr>
            <w:tcW w:w="624" w:type="dxa"/>
            <w:shd w:val="clear" w:color="auto" w:fill="auto"/>
            <w:vAlign w:val="center"/>
          </w:tcPr>
          <w:p w14:paraId="13E48446"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Year</w:t>
            </w:r>
          </w:p>
        </w:tc>
        <w:tc>
          <w:tcPr>
            <w:tcW w:w="532" w:type="dxa"/>
            <w:shd w:val="clear" w:color="auto" w:fill="auto"/>
            <w:vAlign w:val="center"/>
          </w:tcPr>
          <w:p w14:paraId="40B32521" w14:textId="77777777" w:rsidR="00AF6733" w:rsidRPr="00074E6F" w:rsidRDefault="005668B2" w:rsidP="00360844">
            <w:pPr>
              <w:jc w:val="center"/>
              <w:rPr>
                <w:color w:val="000000" w:themeColor="text1"/>
                <w:sz w:val="18"/>
                <w:szCs w:val="18"/>
              </w:rPr>
            </w:pPr>
            <m:oMathPara>
              <m:oMath>
                <m:sSub>
                  <m:sSubPr>
                    <m:ctrlPr>
                      <w:rPr>
                        <w:rFonts w:ascii="Cambria Math" w:eastAsiaTheme="minorHAnsi" w:hAnsi="Cambria Math"/>
                        <w:color w:val="000000" w:themeColor="text1"/>
                        <w:sz w:val="18"/>
                        <w:szCs w:val="18"/>
                      </w:rPr>
                    </m:ctrlPr>
                  </m:sSubPr>
                  <m:e>
                    <m:r>
                      <w:rPr>
                        <w:rFonts w:ascii="Cambria Math" w:eastAsiaTheme="minorHAnsi" w:hAnsi="Cambria Math"/>
                        <w:color w:val="000000" w:themeColor="text1"/>
                        <w:sz w:val="18"/>
                        <w:szCs w:val="18"/>
                      </w:rPr>
                      <m:t>M</m:t>
                    </m:r>
                  </m:e>
                  <m:sub>
                    <m:r>
                      <m:rPr>
                        <m:nor/>
                      </m:rPr>
                      <w:rPr>
                        <w:rFonts w:ascii="Times" w:eastAsiaTheme="minorHAnsi" w:hAnsi="Times"/>
                        <w:color w:val="000000" w:themeColor="text1"/>
                        <w:sz w:val="18"/>
                        <w:szCs w:val="18"/>
                      </w:rPr>
                      <m:t>w</m:t>
                    </m:r>
                  </m:sub>
                </m:sSub>
              </m:oMath>
            </m:oMathPara>
          </w:p>
        </w:tc>
        <w:tc>
          <w:tcPr>
            <w:tcW w:w="709" w:type="dxa"/>
            <w:shd w:val="clear" w:color="auto" w:fill="auto"/>
            <w:vAlign w:val="center"/>
          </w:tcPr>
          <w:p w14:paraId="33A44991" w14:textId="77777777" w:rsidR="00AF6733" w:rsidRPr="00074E6F" w:rsidRDefault="005668B2" w:rsidP="00360844">
            <w:pPr>
              <w:jc w:val="center"/>
              <w:rPr>
                <w:rFonts w:ascii="Times" w:eastAsiaTheme="minorEastAsia" w:hAnsi="Times"/>
                <w:color w:val="000000" w:themeColor="text1"/>
                <w:sz w:val="18"/>
                <w:szCs w:val="18"/>
              </w:rPr>
            </w:pPr>
            <m:oMathPara>
              <m:oMath>
                <m:sSub>
                  <m:sSubPr>
                    <m:ctrlPr>
                      <w:rPr>
                        <w:rFonts w:ascii="Cambria Math" w:eastAsiaTheme="minorHAnsi" w:hAnsi="Cambria Math"/>
                        <w:i/>
                        <w:color w:val="000000" w:themeColor="text1"/>
                        <w:sz w:val="18"/>
                        <w:szCs w:val="18"/>
                      </w:rPr>
                    </m:ctrlPr>
                  </m:sSubPr>
                  <m:e>
                    <m:r>
                      <w:rPr>
                        <w:rFonts w:ascii="Cambria Math" w:eastAsiaTheme="minorHAnsi" w:hAnsi="Cambria Math"/>
                        <w:color w:val="000000" w:themeColor="text1"/>
                        <w:sz w:val="18"/>
                        <w:szCs w:val="18"/>
                      </w:rPr>
                      <m:t>R</m:t>
                    </m:r>
                  </m:e>
                  <m:sub>
                    <m:r>
                      <m:rPr>
                        <m:sty m:val="p"/>
                      </m:rPr>
                      <w:rPr>
                        <w:rFonts w:ascii="Cambria Math" w:eastAsiaTheme="minorHAnsi" w:hAnsi="Cambria Math"/>
                        <w:color w:val="000000" w:themeColor="text1"/>
                        <w:sz w:val="18"/>
                        <w:szCs w:val="18"/>
                      </w:rPr>
                      <m:t>rup</m:t>
                    </m:r>
                  </m:sub>
                </m:sSub>
              </m:oMath>
            </m:oMathPara>
          </w:p>
          <w:p w14:paraId="40A70CB4"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(km)</w:t>
            </w:r>
          </w:p>
        </w:tc>
        <w:tc>
          <w:tcPr>
            <w:tcW w:w="702" w:type="dxa"/>
            <w:shd w:val="clear" w:color="auto" w:fill="auto"/>
            <w:vAlign w:val="center"/>
          </w:tcPr>
          <w:p w14:paraId="639F24BD" w14:textId="77777777" w:rsidR="00AF6733" w:rsidRPr="00074E6F" w:rsidRDefault="00AF6733" w:rsidP="00360844">
            <w:pPr>
              <w:jc w:val="center"/>
              <w:rPr>
                <w:rFonts w:ascii="Cambria Math" w:eastAsiaTheme="minorHAnsi" w:hAnsi="Cambria Math"/>
                <w:color w:val="000000" w:themeColor="text1"/>
                <w:sz w:val="18"/>
                <w:szCs w:val="18"/>
                <w:oMath/>
              </w:rPr>
            </w:pPr>
            <m:oMathPara>
              <m:oMath>
                <m:r>
                  <w:rPr>
                    <w:rFonts w:ascii="Cambria Math" w:eastAsiaTheme="minorHAnsi" w:hAnsi="Cambria Math"/>
                    <w:color w:val="000000" w:themeColor="text1"/>
                    <w:sz w:val="18"/>
                    <w:szCs w:val="18"/>
                  </w:rPr>
                  <m:t>PGD</m:t>
                </m:r>
              </m:oMath>
            </m:oMathPara>
          </w:p>
          <w:p w14:paraId="6B514E35"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(m)</w:t>
            </w:r>
          </w:p>
        </w:tc>
        <w:tc>
          <w:tcPr>
            <w:tcW w:w="704" w:type="dxa"/>
            <w:shd w:val="clear" w:color="auto" w:fill="auto"/>
            <w:vAlign w:val="center"/>
          </w:tcPr>
          <w:p w14:paraId="29324882" w14:textId="77777777" w:rsidR="00AF6733" w:rsidRPr="00074E6F" w:rsidRDefault="00AF6733" w:rsidP="00360844">
            <w:pPr>
              <w:jc w:val="center"/>
              <w:rPr>
                <w:rFonts w:ascii="Cambria Math" w:eastAsiaTheme="minorHAnsi" w:hAnsi="Cambria Math"/>
                <w:color w:val="000000" w:themeColor="text1"/>
                <w:sz w:val="18"/>
                <w:szCs w:val="18"/>
                <w:oMath/>
              </w:rPr>
            </w:pPr>
            <m:oMathPara>
              <m:oMath>
                <m:r>
                  <w:rPr>
                    <w:rFonts w:ascii="Cambria Math" w:eastAsiaTheme="minorHAnsi" w:hAnsi="Cambria Math"/>
                    <w:color w:val="000000" w:themeColor="text1"/>
                    <w:sz w:val="18"/>
                    <w:szCs w:val="18"/>
                  </w:rPr>
                  <m:t>PGV</m:t>
                </m:r>
              </m:oMath>
            </m:oMathPara>
          </w:p>
          <w:p w14:paraId="09146372"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(m/s)</w:t>
            </w:r>
          </w:p>
        </w:tc>
        <w:tc>
          <w:tcPr>
            <w:tcW w:w="701" w:type="dxa"/>
            <w:shd w:val="clear" w:color="auto" w:fill="auto"/>
            <w:vAlign w:val="center"/>
          </w:tcPr>
          <w:p w14:paraId="6E37B313" w14:textId="77777777" w:rsidR="00AF6733" w:rsidRPr="00074E6F" w:rsidRDefault="00AF6733" w:rsidP="00360844">
            <w:pPr>
              <w:jc w:val="center"/>
              <w:rPr>
                <w:rFonts w:ascii="Cambria Math" w:eastAsiaTheme="minorHAnsi" w:hAnsi="Cambria Math"/>
                <w:color w:val="000000" w:themeColor="text1"/>
                <w:sz w:val="18"/>
                <w:szCs w:val="18"/>
                <w:oMath/>
              </w:rPr>
            </w:pPr>
            <m:oMathPara>
              <m:oMath>
                <m:r>
                  <w:rPr>
                    <w:rFonts w:ascii="Cambria Math" w:eastAsiaTheme="minorHAnsi" w:hAnsi="Cambria Math"/>
                    <w:color w:val="000000" w:themeColor="text1"/>
                    <w:sz w:val="18"/>
                    <w:szCs w:val="18"/>
                  </w:rPr>
                  <m:t>PGA</m:t>
                </m:r>
              </m:oMath>
            </m:oMathPara>
          </w:p>
          <w:p w14:paraId="69DDD59D" w14:textId="77777777" w:rsidR="00AF6733" w:rsidRPr="00074E6F" w:rsidRDefault="00AF6733" w:rsidP="00360844">
            <w:pPr>
              <w:jc w:val="center"/>
              <w:rPr>
                <w:color w:val="000000" w:themeColor="text1"/>
                <w:sz w:val="18"/>
                <w:szCs w:val="18"/>
              </w:rPr>
            </w:pPr>
            <w:r w:rsidRPr="00074E6F">
              <w:rPr>
                <w:rFonts w:ascii="Times" w:eastAsiaTheme="minorHAnsi" w:hAnsi="Times"/>
                <w:color w:val="000000" w:themeColor="text1"/>
                <w:sz w:val="18"/>
                <w:szCs w:val="18"/>
              </w:rPr>
              <w:t>(g)</w:t>
            </w:r>
          </w:p>
        </w:tc>
      </w:tr>
      <w:tr w:rsidR="00AF6733" w:rsidRPr="00074E6F" w14:paraId="4F92EDF2" w14:textId="77777777" w:rsidTr="004A143E">
        <w:trPr>
          <w:trHeight w:val="233"/>
        </w:trPr>
        <w:tc>
          <w:tcPr>
            <w:tcW w:w="630" w:type="dxa"/>
            <w:shd w:val="clear" w:color="auto" w:fill="auto"/>
            <w:vAlign w:val="center"/>
            <w:hideMark/>
          </w:tcPr>
          <w:p w14:paraId="30236841" w14:textId="77777777" w:rsidR="00AF6733" w:rsidRPr="00074E6F" w:rsidRDefault="00AF6733" w:rsidP="00360844">
            <w:pPr>
              <w:jc w:val="center"/>
              <w:rPr>
                <w:color w:val="000000" w:themeColor="text1"/>
                <w:sz w:val="18"/>
                <w:szCs w:val="18"/>
              </w:rPr>
            </w:pPr>
            <w:bookmarkStart w:id="16" w:name="_Hlk5653997"/>
            <w:r w:rsidRPr="00074E6F">
              <w:rPr>
                <w:color w:val="000000" w:themeColor="text1"/>
                <w:sz w:val="18"/>
                <w:szCs w:val="18"/>
              </w:rPr>
              <w:t>15</w:t>
            </w:r>
          </w:p>
        </w:tc>
        <w:tc>
          <w:tcPr>
            <w:tcW w:w="900" w:type="dxa"/>
            <w:shd w:val="clear" w:color="auto" w:fill="auto"/>
            <w:vAlign w:val="center"/>
            <w:hideMark/>
          </w:tcPr>
          <w:p w14:paraId="596341C8" w14:textId="77777777" w:rsidR="00AF6733" w:rsidRPr="00074E6F" w:rsidRDefault="00AF6733" w:rsidP="00360844">
            <w:pPr>
              <w:jc w:val="center"/>
              <w:rPr>
                <w:color w:val="000000" w:themeColor="text1"/>
                <w:sz w:val="18"/>
                <w:szCs w:val="18"/>
              </w:rPr>
            </w:pPr>
            <w:r w:rsidRPr="00074E6F">
              <w:rPr>
                <w:color w:val="000000" w:themeColor="text1"/>
                <w:sz w:val="18"/>
                <w:szCs w:val="18"/>
              </w:rPr>
              <w:t>1602</w:t>
            </w:r>
          </w:p>
        </w:tc>
        <w:tc>
          <w:tcPr>
            <w:tcW w:w="1440" w:type="dxa"/>
            <w:shd w:val="clear" w:color="auto" w:fill="auto"/>
            <w:vAlign w:val="center"/>
            <w:hideMark/>
          </w:tcPr>
          <w:p w14:paraId="4FDF6A06" w14:textId="77777777" w:rsidR="00AF6733" w:rsidRPr="00074E6F" w:rsidRDefault="00AF6733" w:rsidP="00360844">
            <w:pPr>
              <w:jc w:val="center"/>
              <w:rPr>
                <w:color w:val="000000" w:themeColor="text1"/>
                <w:sz w:val="18"/>
                <w:szCs w:val="18"/>
              </w:rPr>
            </w:pPr>
            <w:proofErr w:type="spellStart"/>
            <w:r w:rsidRPr="00074E6F">
              <w:rPr>
                <w:color w:val="000000" w:themeColor="text1"/>
                <w:sz w:val="18"/>
                <w:szCs w:val="18"/>
              </w:rPr>
              <w:t>Duzce</w:t>
            </w:r>
            <w:proofErr w:type="spellEnd"/>
            <w:r w:rsidRPr="00074E6F">
              <w:rPr>
                <w:color w:val="000000" w:themeColor="text1"/>
                <w:sz w:val="18"/>
                <w:szCs w:val="18"/>
              </w:rPr>
              <w:t>, Turkey</w:t>
            </w:r>
          </w:p>
        </w:tc>
        <w:tc>
          <w:tcPr>
            <w:tcW w:w="2688" w:type="dxa"/>
            <w:shd w:val="clear" w:color="auto" w:fill="auto"/>
            <w:vAlign w:val="center"/>
            <w:hideMark/>
          </w:tcPr>
          <w:p w14:paraId="48F35640" w14:textId="77777777" w:rsidR="00AF6733" w:rsidRPr="00074E6F" w:rsidRDefault="00AF6733" w:rsidP="00360844">
            <w:pPr>
              <w:jc w:val="center"/>
              <w:rPr>
                <w:color w:val="000000" w:themeColor="text1"/>
                <w:sz w:val="18"/>
                <w:szCs w:val="18"/>
              </w:rPr>
            </w:pPr>
            <w:proofErr w:type="spellStart"/>
            <w:r w:rsidRPr="00074E6F">
              <w:rPr>
                <w:color w:val="000000" w:themeColor="text1"/>
                <w:sz w:val="18"/>
                <w:szCs w:val="18"/>
              </w:rPr>
              <w:t>Bolu</w:t>
            </w:r>
            <w:proofErr w:type="spellEnd"/>
          </w:p>
        </w:tc>
        <w:tc>
          <w:tcPr>
            <w:tcW w:w="624" w:type="dxa"/>
            <w:shd w:val="clear" w:color="auto" w:fill="auto"/>
            <w:vAlign w:val="center"/>
            <w:hideMark/>
          </w:tcPr>
          <w:p w14:paraId="3A40A892" w14:textId="77777777" w:rsidR="00AF6733" w:rsidRPr="00074E6F" w:rsidRDefault="00AF6733" w:rsidP="00360844">
            <w:pPr>
              <w:jc w:val="center"/>
              <w:rPr>
                <w:color w:val="000000" w:themeColor="text1"/>
                <w:sz w:val="18"/>
                <w:szCs w:val="18"/>
              </w:rPr>
            </w:pPr>
            <w:r w:rsidRPr="00074E6F">
              <w:rPr>
                <w:color w:val="000000" w:themeColor="text1"/>
                <w:sz w:val="18"/>
                <w:szCs w:val="18"/>
              </w:rPr>
              <w:t>1999</w:t>
            </w:r>
          </w:p>
        </w:tc>
        <w:tc>
          <w:tcPr>
            <w:tcW w:w="532" w:type="dxa"/>
            <w:shd w:val="clear" w:color="auto" w:fill="auto"/>
            <w:vAlign w:val="center"/>
            <w:hideMark/>
          </w:tcPr>
          <w:p w14:paraId="5D8FC247" w14:textId="77777777" w:rsidR="00AF6733" w:rsidRPr="00074E6F" w:rsidRDefault="00AF6733" w:rsidP="00360844">
            <w:pPr>
              <w:jc w:val="center"/>
              <w:rPr>
                <w:color w:val="000000" w:themeColor="text1"/>
                <w:sz w:val="18"/>
                <w:szCs w:val="18"/>
              </w:rPr>
            </w:pPr>
            <w:r w:rsidRPr="00074E6F">
              <w:rPr>
                <w:color w:val="000000" w:themeColor="text1"/>
                <w:sz w:val="18"/>
                <w:szCs w:val="18"/>
              </w:rPr>
              <w:t>7.1</w:t>
            </w:r>
          </w:p>
        </w:tc>
        <w:tc>
          <w:tcPr>
            <w:tcW w:w="709" w:type="dxa"/>
            <w:shd w:val="clear" w:color="auto" w:fill="auto"/>
            <w:vAlign w:val="center"/>
            <w:hideMark/>
          </w:tcPr>
          <w:p w14:paraId="6F1D0471" w14:textId="77777777" w:rsidR="00AF6733" w:rsidRPr="00074E6F" w:rsidRDefault="00AF6733" w:rsidP="00360844">
            <w:pPr>
              <w:jc w:val="center"/>
              <w:rPr>
                <w:color w:val="000000" w:themeColor="text1"/>
                <w:sz w:val="18"/>
                <w:szCs w:val="18"/>
                <w:highlight w:val="red"/>
              </w:rPr>
            </w:pPr>
            <w:r w:rsidRPr="00074E6F">
              <w:rPr>
                <w:color w:val="000000" w:themeColor="text1"/>
                <w:sz w:val="18"/>
                <w:szCs w:val="18"/>
              </w:rPr>
              <w:t>12.0</w:t>
            </w:r>
          </w:p>
        </w:tc>
        <w:tc>
          <w:tcPr>
            <w:tcW w:w="702" w:type="dxa"/>
            <w:shd w:val="clear" w:color="auto" w:fill="auto"/>
            <w:vAlign w:val="center"/>
            <w:hideMark/>
          </w:tcPr>
          <w:p w14:paraId="47405D69" w14:textId="77777777" w:rsidR="00AF6733" w:rsidRPr="00074E6F" w:rsidRDefault="00AF6733" w:rsidP="00360844">
            <w:pPr>
              <w:jc w:val="center"/>
              <w:rPr>
                <w:color w:val="000000" w:themeColor="text1"/>
                <w:sz w:val="18"/>
                <w:szCs w:val="18"/>
              </w:rPr>
            </w:pPr>
            <w:r w:rsidRPr="00074E6F">
              <w:rPr>
                <w:color w:val="000000" w:themeColor="text1"/>
                <w:sz w:val="18"/>
                <w:szCs w:val="18"/>
              </w:rPr>
              <w:t>0.23</w:t>
            </w:r>
          </w:p>
        </w:tc>
        <w:tc>
          <w:tcPr>
            <w:tcW w:w="704" w:type="dxa"/>
            <w:shd w:val="clear" w:color="auto" w:fill="auto"/>
            <w:vAlign w:val="center"/>
            <w:hideMark/>
          </w:tcPr>
          <w:p w14:paraId="0B4C5073" w14:textId="77777777" w:rsidR="00AF6733" w:rsidRPr="00074E6F" w:rsidRDefault="00AF6733" w:rsidP="00360844">
            <w:pPr>
              <w:jc w:val="center"/>
              <w:rPr>
                <w:color w:val="000000" w:themeColor="text1"/>
                <w:sz w:val="18"/>
                <w:szCs w:val="18"/>
              </w:rPr>
            </w:pPr>
            <w:r w:rsidRPr="00074E6F">
              <w:rPr>
                <w:color w:val="000000" w:themeColor="text1"/>
                <w:sz w:val="18"/>
                <w:szCs w:val="18"/>
              </w:rPr>
              <w:t>0.62</w:t>
            </w:r>
          </w:p>
        </w:tc>
        <w:tc>
          <w:tcPr>
            <w:tcW w:w="701" w:type="dxa"/>
            <w:shd w:val="clear" w:color="auto" w:fill="auto"/>
            <w:vAlign w:val="center"/>
            <w:hideMark/>
          </w:tcPr>
          <w:p w14:paraId="09B71450" w14:textId="77777777" w:rsidR="00AF6733" w:rsidRPr="00074E6F" w:rsidRDefault="00AF6733" w:rsidP="00360844">
            <w:pPr>
              <w:jc w:val="center"/>
              <w:rPr>
                <w:color w:val="000000" w:themeColor="text1"/>
                <w:sz w:val="18"/>
                <w:szCs w:val="18"/>
              </w:rPr>
            </w:pPr>
            <w:r w:rsidRPr="00074E6F">
              <w:rPr>
                <w:color w:val="000000" w:themeColor="text1"/>
                <w:sz w:val="18"/>
                <w:szCs w:val="18"/>
              </w:rPr>
              <w:t>0.82</w:t>
            </w:r>
          </w:p>
        </w:tc>
      </w:tr>
      <w:tr w:rsidR="00AF6733" w:rsidRPr="00074E6F" w14:paraId="505FD560" w14:textId="77777777" w:rsidTr="004A143E">
        <w:trPr>
          <w:trHeight w:val="54"/>
        </w:trPr>
        <w:tc>
          <w:tcPr>
            <w:tcW w:w="630" w:type="dxa"/>
            <w:shd w:val="clear" w:color="auto" w:fill="auto"/>
            <w:vAlign w:val="center"/>
            <w:hideMark/>
          </w:tcPr>
          <w:p w14:paraId="52BF2F2F" w14:textId="77777777" w:rsidR="00AF6733" w:rsidRPr="00074E6F" w:rsidRDefault="00AF6733" w:rsidP="00360844">
            <w:pPr>
              <w:jc w:val="center"/>
              <w:rPr>
                <w:color w:val="000000" w:themeColor="text1"/>
                <w:sz w:val="18"/>
                <w:szCs w:val="18"/>
              </w:rPr>
            </w:pPr>
            <w:r w:rsidRPr="00074E6F">
              <w:rPr>
                <w:color w:val="000000" w:themeColor="text1"/>
                <w:sz w:val="18"/>
                <w:szCs w:val="18"/>
              </w:rPr>
              <w:t>16</w:t>
            </w:r>
          </w:p>
        </w:tc>
        <w:tc>
          <w:tcPr>
            <w:tcW w:w="900" w:type="dxa"/>
            <w:shd w:val="clear" w:color="auto" w:fill="auto"/>
            <w:vAlign w:val="center"/>
            <w:hideMark/>
          </w:tcPr>
          <w:p w14:paraId="0B8208DA" w14:textId="77777777" w:rsidR="00AF6733" w:rsidRPr="00074E6F" w:rsidRDefault="00AF6733" w:rsidP="00360844">
            <w:pPr>
              <w:jc w:val="center"/>
              <w:rPr>
                <w:color w:val="000000" w:themeColor="text1"/>
                <w:sz w:val="18"/>
                <w:szCs w:val="18"/>
              </w:rPr>
            </w:pPr>
            <w:r w:rsidRPr="00074E6F">
              <w:rPr>
                <w:color w:val="000000" w:themeColor="text1"/>
                <w:sz w:val="18"/>
                <w:szCs w:val="18"/>
              </w:rPr>
              <w:t>174</w:t>
            </w:r>
          </w:p>
        </w:tc>
        <w:tc>
          <w:tcPr>
            <w:tcW w:w="1440" w:type="dxa"/>
            <w:shd w:val="clear" w:color="auto" w:fill="auto"/>
            <w:vAlign w:val="center"/>
            <w:hideMark/>
          </w:tcPr>
          <w:p w14:paraId="169A4074" w14:textId="77777777" w:rsidR="00AF6733" w:rsidRPr="00074E6F" w:rsidRDefault="00AF6733" w:rsidP="00360844">
            <w:pPr>
              <w:jc w:val="center"/>
              <w:rPr>
                <w:color w:val="000000" w:themeColor="text1"/>
                <w:sz w:val="18"/>
                <w:szCs w:val="18"/>
              </w:rPr>
            </w:pPr>
            <w:r w:rsidRPr="00074E6F">
              <w:rPr>
                <w:color w:val="000000" w:themeColor="text1"/>
                <w:sz w:val="18"/>
                <w:szCs w:val="18"/>
              </w:rPr>
              <w:t>Imperial Valley</w:t>
            </w:r>
          </w:p>
        </w:tc>
        <w:tc>
          <w:tcPr>
            <w:tcW w:w="2688" w:type="dxa"/>
            <w:shd w:val="clear" w:color="auto" w:fill="auto"/>
            <w:vAlign w:val="center"/>
          </w:tcPr>
          <w:p w14:paraId="36A770E4" w14:textId="77777777" w:rsidR="00AF6733" w:rsidRPr="00074E6F" w:rsidRDefault="00AF6733" w:rsidP="00360844">
            <w:pPr>
              <w:jc w:val="center"/>
              <w:rPr>
                <w:color w:val="000000" w:themeColor="text1"/>
                <w:sz w:val="18"/>
                <w:szCs w:val="18"/>
              </w:rPr>
            </w:pPr>
            <w:r w:rsidRPr="00074E6F">
              <w:rPr>
                <w:color w:val="000000" w:themeColor="text1"/>
                <w:sz w:val="18"/>
                <w:szCs w:val="18"/>
              </w:rPr>
              <w:t>El Centro Array #11</w:t>
            </w:r>
          </w:p>
        </w:tc>
        <w:tc>
          <w:tcPr>
            <w:tcW w:w="624" w:type="dxa"/>
            <w:shd w:val="clear" w:color="auto" w:fill="auto"/>
            <w:vAlign w:val="center"/>
            <w:hideMark/>
          </w:tcPr>
          <w:p w14:paraId="50A2B0FF" w14:textId="77777777" w:rsidR="00AF6733" w:rsidRPr="00074E6F" w:rsidRDefault="00AF6733" w:rsidP="00360844">
            <w:pPr>
              <w:jc w:val="center"/>
              <w:rPr>
                <w:color w:val="000000" w:themeColor="text1"/>
                <w:sz w:val="18"/>
                <w:szCs w:val="18"/>
              </w:rPr>
            </w:pPr>
            <w:r w:rsidRPr="00074E6F">
              <w:rPr>
                <w:color w:val="000000" w:themeColor="text1"/>
                <w:sz w:val="18"/>
                <w:szCs w:val="18"/>
              </w:rPr>
              <w:t>1979</w:t>
            </w:r>
          </w:p>
        </w:tc>
        <w:tc>
          <w:tcPr>
            <w:tcW w:w="532" w:type="dxa"/>
            <w:shd w:val="clear" w:color="auto" w:fill="auto"/>
            <w:vAlign w:val="center"/>
            <w:hideMark/>
          </w:tcPr>
          <w:p w14:paraId="0C6CFC22" w14:textId="77777777" w:rsidR="00AF6733" w:rsidRPr="00074E6F" w:rsidRDefault="00AF6733" w:rsidP="00360844">
            <w:pPr>
              <w:jc w:val="center"/>
              <w:rPr>
                <w:color w:val="000000" w:themeColor="text1"/>
                <w:sz w:val="18"/>
                <w:szCs w:val="18"/>
              </w:rPr>
            </w:pPr>
            <w:r w:rsidRPr="00074E6F">
              <w:rPr>
                <w:color w:val="000000" w:themeColor="text1"/>
                <w:sz w:val="18"/>
                <w:szCs w:val="18"/>
              </w:rPr>
              <w:t>6.5</w:t>
            </w:r>
          </w:p>
        </w:tc>
        <w:tc>
          <w:tcPr>
            <w:tcW w:w="709" w:type="dxa"/>
            <w:shd w:val="clear" w:color="auto" w:fill="auto"/>
            <w:vAlign w:val="center"/>
            <w:hideMark/>
          </w:tcPr>
          <w:p w14:paraId="4C11617E" w14:textId="77777777" w:rsidR="00AF6733" w:rsidRPr="00074E6F" w:rsidRDefault="00AF6733" w:rsidP="00360844">
            <w:pPr>
              <w:jc w:val="center"/>
              <w:rPr>
                <w:color w:val="000000" w:themeColor="text1"/>
                <w:sz w:val="18"/>
                <w:szCs w:val="18"/>
                <w:highlight w:val="red"/>
              </w:rPr>
            </w:pPr>
            <w:r w:rsidRPr="00074E6F">
              <w:rPr>
                <w:color w:val="000000" w:themeColor="text1"/>
                <w:sz w:val="18"/>
                <w:szCs w:val="18"/>
              </w:rPr>
              <w:t>12.6</w:t>
            </w:r>
          </w:p>
        </w:tc>
        <w:tc>
          <w:tcPr>
            <w:tcW w:w="702" w:type="dxa"/>
            <w:shd w:val="clear" w:color="auto" w:fill="auto"/>
            <w:vAlign w:val="center"/>
            <w:hideMark/>
          </w:tcPr>
          <w:p w14:paraId="51D60101" w14:textId="77777777" w:rsidR="00AF6733" w:rsidRPr="00074E6F" w:rsidRDefault="00AF6733" w:rsidP="00360844">
            <w:pPr>
              <w:jc w:val="center"/>
              <w:rPr>
                <w:color w:val="000000" w:themeColor="text1"/>
                <w:sz w:val="18"/>
                <w:szCs w:val="18"/>
              </w:rPr>
            </w:pPr>
            <w:r w:rsidRPr="00074E6F">
              <w:rPr>
                <w:color w:val="000000" w:themeColor="text1"/>
                <w:sz w:val="18"/>
                <w:szCs w:val="18"/>
              </w:rPr>
              <w:t>0.19</w:t>
            </w:r>
          </w:p>
        </w:tc>
        <w:tc>
          <w:tcPr>
            <w:tcW w:w="704" w:type="dxa"/>
            <w:shd w:val="clear" w:color="auto" w:fill="auto"/>
            <w:vAlign w:val="center"/>
            <w:hideMark/>
          </w:tcPr>
          <w:p w14:paraId="19F1623A" w14:textId="77777777" w:rsidR="00AF6733" w:rsidRPr="00074E6F" w:rsidRDefault="00AF6733" w:rsidP="00360844">
            <w:pPr>
              <w:jc w:val="center"/>
              <w:rPr>
                <w:color w:val="000000" w:themeColor="text1"/>
                <w:sz w:val="18"/>
                <w:szCs w:val="18"/>
              </w:rPr>
            </w:pPr>
            <w:r w:rsidRPr="00074E6F">
              <w:rPr>
                <w:color w:val="000000" w:themeColor="text1"/>
                <w:sz w:val="18"/>
                <w:szCs w:val="18"/>
              </w:rPr>
              <w:t>0.42</w:t>
            </w:r>
          </w:p>
        </w:tc>
        <w:tc>
          <w:tcPr>
            <w:tcW w:w="701" w:type="dxa"/>
            <w:shd w:val="clear" w:color="auto" w:fill="auto"/>
            <w:vAlign w:val="center"/>
            <w:hideMark/>
          </w:tcPr>
          <w:p w14:paraId="5C51FCE5" w14:textId="77777777" w:rsidR="00AF6733" w:rsidRPr="00074E6F" w:rsidRDefault="00AF6733" w:rsidP="00360844">
            <w:pPr>
              <w:jc w:val="center"/>
              <w:rPr>
                <w:color w:val="000000" w:themeColor="text1"/>
                <w:sz w:val="18"/>
                <w:szCs w:val="18"/>
              </w:rPr>
            </w:pPr>
            <w:r w:rsidRPr="00074E6F">
              <w:rPr>
                <w:color w:val="000000" w:themeColor="text1"/>
                <w:sz w:val="18"/>
                <w:szCs w:val="18"/>
              </w:rPr>
              <w:t>0.38</w:t>
            </w:r>
          </w:p>
        </w:tc>
      </w:tr>
      <w:tr w:rsidR="00AF6733" w:rsidRPr="00074E6F" w14:paraId="1DD89535" w14:textId="77777777" w:rsidTr="004A143E">
        <w:trPr>
          <w:trHeight w:val="54"/>
        </w:trPr>
        <w:tc>
          <w:tcPr>
            <w:tcW w:w="630" w:type="dxa"/>
            <w:shd w:val="clear" w:color="auto" w:fill="auto"/>
            <w:vAlign w:val="center"/>
            <w:hideMark/>
          </w:tcPr>
          <w:p w14:paraId="0789AB34" w14:textId="77777777" w:rsidR="00AF6733" w:rsidRPr="00074E6F" w:rsidRDefault="00AF6733" w:rsidP="00360844">
            <w:pPr>
              <w:jc w:val="center"/>
              <w:rPr>
                <w:color w:val="000000" w:themeColor="text1"/>
                <w:sz w:val="18"/>
                <w:szCs w:val="18"/>
              </w:rPr>
            </w:pPr>
            <w:r w:rsidRPr="00074E6F">
              <w:rPr>
                <w:color w:val="000000" w:themeColor="text1"/>
                <w:sz w:val="18"/>
                <w:szCs w:val="18"/>
              </w:rPr>
              <w:t>17</w:t>
            </w:r>
          </w:p>
        </w:tc>
        <w:tc>
          <w:tcPr>
            <w:tcW w:w="900" w:type="dxa"/>
            <w:shd w:val="clear" w:color="auto" w:fill="auto"/>
            <w:vAlign w:val="center"/>
            <w:hideMark/>
          </w:tcPr>
          <w:p w14:paraId="4779AFE0" w14:textId="77777777" w:rsidR="00AF6733" w:rsidRPr="00074E6F" w:rsidRDefault="00AF6733" w:rsidP="00360844">
            <w:pPr>
              <w:jc w:val="center"/>
              <w:rPr>
                <w:color w:val="000000" w:themeColor="text1"/>
                <w:sz w:val="18"/>
                <w:szCs w:val="18"/>
              </w:rPr>
            </w:pPr>
            <w:r w:rsidRPr="00074E6F">
              <w:rPr>
                <w:color w:val="000000" w:themeColor="text1"/>
                <w:sz w:val="18"/>
                <w:szCs w:val="18"/>
              </w:rPr>
              <w:t>960</w:t>
            </w:r>
          </w:p>
        </w:tc>
        <w:tc>
          <w:tcPr>
            <w:tcW w:w="1440" w:type="dxa"/>
            <w:shd w:val="clear" w:color="auto" w:fill="auto"/>
            <w:vAlign w:val="center"/>
            <w:hideMark/>
          </w:tcPr>
          <w:p w14:paraId="225CF0E1" w14:textId="77777777" w:rsidR="00AF6733" w:rsidRPr="00074E6F" w:rsidRDefault="00AF6733" w:rsidP="00360844">
            <w:pPr>
              <w:jc w:val="center"/>
              <w:rPr>
                <w:color w:val="000000" w:themeColor="text1"/>
                <w:sz w:val="18"/>
                <w:szCs w:val="18"/>
              </w:rPr>
            </w:pPr>
            <w:r w:rsidRPr="00074E6F">
              <w:rPr>
                <w:color w:val="000000" w:themeColor="text1"/>
                <w:sz w:val="18"/>
                <w:szCs w:val="18"/>
              </w:rPr>
              <w:t>Northridge</w:t>
            </w:r>
          </w:p>
        </w:tc>
        <w:tc>
          <w:tcPr>
            <w:tcW w:w="2688" w:type="dxa"/>
            <w:shd w:val="clear" w:color="auto" w:fill="auto"/>
            <w:vAlign w:val="center"/>
            <w:hideMark/>
          </w:tcPr>
          <w:p w14:paraId="6291ACAC" w14:textId="77777777" w:rsidR="00AF6733" w:rsidRPr="00074E6F" w:rsidRDefault="00AF6733" w:rsidP="00360844">
            <w:pPr>
              <w:jc w:val="center"/>
              <w:rPr>
                <w:color w:val="000000" w:themeColor="text1"/>
                <w:sz w:val="18"/>
                <w:szCs w:val="18"/>
              </w:rPr>
            </w:pPr>
            <w:r w:rsidRPr="00074E6F">
              <w:rPr>
                <w:color w:val="000000" w:themeColor="text1"/>
                <w:sz w:val="18"/>
                <w:szCs w:val="18"/>
              </w:rPr>
              <w:t>Canyon Country-WLC</w:t>
            </w:r>
          </w:p>
        </w:tc>
        <w:tc>
          <w:tcPr>
            <w:tcW w:w="624" w:type="dxa"/>
            <w:shd w:val="clear" w:color="auto" w:fill="auto"/>
            <w:vAlign w:val="center"/>
            <w:hideMark/>
          </w:tcPr>
          <w:p w14:paraId="099A2086" w14:textId="77777777" w:rsidR="00AF6733" w:rsidRPr="00074E6F" w:rsidRDefault="00AF6733" w:rsidP="00360844">
            <w:pPr>
              <w:jc w:val="center"/>
              <w:rPr>
                <w:color w:val="000000" w:themeColor="text1"/>
                <w:sz w:val="18"/>
                <w:szCs w:val="18"/>
              </w:rPr>
            </w:pPr>
            <w:r w:rsidRPr="00074E6F">
              <w:rPr>
                <w:color w:val="000000" w:themeColor="text1"/>
                <w:sz w:val="18"/>
                <w:szCs w:val="18"/>
              </w:rPr>
              <w:t>1994</w:t>
            </w:r>
          </w:p>
        </w:tc>
        <w:tc>
          <w:tcPr>
            <w:tcW w:w="532" w:type="dxa"/>
            <w:shd w:val="clear" w:color="auto" w:fill="auto"/>
            <w:vAlign w:val="center"/>
            <w:hideMark/>
          </w:tcPr>
          <w:p w14:paraId="78DE6694" w14:textId="77777777" w:rsidR="00AF6733" w:rsidRPr="00074E6F" w:rsidRDefault="00AF6733" w:rsidP="00360844">
            <w:pPr>
              <w:jc w:val="center"/>
              <w:rPr>
                <w:color w:val="000000" w:themeColor="text1"/>
                <w:sz w:val="18"/>
                <w:szCs w:val="18"/>
              </w:rPr>
            </w:pPr>
            <w:r w:rsidRPr="00074E6F">
              <w:rPr>
                <w:color w:val="000000" w:themeColor="text1"/>
                <w:sz w:val="18"/>
                <w:szCs w:val="18"/>
              </w:rPr>
              <w:t>6.7</w:t>
            </w:r>
          </w:p>
        </w:tc>
        <w:tc>
          <w:tcPr>
            <w:tcW w:w="709" w:type="dxa"/>
            <w:shd w:val="clear" w:color="auto" w:fill="auto"/>
            <w:vAlign w:val="center"/>
            <w:hideMark/>
          </w:tcPr>
          <w:p w14:paraId="07123AEC" w14:textId="77777777" w:rsidR="00AF6733" w:rsidRPr="00074E6F" w:rsidRDefault="00AF6733" w:rsidP="00360844">
            <w:pPr>
              <w:jc w:val="center"/>
              <w:rPr>
                <w:color w:val="000000" w:themeColor="text1"/>
                <w:sz w:val="18"/>
                <w:szCs w:val="18"/>
                <w:highlight w:val="red"/>
              </w:rPr>
            </w:pPr>
            <w:r w:rsidRPr="00074E6F">
              <w:rPr>
                <w:color w:val="000000" w:themeColor="text1"/>
                <w:sz w:val="18"/>
                <w:szCs w:val="18"/>
              </w:rPr>
              <w:t>12.4</w:t>
            </w:r>
          </w:p>
        </w:tc>
        <w:tc>
          <w:tcPr>
            <w:tcW w:w="702" w:type="dxa"/>
            <w:shd w:val="clear" w:color="auto" w:fill="auto"/>
            <w:vAlign w:val="center"/>
            <w:hideMark/>
          </w:tcPr>
          <w:p w14:paraId="616B2CA6" w14:textId="77777777" w:rsidR="00AF6733" w:rsidRPr="00074E6F" w:rsidRDefault="00AF6733" w:rsidP="00360844">
            <w:pPr>
              <w:jc w:val="center"/>
              <w:rPr>
                <w:color w:val="000000" w:themeColor="text1"/>
                <w:sz w:val="18"/>
                <w:szCs w:val="18"/>
              </w:rPr>
            </w:pPr>
            <w:r w:rsidRPr="00074E6F">
              <w:rPr>
                <w:color w:val="000000" w:themeColor="text1"/>
                <w:sz w:val="18"/>
                <w:szCs w:val="18"/>
              </w:rPr>
              <w:t>0.13</w:t>
            </w:r>
          </w:p>
        </w:tc>
        <w:tc>
          <w:tcPr>
            <w:tcW w:w="704" w:type="dxa"/>
            <w:shd w:val="clear" w:color="auto" w:fill="auto"/>
            <w:vAlign w:val="center"/>
            <w:hideMark/>
          </w:tcPr>
          <w:p w14:paraId="679CCFFE" w14:textId="77777777" w:rsidR="00AF6733" w:rsidRPr="00074E6F" w:rsidRDefault="00AF6733" w:rsidP="00360844">
            <w:pPr>
              <w:jc w:val="center"/>
              <w:rPr>
                <w:color w:val="000000" w:themeColor="text1"/>
                <w:sz w:val="18"/>
                <w:szCs w:val="18"/>
              </w:rPr>
            </w:pPr>
            <w:r w:rsidRPr="00074E6F">
              <w:rPr>
                <w:color w:val="000000" w:themeColor="text1"/>
                <w:sz w:val="18"/>
                <w:szCs w:val="18"/>
              </w:rPr>
              <w:t>0.45</w:t>
            </w:r>
          </w:p>
        </w:tc>
        <w:tc>
          <w:tcPr>
            <w:tcW w:w="701" w:type="dxa"/>
            <w:shd w:val="clear" w:color="auto" w:fill="auto"/>
            <w:vAlign w:val="center"/>
            <w:hideMark/>
          </w:tcPr>
          <w:p w14:paraId="05E42E80" w14:textId="77777777" w:rsidR="00AF6733" w:rsidRPr="00074E6F" w:rsidRDefault="00AF6733" w:rsidP="00360844">
            <w:pPr>
              <w:jc w:val="center"/>
              <w:rPr>
                <w:color w:val="000000" w:themeColor="text1"/>
                <w:sz w:val="18"/>
                <w:szCs w:val="18"/>
              </w:rPr>
            </w:pPr>
            <w:r w:rsidRPr="00074E6F">
              <w:rPr>
                <w:color w:val="000000" w:themeColor="text1"/>
                <w:sz w:val="18"/>
                <w:szCs w:val="18"/>
              </w:rPr>
              <w:t>0.48</w:t>
            </w:r>
          </w:p>
        </w:tc>
      </w:tr>
      <w:tr w:rsidR="00AF6733" w:rsidRPr="00074E6F" w14:paraId="55DF874F" w14:textId="77777777" w:rsidTr="004A143E">
        <w:trPr>
          <w:trHeight w:val="98"/>
        </w:trPr>
        <w:tc>
          <w:tcPr>
            <w:tcW w:w="630" w:type="dxa"/>
            <w:shd w:val="clear" w:color="auto" w:fill="auto"/>
            <w:vAlign w:val="center"/>
            <w:hideMark/>
          </w:tcPr>
          <w:p w14:paraId="18E0C848" w14:textId="77777777" w:rsidR="00AF6733" w:rsidRPr="00074E6F" w:rsidRDefault="00AF6733" w:rsidP="00360844">
            <w:pPr>
              <w:jc w:val="center"/>
              <w:rPr>
                <w:color w:val="000000" w:themeColor="text1"/>
                <w:sz w:val="18"/>
                <w:szCs w:val="18"/>
              </w:rPr>
            </w:pPr>
            <w:r w:rsidRPr="00074E6F">
              <w:rPr>
                <w:color w:val="000000" w:themeColor="text1"/>
                <w:sz w:val="18"/>
                <w:szCs w:val="18"/>
              </w:rPr>
              <w:t>18</w:t>
            </w:r>
          </w:p>
        </w:tc>
        <w:tc>
          <w:tcPr>
            <w:tcW w:w="900" w:type="dxa"/>
            <w:shd w:val="clear" w:color="auto" w:fill="auto"/>
            <w:vAlign w:val="center"/>
            <w:hideMark/>
          </w:tcPr>
          <w:p w14:paraId="02702436" w14:textId="77777777" w:rsidR="00AF6733" w:rsidRPr="00074E6F" w:rsidRDefault="00AF6733" w:rsidP="00360844">
            <w:pPr>
              <w:jc w:val="center"/>
              <w:rPr>
                <w:color w:val="000000" w:themeColor="text1"/>
                <w:sz w:val="18"/>
                <w:szCs w:val="18"/>
              </w:rPr>
            </w:pPr>
            <w:r w:rsidRPr="00074E6F">
              <w:rPr>
                <w:color w:val="000000" w:themeColor="text1"/>
                <w:sz w:val="18"/>
                <w:szCs w:val="18"/>
              </w:rPr>
              <w:t>1111</w:t>
            </w:r>
          </w:p>
        </w:tc>
        <w:tc>
          <w:tcPr>
            <w:tcW w:w="1440" w:type="dxa"/>
            <w:shd w:val="clear" w:color="auto" w:fill="auto"/>
            <w:vAlign w:val="center"/>
            <w:hideMark/>
          </w:tcPr>
          <w:p w14:paraId="2329EBFC" w14:textId="77777777" w:rsidR="00AF6733" w:rsidRPr="00074E6F" w:rsidRDefault="00AF6733" w:rsidP="00360844">
            <w:pPr>
              <w:jc w:val="center"/>
              <w:rPr>
                <w:color w:val="000000" w:themeColor="text1"/>
                <w:sz w:val="18"/>
                <w:szCs w:val="18"/>
              </w:rPr>
            </w:pPr>
            <w:r w:rsidRPr="00074E6F">
              <w:rPr>
                <w:color w:val="000000" w:themeColor="text1"/>
                <w:sz w:val="18"/>
                <w:szCs w:val="18"/>
              </w:rPr>
              <w:t>Kobe, Japan</w:t>
            </w:r>
          </w:p>
        </w:tc>
        <w:tc>
          <w:tcPr>
            <w:tcW w:w="2688" w:type="dxa"/>
            <w:shd w:val="clear" w:color="auto" w:fill="auto"/>
            <w:vAlign w:val="center"/>
            <w:hideMark/>
          </w:tcPr>
          <w:p w14:paraId="1A4ED727" w14:textId="77777777" w:rsidR="00AF6733" w:rsidRPr="00074E6F" w:rsidRDefault="00AF6733" w:rsidP="00360844">
            <w:pPr>
              <w:jc w:val="center"/>
              <w:rPr>
                <w:color w:val="000000" w:themeColor="text1"/>
                <w:sz w:val="18"/>
                <w:szCs w:val="18"/>
                <w:highlight w:val="yellow"/>
              </w:rPr>
            </w:pPr>
            <w:r w:rsidRPr="00074E6F">
              <w:rPr>
                <w:color w:val="000000" w:themeColor="text1"/>
                <w:sz w:val="18"/>
                <w:szCs w:val="18"/>
              </w:rPr>
              <w:t>Nishi-Akashi</w:t>
            </w:r>
          </w:p>
        </w:tc>
        <w:tc>
          <w:tcPr>
            <w:tcW w:w="624" w:type="dxa"/>
            <w:shd w:val="clear" w:color="auto" w:fill="auto"/>
            <w:vAlign w:val="center"/>
            <w:hideMark/>
          </w:tcPr>
          <w:p w14:paraId="5DA0AAEA" w14:textId="77777777" w:rsidR="00AF6733" w:rsidRPr="00074E6F" w:rsidRDefault="00AF6733" w:rsidP="00360844">
            <w:pPr>
              <w:jc w:val="center"/>
              <w:rPr>
                <w:color w:val="000000" w:themeColor="text1"/>
                <w:sz w:val="18"/>
                <w:szCs w:val="18"/>
              </w:rPr>
            </w:pPr>
            <w:r w:rsidRPr="00074E6F">
              <w:rPr>
                <w:color w:val="000000" w:themeColor="text1"/>
                <w:sz w:val="18"/>
                <w:szCs w:val="18"/>
              </w:rPr>
              <w:t>1995</w:t>
            </w:r>
          </w:p>
        </w:tc>
        <w:tc>
          <w:tcPr>
            <w:tcW w:w="532" w:type="dxa"/>
            <w:shd w:val="clear" w:color="auto" w:fill="auto"/>
            <w:vAlign w:val="center"/>
            <w:hideMark/>
          </w:tcPr>
          <w:p w14:paraId="77C9B23D" w14:textId="77777777" w:rsidR="00AF6733" w:rsidRPr="00074E6F" w:rsidRDefault="00AF6733" w:rsidP="00360844">
            <w:pPr>
              <w:jc w:val="center"/>
              <w:rPr>
                <w:color w:val="000000" w:themeColor="text1"/>
                <w:sz w:val="18"/>
                <w:szCs w:val="18"/>
              </w:rPr>
            </w:pPr>
            <w:r w:rsidRPr="00074E6F">
              <w:rPr>
                <w:color w:val="000000" w:themeColor="text1"/>
                <w:sz w:val="18"/>
                <w:szCs w:val="18"/>
              </w:rPr>
              <w:t>6.9</w:t>
            </w:r>
          </w:p>
        </w:tc>
        <w:tc>
          <w:tcPr>
            <w:tcW w:w="709" w:type="dxa"/>
            <w:shd w:val="clear" w:color="auto" w:fill="auto"/>
            <w:vAlign w:val="center"/>
            <w:hideMark/>
          </w:tcPr>
          <w:p w14:paraId="0FC7C932" w14:textId="77777777" w:rsidR="00AF6733" w:rsidRPr="00074E6F" w:rsidRDefault="00AF6733" w:rsidP="00360844">
            <w:pPr>
              <w:jc w:val="center"/>
              <w:rPr>
                <w:color w:val="000000" w:themeColor="text1"/>
                <w:sz w:val="18"/>
                <w:szCs w:val="18"/>
                <w:highlight w:val="red"/>
              </w:rPr>
            </w:pPr>
            <w:r w:rsidRPr="00074E6F">
              <w:rPr>
                <w:color w:val="000000" w:themeColor="text1"/>
                <w:sz w:val="18"/>
                <w:szCs w:val="18"/>
              </w:rPr>
              <w:t>7.08</w:t>
            </w:r>
          </w:p>
        </w:tc>
        <w:tc>
          <w:tcPr>
            <w:tcW w:w="702" w:type="dxa"/>
            <w:shd w:val="clear" w:color="auto" w:fill="auto"/>
            <w:vAlign w:val="center"/>
            <w:hideMark/>
          </w:tcPr>
          <w:p w14:paraId="7E7E4087" w14:textId="77777777" w:rsidR="00AF6733" w:rsidRPr="00074E6F" w:rsidRDefault="00AF6733" w:rsidP="00360844">
            <w:pPr>
              <w:jc w:val="center"/>
              <w:rPr>
                <w:color w:val="000000" w:themeColor="text1"/>
                <w:sz w:val="18"/>
                <w:szCs w:val="18"/>
              </w:rPr>
            </w:pPr>
            <w:r w:rsidRPr="00074E6F">
              <w:rPr>
                <w:color w:val="000000" w:themeColor="text1"/>
                <w:sz w:val="18"/>
                <w:szCs w:val="18"/>
              </w:rPr>
              <w:t>0.11</w:t>
            </w:r>
          </w:p>
        </w:tc>
        <w:tc>
          <w:tcPr>
            <w:tcW w:w="704" w:type="dxa"/>
            <w:shd w:val="clear" w:color="auto" w:fill="auto"/>
            <w:vAlign w:val="center"/>
            <w:hideMark/>
          </w:tcPr>
          <w:p w14:paraId="4C7E722E" w14:textId="77777777" w:rsidR="00AF6733" w:rsidRPr="00074E6F" w:rsidRDefault="00AF6733" w:rsidP="00360844">
            <w:pPr>
              <w:jc w:val="center"/>
              <w:rPr>
                <w:color w:val="000000" w:themeColor="text1"/>
                <w:sz w:val="18"/>
                <w:szCs w:val="18"/>
              </w:rPr>
            </w:pPr>
            <w:r w:rsidRPr="00074E6F">
              <w:rPr>
                <w:color w:val="000000" w:themeColor="text1"/>
                <w:sz w:val="18"/>
                <w:szCs w:val="18"/>
              </w:rPr>
              <w:t>0.37</w:t>
            </w:r>
          </w:p>
        </w:tc>
        <w:tc>
          <w:tcPr>
            <w:tcW w:w="701" w:type="dxa"/>
            <w:shd w:val="clear" w:color="auto" w:fill="auto"/>
            <w:vAlign w:val="center"/>
            <w:hideMark/>
          </w:tcPr>
          <w:p w14:paraId="29EF215C" w14:textId="77777777" w:rsidR="00AF6733" w:rsidRPr="00074E6F" w:rsidRDefault="00AF6733" w:rsidP="00360844">
            <w:pPr>
              <w:jc w:val="center"/>
              <w:rPr>
                <w:color w:val="000000" w:themeColor="text1"/>
                <w:sz w:val="18"/>
                <w:szCs w:val="18"/>
              </w:rPr>
            </w:pPr>
            <w:r w:rsidRPr="00074E6F">
              <w:rPr>
                <w:color w:val="000000" w:themeColor="text1"/>
                <w:sz w:val="18"/>
                <w:szCs w:val="18"/>
              </w:rPr>
              <w:t>0.51</w:t>
            </w:r>
          </w:p>
        </w:tc>
      </w:tr>
      <w:tr w:rsidR="00AF6733" w:rsidRPr="00074E6F" w14:paraId="5C0DBF62" w14:textId="77777777" w:rsidTr="004A143E">
        <w:trPr>
          <w:trHeight w:val="152"/>
        </w:trPr>
        <w:tc>
          <w:tcPr>
            <w:tcW w:w="630" w:type="dxa"/>
            <w:shd w:val="clear" w:color="auto" w:fill="auto"/>
            <w:vAlign w:val="center"/>
            <w:hideMark/>
          </w:tcPr>
          <w:p w14:paraId="7B56C713" w14:textId="77777777" w:rsidR="00AF6733" w:rsidRPr="00074E6F" w:rsidRDefault="00AF6733" w:rsidP="00360844">
            <w:pPr>
              <w:jc w:val="center"/>
              <w:rPr>
                <w:color w:val="000000" w:themeColor="text1"/>
                <w:sz w:val="18"/>
                <w:szCs w:val="18"/>
              </w:rPr>
            </w:pPr>
            <w:r w:rsidRPr="00074E6F">
              <w:rPr>
                <w:color w:val="000000" w:themeColor="text1"/>
                <w:sz w:val="18"/>
                <w:szCs w:val="18"/>
              </w:rPr>
              <w:t>19</w:t>
            </w:r>
          </w:p>
        </w:tc>
        <w:tc>
          <w:tcPr>
            <w:tcW w:w="900" w:type="dxa"/>
            <w:shd w:val="clear" w:color="auto" w:fill="auto"/>
            <w:vAlign w:val="center"/>
            <w:hideMark/>
          </w:tcPr>
          <w:p w14:paraId="4B201AE3" w14:textId="77777777" w:rsidR="00AF6733" w:rsidRPr="00074E6F" w:rsidRDefault="00AF6733" w:rsidP="00360844">
            <w:pPr>
              <w:jc w:val="center"/>
              <w:rPr>
                <w:color w:val="000000" w:themeColor="text1"/>
                <w:sz w:val="18"/>
                <w:szCs w:val="18"/>
              </w:rPr>
            </w:pPr>
            <w:r w:rsidRPr="00074E6F">
              <w:rPr>
                <w:color w:val="000000" w:themeColor="text1"/>
                <w:sz w:val="18"/>
                <w:szCs w:val="18"/>
              </w:rPr>
              <w:t>68</w:t>
            </w:r>
          </w:p>
        </w:tc>
        <w:tc>
          <w:tcPr>
            <w:tcW w:w="1440" w:type="dxa"/>
            <w:shd w:val="clear" w:color="auto" w:fill="auto"/>
            <w:vAlign w:val="center"/>
            <w:hideMark/>
          </w:tcPr>
          <w:p w14:paraId="29B46164" w14:textId="77777777" w:rsidR="00AF6733" w:rsidRPr="00074E6F" w:rsidRDefault="00AF6733" w:rsidP="00360844">
            <w:pPr>
              <w:jc w:val="center"/>
              <w:rPr>
                <w:color w:val="000000" w:themeColor="text1"/>
                <w:sz w:val="18"/>
                <w:szCs w:val="18"/>
                <w:highlight w:val="yellow"/>
              </w:rPr>
            </w:pPr>
            <w:r w:rsidRPr="00074E6F">
              <w:rPr>
                <w:color w:val="000000" w:themeColor="text1"/>
                <w:sz w:val="18"/>
                <w:szCs w:val="18"/>
              </w:rPr>
              <w:t>San Fernando</w:t>
            </w:r>
          </w:p>
        </w:tc>
        <w:tc>
          <w:tcPr>
            <w:tcW w:w="2688" w:type="dxa"/>
            <w:shd w:val="clear" w:color="auto" w:fill="auto"/>
            <w:vAlign w:val="center"/>
            <w:hideMark/>
          </w:tcPr>
          <w:p w14:paraId="0808F486" w14:textId="77777777" w:rsidR="00AF6733" w:rsidRPr="00074E6F" w:rsidRDefault="00AF6733" w:rsidP="00360844">
            <w:pPr>
              <w:jc w:val="center"/>
              <w:rPr>
                <w:color w:val="000000" w:themeColor="text1"/>
                <w:sz w:val="18"/>
                <w:szCs w:val="18"/>
                <w:highlight w:val="yellow"/>
              </w:rPr>
            </w:pPr>
            <w:r w:rsidRPr="00074E6F">
              <w:rPr>
                <w:color w:val="000000" w:themeColor="text1"/>
                <w:sz w:val="18"/>
                <w:szCs w:val="18"/>
              </w:rPr>
              <w:t xml:space="preserve">LA - Hollywood </w:t>
            </w:r>
            <w:proofErr w:type="spellStart"/>
            <w:r w:rsidRPr="00074E6F">
              <w:rPr>
                <w:color w:val="000000" w:themeColor="text1"/>
                <w:sz w:val="18"/>
                <w:szCs w:val="18"/>
              </w:rPr>
              <w:t>Stor</w:t>
            </w:r>
            <w:proofErr w:type="spellEnd"/>
          </w:p>
        </w:tc>
        <w:tc>
          <w:tcPr>
            <w:tcW w:w="624" w:type="dxa"/>
            <w:shd w:val="clear" w:color="auto" w:fill="auto"/>
            <w:vAlign w:val="center"/>
            <w:hideMark/>
          </w:tcPr>
          <w:p w14:paraId="5A997F30" w14:textId="77777777" w:rsidR="00AF6733" w:rsidRPr="00074E6F" w:rsidRDefault="00AF6733" w:rsidP="00360844">
            <w:pPr>
              <w:jc w:val="center"/>
              <w:rPr>
                <w:color w:val="000000" w:themeColor="text1"/>
                <w:sz w:val="18"/>
                <w:szCs w:val="18"/>
              </w:rPr>
            </w:pPr>
            <w:r w:rsidRPr="00074E6F">
              <w:rPr>
                <w:color w:val="000000" w:themeColor="text1"/>
                <w:sz w:val="18"/>
                <w:szCs w:val="18"/>
              </w:rPr>
              <w:t>1971</w:t>
            </w:r>
          </w:p>
        </w:tc>
        <w:tc>
          <w:tcPr>
            <w:tcW w:w="532" w:type="dxa"/>
            <w:shd w:val="clear" w:color="auto" w:fill="auto"/>
            <w:vAlign w:val="center"/>
            <w:hideMark/>
          </w:tcPr>
          <w:p w14:paraId="4DB12B5B" w14:textId="77777777" w:rsidR="00AF6733" w:rsidRPr="00074E6F" w:rsidRDefault="00AF6733" w:rsidP="00360844">
            <w:pPr>
              <w:jc w:val="center"/>
              <w:rPr>
                <w:color w:val="000000" w:themeColor="text1"/>
                <w:sz w:val="18"/>
                <w:szCs w:val="18"/>
              </w:rPr>
            </w:pPr>
            <w:r w:rsidRPr="00074E6F">
              <w:rPr>
                <w:color w:val="000000" w:themeColor="text1"/>
                <w:sz w:val="18"/>
                <w:szCs w:val="18"/>
              </w:rPr>
              <w:t>6.6</w:t>
            </w:r>
          </w:p>
        </w:tc>
        <w:tc>
          <w:tcPr>
            <w:tcW w:w="709" w:type="dxa"/>
            <w:shd w:val="clear" w:color="auto" w:fill="auto"/>
            <w:vAlign w:val="center"/>
            <w:hideMark/>
          </w:tcPr>
          <w:p w14:paraId="20D91083" w14:textId="77777777" w:rsidR="00AF6733" w:rsidRPr="00074E6F" w:rsidRDefault="00AF6733" w:rsidP="00360844">
            <w:pPr>
              <w:jc w:val="center"/>
              <w:rPr>
                <w:color w:val="000000" w:themeColor="text1"/>
                <w:sz w:val="18"/>
                <w:szCs w:val="18"/>
                <w:highlight w:val="red"/>
              </w:rPr>
            </w:pPr>
            <w:r w:rsidRPr="00074E6F">
              <w:rPr>
                <w:color w:val="000000" w:themeColor="text1"/>
                <w:sz w:val="18"/>
                <w:szCs w:val="18"/>
              </w:rPr>
              <w:t>22.8</w:t>
            </w:r>
          </w:p>
        </w:tc>
        <w:tc>
          <w:tcPr>
            <w:tcW w:w="702" w:type="dxa"/>
            <w:shd w:val="clear" w:color="auto" w:fill="auto"/>
            <w:vAlign w:val="center"/>
            <w:hideMark/>
          </w:tcPr>
          <w:p w14:paraId="425B2BE2" w14:textId="77777777" w:rsidR="00AF6733" w:rsidRPr="00074E6F" w:rsidRDefault="00AF6733" w:rsidP="00360844">
            <w:pPr>
              <w:jc w:val="center"/>
              <w:rPr>
                <w:color w:val="000000" w:themeColor="text1"/>
                <w:sz w:val="18"/>
                <w:szCs w:val="18"/>
              </w:rPr>
            </w:pPr>
            <w:r w:rsidRPr="00074E6F">
              <w:rPr>
                <w:color w:val="000000" w:themeColor="text1"/>
                <w:sz w:val="18"/>
                <w:szCs w:val="18"/>
              </w:rPr>
              <w:t>0.12</w:t>
            </w:r>
          </w:p>
        </w:tc>
        <w:tc>
          <w:tcPr>
            <w:tcW w:w="704" w:type="dxa"/>
            <w:shd w:val="clear" w:color="auto" w:fill="auto"/>
            <w:vAlign w:val="center"/>
            <w:hideMark/>
          </w:tcPr>
          <w:p w14:paraId="3EAF6314" w14:textId="77777777" w:rsidR="00AF6733" w:rsidRPr="00074E6F" w:rsidRDefault="00AF6733" w:rsidP="00360844">
            <w:pPr>
              <w:jc w:val="center"/>
              <w:rPr>
                <w:color w:val="000000" w:themeColor="text1"/>
                <w:sz w:val="18"/>
                <w:szCs w:val="18"/>
              </w:rPr>
            </w:pPr>
            <w:r w:rsidRPr="00074E6F">
              <w:rPr>
                <w:color w:val="000000" w:themeColor="text1"/>
                <w:sz w:val="18"/>
                <w:szCs w:val="18"/>
              </w:rPr>
              <w:t>0.19</w:t>
            </w:r>
          </w:p>
        </w:tc>
        <w:tc>
          <w:tcPr>
            <w:tcW w:w="701" w:type="dxa"/>
            <w:shd w:val="clear" w:color="auto" w:fill="auto"/>
            <w:vAlign w:val="center"/>
            <w:hideMark/>
          </w:tcPr>
          <w:p w14:paraId="6978D845" w14:textId="77777777" w:rsidR="00AF6733" w:rsidRPr="00074E6F" w:rsidRDefault="00AF6733" w:rsidP="00360844">
            <w:pPr>
              <w:jc w:val="center"/>
              <w:rPr>
                <w:color w:val="000000" w:themeColor="text1"/>
                <w:sz w:val="18"/>
                <w:szCs w:val="18"/>
              </w:rPr>
            </w:pPr>
            <w:r w:rsidRPr="00074E6F">
              <w:rPr>
                <w:color w:val="000000" w:themeColor="text1"/>
                <w:sz w:val="18"/>
                <w:szCs w:val="18"/>
              </w:rPr>
              <w:t>0.21</w:t>
            </w:r>
          </w:p>
        </w:tc>
      </w:tr>
      <w:tr w:rsidR="00AF6733" w:rsidRPr="00074E6F" w14:paraId="2B654010" w14:textId="77777777" w:rsidTr="004A143E">
        <w:trPr>
          <w:trHeight w:val="54"/>
        </w:trPr>
        <w:tc>
          <w:tcPr>
            <w:tcW w:w="630" w:type="dxa"/>
            <w:shd w:val="clear" w:color="auto" w:fill="auto"/>
            <w:vAlign w:val="center"/>
            <w:hideMark/>
          </w:tcPr>
          <w:p w14:paraId="1673F728" w14:textId="77777777" w:rsidR="00AF6733" w:rsidRPr="00074E6F" w:rsidRDefault="00AF6733" w:rsidP="00360844">
            <w:pPr>
              <w:jc w:val="center"/>
              <w:rPr>
                <w:color w:val="000000" w:themeColor="text1"/>
                <w:sz w:val="18"/>
                <w:szCs w:val="18"/>
              </w:rPr>
            </w:pPr>
            <w:r w:rsidRPr="00074E6F">
              <w:rPr>
                <w:color w:val="000000" w:themeColor="text1"/>
                <w:sz w:val="18"/>
                <w:szCs w:val="18"/>
              </w:rPr>
              <w:t>20</w:t>
            </w:r>
          </w:p>
        </w:tc>
        <w:tc>
          <w:tcPr>
            <w:tcW w:w="900" w:type="dxa"/>
            <w:shd w:val="clear" w:color="auto" w:fill="auto"/>
            <w:vAlign w:val="center"/>
            <w:hideMark/>
          </w:tcPr>
          <w:p w14:paraId="79DD8A3A" w14:textId="77777777" w:rsidR="00AF6733" w:rsidRPr="00074E6F" w:rsidRDefault="00AF6733" w:rsidP="00360844">
            <w:pPr>
              <w:jc w:val="center"/>
              <w:rPr>
                <w:color w:val="000000" w:themeColor="text1"/>
                <w:sz w:val="18"/>
                <w:szCs w:val="18"/>
              </w:rPr>
            </w:pPr>
            <w:r w:rsidRPr="00074E6F">
              <w:rPr>
                <w:color w:val="000000" w:themeColor="text1"/>
                <w:sz w:val="18"/>
                <w:szCs w:val="18"/>
              </w:rPr>
              <w:t>1116</w:t>
            </w:r>
          </w:p>
        </w:tc>
        <w:tc>
          <w:tcPr>
            <w:tcW w:w="1440" w:type="dxa"/>
            <w:shd w:val="clear" w:color="auto" w:fill="auto"/>
            <w:vAlign w:val="center"/>
            <w:hideMark/>
          </w:tcPr>
          <w:p w14:paraId="430CC4F6" w14:textId="77777777" w:rsidR="00AF6733" w:rsidRPr="00074E6F" w:rsidRDefault="00AF6733" w:rsidP="00360844">
            <w:pPr>
              <w:jc w:val="center"/>
              <w:rPr>
                <w:color w:val="000000" w:themeColor="text1"/>
                <w:sz w:val="18"/>
                <w:szCs w:val="18"/>
              </w:rPr>
            </w:pPr>
            <w:r w:rsidRPr="00074E6F">
              <w:rPr>
                <w:color w:val="000000" w:themeColor="text1"/>
                <w:sz w:val="18"/>
                <w:szCs w:val="18"/>
              </w:rPr>
              <w:t>Kobe, Japan</w:t>
            </w:r>
          </w:p>
        </w:tc>
        <w:tc>
          <w:tcPr>
            <w:tcW w:w="2688" w:type="dxa"/>
            <w:shd w:val="clear" w:color="auto" w:fill="auto"/>
            <w:vAlign w:val="center"/>
            <w:hideMark/>
          </w:tcPr>
          <w:p w14:paraId="5BECEECD" w14:textId="77777777" w:rsidR="00AF6733" w:rsidRPr="00074E6F" w:rsidRDefault="00AF6733" w:rsidP="00360844">
            <w:pPr>
              <w:jc w:val="center"/>
              <w:rPr>
                <w:color w:val="000000" w:themeColor="text1"/>
                <w:sz w:val="18"/>
                <w:szCs w:val="18"/>
              </w:rPr>
            </w:pPr>
            <w:r w:rsidRPr="00074E6F">
              <w:rPr>
                <w:color w:val="000000" w:themeColor="text1"/>
                <w:sz w:val="18"/>
                <w:szCs w:val="18"/>
              </w:rPr>
              <w:t>Shin-Osaka</w:t>
            </w:r>
          </w:p>
        </w:tc>
        <w:tc>
          <w:tcPr>
            <w:tcW w:w="624" w:type="dxa"/>
            <w:shd w:val="clear" w:color="auto" w:fill="auto"/>
            <w:vAlign w:val="center"/>
            <w:hideMark/>
          </w:tcPr>
          <w:p w14:paraId="2B921BB8" w14:textId="77777777" w:rsidR="00AF6733" w:rsidRPr="00074E6F" w:rsidRDefault="00AF6733" w:rsidP="00360844">
            <w:pPr>
              <w:jc w:val="center"/>
              <w:rPr>
                <w:color w:val="000000" w:themeColor="text1"/>
                <w:sz w:val="18"/>
                <w:szCs w:val="18"/>
              </w:rPr>
            </w:pPr>
            <w:r w:rsidRPr="00074E6F">
              <w:rPr>
                <w:color w:val="000000" w:themeColor="text1"/>
                <w:sz w:val="18"/>
                <w:szCs w:val="18"/>
              </w:rPr>
              <w:t>1995</w:t>
            </w:r>
          </w:p>
        </w:tc>
        <w:tc>
          <w:tcPr>
            <w:tcW w:w="532" w:type="dxa"/>
            <w:shd w:val="clear" w:color="auto" w:fill="auto"/>
            <w:vAlign w:val="center"/>
            <w:hideMark/>
          </w:tcPr>
          <w:p w14:paraId="1F3E353E" w14:textId="77777777" w:rsidR="00AF6733" w:rsidRPr="00074E6F" w:rsidRDefault="00AF6733" w:rsidP="00360844">
            <w:pPr>
              <w:jc w:val="center"/>
              <w:rPr>
                <w:color w:val="000000" w:themeColor="text1"/>
                <w:sz w:val="18"/>
                <w:szCs w:val="18"/>
              </w:rPr>
            </w:pPr>
            <w:r w:rsidRPr="00074E6F">
              <w:rPr>
                <w:color w:val="000000" w:themeColor="text1"/>
                <w:sz w:val="18"/>
                <w:szCs w:val="18"/>
              </w:rPr>
              <w:t>6.9</w:t>
            </w:r>
          </w:p>
        </w:tc>
        <w:tc>
          <w:tcPr>
            <w:tcW w:w="709" w:type="dxa"/>
            <w:shd w:val="clear" w:color="auto" w:fill="auto"/>
            <w:vAlign w:val="center"/>
            <w:hideMark/>
          </w:tcPr>
          <w:p w14:paraId="308D455F" w14:textId="77777777" w:rsidR="00AF6733" w:rsidRPr="00074E6F" w:rsidRDefault="00AF6733" w:rsidP="00360844">
            <w:pPr>
              <w:jc w:val="center"/>
              <w:rPr>
                <w:color w:val="000000" w:themeColor="text1"/>
                <w:sz w:val="18"/>
                <w:szCs w:val="18"/>
                <w:highlight w:val="red"/>
              </w:rPr>
            </w:pPr>
            <w:r w:rsidRPr="00074E6F">
              <w:rPr>
                <w:color w:val="000000" w:themeColor="text1"/>
                <w:sz w:val="18"/>
                <w:szCs w:val="18"/>
              </w:rPr>
              <w:t>19.2</w:t>
            </w:r>
          </w:p>
        </w:tc>
        <w:tc>
          <w:tcPr>
            <w:tcW w:w="702" w:type="dxa"/>
            <w:shd w:val="clear" w:color="auto" w:fill="auto"/>
            <w:vAlign w:val="center"/>
            <w:hideMark/>
          </w:tcPr>
          <w:p w14:paraId="36AB09AE" w14:textId="77777777" w:rsidR="00AF6733" w:rsidRPr="00074E6F" w:rsidRDefault="00AF6733" w:rsidP="00360844">
            <w:pPr>
              <w:jc w:val="center"/>
              <w:rPr>
                <w:color w:val="000000" w:themeColor="text1"/>
                <w:sz w:val="18"/>
                <w:szCs w:val="18"/>
              </w:rPr>
            </w:pPr>
            <w:r w:rsidRPr="00074E6F">
              <w:rPr>
                <w:color w:val="000000" w:themeColor="text1"/>
                <w:sz w:val="18"/>
                <w:szCs w:val="18"/>
              </w:rPr>
              <w:t>0.09</w:t>
            </w:r>
          </w:p>
        </w:tc>
        <w:tc>
          <w:tcPr>
            <w:tcW w:w="704" w:type="dxa"/>
            <w:shd w:val="clear" w:color="auto" w:fill="auto"/>
            <w:vAlign w:val="center"/>
            <w:hideMark/>
          </w:tcPr>
          <w:p w14:paraId="5A9F2C94" w14:textId="77777777" w:rsidR="00AF6733" w:rsidRPr="00074E6F" w:rsidRDefault="00AF6733" w:rsidP="00360844">
            <w:pPr>
              <w:jc w:val="center"/>
              <w:rPr>
                <w:color w:val="000000" w:themeColor="text1"/>
                <w:sz w:val="18"/>
                <w:szCs w:val="18"/>
              </w:rPr>
            </w:pPr>
            <w:r w:rsidRPr="00074E6F">
              <w:rPr>
                <w:color w:val="000000" w:themeColor="text1"/>
                <w:sz w:val="18"/>
                <w:szCs w:val="18"/>
              </w:rPr>
              <w:t>0.38</w:t>
            </w:r>
          </w:p>
        </w:tc>
        <w:tc>
          <w:tcPr>
            <w:tcW w:w="701" w:type="dxa"/>
            <w:shd w:val="clear" w:color="auto" w:fill="auto"/>
            <w:vAlign w:val="center"/>
            <w:hideMark/>
          </w:tcPr>
          <w:p w14:paraId="277E17D6" w14:textId="77777777" w:rsidR="00AF6733" w:rsidRPr="00074E6F" w:rsidRDefault="00AF6733" w:rsidP="00360844">
            <w:pPr>
              <w:jc w:val="center"/>
              <w:rPr>
                <w:color w:val="000000" w:themeColor="text1"/>
                <w:sz w:val="18"/>
                <w:szCs w:val="18"/>
              </w:rPr>
            </w:pPr>
            <w:r w:rsidRPr="00074E6F">
              <w:rPr>
                <w:color w:val="000000" w:themeColor="text1"/>
                <w:sz w:val="18"/>
                <w:szCs w:val="18"/>
              </w:rPr>
              <w:t>0.24</w:t>
            </w:r>
          </w:p>
        </w:tc>
      </w:tr>
    </w:tbl>
    <w:bookmarkEnd w:id="16"/>
    <w:p w14:paraId="0434A445" w14:textId="5788E78D" w:rsidR="00AF6733" w:rsidRPr="00CF6708" w:rsidRDefault="00AF6733" w:rsidP="00CF6708">
      <w:pPr>
        <w:rPr>
          <w:rFonts w:ascii="Times" w:eastAsiaTheme="minorEastAsia" w:hAnsi="Times"/>
          <w:color w:val="000000" w:themeColor="text1"/>
          <w:sz w:val="18"/>
          <w:szCs w:val="18"/>
        </w:rPr>
      </w:pPr>
      <w:r w:rsidRPr="00CF6708">
        <w:rPr>
          <w:rFonts w:eastAsia="Calibri"/>
          <w:bCs/>
          <w:color w:val="000000" w:themeColor="text1"/>
          <w:sz w:val="18"/>
          <w:szCs w:val="18"/>
        </w:rPr>
        <w:t xml:space="preserve">* </w:t>
      </w:r>
      <w:r w:rsidR="00CF6708">
        <w:rPr>
          <w:rFonts w:eastAsia="Calibri"/>
          <w:bCs/>
          <w:color w:val="000000" w:themeColor="text1"/>
          <w:sz w:val="18"/>
          <w:szCs w:val="18"/>
        </w:rPr>
        <w:t>T</w:t>
      </w:r>
      <w:r w:rsidR="00CF6708" w:rsidRPr="00CF6708">
        <w:rPr>
          <w:rFonts w:eastAsia="Calibri"/>
          <w:bCs/>
          <w:color w:val="000000" w:themeColor="text1"/>
          <w:sz w:val="18"/>
          <w:szCs w:val="18"/>
        </w:rPr>
        <w:t xml:space="preserve">he parameter </w:t>
      </w:r>
      <w:proofErr w:type="spellStart"/>
      <w:r w:rsidR="00CF6708" w:rsidRPr="00CF6708">
        <w:rPr>
          <w:rFonts w:eastAsia="Calibri"/>
          <w:bCs/>
          <w:i/>
          <w:iCs/>
          <w:color w:val="000000" w:themeColor="text1"/>
          <w:sz w:val="18"/>
          <w:szCs w:val="18"/>
        </w:rPr>
        <w:t>R</w:t>
      </w:r>
      <w:r w:rsidR="00CF6708" w:rsidRPr="00CF6708">
        <w:rPr>
          <w:rFonts w:eastAsia="Calibri"/>
          <w:bCs/>
          <w:color w:val="000000" w:themeColor="text1"/>
          <w:sz w:val="18"/>
          <w:szCs w:val="18"/>
          <w:vertAlign w:val="subscript"/>
        </w:rPr>
        <w:t>rup</w:t>
      </w:r>
      <w:proofErr w:type="spellEnd"/>
      <w:r w:rsidR="00CF6708" w:rsidRPr="00CF6708">
        <w:rPr>
          <w:rFonts w:eastAsia="Calibri"/>
          <w:bCs/>
          <w:color w:val="000000" w:themeColor="text1"/>
          <w:sz w:val="18"/>
          <w:szCs w:val="18"/>
        </w:rPr>
        <w:t xml:space="preserve"> for record pairs No. 13 and 14 is </w:t>
      </w:r>
      <w:r w:rsidR="00CF6708" w:rsidRPr="00CF6708">
        <w:rPr>
          <w:rFonts w:ascii="Times" w:eastAsiaTheme="minorEastAsia" w:hAnsi="Times"/>
          <w:color w:val="000000" w:themeColor="text1"/>
          <w:sz w:val="18"/>
          <w:szCs w:val="18"/>
        </w:rPr>
        <w:t xml:space="preserve">the </w:t>
      </w:r>
      <w:r w:rsidR="00CF6708" w:rsidRPr="00CF6708">
        <w:rPr>
          <w:rFonts w:eastAsia="Calibri"/>
          <w:bCs/>
          <w:color w:val="000000" w:themeColor="text1"/>
          <w:sz w:val="18"/>
          <w:szCs w:val="18"/>
        </w:rPr>
        <w:t>e</w:t>
      </w:r>
      <w:r w:rsidRPr="00CF6708">
        <w:rPr>
          <w:rFonts w:eastAsia="Calibri"/>
          <w:bCs/>
          <w:color w:val="000000" w:themeColor="text1"/>
          <w:sz w:val="18"/>
          <w:szCs w:val="18"/>
        </w:rPr>
        <w:t>picentral distance</w:t>
      </w:r>
      <w:r w:rsidR="00CF6708" w:rsidRPr="00CF6708">
        <w:rPr>
          <w:rFonts w:eastAsia="Calibri"/>
          <w:bCs/>
          <w:color w:val="000000" w:themeColor="text1"/>
          <w:sz w:val="18"/>
          <w:szCs w:val="18"/>
        </w:rPr>
        <w:t>, and</w:t>
      </w:r>
      <w:r w:rsidRPr="00CF6708">
        <w:rPr>
          <w:rFonts w:eastAsia="Calibri"/>
          <w:bCs/>
          <w:color w:val="000000" w:themeColor="text1"/>
          <w:sz w:val="18"/>
          <w:szCs w:val="18"/>
        </w:rPr>
        <w:t xml:space="preserve"> </w:t>
      </w:r>
      <w:r w:rsidR="00CF6708" w:rsidRPr="00CF6708">
        <w:rPr>
          <w:rFonts w:eastAsia="Calibri"/>
          <w:bCs/>
          <w:color w:val="000000" w:themeColor="text1"/>
          <w:sz w:val="18"/>
          <w:szCs w:val="18"/>
        </w:rPr>
        <w:t xml:space="preserve">for </w:t>
      </w:r>
      <w:r w:rsidRPr="00CF6708">
        <w:rPr>
          <w:rFonts w:eastAsia="Calibri"/>
          <w:bCs/>
          <w:color w:val="000000" w:themeColor="text1"/>
          <w:sz w:val="18"/>
          <w:szCs w:val="18"/>
        </w:rPr>
        <w:t>other</w:t>
      </w:r>
      <w:r w:rsidR="00CF6708" w:rsidRPr="00CF6708">
        <w:rPr>
          <w:rFonts w:eastAsia="Calibri"/>
          <w:bCs/>
          <w:color w:val="000000" w:themeColor="text1"/>
          <w:sz w:val="18"/>
          <w:szCs w:val="18"/>
        </w:rPr>
        <w:t xml:space="preserve"> records pairs is the </w:t>
      </w:r>
      <w:r w:rsidRPr="00CF6708">
        <w:rPr>
          <w:rFonts w:eastAsia="Calibri"/>
          <w:bCs/>
          <w:color w:val="000000" w:themeColor="text1"/>
          <w:sz w:val="18"/>
          <w:szCs w:val="18"/>
        </w:rPr>
        <w:t>closest distance to the fault rupture plane.</w:t>
      </w:r>
    </w:p>
    <w:p w14:paraId="078EA660" w14:textId="74135CE4" w:rsidR="00116E33" w:rsidRPr="009A6408" w:rsidRDefault="00836600" w:rsidP="00893CBC">
      <w:pPr>
        <w:spacing w:before="240" w:after="120"/>
        <w:jc w:val="both"/>
        <w:rPr>
          <w:rFonts w:eastAsia="Calibri"/>
          <w:b/>
          <w:bCs/>
          <w:color w:val="000000" w:themeColor="text1"/>
        </w:rPr>
      </w:pPr>
      <w:r w:rsidRPr="009A6408">
        <w:rPr>
          <w:rFonts w:eastAsia="Calibri"/>
          <w:b/>
          <w:bCs/>
          <w:color w:val="000000" w:themeColor="text1"/>
        </w:rPr>
        <w:t xml:space="preserve">Appendix </w:t>
      </w:r>
      <w:r w:rsidR="00E31EF0">
        <w:rPr>
          <w:rFonts w:eastAsia="Calibri"/>
          <w:b/>
          <w:bCs/>
          <w:color w:val="000000" w:themeColor="text1"/>
        </w:rPr>
        <w:t>II</w:t>
      </w:r>
      <w:r w:rsidR="009A6408" w:rsidRPr="009A6408">
        <w:rPr>
          <w:rFonts w:eastAsia="Calibri"/>
          <w:b/>
          <w:bCs/>
          <w:color w:val="000000" w:themeColor="text1"/>
        </w:rPr>
        <w:t xml:space="preserve">) </w:t>
      </w:r>
      <w:r w:rsidR="009A6408">
        <w:rPr>
          <w:rFonts w:eastAsia="Calibri"/>
          <w:b/>
          <w:bCs/>
          <w:color w:val="000000" w:themeColor="text1"/>
        </w:rPr>
        <w:t xml:space="preserve">Decomposing the </w:t>
      </w:r>
      <w:r w:rsidR="005329E8">
        <w:rPr>
          <w:rFonts w:eastAsia="Calibri"/>
          <w:b/>
          <w:bCs/>
          <w:color w:val="000000" w:themeColor="text1"/>
        </w:rPr>
        <w:t xml:space="preserve">Near-field </w:t>
      </w:r>
      <w:r w:rsidR="00893CBC">
        <w:rPr>
          <w:rFonts w:eastAsia="Calibri"/>
          <w:b/>
          <w:bCs/>
          <w:color w:val="000000" w:themeColor="text1"/>
        </w:rPr>
        <w:t>R</w:t>
      </w:r>
      <w:r w:rsidR="009A6408">
        <w:rPr>
          <w:rFonts w:eastAsia="Calibri"/>
          <w:b/>
          <w:bCs/>
          <w:color w:val="000000" w:themeColor="text1"/>
        </w:rPr>
        <w:t xml:space="preserve">ecord </w:t>
      </w:r>
      <w:r w:rsidR="00893CBC">
        <w:rPr>
          <w:rFonts w:eastAsia="Calibri"/>
          <w:b/>
          <w:bCs/>
          <w:color w:val="000000" w:themeColor="text1"/>
        </w:rPr>
        <w:t>P</w:t>
      </w:r>
      <w:r w:rsidR="009A6408">
        <w:rPr>
          <w:rFonts w:eastAsia="Calibri"/>
          <w:b/>
          <w:bCs/>
          <w:color w:val="000000" w:themeColor="text1"/>
        </w:rPr>
        <w:t xml:space="preserve">airs into </w:t>
      </w:r>
      <w:r w:rsidR="00893CBC">
        <w:rPr>
          <w:rFonts w:eastAsia="Calibri"/>
          <w:b/>
          <w:bCs/>
          <w:color w:val="000000" w:themeColor="text1"/>
        </w:rPr>
        <w:t>F</w:t>
      </w:r>
      <w:r w:rsidR="009A6408">
        <w:rPr>
          <w:rFonts w:eastAsia="Calibri"/>
          <w:b/>
          <w:bCs/>
          <w:color w:val="000000" w:themeColor="text1"/>
        </w:rPr>
        <w:t xml:space="preserve">orward </w:t>
      </w:r>
      <w:r w:rsidR="00893CBC">
        <w:rPr>
          <w:rFonts w:eastAsia="Calibri"/>
          <w:b/>
          <w:bCs/>
          <w:color w:val="000000" w:themeColor="text1"/>
        </w:rPr>
        <w:t>D</w:t>
      </w:r>
      <w:r w:rsidR="009A6408">
        <w:rPr>
          <w:rFonts w:eastAsia="Calibri"/>
          <w:b/>
          <w:bCs/>
          <w:color w:val="000000" w:themeColor="text1"/>
        </w:rPr>
        <w:t xml:space="preserve">irectivity and </w:t>
      </w:r>
      <w:r w:rsidR="00893CBC">
        <w:rPr>
          <w:rFonts w:eastAsia="Calibri"/>
          <w:b/>
          <w:bCs/>
          <w:color w:val="000000" w:themeColor="text1"/>
        </w:rPr>
        <w:t>P</w:t>
      </w:r>
      <w:r w:rsidR="009A6408">
        <w:rPr>
          <w:rFonts w:eastAsia="Calibri"/>
          <w:b/>
          <w:bCs/>
          <w:color w:val="000000" w:themeColor="text1"/>
        </w:rPr>
        <w:t xml:space="preserve">arallel </w:t>
      </w:r>
      <w:r w:rsidR="00893CBC">
        <w:rPr>
          <w:rFonts w:eastAsia="Calibri"/>
          <w:b/>
          <w:bCs/>
          <w:color w:val="000000" w:themeColor="text1"/>
        </w:rPr>
        <w:t>C</w:t>
      </w:r>
      <w:r w:rsidR="009A6408">
        <w:rPr>
          <w:rFonts w:eastAsia="Calibri"/>
          <w:b/>
          <w:bCs/>
          <w:color w:val="000000" w:themeColor="text1"/>
        </w:rPr>
        <w:t>omponents</w:t>
      </w:r>
    </w:p>
    <w:p w14:paraId="7BC54D48" w14:textId="4148A495" w:rsidR="00116E33" w:rsidRPr="007E03DD" w:rsidRDefault="008D6308" w:rsidP="007E03DD">
      <w:pPr>
        <w:spacing w:after="120"/>
        <w:jc w:val="both"/>
        <w:rPr>
          <w:color w:val="000000" w:themeColor="text1"/>
          <w:sz w:val="22"/>
          <w:szCs w:val="22"/>
        </w:rPr>
      </w:pPr>
      <w:r>
        <w:rPr>
          <w:color w:val="000000" w:themeColor="text1"/>
          <w:sz w:val="22"/>
          <w:szCs w:val="22"/>
        </w:rPr>
        <w:t>G</w:t>
      </w:r>
      <w:r w:rsidRPr="00AD3FD7">
        <w:rPr>
          <w:color w:val="000000" w:themeColor="text1"/>
          <w:sz w:val="22"/>
          <w:szCs w:val="22"/>
        </w:rPr>
        <w:t xml:space="preserve">round motions are usually recorded </w:t>
      </w:r>
      <w:r w:rsidRPr="00A563E1">
        <w:rPr>
          <w:color w:val="000000" w:themeColor="text1"/>
          <w:sz w:val="22"/>
          <w:szCs w:val="22"/>
        </w:rPr>
        <w:t>at</w:t>
      </w:r>
      <w:r w:rsidRPr="00AD3FD7">
        <w:rPr>
          <w:color w:val="000000" w:themeColor="text1"/>
          <w:sz w:val="22"/>
          <w:szCs w:val="22"/>
        </w:rPr>
        <w:t xml:space="preserve"> two arbitrary orientations</w:t>
      </w:r>
      <w:r>
        <w:rPr>
          <w:color w:val="000000" w:themeColor="text1"/>
          <w:sz w:val="22"/>
          <w:szCs w:val="22"/>
        </w:rPr>
        <w:t xml:space="preserve"> that are not necessary the orientations of the strongest (FD) and weakest (PD) pulses. </w:t>
      </w:r>
      <w:r w:rsidRPr="00AD3FD7">
        <w:rPr>
          <w:color w:val="000000" w:themeColor="text1"/>
          <w:sz w:val="22"/>
          <w:szCs w:val="22"/>
        </w:rPr>
        <w:t xml:space="preserve">In this study, each NF pair is rotated to derive </w:t>
      </w:r>
      <w:r>
        <w:rPr>
          <w:color w:val="000000" w:themeColor="text1"/>
          <w:sz w:val="22"/>
          <w:szCs w:val="22"/>
        </w:rPr>
        <w:t>its</w:t>
      </w:r>
      <w:r w:rsidRPr="00AD3FD7">
        <w:rPr>
          <w:color w:val="000000" w:themeColor="text1"/>
          <w:sz w:val="22"/>
          <w:szCs w:val="22"/>
        </w:rPr>
        <w:t xml:space="preserve"> FD and PD components, as </w:t>
      </w:r>
      <w:r>
        <w:rPr>
          <w:color w:val="000000" w:themeColor="text1"/>
          <w:sz w:val="22"/>
          <w:szCs w:val="22"/>
        </w:rPr>
        <w:t xml:space="preserve">discussed next. </w:t>
      </w:r>
      <w:r w:rsidR="00516C71">
        <w:rPr>
          <w:rFonts w:eastAsia="Calibri"/>
          <w:color w:val="000000" w:themeColor="text1"/>
          <w:sz w:val="22"/>
          <w:szCs w:val="22"/>
        </w:rPr>
        <w:t>Assume that</w:t>
      </w:r>
      <w:r w:rsidR="00116E33" w:rsidRPr="00E25C36">
        <w:rPr>
          <w:rFonts w:eastAsia="Calibri"/>
          <w:color w:val="000000" w:themeColor="text1"/>
          <w:sz w:val="22"/>
          <w:szCs w:val="22"/>
        </w:rPr>
        <w:t xml:space="preserve"> the accelerograms A and B measured ground motions in two arbitrary orientations, </w:t>
      </w:r>
      <m:oMath>
        <m:r>
          <w:rPr>
            <w:rFonts w:ascii="Cambria Math" w:eastAsia="Calibri" w:hAnsi="Cambria Math"/>
            <w:color w:val="000000" w:themeColor="text1"/>
            <w:sz w:val="22"/>
            <w:szCs w:val="22"/>
          </w:rPr>
          <m:t>α</m:t>
        </m:r>
      </m:oMath>
      <w:r w:rsidR="00116E33" w:rsidRPr="00E25C36">
        <w:rPr>
          <w:rFonts w:eastAsia="Calibri"/>
          <w:color w:val="000000" w:themeColor="text1"/>
          <w:sz w:val="22"/>
          <w:szCs w:val="22"/>
        </w:rPr>
        <w:t xml:space="preserve"> and </w:t>
      </w:r>
      <m:oMath>
        <m:r>
          <w:rPr>
            <w:rFonts w:ascii="Cambria Math" w:eastAsia="Calibri" w:hAnsi="Cambria Math"/>
            <w:color w:val="000000" w:themeColor="text1"/>
            <w:sz w:val="22"/>
            <w:szCs w:val="22"/>
          </w:rPr>
          <m:t>β</m:t>
        </m:r>
      </m:oMath>
      <w:r w:rsidR="00116E33" w:rsidRPr="00E25C36">
        <w:rPr>
          <w:rFonts w:eastAsia="Calibri"/>
          <w:color w:val="000000" w:themeColor="text1"/>
          <w:sz w:val="22"/>
          <w:szCs w:val="22"/>
        </w:rPr>
        <w:t>, respectively.</w:t>
      </w:r>
      <w:r w:rsidR="00116E33" w:rsidRPr="00E25C36">
        <w:rPr>
          <w:color w:val="000000" w:themeColor="text1"/>
          <w:sz w:val="22"/>
          <w:szCs w:val="22"/>
        </w:rPr>
        <w:t xml:space="preserve"> The acceleration in the FD and PD directions can be determined using the following transformation equations:</w:t>
      </w:r>
    </w:p>
    <w:p w14:paraId="5B32C06F" w14:textId="03AB8A96" w:rsidR="00116E33" w:rsidRPr="00E25C36" w:rsidRDefault="005668B2" w:rsidP="00116E33">
      <w:pPr>
        <w:spacing w:after="120"/>
        <w:ind w:firstLine="360"/>
        <w:jc w:val="both"/>
        <w:rPr>
          <w:color w:val="000000" w:themeColor="text1"/>
          <w:sz w:val="22"/>
          <w:szCs w:val="22"/>
        </w:rPr>
      </w:pPr>
      <m:oMathPara>
        <m:oMathParaPr>
          <m:jc m:val="left"/>
        </m:oMathParaPr>
        <m:oMath>
          <m:sSub>
            <m:sSubPr>
              <m:ctrlPr>
                <w:rPr>
                  <w:rFonts w:ascii="Cambria Math" w:eastAsia="Calibri" w:hAnsi="Cambria Math"/>
                  <w:i/>
                  <w:color w:val="000000" w:themeColor="text1"/>
                  <w:sz w:val="22"/>
                  <w:szCs w:val="22"/>
                </w:rPr>
              </m:ctrlPr>
            </m:sSubPr>
            <m:e>
              <m:sSub>
                <m:sSubPr>
                  <m:ctrlPr>
                    <w:rPr>
                      <w:rFonts w:ascii="Cambria Math" w:eastAsia="Calibri" w:hAnsi="Cambria Math"/>
                      <w:i/>
                      <w:color w:val="000000" w:themeColor="text1"/>
                      <w:sz w:val="22"/>
                      <w:szCs w:val="22"/>
                    </w:rPr>
                  </m:ctrlPr>
                </m:sSubPr>
                <m:e>
                  <m:acc>
                    <m:accPr>
                      <m:chr m:val="̈"/>
                      <m:ctrlPr>
                        <w:rPr>
                          <w:rFonts w:ascii="Cambria Math" w:eastAsia="Calibri" w:hAnsi="Cambria Math"/>
                          <w:i/>
                          <w:color w:val="000000" w:themeColor="text1"/>
                          <w:sz w:val="22"/>
                          <w:szCs w:val="22"/>
                        </w:rPr>
                      </m:ctrlPr>
                    </m:accPr>
                    <m:e>
                      <m:r>
                        <w:rPr>
                          <w:rFonts w:ascii="Cambria Math" w:eastAsia="Calibri" w:hAnsi="Cambria Math"/>
                          <w:color w:val="000000" w:themeColor="text1"/>
                          <w:sz w:val="22"/>
                          <w:szCs w:val="22"/>
                        </w:rPr>
                        <m:t>u</m:t>
                      </m:r>
                    </m:e>
                  </m:acc>
                </m:e>
                <m:sub>
                  <m:r>
                    <m:rPr>
                      <m:sty m:val="p"/>
                    </m:rPr>
                    <w:rPr>
                      <w:rFonts w:ascii="Cambria Math" w:eastAsia="Calibri" w:hAnsi="Cambria Math"/>
                      <w:color w:val="000000" w:themeColor="text1"/>
                      <w:sz w:val="22"/>
                      <w:szCs w:val="22"/>
                    </w:rPr>
                    <m:t>FD</m:t>
                  </m:r>
                </m:sub>
              </m:sSub>
              <m:r>
                <w:rPr>
                  <w:rFonts w:ascii="Cambria Math" w:eastAsia="Calibri" w:hAnsi="Cambria Math"/>
                  <w:color w:val="000000" w:themeColor="text1"/>
                  <w:sz w:val="22"/>
                  <w:szCs w:val="22"/>
                </w:rPr>
                <m:t>=</m:t>
              </m:r>
              <m:acc>
                <m:accPr>
                  <m:chr m:val="̈"/>
                  <m:ctrlPr>
                    <w:rPr>
                      <w:rFonts w:ascii="Cambria Math" w:eastAsia="Calibri" w:hAnsi="Cambria Math"/>
                      <w:i/>
                      <w:color w:val="000000" w:themeColor="text1"/>
                      <w:sz w:val="22"/>
                      <w:szCs w:val="22"/>
                    </w:rPr>
                  </m:ctrlPr>
                </m:accPr>
                <m:e>
                  <m:r>
                    <w:rPr>
                      <w:rFonts w:ascii="Cambria Math" w:eastAsia="Calibri" w:hAnsi="Cambria Math"/>
                      <w:color w:val="000000" w:themeColor="text1"/>
                      <w:sz w:val="22"/>
                      <w:szCs w:val="22"/>
                    </w:rPr>
                    <m:t>u</m:t>
                  </m:r>
                </m:e>
              </m:acc>
            </m:e>
            <m:sub>
              <m:r>
                <m:rPr>
                  <m:sty m:val="p"/>
                </m:rPr>
                <w:rPr>
                  <w:rFonts w:ascii="Cambria Math" w:eastAsia="Calibri" w:hAnsi="Cambria Math"/>
                  <w:color w:val="000000" w:themeColor="text1"/>
                  <w:sz w:val="22"/>
                  <w:szCs w:val="22"/>
                </w:rPr>
                <m:t>A</m:t>
              </m:r>
            </m:sub>
          </m:sSub>
          <m:r>
            <m:rPr>
              <m:sty m:val="p"/>
            </m:rPr>
            <w:rPr>
              <w:rFonts w:ascii="Cambria Math" w:eastAsia="Calibri" w:hAnsi="Cambria Math"/>
              <w:color w:val="000000" w:themeColor="text1"/>
              <w:sz w:val="22"/>
              <w:szCs w:val="22"/>
            </w:rPr>
            <m:t>c</m:t>
          </m:r>
          <m:r>
            <m:rPr>
              <m:sty m:val="p"/>
            </m:rPr>
            <w:rPr>
              <w:rFonts w:ascii="Cambria Math" w:eastAsia="Calibri" w:hAnsi="Cambria Math"/>
              <w:color w:val="000000" w:themeColor="text1"/>
              <w:sz w:val="22"/>
              <w:szCs w:val="22"/>
            </w:rPr>
            <m:t>os</m:t>
          </m:r>
          <m:d>
            <m:dPr>
              <m:ctrlPr>
                <w:rPr>
                  <w:rFonts w:ascii="Cambria Math" w:eastAsia="Calibri" w:hAnsi="Cambria Math"/>
                  <w:i/>
                  <w:color w:val="000000" w:themeColor="text1"/>
                  <w:sz w:val="22"/>
                  <w:szCs w:val="22"/>
                </w:rPr>
              </m:ctrlPr>
            </m:dPr>
            <m:e>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φ</m:t>
                  </m:r>
                </m:e>
                <m:sub>
                  <m:r>
                    <m:rPr>
                      <m:nor/>
                    </m:rPr>
                    <w:rPr>
                      <w:rFonts w:eastAsia="Calibri"/>
                      <w:color w:val="000000" w:themeColor="text1"/>
                      <w:sz w:val="22"/>
                      <w:szCs w:val="22"/>
                    </w:rPr>
                    <m:t>Pulse</m:t>
                  </m:r>
                </m:sub>
              </m:sSub>
              <m:r>
                <w:rPr>
                  <w:rFonts w:ascii="Cambria Math" w:eastAsia="Calibri" w:hAnsi="Cambria Math"/>
                  <w:color w:val="000000" w:themeColor="text1"/>
                  <w:sz w:val="22"/>
                  <w:szCs w:val="22"/>
                </w:rPr>
                <m:t>-α</m:t>
              </m:r>
            </m:e>
          </m:d>
          <m:r>
            <w:rPr>
              <w:rFonts w:ascii="Cambria Math" w:eastAsia="Calibri" w:hAnsi="Cambria Math"/>
              <w:color w:val="000000" w:themeColor="text1"/>
              <w:sz w:val="22"/>
              <w:szCs w:val="22"/>
            </w:rPr>
            <m:t>+</m:t>
          </m:r>
          <m:sSub>
            <m:sSubPr>
              <m:ctrlPr>
                <w:rPr>
                  <w:rFonts w:ascii="Cambria Math" w:eastAsia="Calibri" w:hAnsi="Cambria Math"/>
                  <w:i/>
                  <w:color w:val="000000" w:themeColor="text1"/>
                  <w:sz w:val="22"/>
                  <w:szCs w:val="22"/>
                </w:rPr>
              </m:ctrlPr>
            </m:sSubPr>
            <m:e>
              <m:acc>
                <m:accPr>
                  <m:chr m:val="̈"/>
                  <m:ctrlPr>
                    <w:rPr>
                      <w:rFonts w:ascii="Cambria Math" w:eastAsia="Calibri" w:hAnsi="Cambria Math"/>
                      <w:i/>
                      <w:color w:val="000000" w:themeColor="text1"/>
                      <w:sz w:val="22"/>
                      <w:szCs w:val="22"/>
                    </w:rPr>
                  </m:ctrlPr>
                </m:accPr>
                <m:e>
                  <m:r>
                    <w:rPr>
                      <w:rFonts w:ascii="Cambria Math" w:eastAsia="Calibri" w:hAnsi="Cambria Math"/>
                      <w:color w:val="000000" w:themeColor="text1"/>
                      <w:sz w:val="22"/>
                      <w:szCs w:val="22"/>
                    </w:rPr>
                    <m:t>u</m:t>
                  </m:r>
                </m:e>
              </m:acc>
            </m:e>
            <m:sub>
              <m:r>
                <m:rPr>
                  <m:sty m:val="p"/>
                </m:rPr>
                <w:rPr>
                  <w:rFonts w:ascii="Cambria Math" w:eastAsia="Calibri" w:hAnsi="Cambria Math"/>
                  <w:color w:val="000000" w:themeColor="text1"/>
                  <w:sz w:val="22"/>
                  <w:szCs w:val="22"/>
                </w:rPr>
                <m:t>B</m:t>
              </m:r>
            </m:sub>
          </m:sSub>
          <m:r>
            <m:rPr>
              <m:sty m:val="p"/>
            </m:rPr>
            <w:rPr>
              <w:rFonts w:ascii="Cambria Math" w:eastAsia="Calibri" w:hAnsi="Cambria Math"/>
              <w:color w:val="000000" w:themeColor="text1"/>
              <w:sz w:val="22"/>
              <w:szCs w:val="22"/>
            </w:rPr>
            <m:t>c</m:t>
          </m:r>
          <m:r>
            <m:rPr>
              <m:sty m:val="p"/>
            </m:rPr>
            <w:rPr>
              <w:rFonts w:ascii="Cambria Math" w:eastAsia="Calibri" w:hAnsi="Cambria Math"/>
              <w:color w:val="000000" w:themeColor="text1"/>
              <w:sz w:val="22"/>
              <w:szCs w:val="22"/>
            </w:rPr>
            <m:t>os</m:t>
          </m:r>
          <m:d>
            <m:dPr>
              <m:ctrlPr>
                <w:rPr>
                  <w:rFonts w:ascii="Cambria Math" w:eastAsia="Calibri" w:hAnsi="Cambria Math"/>
                  <w:i/>
                  <w:color w:val="000000" w:themeColor="text1"/>
                  <w:sz w:val="22"/>
                  <w:szCs w:val="22"/>
                </w:rPr>
              </m:ctrlPr>
            </m:dPr>
            <m:e>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φ</m:t>
                  </m:r>
                </m:e>
                <m:sub>
                  <m:r>
                    <m:rPr>
                      <m:nor/>
                    </m:rPr>
                    <w:rPr>
                      <w:rFonts w:eastAsia="Calibri"/>
                      <w:color w:val="000000" w:themeColor="text1"/>
                      <w:sz w:val="22"/>
                      <w:szCs w:val="22"/>
                    </w:rPr>
                    <m:t>Pulse</m:t>
                  </m:r>
                </m:sub>
              </m:sSub>
              <m:r>
                <w:rPr>
                  <w:rFonts w:ascii="Cambria Math" w:eastAsia="Calibri" w:hAnsi="Cambria Math"/>
                  <w:color w:val="000000" w:themeColor="text1"/>
                  <w:sz w:val="22"/>
                  <w:szCs w:val="22"/>
                </w:rPr>
                <m:t>-β</m:t>
              </m:r>
            </m:e>
          </m:d>
          <m:r>
            <w:rPr>
              <w:rFonts w:ascii="Cambria Math" w:eastAsia="Calibri" w:hAnsi="Cambria Math"/>
              <w:color w:val="000000" w:themeColor="text1"/>
              <w:sz w:val="22"/>
              <w:szCs w:val="22"/>
            </w:rPr>
            <m:t xml:space="preserve">                                                                                   (1)</m:t>
          </m:r>
        </m:oMath>
      </m:oMathPara>
    </w:p>
    <w:p w14:paraId="450D5723" w14:textId="4945BD76" w:rsidR="00116E33" w:rsidRPr="00A23C11" w:rsidRDefault="005668B2" w:rsidP="00116E33">
      <w:pPr>
        <w:spacing w:after="120"/>
        <w:ind w:firstLine="360"/>
        <w:jc w:val="both"/>
        <w:rPr>
          <w:color w:val="FFFFFF" w:themeColor="background1"/>
          <w:sz w:val="22"/>
          <w:szCs w:val="22"/>
          <w14:textFill>
            <w14:noFill/>
          </w14:textFill>
        </w:rPr>
      </w:pPr>
      <m:oMathPara>
        <m:oMathParaPr>
          <m:jc m:val="left"/>
        </m:oMathParaPr>
        <m:oMath>
          <m:sSub>
            <m:sSubPr>
              <m:ctrlPr>
                <w:rPr>
                  <w:rFonts w:ascii="Cambria Math" w:eastAsia="Calibri" w:hAnsi="Cambria Math"/>
                  <w:i/>
                  <w:color w:val="000000" w:themeColor="text1"/>
                  <w:sz w:val="22"/>
                  <w:szCs w:val="22"/>
                </w:rPr>
              </m:ctrlPr>
            </m:sSubPr>
            <m:e>
              <m:sSub>
                <m:sSubPr>
                  <m:ctrlPr>
                    <w:rPr>
                      <w:rFonts w:ascii="Cambria Math" w:eastAsia="Calibri" w:hAnsi="Cambria Math"/>
                      <w:i/>
                      <w:color w:val="000000" w:themeColor="text1"/>
                      <w:sz w:val="22"/>
                      <w:szCs w:val="22"/>
                    </w:rPr>
                  </m:ctrlPr>
                </m:sSubPr>
                <m:e>
                  <m:acc>
                    <m:accPr>
                      <m:chr m:val="̈"/>
                      <m:ctrlPr>
                        <w:rPr>
                          <w:rFonts w:ascii="Cambria Math" w:eastAsia="Calibri" w:hAnsi="Cambria Math"/>
                          <w:i/>
                          <w:color w:val="000000" w:themeColor="text1"/>
                          <w:sz w:val="22"/>
                          <w:szCs w:val="22"/>
                        </w:rPr>
                      </m:ctrlPr>
                    </m:accPr>
                    <m:e>
                      <m:r>
                        <w:rPr>
                          <w:rFonts w:ascii="Cambria Math" w:eastAsia="Calibri" w:hAnsi="Cambria Math"/>
                          <w:color w:val="000000" w:themeColor="text1"/>
                          <w:sz w:val="22"/>
                          <w:szCs w:val="22"/>
                        </w:rPr>
                        <m:t>u</m:t>
                      </m:r>
                    </m:e>
                  </m:acc>
                </m:e>
                <m:sub>
                  <m:r>
                    <m:rPr>
                      <m:sty m:val="p"/>
                    </m:rPr>
                    <w:rPr>
                      <w:rFonts w:ascii="Cambria Math" w:eastAsia="Calibri" w:hAnsi="Cambria Math"/>
                      <w:color w:val="000000" w:themeColor="text1"/>
                      <w:sz w:val="22"/>
                      <w:szCs w:val="22"/>
                    </w:rPr>
                    <m:t>PD</m:t>
                  </m:r>
                </m:sub>
              </m:sSub>
              <m:r>
                <w:rPr>
                  <w:rFonts w:ascii="Cambria Math" w:eastAsia="Calibri" w:hAnsi="Cambria Math"/>
                  <w:color w:val="000000" w:themeColor="text1"/>
                  <w:sz w:val="22"/>
                  <w:szCs w:val="22"/>
                </w:rPr>
                <m:t>=</m:t>
              </m:r>
              <m:acc>
                <m:accPr>
                  <m:chr m:val="̈"/>
                  <m:ctrlPr>
                    <w:rPr>
                      <w:rFonts w:ascii="Cambria Math" w:eastAsia="Calibri" w:hAnsi="Cambria Math"/>
                      <w:i/>
                      <w:color w:val="000000" w:themeColor="text1"/>
                      <w:sz w:val="22"/>
                      <w:szCs w:val="22"/>
                    </w:rPr>
                  </m:ctrlPr>
                </m:accPr>
                <m:e>
                  <m:r>
                    <w:rPr>
                      <w:rFonts w:ascii="Cambria Math" w:eastAsia="Calibri" w:hAnsi="Cambria Math"/>
                      <w:color w:val="000000" w:themeColor="text1"/>
                      <w:sz w:val="22"/>
                      <w:szCs w:val="22"/>
                    </w:rPr>
                    <m:t>u</m:t>
                  </m:r>
                </m:e>
              </m:acc>
            </m:e>
            <m:sub>
              <m:r>
                <m:rPr>
                  <m:sty m:val="p"/>
                </m:rPr>
                <w:rPr>
                  <w:rFonts w:ascii="Cambria Math" w:eastAsia="Calibri" w:hAnsi="Cambria Math"/>
                  <w:color w:val="000000" w:themeColor="text1"/>
                  <w:sz w:val="22"/>
                  <w:szCs w:val="22"/>
                </w:rPr>
                <m:t>A</m:t>
              </m:r>
            </m:sub>
          </m:sSub>
          <m:r>
            <m:rPr>
              <m:sty m:val="p"/>
            </m:rPr>
            <w:rPr>
              <w:rFonts w:ascii="Cambria Math" w:eastAsia="Calibri" w:hAnsi="Cambria Math"/>
              <w:color w:val="000000" w:themeColor="text1"/>
              <w:sz w:val="22"/>
              <w:szCs w:val="22"/>
            </w:rPr>
            <m:t>s</m:t>
          </m:r>
          <m:r>
            <m:rPr>
              <m:sty m:val="p"/>
            </m:rPr>
            <w:rPr>
              <w:rFonts w:ascii="Cambria Math" w:eastAsia="Calibri" w:hAnsi="Cambria Math"/>
              <w:color w:val="000000" w:themeColor="text1"/>
              <w:sz w:val="22"/>
              <w:szCs w:val="22"/>
            </w:rPr>
            <m:t>in</m:t>
          </m:r>
          <m:d>
            <m:dPr>
              <m:ctrlPr>
                <w:rPr>
                  <w:rFonts w:ascii="Cambria Math" w:eastAsia="Calibri" w:hAnsi="Cambria Math"/>
                  <w:i/>
                  <w:color w:val="000000" w:themeColor="text1"/>
                  <w:sz w:val="22"/>
                  <w:szCs w:val="22"/>
                </w:rPr>
              </m:ctrlPr>
            </m:dPr>
            <m:e>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φ</m:t>
                  </m:r>
                </m:e>
                <m:sub>
                  <m:r>
                    <m:rPr>
                      <m:nor/>
                    </m:rPr>
                    <w:rPr>
                      <w:rFonts w:eastAsia="Calibri"/>
                      <w:color w:val="000000" w:themeColor="text1"/>
                      <w:sz w:val="22"/>
                      <w:szCs w:val="22"/>
                    </w:rPr>
                    <m:t>Pulse</m:t>
                  </m:r>
                </m:sub>
              </m:sSub>
              <m:r>
                <w:rPr>
                  <w:rFonts w:ascii="Cambria Math" w:eastAsia="Calibri" w:hAnsi="Cambria Math"/>
                  <w:color w:val="000000" w:themeColor="text1"/>
                  <w:sz w:val="22"/>
                  <w:szCs w:val="22"/>
                </w:rPr>
                <m:t>-α</m:t>
              </m:r>
            </m:e>
          </m:d>
          <m:r>
            <w:rPr>
              <w:rFonts w:ascii="Cambria Math" w:eastAsia="Calibri" w:hAnsi="Cambria Math"/>
              <w:color w:val="000000" w:themeColor="text1"/>
              <w:sz w:val="22"/>
              <w:szCs w:val="22"/>
            </w:rPr>
            <m:t>+</m:t>
          </m:r>
          <m:sSub>
            <m:sSubPr>
              <m:ctrlPr>
                <w:rPr>
                  <w:rFonts w:ascii="Cambria Math" w:eastAsia="Calibri" w:hAnsi="Cambria Math"/>
                  <w:i/>
                  <w:color w:val="000000" w:themeColor="text1"/>
                  <w:sz w:val="22"/>
                  <w:szCs w:val="22"/>
                </w:rPr>
              </m:ctrlPr>
            </m:sSubPr>
            <m:e>
              <m:acc>
                <m:accPr>
                  <m:chr m:val="̈"/>
                  <m:ctrlPr>
                    <w:rPr>
                      <w:rFonts w:ascii="Cambria Math" w:eastAsia="Calibri" w:hAnsi="Cambria Math"/>
                      <w:i/>
                      <w:color w:val="000000" w:themeColor="text1"/>
                      <w:sz w:val="22"/>
                      <w:szCs w:val="22"/>
                    </w:rPr>
                  </m:ctrlPr>
                </m:accPr>
                <m:e>
                  <m:r>
                    <w:rPr>
                      <w:rFonts w:ascii="Cambria Math" w:eastAsia="Calibri" w:hAnsi="Cambria Math"/>
                      <w:color w:val="000000" w:themeColor="text1"/>
                      <w:sz w:val="22"/>
                      <w:szCs w:val="22"/>
                    </w:rPr>
                    <m:t>u</m:t>
                  </m:r>
                </m:e>
              </m:acc>
            </m:e>
            <m:sub>
              <m:r>
                <m:rPr>
                  <m:sty m:val="p"/>
                </m:rPr>
                <w:rPr>
                  <w:rFonts w:ascii="Cambria Math" w:eastAsia="Calibri" w:hAnsi="Cambria Math"/>
                  <w:color w:val="000000" w:themeColor="text1"/>
                  <w:sz w:val="22"/>
                  <w:szCs w:val="22"/>
                </w:rPr>
                <m:t>B</m:t>
              </m:r>
            </m:sub>
          </m:sSub>
          <m:r>
            <m:rPr>
              <m:sty m:val="p"/>
            </m:rPr>
            <w:rPr>
              <w:rFonts w:ascii="Cambria Math" w:eastAsia="Calibri" w:hAnsi="Cambria Math"/>
              <w:color w:val="000000" w:themeColor="text1"/>
              <w:sz w:val="22"/>
              <w:szCs w:val="22"/>
            </w:rPr>
            <m:t>s</m:t>
          </m:r>
          <m:r>
            <m:rPr>
              <m:sty m:val="p"/>
            </m:rPr>
            <w:rPr>
              <w:rFonts w:ascii="Cambria Math" w:eastAsia="Calibri" w:hAnsi="Cambria Math"/>
              <w:color w:val="000000" w:themeColor="text1"/>
              <w:sz w:val="22"/>
              <w:szCs w:val="22"/>
            </w:rPr>
            <m:t>in</m:t>
          </m:r>
          <m:d>
            <m:dPr>
              <m:ctrlPr>
                <w:rPr>
                  <w:rFonts w:ascii="Cambria Math" w:eastAsia="Calibri" w:hAnsi="Cambria Math"/>
                  <w:i/>
                  <w:color w:val="000000" w:themeColor="text1"/>
                  <w:sz w:val="22"/>
                  <w:szCs w:val="22"/>
                </w:rPr>
              </m:ctrlPr>
            </m:dPr>
            <m:e>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φ</m:t>
                  </m:r>
                </m:e>
                <m:sub>
                  <m:r>
                    <m:rPr>
                      <m:nor/>
                    </m:rPr>
                    <w:rPr>
                      <w:rFonts w:eastAsia="Calibri"/>
                      <w:color w:val="000000" w:themeColor="text1"/>
                      <w:sz w:val="22"/>
                      <w:szCs w:val="22"/>
                    </w:rPr>
                    <m:t>Pulse</m:t>
                  </m:r>
                </m:sub>
              </m:sSub>
              <m:r>
                <w:rPr>
                  <w:rFonts w:ascii="Cambria Math" w:eastAsia="Calibri" w:hAnsi="Cambria Math"/>
                  <w:color w:val="000000" w:themeColor="text1"/>
                  <w:sz w:val="22"/>
                  <w:szCs w:val="22"/>
                </w:rPr>
                <m:t>-β</m:t>
              </m:r>
            </m:e>
          </m:d>
          <m:r>
            <w:rPr>
              <w:rFonts w:ascii="Cambria Math" w:eastAsia="Calibri" w:hAnsi="Cambria Math"/>
              <w:color w:val="000000" w:themeColor="text1"/>
              <w:sz w:val="22"/>
              <w:szCs w:val="22"/>
            </w:rPr>
            <m:t xml:space="preserve">                                                                                     (2)</m:t>
          </m:r>
        </m:oMath>
      </m:oMathPara>
    </w:p>
    <w:p w14:paraId="2BD4BA60" w14:textId="2DFC9522" w:rsidR="00116E33" w:rsidRPr="00E25C36" w:rsidRDefault="00116E33" w:rsidP="00116E33">
      <w:pPr>
        <w:spacing w:after="120"/>
        <w:jc w:val="both"/>
        <w:rPr>
          <w:color w:val="000000" w:themeColor="text1"/>
          <w:sz w:val="22"/>
          <w:szCs w:val="22"/>
        </w:rPr>
      </w:pPr>
      <w:r w:rsidRPr="00E25C36">
        <w:rPr>
          <w:color w:val="000000" w:themeColor="text1"/>
          <w:sz w:val="22"/>
          <w:szCs w:val="22"/>
        </w:rPr>
        <w:t xml:space="preserve">where </w:t>
      </w:r>
      <m:oMath>
        <m:r>
          <w:rPr>
            <w:rFonts w:ascii="Cambria Math" w:eastAsia="Calibri" w:hAnsi="Cambria Math"/>
            <w:color w:val="000000" w:themeColor="text1"/>
            <w:sz w:val="22"/>
            <w:szCs w:val="22"/>
          </w:rPr>
          <m:t>α</m:t>
        </m:r>
      </m:oMath>
      <w:r w:rsidRPr="00E25C36">
        <w:rPr>
          <w:color w:val="000000" w:themeColor="text1"/>
          <w:sz w:val="22"/>
          <w:szCs w:val="22"/>
        </w:rPr>
        <w:t xml:space="preserve"> and </w:t>
      </w:r>
      <m:oMath>
        <m:r>
          <w:rPr>
            <w:rFonts w:ascii="Cambria Math" w:eastAsia="Calibri" w:hAnsi="Cambria Math"/>
            <w:color w:val="000000" w:themeColor="text1"/>
            <w:sz w:val="22"/>
            <w:szCs w:val="22"/>
          </w:rPr>
          <m:t>β</m:t>
        </m:r>
      </m:oMath>
      <w:r w:rsidRPr="00E25C36">
        <w:rPr>
          <w:color w:val="000000" w:themeColor="text1"/>
          <w:sz w:val="22"/>
          <w:szCs w:val="22"/>
        </w:rPr>
        <w:t xml:space="preserve"> are the azimuths of the instrument axes</w:t>
      </w:r>
      <w:r w:rsidR="00541FAD">
        <w:rPr>
          <w:color w:val="000000" w:themeColor="text1"/>
          <w:sz w:val="22"/>
          <w:szCs w:val="22"/>
        </w:rPr>
        <w:t>,</w:t>
      </w:r>
      <w:r w:rsidRPr="00E25C36">
        <w:rPr>
          <w:color w:val="000000" w:themeColor="text1"/>
          <w:sz w:val="22"/>
          <w:szCs w:val="22"/>
        </w:rPr>
        <w:t xml:space="preserve"> </w:t>
      </w:r>
      <w:r w:rsidR="007E03DD">
        <w:rPr>
          <w:color w:val="000000" w:themeColor="text1"/>
          <w:sz w:val="22"/>
          <w:szCs w:val="22"/>
        </w:rPr>
        <w:t xml:space="preserve">and </w:t>
      </w:r>
      <m:oMath>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φ</m:t>
            </m:r>
          </m:e>
          <m:sub>
            <m:r>
              <m:rPr>
                <m:nor/>
              </m:rPr>
              <w:rPr>
                <w:rFonts w:eastAsia="Calibri"/>
                <w:color w:val="000000" w:themeColor="text1"/>
                <w:sz w:val="22"/>
                <w:szCs w:val="22"/>
              </w:rPr>
              <m:t>Pulse</m:t>
            </m:r>
          </m:sub>
        </m:sSub>
      </m:oMath>
      <w:r w:rsidR="007E03DD">
        <w:rPr>
          <w:color w:val="000000" w:themeColor="text1"/>
          <w:sz w:val="22"/>
          <w:szCs w:val="22"/>
        </w:rPr>
        <w:t xml:space="preserve"> is the </w:t>
      </w:r>
      <w:r w:rsidR="007E03DD" w:rsidRPr="00836600">
        <w:rPr>
          <w:rFonts w:eastAsia="Calibri"/>
          <w:color w:val="000000" w:themeColor="text1"/>
          <w:sz w:val="22"/>
          <w:szCs w:val="22"/>
        </w:rPr>
        <w:t xml:space="preserve">orientation of the strongest observed pulse (FD </w:t>
      </w:r>
      <w:r w:rsidR="00C35B80">
        <w:rPr>
          <w:rFonts w:eastAsia="Calibri"/>
          <w:color w:val="000000" w:themeColor="text1"/>
          <w:sz w:val="22"/>
          <w:szCs w:val="22"/>
        </w:rPr>
        <w:t xml:space="preserve">component) </w:t>
      </w:r>
      <w:r w:rsidR="00C35B80" w:rsidRPr="00E25C36">
        <w:rPr>
          <w:color w:val="000000" w:themeColor="text1"/>
          <w:sz w:val="22"/>
          <w:szCs w:val="22"/>
        </w:rPr>
        <w:t xml:space="preserve">as shown in </w:t>
      </w:r>
      <w:r w:rsidR="00BD5D66">
        <w:rPr>
          <w:color w:val="000000" w:themeColor="text1"/>
          <w:sz w:val="22"/>
          <w:szCs w:val="22"/>
        </w:rPr>
        <w:t>Supplementary</w:t>
      </w:r>
      <w:r w:rsidR="00C35B80">
        <w:rPr>
          <w:color w:val="000000" w:themeColor="text1"/>
          <w:sz w:val="22"/>
          <w:szCs w:val="22"/>
        </w:rPr>
        <w:t xml:space="preserve"> </w:t>
      </w:r>
      <w:r w:rsidR="00C35B80" w:rsidRPr="00E25C36">
        <w:rPr>
          <w:color w:val="000000" w:themeColor="text1"/>
          <w:sz w:val="22"/>
          <w:szCs w:val="22"/>
        </w:rPr>
        <w:t xml:space="preserve">Figure </w:t>
      </w:r>
      <w:r w:rsidR="00C35B80">
        <w:rPr>
          <w:color w:val="000000" w:themeColor="text1"/>
          <w:sz w:val="22"/>
          <w:szCs w:val="22"/>
        </w:rPr>
        <w:t>1</w:t>
      </w:r>
      <w:r w:rsidR="007E03DD">
        <w:rPr>
          <w:rFonts w:eastAsia="Calibri"/>
          <w:color w:val="000000" w:themeColor="text1"/>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16E33" w:rsidRPr="00E25C36" w14:paraId="385F016B" w14:textId="77777777" w:rsidTr="00A23C11">
        <w:tc>
          <w:tcPr>
            <w:tcW w:w="9242" w:type="dxa"/>
            <w:shd w:val="clear" w:color="auto" w:fill="auto"/>
            <w:vAlign w:val="center"/>
          </w:tcPr>
          <w:p w14:paraId="1AFEB47E" w14:textId="122DFF1B" w:rsidR="00116E33" w:rsidRPr="00E25C36" w:rsidRDefault="008428A9" w:rsidP="00093D86">
            <w:pPr>
              <w:jc w:val="center"/>
              <w:rPr>
                <w:rFonts w:eastAsia="Calibri"/>
                <w:color w:val="000000" w:themeColor="text1"/>
                <w:sz w:val="22"/>
                <w:szCs w:val="22"/>
              </w:rPr>
            </w:pPr>
            <w:r w:rsidRPr="008428A9">
              <w:rPr>
                <w:rFonts w:eastAsia="Calibri"/>
                <w:noProof/>
                <w:color w:val="000000" w:themeColor="text1"/>
                <w:sz w:val="22"/>
                <w:szCs w:val="22"/>
              </w:rPr>
              <w:lastRenderedPageBreak/>
              <w:drawing>
                <wp:inline distT="0" distB="0" distL="0" distR="0" wp14:anchorId="09A05720" wp14:editId="2B0C6194">
                  <wp:extent cx="2050415" cy="1593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657" r="3294" b="4553"/>
                          <a:stretch/>
                        </pic:blipFill>
                        <pic:spPr bwMode="auto">
                          <a:xfrm>
                            <a:off x="0" y="0"/>
                            <a:ext cx="2051541" cy="1594725"/>
                          </a:xfrm>
                          <a:prstGeom prst="rect">
                            <a:avLst/>
                          </a:prstGeom>
                          <a:ln>
                            <a:noFill/>
                          </a:ln>
                          <a:extLst>
                            <a:ext uri="{53640926-AAD7-44D8-BBD7-CCE9431645EC}">
                              <a14:shadowObscured xmlns:a14="http://schemas.microsoft.com/office/drawing/2010/main"/>
                            </a:ext>
                          </a:extLst>
                        </pic:spPr>
                      </pic:pic>
                    </a:graphicData>
                  </a:graphic>
                </wp:inline>
              </w:drawing>
            </w:r>
          </w:p>
        </w:tc>
      </w:tr>
      <w:tr w:rsidR="00116E33" w:rsidRPr="00E25C36" w14:paraId="61259634" w14:textId="77777777" w:rsidTr="00093D86">
        <w:trPr>
          <w:trHeight w:val="77"/>
        </w:trPr>
        <w:tc>
          <w:tcPr>
            <w:tcW w:w="9242" w:type="dxa"/>
            <w:vAlign w:val="center"/>
          </w:tcPr>
          <w:p w14:paraId="2FC62FD4" w14:textId="77777777" w:rsidR="00116E33" w:rsidRPr="00E25C36" w:rsidRDefault="00116E33" w:rsidP="001B3EC7">
            <w:pPr>
              <w:pStyle w:val="Figures"/>
              <w:tabs>
                <w:tab w:val="left" w:pos="0"/>
              </w:tabs>
              <w:ind w:left="0" w:hanging="190"/>
              <w:rPr>
                <w:color w:val="000000" w:themeColor="text1"/>
                <w:sz w:val="22"/>
                <w:szCs w:val="22"/>
              </w:rPr>
            </w:pPr>
            <w:r>
              <w:rPr>
                <w:color w:val="000000" w:themeColor="text1"/>
                <w:sz w:val="22"/>
                <w:szCs w:val="22"/>
              </w:rPr>
              <w:t xml:space="preserve"> </w:t>
            </w:r>
            <w:r w:rsidRPr="00E25C36">
              <w:rPr>
                <w:color w:val="000000" w:themeColor="text1"/>
                <w:sz w:val="22"/>
                <w:szCs w:val="22"/>
              </w:rPr>
              <w:t>The reference axes for the fault and the accelerograms with relevant angles.</w:t>
            </w:r>
          </w:p>
        </w:tc>
      </w:tr>
    </w:tbl>
    <w:p w14:paraId="107646D2" w14:textId="2487A621" w:rsidR="007E03DD" w:rsidRDefault="007E03DD" w:rsidP="00116E33">
      <w:pPr>
        <w:rPr>
          <w:lang w:bidi="fa-IR"/>
        </w:rPr>
      </w:pPr>
    </w:p>
    <w:p w14:paraId="0FA5224F" w14:textId="7506C3DB" w:rsidR="007E03DD" w:rsidRPr="00836600" w:rsidRDefault="002F1773" w:rsidP="007E03DD">
      <w:pPr>
        <w:spacing w:after="120"/>
        <w:ind w:firstLine="360"/>
        <w:jc w:val="both"/>
        <w:rPr>
          <w:rFonts w:eastAsia="Calibri"/>
          <w:color w:val="000000" w:themeColor="text1"/>
          <w:sz w:val="22"/>
          <w:szCs w:val="22"/>
        </w:rPr>
      </w:pPr>
      <w:r>
        <w:rPr>
          <w:color w:val="000000" w:themeColor="text1"/>
          <w:sz w:val="22"/>
          <w:szCs w:val="22"/>
        </w:rPr>
        <w:t xml:space="preserve">Supplementary </w:t>
      </w:r>
      <w:r w:rsidR="007E03DD" w:rsidRPr="00836600">
        <w:rPr>
          <w:rFonts w:eastAsia="Calibri"/>
          <w:color w:val="000000" w:themeColor="text1"/>
          <w:sz w:val="22"/>
          <w:szCs w:val="22"/>
        </w:rPr>
        <w:t xml:space="preserve">Table </w:t>
      </w:r>
      <w:r>
        <w:rPr>
          <w:rFonts w:eastAsia="Calibri"/>
          <w:color w:val="000000" w:themeColor="text1"/>
          <w:sz w:val="22"/>
          <w:szCs w:val="22"/>
        </w:rPr>
        <w:t>3</w:t>
      </w:r>
      <w:r w:rsidR="007E03DD" w:rsidRPr="00836600">
        <w:rPr>
          <w:rFonts w:eastAsia="Calibri"/>
          <w:color w:val="000000" w:themeColor="text1"/>
          <w:sz w:val="22"/>
          <w:szCs w:val="22"/>
        </w:rPr>
        <w:t xml:space="preserve"> illustrates</w:t>
      </w:r>
      <w:r w:rsidR="003971C5">
        <w:rPr>
          <w:rFonts w:eastAsia="Calibri"/>
          <w:color w:val="000000" w:themeColor="text1"/>
          <w:sz w:val="22"/>
          <w:szCs w:val="22"/>
        </w:rPr>
        <w:t xml:space="preserve"> the values of</w:t>
      </w:r>
      <w:r w:rsidR="007E03DD" w:rsidRPr="00836600">
        <w:rPr>
          <w:rFonts w:eastAsia="Calibri"/>
          <w:color w:val="000000" w:themeColor="text1"/>
          <w:sz w:val="22"/>
          <w:szCs w:val="22"/>
        </w:rPr>
        <w:t xml:space="preserve"> </w:t>
      </w:r>
      <m:oMath>
        <m:sSub>
          <m:sSubPr>
            <m:ctrlPr>
              <w:rPr>
                <w:rFonts w:ascii="Cambria Math" w:eastAsia="Calibri" w:hAnsi="Cambria Math"/>
                <w:color w:val="000000" w:themeColor="text1"/>
                <w:sz w:val="22"/>
                <w:szCs w:val="22"/>
              </w:rPr>
            </m:ctrlPr>
          </m:sSubPr>
          <m:e>
            <m:r>
              <w:rPr>
                <w:rFonts w:ascii="Cambria Math" w:eastAsia="Calibri" w:hAnsi="Cambria Math"/>
                <w:color w:val="000000" w:themeColor="text1"/>
                <w:sz w:val="22"/>
                <w:szCs w:val="22"/>
              </w:rPr>
              <m:t>φ</m:t>
            </m:r>
          </m:e>
          <m:sub>
            <m:r>
              <m:rPr>
                <m:nor/>
              </m:rPr>
              <w:rPr>
                <w:rFonts w:eastAsia="Calibri"/>
                <w:color w:val="000000" w:themeColor="text1"/>
                <w:sz w:val="22"/>
                <w:szCs w:val="22"/>
              </w:rPr>
              <m:t>Pulse</m:t>
            </m:r>
          </m:sub>
        </m:sSub>
      </m:oMath>
      <w:r w:rsidR="007E03DD" w:rsidRPr="00E25C36">
        <w:rPr>
          <w:rFonts w:eastAsia="Calibri"/>
          <w:color w:val="000000" w:themeColor="text1"/>
          <w:sz w:val="22"/>
          <w:szCs w:val="22"/>
        </w:rPr>
        <w:t xml:space="preserve">, </w:t>
      </w:r>
      <m:oMath>
        <m:r>
          <w:rPr>
            <w:rFonts w:ascii="Cambria Math" w:eastAsia="Calibri" w:hAnsi="Cambria Math"/>
            <w:color w:val="000000" w:themeColor="text1"/>
            <w:sz w:val="22"/>
            <w:szCs w:val="22"/>
          </w:rPr>
          <m:t>α</m:t>
        </m:r>
      </m:oMath>
      <w:r w:rsidR="007E03DD" w:rsidRPr="00E25C36">
        <w:rPr>
          <w:rFonts w:eastAsia="Calibri"/>
          <w:color w:val="000000" w:themeColor="text1"/>
          <w:sz w:val="22"/>
          <w:szCs w:val="22"/>
        </w:rPr>
        <w:t xml:space="preserve"> and </w:t>
      </w:r>
      <m:oMath>
        <m:r>
          <w:rPr>
            <w:rFonts w:ascii="Cambria Math" w:eastAsia="Calibri" w:hAnsi="Cambria Math"/>
            <w:color w:val="000000" w:themeColor="text1"/>
            <w:sz w:val="22"/>
            <w:szCs w:val="22"/>
          </w:rPr>
          <m:t>β</m:t>
        </m:r>
      </m:oMath>
      <w:r w:rsidR="007E03DD" w:rsidRPr="00E25C36">
        <w:rPr>
          <w:rFonts w:eastAsia="Calibri"/>
          <w:color w:val="000000" w:themeColor="text1"/>
          <w:sz w:val="22"/>
          <w:szCs w:val="22"/>
        </w:rPr>
        <w:t xml:space="preserve">, for the </w:t>
      </w:r>
      <w:r w:rsidR="007E03DD" w:rsidRPr="00836600">
        <w:rPr>
          <w:rFonts w:eastAsia="Calibri"/>
          <w:color w:val="000000" w:themeColor="text1"/>
          <w:sz w:val="22"/>
          <w:szCs w:val="22"/>
        </w:rPr>
        <w:t xml:space="preserve">selected NF excitations. The </w:t>
      </w:r>
      <m:oMath>
        <m:sSub>
          <m:sSubPr>
            <m:ctrlPr>
              <w:rPr>
                <w:rFonts w:ascii="Cambria Math" w:eastAsia="Calibri" w:hAnsi="Cambria Math"/>
                <w:color w:val="000000" w:themeColor="text1"/>
                <w:sz w:val="22"/>
                <w:szCs w:val="22"/>
              </w:rPr>
            </m:ctrlPr>
          </m:sSubPr>
          <m:e>
            <m:r>
              <w:rPr>
                <w:rFonts w:ascii="Cambria Math" w:eastAsia="Calibri" w:hAnsi="Cambria Math"/>
                <w:color w:val="000000" w:themeColor="text1"/>
                <w:sz w:val="22"/>
                <w:szCs w:val="22"/>
              </w:rPr>
              <m:t>φ</m:t>
            </m:r>
          </m:e>
          <m:sub>
            <m:r>
              <m:rPr>
                <m:nor/>
              </m:rPr>
              <w:rPr>
                <w:rFonts w:eastAsia="Calibri"/>
                <w:color w:val="000000" w:themeColor="text1"/>
                <w:sz w:val="22"/>
                <w:szCs w:val="22"/>
              </w:rPr>
              <m:t>Pulse</m:t>
            </m:r>
          </m:sub>
        </m:sSub>
      </m:oMath>
      <w:r w:rsidR="007E03DD" w:rsidRPr="00836600">
        <w:rPr>
          <w:rFonts w:eastAsia="Calibri"/>
          <w:color w:val="000000" w:themeColor="text1"/>
          <w:sz w:val="22"/>
          <w:szCs w:val="22"/>
        </w:rPr>
        <w:t xml:space="preserve"> values are adopted from the study conducted by </w:t>
      </w:r>
      <w:r w:rsidR="007E03DD" w:rsidRPr="00836600">
        <w:rPr>
          <w:rFonts w:eastAsia="Calibri"/>
          <w:color w:val="000000" w:themeColor="text1"/>
          <w:sz w:val="22"/>
          <w:szCs w:val="22"/>
        </w:rPr>
        <w:fldChar w:fldCharType="begin"/>
      </w:r>
      <w:r w:rsidR="00F85082">
        <w:rPr>
          <w:rFonts w:eastAsia="Calibri"/>
          <w:color w:val="000000" w:themeColor="text1"/>
          <w:sz w:val="22"/>
          <w:szCs w:val="22"/>
        </w:rPr>
        <w:instrText xml:space="preserve"> ADDIN EN.CITE &lt;EndNote&gt;&lt;Cite AuthorYear="1"&gt;&lt;Author&gt;Shahi&lt;/Author&gt;&lt;Year&gt;2012&lt;/Year&gt;&lt;RecNum&gt;3992&lt;/RecNum&gt;&lt;DisplayText&gt;Shahi and Baker (2012)&lt;/DisplayText&gt;&lt;record&gt;&lt;rec-number&gt;3992&lt;/rec-number&gt;&lt;foreign-keys&gt;&lt;key app="EN" db-id="20pe0f5pfdze0neswwxx2rxy2w22vxa9p95t" timestamp="1514495455"&gt;3992&lt;/key&gt;&lt;/foreign-keys&gt;&lt;ref-type name="Online Database"&gt;45&lt;/ref-type&gt;&lt;contributors&gt;&lt;authors&gt;&lt;author&gt;Shahi, S&lt;/author&gt;&lt;author&gt;Baker, J&lt;/author&gt;&lt;/authors&gt;&lt;/contributors&gt;&lt;titles&gt;&lt;title&gt;Pulse classifications from NGA West2 database&lt;/title&gt;&lt;/titles&gt;&lt;dates&gt;&lt;year&gt;2012&lt;/year&gt;&lt;/dates&gt;&lt;pub-location&gt;available at https://web.stanford.edu/~bakerjw/pulse_classification_v2/Pulse-like-records.html (last accessed November 2016).&lt;/pub-location&gt;&lt;urls&gt;&lt;related-urls&gt;&lt;url&gt;https://web.stanford.edu/~bakerjw/pulse_classification_v2/Pulse-like-records.html&lt;/url&gt;&lt;/related-urls&gt;&lt;/urls&gt;&lt;/record&gt;&lt;/Cite&gt;&lt;/EndNote&gt;</w:instrText>
      </w:r>
      <w:r w:rsidR="007E03DD" w:rsidRPr="00836600">
        <w:rPr>
          <w:rFonts w:eastAsia="Calibri"/>
          <w:color w:val="000000" w:themeColor="text1"/>
          <w:sz w:val="22"/>
          <w:szCs w:val="22"/>
        </w:rPr>
        <w:fldChar w:fldCharType="separate"/>
      </w:r>
      <w:r w:rsidR="007E03DD" w:rsidRPr="00836600">
        <w:rPr>
          <w:rFonts w:eastAsia="Calibri"/>
          <w:noProof/>
          <w:color w:val="000000" w:themeColor="text1"/>
          <w:sz w:val="22"/>
          <w:szCs w:val="22"/>
        </w:rPr>
        <w:t>Shahi and Baker (2012)</w:t>
      </w:r>
      <w:r w:rsidR="007E03DD" w:rsidRPr="00836600">
        <w:rPr>
          <w:rFonts w:eastAsia="Calibri"/>
          <w:color w:val="000000" w:themeColor="text1"/>
          <w:sz w:val="22"/>
          <w:szCs w:val="22"/>
        </w:rPr>
        <w:fldChar w:fldCharType="end"/>
      </w:r>
      <w:r w:rsidR="007E03DD" w:rsidRPr="00836600">
        <w:rPr>
          <w:rFonts w:eastAsia="Calibri"/>
          <w:color w:val="000000" w:themeColor="text1"/>
          <w:sz w:val="22"/>
          <w:szCs w:val="22"/>
        </w:rPr>
        <w:t>.</w:t>
      </w:r>
    </w:p>
    <w:p w14:paraId="4D21E90B" w14:textId="015F94AC" w:rsidR="007E03DD" w:rsidRPr="00E25C36" w:rsidRDefault="007E03DD" w:rsidP="0006043D">
      <w:pPr>
        <w:pStyle w:val="Table"/>
        <w:ind w:left="90" w:hanging="270"/>
        <w:rPr>
          <w:color w:val="000000" w:themeColor="text1"/>
          <w:sz w:val="22"/>
          <w:szCs w:val="22"/>
          <w:rtl/>
        </w:rPr>
      </w:pPr>
      <w:r w:rsidRPr="00E25C36">
        <w:rPr>
          <w:color w:val="000000" w:themeColor="text1"/>
          <w:sz w:val="22"/>
          <w:szCs w:val="22"/>
        </w:rPr>
        <w:t xml:space="preserve">The orientation of </w:t>
      </w:r>
      <w:r w:rsidR="00476F1B">
        <w:rPr>
          <w:color w:val="000000" w:themeColor="text1"/>
          <w:sz w:val="22"/>
          <w:szCs w:val="22"/>
        </w:rPr>
        <w:t xml:space="preserve">the </w:t>
      </w:r>
      <w:r w:rsidRPr="00E25C36">
        <w:rPr>
          <w:rFonts w:eastAsia="Calibri"/>
          <w:color w:val="000000" w:themeColor="text1"/>
          <w:sz w:val="22"/>
          <w:szCs w:val="22"/>
        </w:rPr>
        <w:t xml:space="preserve">accelerograms </w:t>
      </w:r>
      <m:oMath>
        <m:r>
          <m:rPr>
            <m:sty m:val="p"/>
          </m:rPr>
          <w:rPr>
            <w:rFonts w:ascii="Cambria Math" w:hAnsi="Cambria Math"/>
            <w:color w:val="000000" w:themeColor="text1"/>
            <w:sz w:val="22"/>
            <w:szCs w:val="22"/>
          </w:rPr>
          <m:t>A</m:t>
        </m:r>
      </m:oMath>
      <w:r w:rsidRPr="00E25C36">
        <w:rPr>
          <w:color w:val="000000" w:themeColor="text1"/>
          <w:sz w:val="22"/>
          <w:szCs w:val="22"/>
        </w:rPr>
        <w:t xml:space="preserve"> and </w:t>
      </w:r>
      <m:oMath>
        <m:r>
          <m:rPr>
            <m:sty m:val="p"/>
          </m:rPr>
          <w:rPr>
            <w:rFonts w:ascii="Cambria Math" w:hAnsi="Cambria Math"/>
            <w:color w:val="000000" w:themeColor="text1"/>
            <w:sz w:val="22"/>
            <w:szCs w:val="22"/>
          </w:rPr>
          <m:t>B</m:t>
        </m:r>
      </m:oMath>
      <w:r w:rsidRPr="00E25C36">
        <w:rPr>
          <w:color w:val="000000" w:themeColor="text1"/>
          <w:sz w:val="22"/>
          <w:szCs w:val="22"/>
        </w:rPr>
        <w:t xml:space="preserve"> and the strongest observed pulse (in degrees clockwise from the north) along with the pulse period for the selected NF record pairs.</w:t>
      </w:r>
    </w:p>
    <w:tbl>
      <w:tblPr>
        <w:tblStyle w:val="TableGrid"/>
        <w:tblW w:w="1116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25"/>
        <w:gridCol w:w="487"/>
        <w:gridCol w:w="443"/>
        <w:gridCol w:w="487"/>
        <w:gridCol w:w="487"/>
        <w:gridCol w:w="487"/>
        <w:gridCol w:w="441"/>
        <w:gridCol w:w="486"/>
        <w:gridCol w:w="530"/>
        <w:gridCol w:w="486"/>
        <w:gridCol w:w="510"/>
        <w:gridCol w:w="527"/>
        <w:gridCol w:w="532"/>
        <w:gridCol w:w="537"/>
        <w:gridCol w:w="449"/>
        <w:gridCol w:w="532"/>
        <w:gridCol w:w="532"/>
        <w:gridCol w:w="532"/>
        <w:gridCol w:w="532"/>
        <w:gridCol w:w="532"/>
        <w:gridCol w:w="486"/>
      </w:tblGrid>
      <w:tr w:rsidR="007E03DD" w:rsidRPr="00E25C36" w14:paraId="524CA8EB" w14:textId="77777777" w:rsidTr="002B3148">
        <w:trPr>
          <w:trHeight w:val="60"/>
          <w:jc w:val="center"/>
        </w:trPr>
        <w:tc>
          <w:tcPr>
            <w:tcW w:w="1125" w:type="dxa"/>
            <w:vAlign w:val="center"/>
          </w:tcPr>
          <w:p w14:paraId="28F63B9D"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Event No.</w:t>
            </w:r>
          </w:p>
        </w:tc>
        <w:tc>
          <w:tcPr>
            <w:tcW w:w="487" w:type="dxa"/>
            <w:vAlign w:val="center"/>
          </w:tcPr>
          <w:p w14:paraId="0959D01A"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w:t>
            </w:r>
          </w:p>
        </w:tc>
        <w:tc>
          <w:tcPr>
            <w:tcW w:w="443" w:type="dxa"/>
            <w:shd w:val="clear" w:color="auto" w:fill="auto"/>
            <w:vAlign w:val="center"/>
          </w:tcPr>
          <w:p w14:paraId="559135A8"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w:t>
            </w:r>
          </w:p>
        </w:tc>
        <w:tc>
          <w:tcPr>
            <w:tcW w:w="487" w:type="dxa"/>
            <w:vAlign w:val="center"/>
          </w:tcPr>
          <w:p w14:paraId="3EC4616C"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3</w:t>
            </w:r>
          </w:p>
        </w:tc>
        <w:tc>
          <w:tcPr>
            <w:tcW w:w="487" w:type="dxa"/>
            <w:vAlign w:val="center"/>
          </w:tcPr>
          <w:p w14:paraId="0EDA3B96"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4</w:t>
            </w:r>
          </w:p>
        </w:tc>
        <w:tc>
          <w:tcPr>
            <w:tcW w:w="487" w:type="dxa"/>
            <w:vAlign w:val="center"/>
          </w:tcPr>
          <w:p w14:paraId="652CAAAE"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5</w:t>
            </w:r>
          </w:p>
        </w:tc>
        <w:tc>
          <w:tcPr>
            <w:tcW w:w="441" w:type="dxa"/>
            <w:vAlign w:val="center"/>
          </w:tcPr>
          <w:p w14:paraId="7D9CB018"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6</w:t>
            </w:r>
          </w:p>
        </w:tc>
        <w:tc>
          <w:tcPr>
            <w:tcW w:w="486" w:type="dxa"/>
            <w:vAlign w:val="center"/>
          </w:tcPr>
          <w:p w14:paraId="7F1C9595"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7</w:t>
            </w:r>
          </w:p>
        </w:tc>
        <w:tc>
          <w:tcPr>
            <w:tcW w:w="530" w:type="dxa"/>
            <w:vAlign w:val="center"/>
          </w:tcPr>
          <w:p w14:paraId="06A3618E"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8</w:t>
            </w:r>
          </w:p>
        </w:tc>
        <w:tc>
          <w:tcPr>
            <w:tcW w:w="486" w:type="dxa"/>
            <w:vAlign w:val="center"/>
          </w:tcPr>
          <w:p w14:paraId="44E231C5"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9</w:t>
            </w:r>
          </w:p>
        </w:tc>
        <w:tc>
          <w:tcPr>
            <w:tcW w:w="510" w:type="dxa"/>
            <w:vAlign w:val="center"/>
          </w:tcPr>
          <w:p w14:paraId="349C1A59"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10</w:t>
            </w:r>
          </w:p>
        </w:tc>
        <w:tc>
          <w:tcPr>
            <w:tcW w:w="527" w:type="dxa"/>
            <w:vAlign w:val="center"/>
          </w:tcPr>
          <w:p w14:paraId="63ABA29E"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11</w:t>
            </w:r>
          </w:p>
        </w:tc>
        <w:tc>
          <w:tcPr>
            <w:tcW w:w="532" w:type="dxa"/>
            <w:vAlign w:val="center"/>
          </w:tcPr>
          <w:p w14:paraId="4A8A82E1"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12</w:t>
            </w:r>
          </w:p>
        </w:tc>
        <w:tc>
          <w:tcPr>
            <w:tcW w:w="537" w:type="dxa"/>
            <w:vAlign w:val="center"/>
          </w:tcPr>
          <w:p w14:paraId="3ECBD8C4"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13</w:t>
            </w:r>
          </w:p>
        </w:tc>
        <w:tc>
          <w:tcPr>
            <w:tcW w:w="449" w:type="dxa"/>
            <w:vAlign w:val="center"/>
          </w:tcPr>
          <w:p w14:paraId="2D47A7AD"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14</w:t>
            </w:r>
          </w:p>
        </w:tc>
        <w:tc>
          <w:tcPr>
            <w:tcW w:w="532" w:type="dxa"/>
            <w:vAlign w:val="center"/>
          </w:tcPr>
          <w:p w14:paraId="30F874D6"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15</w:t>
            </w:r>
          </w:p>
        </w:tc>
        <w:tc>
          <w:tcPr>
            <w:tcW w:w="532" w:type="dxa"/>
            <w:vAlign w:val="center"/>
          </w:tcPr>
          <w:p w14:paraId="46A6F92D"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16</w:t>
            </w:r>
          </w:p>
        </w:tc>
        <w:tc>
          <w:tcPr>
            <w:tcW w:w="532" w:type="dxa"/>
            <w:vAlign w:val="center"/>
          </w:tcPr>
          <w:p w14:paraId="0EB21F79"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17</w:t>
            </w:r>
          </w:p>
        </w:tc>
        <w:tc>
          <w:tcPr>
            <w:tcW w:w="532" w:type="dxa"/>
            <w:vAlign w:val="center"/>
          </w:tcPr>
          <w:p w14:paraId="626E1C8D"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18</w:t>
            </w:r>
          </w:p>
        </w:tc>
        <w:tc>
          <w:tcPr>
            <w:tcW w:w="532" w:type="dxa"/>
            <w:vAlign w:val="center"/>
          </w:tcPr>
          <w:p w14:paraId="354A44E2"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19</w:t>
            </w:r>
          </w:p>
        </w:tc>
        <w:tc>
          <w:tcPr>
            <w:tcW w:w="486" w:type="dxa"/>
            <w:vAlign w:val="center"/>
          </w:tcPr>
          <w:p w14:paraId="7D416F02"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20</w:t>
            </w:r>
          </w:p>
        </w:tc>
      </w:tr>
      <w:tr w:rsidR="007E03DD" w:rsidRPr="00E25C36" w14:paraId="73092272" w14:textId="77777777" w:rsidTr="002B3148">
        <w:trPr>
          <w:trHeight w:val="60"/>
          <w:jc w:val="center"/>
        </w:trPr>
        <w:tc>
          <w:tcPr>
            <w:tcW w:w="1125" w:type="dxa"/>
            <w:vAlign w:val="center"/>
          </w:tcPr>
          <w:p w14:paraId="61F92FB0" w14:textId="77777777" w:rsidR="007E03DD" w:rsidRPr="00E25C36" w:rsidRDefault="007E03DD" w:rsidP="002B3148">
            <w:pPr>
              <w:spacing w:afterLines="20" w:after="48"/>
              <w:jc w:val="center"/>
              <w:rPr>
                <w:color w:val="000000" w:themeColor="text1"/>
                <w:sz w:val="18"/>
                <w:szCs w:val="18"/>
              </w:rPr>
            </w:pPr>
            <m:oMathPara>
              <m:oMath>
                <m:r>
                  <w:rPr>
                    <w:rFonts w:ascii="Cambria Math" w:eastAsia="Calibri" w:hAnsi="Cambria Math"/>
                    <w:color w:val="000000" w:themeColor="text1"/>
                    <w:sz w:val="18"/>
                    <w:szCs w:val="18"/>
                  </w:rPr>
                  <m:t>α</m:t>
                </m:r>
              </m:oMath>
            </m:oMathPara>
          </w:p>
        </w:tc>
        <w:tc>
          <w:tcPr>
            <w:tcW w:w="487" w:type="dxa"/>
            <w:vAlign w:val="center"/>
          </w:tcPr>
          <w:p w14:paraId="2FA7577E"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164</w:t>
            </w:r>
          </w:p>
        </w:tc>
        <w:tc>
          <w:tcPr>
            <w:tcW w:w="443" w:type="dxa"/>
            <w:shd w:val="clear" w:color="auto" w:fill="auto"/>
            <w:vAlign w:val="center"/>
          </w:tcPr>
          <w:p w14:paraId="41D44D79"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w:t>
            </w:r>
          </w:p>
        </w:tc>
        <w:tc>
          <w:tcPr>
            <w:tcW w:w="487" w:type="dxa"/>
            <w:vAlign w:val="center"/>
          </w:tcPr>
          <w:p w14:paraId="08ACE67D"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50</w:t>
            </w:r>
          </w:p>
        </w:tc>
        <w:tc>
          <w:tcPr>
            <w:tcW w:w="487" w:type="dxa"/>
            <w:vAlign w:val="center"/>
          </w:tcPr>
          <w:p w14:paraId="6C13007B"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0</w:t>
            </w:r>
          </w:p>
        </w:tc>
        <w:tc>
          <w:tcPr>
            <w:tcW w:w="487" w:type="dxa"/>
            <w:vAlign w:val="center"/>
          </w:tcPr>
          <w:p w14:paraId="30065BEE"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225</w:t>
            </w:r>
          </w:p>
        </w:tc>
        <w:tc>
          <w:tcPr>
            <w:tcW w:w="441" w:type="dxa"/>
            <w:vAlign w:val="center"/>
          </w:tcPr>
          <w:p w14:paraId="7F018D01"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0</w:t>
            </w:r>
          </w:p>
        </w:tc>
        <w:tc>
          <w:tcPr>
            <w:tcW w:w="486" w:type="dxa"/>
            <w:vAlign w:val="center"/>
          </w:tcPr>
          <w:p w14:paraId="798B4D81"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0</w:t>
            </w:r>
          </w:p>
        </w:tc>
        <w:tc>
          <w:tcPr>
            <w:tcW w:w="530" w:type="dxa"/>
            <w:vAlign w:val="center"/>
          </w:tcPr>
          <w:p w14:paraId="70294EAA"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260</w:t>
            </w:r>
          </w:p>
        </w:tc>
        <w:tc>
          <w:tcPr>
            <w:tcW w:w="486" w:type="dxa"/>
            <w:vAlign w:val="center"/>
          </w:tcPr>
          <w:p w14:paraId="7BBBB2E2"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22</w:t>
            </w:r>
          </w:p>
        </w:tc>
        <w:tc>
          <w:tcPr>
            <w:tcW w:w="510" w:type="dxa"/>
            <w:vAlign w:val="center"/>
          </w:tcPr>
          <w:p w14:paraId="6ACA944A"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11</w:t>
            </w:r>
          </w:p>
        </w:tc>
        <w:tc>
          <w:tcPr>
            <w:tcW w:w="527" w:type="dxa"/>
            <w:vAlign w:val="center"/>
          </w:tcPr>
          <w:p w14:paraId="78A7D563"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90</w:t>
            </w:r>
          </w:p>
        </w:tc>
        <w:tc>
          <w:tcPr>
            <w:tcW w:w="532" w:type="dxa"/>
            <w:vAlign w:val="center"/>
          </w:tcPr>
          <w:p w14:paraId="59B23691"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0</w:t>
            </w:r>
          </w:p>
        </w:tc>
        <w:tc>
          <w:tcPr>
            <w:tcW w:w="537" w:type="dxa"/>
            <w:vAlign w:val="center"/>
          </w:tcPr>
          <w:p w14:paraId="24E43F68"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0</w:t>
            </w:r>
          </w:p>
        </w:tc>
        <w:tc>
          <w:tcPr>
            <w:tcW w:w="449" w:type="dxa"/>
            <w:vAlign w:val="center"/>
          </w:tcPr>
          <w:p w14:paraId="63612D61"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0</w:t>
            </w:r>
          </w:p>
        </w:tc>
        <w:tc>
          <w:tcPr>
            <w:tcW w:w="532" w:type="dxa"/>
            <w:vAlign w:val="center"/>
          </w:tcPr>
          <w:p w14:paraId="2216CFB6"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0</w:t>
            </w:r>
          </w:p>
        </w:tc>
        <w:tc>
          <w:tcPr>
            <w:tcW w:w="532" w:type="dxa"/>
            <w:vAlign w:val="center"/>
          </w:tcPr>
          <w:p w14:paraId="602B3B0D"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0</w:t>
            </w:r>
          </w:p>
        </w:tc>
        <w:tc>
          <w:tcPr>
            <w:tcW w:w="532" w:type="dxa"/>
            <w:vAlign w:val="center"/>
          </w:tcPr>
          <w:p w14:paraId="75855BEE"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360</w:t>
            </w:r>
          </w:p>
        </w:tc>
        <w:tc>
          <w:tcPr>
            <w:tcW w:w="532" w:type="dxa"/>
            <w:vAlign w:val="center"/>
          </w:tcPr>
          <w:p w14:paraId="18249D1E"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0</w:t>
            </w:r>
          </w:p>
        </w:tc>
        <w:tc>
          <w:tcPr>
            <w:tcW w:w="532" w:type="dxa"/>
            <w:vAlign w:val="center"/>
          </w:tcPr>
          <w:p w14:paraId="4FAC51DA"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360</w:t>
            </w:r>
          </w:p>
        </w:tc>
        <w:tc>
          <w:tcPr>
            <w:tcW w:w="486" w:type="dxa"/>
            <w:vAlign w:val="center"/>
          </w:tcPr>
          <w:p w14:paraId="20CCFCC0"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180</w:t>
            </w:r>
          </w:p>
        </w:tc>
      </w:tr>
      <w:tr w:rsidR="007E03DD" w:rsidRPr="00E25C36" w14:paraId="455ED396" w14:textId="77777777" w:rsidTr="002B3148">
        <w:trPr>
          <w:trHeight w:val="107"/>
          <w:jc w:val="center"/>
        </w:trPr>
        <w:tc>
          <w:tcPr>
            <w:tcW w:w="1125" w:type="dxa"/>
            <w:vAlign w:val="center"/>
          </w:tcPr>
          <w:p w14:paraId="407B614E" w14:textId="77777777" w:rsidR="007E03DD" w:rsidRPr="00E25C36" w:rsidRDefault="007E03DD" w:rsidP="002B3148">
            <w:pPr>
              <w:spacing w:afterLines="20" w:after="48"/>
              <w:jc w:val="center"/>
              <w:rPr>
                <w:color w:val="000000" w:themeColor="text1"/>
                <w:sz w:val="18"/>
                <w:szCs w:val="18"/>
              </w:rPr>
            </w:pPr>
            <m:oMathPara>
              <m:oMath>
                <m:r>
                  <w:rPr>
                    <w:rFonts w:ascii="Cambria Math" w:eastAsia="Calibri" w:hAnsi="Cambria Math"/>
                    <w:color w:val="000000" w:themeColor="text1"/>
                    <w:sz w:val="18"/>
                    <w:szCs w:val="18"/>
                  </w:rPr>
                  <m:t>β</m:t>
                </m:r>
              </m:oMath>
            </m:oMathPara>
          </w:p>
        </w:tc>
        <w:tc>
          <w:tcPr>
            <w:tcW w:w="487" w:type="dxa"/>
            <w:vAlign w:val="center"/>
          </w:tcPr>
          <w:p w14:paraId="5850CAC5"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254</w:t>
            </w:r>
          </w:p>
        </w:tc>
        <w:tc>
          <w:tcPr>
            <w:tcW w:w="443" w:type="dxa"/>
            <w:shd w:val="clear" w:color="auto" w:fill="auto"/>
            <w:vAlign w:val="center"/>
          </w:tcPr>
          <w:p w14:paraId="2E7FD4D0"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92</w:t>
            </w:r>
          </w:p>
        </w:tc>
        <w:tc>
          <w:tcPr>
            <w:tcW w:w="487" w:type="dxa"/>
            <w:vAlign w:val="center"/>
          </w:tcPr>
          <w:p w14:paraId="791402F4"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320</w:t>
            </w:r>
          </w:p>
        </w:tc>
        <w:tc>
          <w:tcPr>
            <w:tcW w:w="487" w:type="dxa"/>
            <w:vAlign w:val="center"/>
          </w:tcPr>
          <w:p w14:paraId="0FC25137"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270</w:t>
            </w:r>
          </w:p>
        </w:tc>
        <w:tc>
          <w:tcPr>
            <w:tcW w:w="487" w:type="dxa"/>
            <w:vAlign w:val="center"/>
          </w:tcPr>
          <w:p w14:paraId="2CB26726"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315</w:t>
            </w:r>
          </w:p>
        </w:tc>
        <w:tc>
          <w:tcPr>
            <w:tcW w:w="441" w:type="dxa"/>
            <w:vAlign w:val="center"/>
          </w:tcPr>
          <w:p w14:paraId="532BF12C"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90</w:t>
            </w:r>
          </w:p>
        </w:tc>
        <w:tc>
          <w:tcPr>
            <w:tcW w:w="486" w:type="dxa"/>
            <w:vAlign w:val="center"/>
          </w:tcPr>
          <w:p w14:paraId="57D0130E"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90</w:t>
            </w:r>
          </w:p>
        </w:tc>
        <w:tc>
          <w:tcPr>
            <w:tcW w:w="530" w:type="dxa"/>
            <w:vAlign w:val="center"/>
          </w:tcPr>
          <w:p w14:paraId="6477D368"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345</w:t>
            </w:r>
          </w:p>
        </w:tc>
        <w:tc>
          <w:tcPr>
            <w:tcW w:w="486" w:type="dxa"/>
            <w:vAlign w:val="center"/>
          </w:tcPr>
          <w:p w14:paraId="63F61605"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292</w:t>
            </w:r>
          </w:p>
        </w:tc>
        <w:tc>
          <w:tcPr>
            <w:tcW w:w="510" w:type="dxa"/>
            <w:vAlign w:val="center"/>
          </w:tcPr>
          <w:p w14:paraId="72B7A477"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281</w:t>
            </w:r>
          </w:p>
        </w:tc>
        <w:tc>
          <w:tcPr>
            <w:tcW w:w="527" w:type="dxa"/>
            <w:vAlign w:val="center"/>
          </w:tcPr>
          <w:p w14:paraId="0A2D6398"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360</w:t>
            </w:r>
          </w:p>
        </w:tc>
        <w:tc>
          <w:tcPr>
            <w:tcW w:w="532" w:type="dxa"/>
            <w:vAlign w:val="center"/>
          </w:tcPr>
          <w:p w14:paraId="0A526329"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90</w:t>
            </w:r>
          </w:p>
        </w:tc>
        <w:tc>
          <w:tcPr>
            <w:tcW w:w="537" w:type="dxa"/>
            <w:vAlign w:val="center"/>
          </w:tcPr>
          <w:p w14:paraId="15B2E46E"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270</w:t>
            </w:r>
          </w:p>
        </w:tc>
        <w:tc>
          <w:tcPr>
            <w:tcW w:w="449" w:type="dxa"/>
            <w:vAlign w:val="center"/>
          </w:tcPr>
          <w:p w14:paraId="0AF1FCD9"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90</w:t>
            </w:r>
          </w:p>
        </w:tc>
        <w:tc>
          <w:tcPr>
            <w:tcW w:w="532" w:type="dxa"/>
            <w:vAlign w:val="center"/>
          </w:tcPr>
          <w:p w14:paraId="007DBCBF"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90</w:t>
            </w:r>
          </w:p>
        </w:tc>
        <w:tc>
          <w:tcPr>
            <w:tcW w:w="532" w:type="dxa"/>
            <w:vAlign w:val="center"/>
          </w:tcPr>
          <w:p w14:paraId="72BE896E"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90</w:t>
            </w:r>
          </w:p>
        </w:tc>
        <w:tc>
          <w:tcPr>
            <w:tcW w:w="532" w:type="dxa"/>
            <w:vAlign w:val="center"/>
          </w:tcPr>
          <w:p w14:paraId="12AB3AF3"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270</w:t>
            </w:r>
          </w:p>
        </w:tc>
        <w:tc>
          <w:tcPr>
            <w:tcW w:w="532" w:type="dxa"/>
            <w:vAlign w:val="center"/>
          </w:tcPr>
          <w:p w14:paraId="4E013034"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270</w:t>
            </w:r>
          </w:p>
        </w:tc>
        <w:tc>
          <w:tcPr>
            <w:tcW w:w="532" w:type="dxa"/>
            <w:vAlign w:val="center"/>
          </w:tcPr>
          <w:p w14:paraId="1EA31003"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90</w:t>
            </w:r>
          </w:p>
        </w:tc>
        <w:tc>
          <w:tcPr>
            <w:tcW w:w="486" w:type="dxa"/>
            <w:vAlign w:val="center"/>
          </w:tcPr>
          <w:p w14:paraId="70AA03C0"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270</w:t>
            </w:r>
          </w:p>
        </w:tc>
      </w:tr>
      <w:tr w:rsidR="007E03DD" w:rsidRPr="00E25C36" w14:paraId="27D64080" w14:textId="77777777" w:rsidTr="002B3148">
        <w:trPr>
          <w:trHeight w:val="62"/>
          <w:jc w:val="center"/>
        </w:trPr>
        <w:tc>
          <w:tcPr>
            <w:tcW w:w="1125" w:type="dxa"/>
            <w:vAlign w:val="center"/>
          </w:tcPr>
          <w:p w14:paraId="61E7FEA0" w14:textId="77777777" w:rsidR="007E03DD" w:rsidRPr="00E25C36" w:rsidRDefault="005668B2" w:rsidP="002B3148">
            <w:pPr>
              <w:spacing w:afterLines="20" w:after="48"/>
              <w:jc w:val="center"/>
              <w:rPr>
                <w:color w:val="000000" w:themeColor="text1"/>
                <w:sz w:val="18"/>
                <w:szCs w:val="18"/>
              </w:rPr>
            </w:pPr>
            <m:oMathPara>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φ</m:t>
                    </m:r>
                  </m:e>
                  <m:sub>
                    <m:r>
                      <m:rPr>
                        <m:nor/>
                      </m:rPr>
                      <w:rPr>
                        <w:color w:val="000000" w:themeColor="text1"/>
                        <w:sz w:val="18"/>
                        <w:szCs w:val="18"/>
                      </w:rPr>
                      <m:t>Pulse</m:t>
                    </m:r>
                  </m:sub>
                </m:sSub>
              </m:oMath>
            </m:oMathPara>
          </w:p>
        </w:tc>
        <w:tc>
          <w:tcPr>
            <w:tcW w:w="487" w:type="dxa"/>
            <w:vAlign w:val="center"/>
          </w:tcPr>
          <w:p w14:paraId="1C2037DD"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189</w:t>
            </w:r>
          </w:p>
        </w:tc>
        <w:tc>
          <w:tcPr>
            <w:tcW w:w="443" w:type="dxa"/>
            <w:shd w:val="clear" w:color="auto" w:fill="auto"/>
            <w:vAlign w:val="center"/>
          </w:tcPr>
          <w:p w14:paraId="1B0BD6CE"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75</w:t>
            </w:r>
          </w:p>
        </w:tc>
        <w:tc>
          <w:tcPr>
            <w:tcW w:w="487" w:type="dxa"/>
            <w:vAlign w:val="center"/>
          </w:tcPr>
          <w:p w14:paraId="303C552F"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79</w:t>
            </w:r>
          </w:p>
        </w:tc>
        <w:tc>
          <w:tcPr>
            <w:tcW w:w="487" w:type="dxa"/>
            <w:vAlign w:val="center"/>
          </w:tcPr>
          <w:p w14:paraId="159CB655"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72</w:t>
            </w:r>
          </w:p>
        </w:tc>
        <w:tc>
          <w:tcPr>
            <w:tcW w:w="487" w:type="dxa"/>
            <w:vAlign w:val="center"/>
          </w:tcPr>
          <w:p w14:paraId="380B8E95"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242</w:t>
            </w:r>
          </w:p>
        </w:tc>
        <w:tc>
          <w:tcPr>
            <w:tcW w:w="441" w:type="dxa"/>
            <w:vAlign w:val="center"/>
          </w:tcPr>
          <w:p w14:paraId="2E69AA58"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66</w:t>
            </w:r>
          </w:p>
        </w:tc>
        <w:tc>
          <w:tcPr>
            <w:tcW w:w="486" w:type="dxa"/>
            <w:vAlign w:val="center"/>
          </w:tcPr>
          <w:p w14:paraId="26B8BEFF"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287</w:t>
            </w:r>
          </w:p>
        </w:tc>
        <w:tc>
          <w:tcPr>
            <w:tcW w:w="530" w:type="dxa"/>
            <w:vAlign w:val="center"/>
          </w:tcPr>
          <w:p w14:paraId="18840BFD"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270</w:t>
            </w:r>
          </w:p>
        </w:tc>
        <w:tc>
          <w:tcPr>
            <w:tcW w:w="486" w:type="dxa"/>
            <w:vAlign w:val="center"/>
          </w:tcPr>
          <w:p w14:paraId="1CCCAA1A"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49</w:t>
            </w:r>
          </w:p>
        </w:tc>
        <w:tc>
          <w:tcPr>
            <w:tcW w:w="510" w:type="dxa"/>
            <w:vAlign w:val="center"/>
          </w:tcPr>
          <w:p w14:paraId="72A65BF8"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37</w:t>
            </w:r>
          </w:p>
        </w:tc>
        <w:tc>
          <w:tcPr>
            <w:tcW w:w="527" w:type="dxa"/>
            <w:vAlign w:val="center"/>
          </w:tcPr>
          <w:p w14:paraId="73231F98"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20</w:t>
            </w:r>
          </w:p>
        </w:tc>
        <w:tc>
          <w:tcPr>
            <w:tcW w:w="532" w:type="dxa"/>
            <w:vAlign w:val="center"/>
          </w:tcPr>
          <w:p w14:paraId="257FF6A4"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332</w:t>
            </w:r>
          </w:p>
        </w:tc>
        <w:tc>
          <w:tcPr>
            <w:tcW w:w="537" w:type="dxa"/>
            <w:vAlign w:val="center"/>
          </w:tcPr>
          <w:p w14:paraId="3925C520"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33</w:t>
            </w:r>
          </w:p>
        </w:tc>
        <w:tc>
          <w:tcPr>
            <w:tcW w:w="449" w:type="dxa"/>
            <w:vAlign w:val="center"/>
          </w:tcPr>
          <w:p w14:paraId="79082467"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6</w:t>
            </w:r>
          </w:p>
        </w:tc>
        <w:tc>
          <w:tcPr>
            <w:tcW w:w="532" w:type="dxa"/>
            <w:vAlign w:val="center"/>
          </w:tcPr>
          <w:p w14:paraId="48698412"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109</w:t>
            </w:r>
          </w:p>
        </w:tc>
        <w:tc>
          <w:tcPr>
            <w:tcW w:w="532" w:type="dxa"/>
            <w:vAlign w:val="center"/>
          </w:tcPr>
          <w:p w14:paraId="12FC7BBC"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125</w:t>
            </w:r>
          </w:p>
        </w:tc>
        <w:tc>
          <w:tcPr>
            <w:tcW w:w="532" w:type="dxa"/>
            <w:vAlign w:val="center"/>
          </w:tcPr>
          <w:p w14:paraId="7B23A2ED"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245</w:t>
            </w:r>
          </w:p>
        </w:tc>
        <w:tc>
          <w:tcPr>
            <w:tcW w:w="532" w:type="dxa"/>
            <w:vAlign w:val="center"/>
          </w:tcPr>
          <w:p w14:paraId="212E50D1"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277</w:t>
            </w:r>
          </w:p>
        </w:tc>
        <w:tc>
          <w:tcPr>
            <w:tcW w:w="532" w:type="dxa"/>
            <w:vAlign w:val="center"/>
          </w:tcPr>
          <w:p w14:paraId="08DF1900"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67</w:t>
            </w:r>
          </w:p>
        </w:tc>
        <w:tc>
          <w:tcPr>
            <w:tcW w:w="486" w:type="dxa"/>
            <w:vAlign w:val="center"/>
          </w:tcPr>
          <w:p w14:paraId="71CEDBE1"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135</w:t>
            </w:r>
          </w:p>
        </w:tc>
      </w:tr>
      <w:tr w:rsidR="007E03DD" w:rsidRPr="00E25C36" w14:paraId="74E78822" w14:textId="77777777" w:rsidTr="002B3148">
        <w:trPr>
          <w:trHeight w:val="90"/>
          <w:jc w:val="center"/>
        </w:trPr>
        <w:tc>
          <w:tcPr>
            <w:tcW w:w="1125" w:type="dxa"/>
            <w:vAlign w:val="center"/>
          </w:tcPr>
          <w:p w14:paraId="6175286B" w14:textId="77777777" w:rsidR="007E03DD" w:rsidRPr="00E25C36" w:rsidRDefault="005668B2" w:rsidP="002B3148">
            <w:pPr>
              <w:spacing w:afterLines="20" w:after="48"/>
              <w:jc w:val="center"/>
              <w:rPr>
                <w:color w:val="000000" w:themeColor="text1"/>
                <w:sz w:val="18"/>
                <w:szCs w:val="18"/>
              </w:rPr>
            </w:pPr>
            <m:oMath>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T</m:t>
                  </m:r>
                </m:e>
                <m:sub>
                  <m:r>
                    <m:rPr>
                      <m:nor/>
                    </m:rPr>
                    <w:rPr>
                      <w:color w:val="000000" w:themeColor="text1"/>
                      <w:sz w:val="18"/>
                      <w:szCs w:val="18"/>
                    </w:rPr>
                    <m:t>Pulse</m:t>
                  </m:r>
                </m:sub>
              </m:sSub>
            </m:oMath>
            <w:r w:rsidR="007E03DD" w:rsidRPr="00E25C36">
              <w:rPr>
                <w:color w:val="000000" w:themeColor="text1"/>
                <w:sz w:val="18"/>
                <w:szCs w:val="18"/>
              </w:rPr>
              <w:t xml:space="preserve"> (s)</w:t>
            </w:r>
          </w:p>
        </w:tc>
        <w:tc>
          <w:tcPr>
            <w:tcW w:w="487" w:type="dxa"/>
            <w:vAlign w:val="center"/>
          </w:tcPr>
          <w:p w14:paraId="669C7A5E"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1.6</w:t>
            </w:r>
          </w:p>
        </w:tc>
        <w:tc>
          <w:tcPr>
            <w:tcW w:w="443" w:type="dxa"/>
            <w:shd w:val="clear" w:color="auto" w:fill="auto"/>
            <w:vAlign w:val="center"/>
          </w:tcPr>
          <w:p w14:paraId="1C0F5EC3"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4.4</w:t>
            </w:r>
          </w:p>
        </w:tc>
        <w:tc>
          <w:tcPr>
            <w:tcW w:w="487" w:type="dxa"/>
            <w:vAlign w:val="center"/>
          </w:tcPr>
          <w:p w14:paraId="14B326ED"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4.5</w:t>
            </w:r>
          </w:p>
        </w:tc>
        <w:tc>
          <w:tcPr>
            <w:tcW w:w="487" w:type="dxa"/>
            <w:vAlign w:val="center"/>
          </w:tcPr>
          <w:p w14:paraId="37E8FB89"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1.7</w:t>
            </w:r>
          </w:p>
        </w:tc>
        <w:tc>
          <w:tcPr>
            <w:tcW w:w="487" w:type="dxa"/>
            <w:vAlign w:val="center"/>
          </w:tcPr>
          <w:p w14:paraId="00067B68"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2.4</w:t>
            </w:r>
          </w:p>
        </w:tc>
        <w:tc>
          <w:tcPr>
            <w:tcW w:w="441" w:type="dxa"/>
            <w:vAlign w:val="center"/>
          </w:tcPr>
          <w:p w14:paraId="13B906F2"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1.7</w:t>
            </w:r>
          </w:p>
        </w:tc>
        <w:tc>
          <w:tcPr>
            <w:tcW w:w="486" w:type="dxa"/>
            <w:vAlign w:val="center"/>
          </w:tcPr>
          <w:p w14:paraId="3C4C344D"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3.0</w:t>
            </w:r>
          </w:p>
        </w:tc>
        <w:tc>
          <w:tcPr>
            <w:tcW w:w="530" w:type="dxa"/>
            <w:vAlign w:val="center"/>
          </w:tcPr>
          <w:p w14:paraId="527F52EB"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5.1</w:t>
            </w:r>
          </w:p>
        </w:tc>
        <w:tc>
          <w:tcPr>
            <w:tcW w:w="486" w:type="dxa"/>
            <w:vAlign w:val="center"/>
          </w:tcPr>
          <w:p w14:paraId="799CED0A"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3.2</w:t>
            </w:r>
          </w:p>
        </w:tc>
        <w:tc>
          <w:tcPr>
            <w:tcW w:w="510" w:type="dxa"/>
            <w:vAlign w:val="center"/>
          </w:tcPr>
          <w:p w14:paraId="143E9983"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3.5</w:t>
            </w:r>
          </w:p>
        </w:tc>
        <w:tc>
          <w:tcPr>
            <w:tcW w:w="527" w:type="dxa"/>
            <w:vAlign w:val="center"/>
          </w:tcPr>
          <w:p w14:paraId="4093FA40"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2.4</w:t>
            </w:r>
          </w:p>
        </w:tc>
        <w:tc>
          <w:tcPr>
            <w:tcW w:w="532" w:type="dxa"/>
            <w:vAlign w:val="center"/>
          </w:tcPr>
          <w:p w14:paraId="07F443EB"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2.8</w:t>
            </w:r>
          </w:p>
        </w:tc>
        <w:tc>
          <w:tcPr>
            <w:tcW w:w="537" w:type="dxa"/>
            <w:vAlign w:val="center"/>
          </w:tcPr>
          <w:p w14:paraId="40DE399B"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6.0</w:t>
            </w:r>
          </w:p>
        </w:tc>
        <w:tc>
          <w:tcPr>
            <w:tcW w:w="449" w:type="dxa"/>
            <w:vAlign w:val="center"/>
          </w:tcPr>
          <w:p w14:paraId="2854C1BB"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5.3</w:t>
            </w:r>
          </w:p>
        </w:tc>
        <w:tc>
          <w:tcPr>
            <w:tcW w:w="532" w:type="dxa"/>
            <w:vAlign w:val="center"/>
          </w:tcPr>
          <w:p w14:paraId="5698F547"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5.0</w:t>
            </w:r>
          </w:p>
        </w:tc>
        <w:tc>
          <w:tcPr>
            <w:tcW w:w="532" w:type="dxa"/>
            <w:vAlign w:val="center"/>
          </w:tcPr>
          <w:p w14:paraId="45069689"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4.7</w:t>
            </w:r>
          </w:p>
        </w:tc>
        <w:tc>
          <w:tcPr>
            <w:tcW w:w="532" w:type="dxa"/>
            <w:vAlign w:val="center"/>
          </w:tcPr>
          <w:p w14:paraId="28C9D545"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5.4</w:t>
            </w:r>
          </w:p>
        </w:tc>
        <w:tc>
          <w:tcPr>
            <w:tcW w:w="532" w:type="dxa"/>
            <w:vAlign w:val="center"/>
          </w:tcPr>
          <w:p w14:paraId="62078730"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2.0</w:t>
            </w:r>
          </w:p>
        </w:tc>
        <w:tc>
          <w:tcPr>
            <w:tcW w:w="532" w:type="dxa"/>
            <w:vAlign w:val="center"/>
          </w:tcPr>
          <w:p w14:paraId="55DA3572"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1.1</w:t>
            </w:r>
          </w:p>
        </w:tc>
        <w:tc>
          <w:tcPr>
            <w:tcW w:w="486" w:type="dxa"/>
            <w:vAlign w:val="center"/>
          </w:tcPr>
          <w:p w14:paraId="2F413DAB" w14:textId="77777777" w:rsidR="007E03DD" w:rsidRPr="00E25C36" w:rsidRDefault="007E03DD" w:rsidP="002B3148">
            <w:pPr>
              <w:spacing w:afterLines="20" w:after="48"/>
              <w:jc w:val="center"/>
              <w:rPr>
                <w:color w:val="000000" w:themeColor="text1"/>
                <w:sz w:val="18"/>
                <w:szCs w:val="18"/>
              </w:rPr>
            </w:pPr>
            <w:r w:rsidRPr="00E25C36">
              <w:rPr>
                <w:color w:val="000000" w:themeColor="text1"/>
                <w:sz w:val="18"/>
                <w:szCs w:val="18"/>
              </w:rPr>
              <w:t>4.8</w:t>
            </w:r>
          </w:p>
        </w:tc>
      </w:tr>
    </w:tbl>
    <w:p w14:paraId="09B00DE4" w14:textId="504E0DD6" w:rsidR="007E03DD" w:rsidRPr="009A6408" w:rsidRDefault="009A6408" w:rsidP="00A06D25">
      <w:pPr>
        <w:spacing w:before="240" w:after="120"/>
        <w:jc w:val="both"/>
        <w:rPr>
          <w:rFonts w:eastAsia="Calibri"/>
          <w:b/>
          <w:bCs/>
          <w:color w:val="000000" w:themeColor="text1"/>
        </w:rPr>
      </w:pPr>
      <w:r w:rsidRPr="009A6408">
        <w:rPr>
          <w:rFonts w:eastAsia="Calibri"/>
          <w:b/>
          <w:bCs/>
          <w:color w:val="000000" w:themeColor="text1"/>
        </w:rPr>
        <w:t>Appendix II</w:t>
      </w:r>
      <w:r w:rsidR="00E31EF0">
        <w:rPr>
          <w:rFonts w:eastAsia="Calibri"/>
          <w:b/>
          <w:bCs/>
          <w:color w:val="000000" w:themeColor="text1"/>
        </w:rPr>
        <w:t>I</w:t>
      </w:r>
      <w:r w:rsidRPr="009A6408">
        <w:rPr>
          <w:rFonts w:eastAsia="Calibri"/>
          <w:b/>
          <w:bCs/>
          <w:color w:val="000000" w:themeColor="text1"/>
        </w:rPr>
        <w:t xml:space="preserve">) </w:t>
      </w:r>
      <w:r w:rsidRPr="009A6408">
        <w:rPr>
          <w:b/>
          <w:bCs/>
          <w:lang w:bidi="fa-IR"/>
        </w:rPr>
        <w:t>Finite Element Modeling</w:t>
      </w:r>
    </w:p>
    <w:p w14:paraId="48064900" w14:textId="3F4EA88E" w:rsidR="004D425A" w:rsidRPr="00AC5251" w:rsidRDefault="00AC5251" w:rsidP="004D425A">
      <w:pPr>
        <w:spacing w:after="120"/>
        <w:jc w:val="both"/>
        <w:rPr>
          <w:color w:val="000000" w:themeColor="text1"/>
          <w:sz w:val="22"/>
          <w:szCs w:val="22"/>
        </w:rPr>
      </w:pPr>
      <w:r>
        <w:rPr>
          <w:color w:val="000000" w:themeColor="text1"/>
          <w:sz w:val="22"/>
          <w:szCs w:val="22"/>
          <w:shd w:val="clear" w:color="auto" w:fill="FFFFFF"/>
        </w:rPr>
        <w:t>The</w:t>
      </w:r>
      <w:r w:rsidRPr="004F5B0C">
        <w:rPr>
          <w:rFonts w:eastAsia="Calibri"/>
          <w:color w:val="000000" w:themeColor="text1"/>
          <w:sz w:val="22"/>
          <w:szCs w:val="22"/>
        </w:rPr>
        <w:t xml:space="preserve"> primary </w:t>
      </w:r>
      <w:r>
        <w:rPr>
          <w:rFonts w:eastAsia="Calibri"/>
          <w:color w:val="000000" w:themeColor="text1"/>
          <w:sz w:val="22"/>
          <w:szCs w:val="22"/>
        </w:rPr>
        <w:t>analyses</w:t>
      </w:r>
      <w:r w:rsidRPr="004F5B0C">
        <w:rPr>
          <w:rFonts w:eastAsia="Calibri"/>
          <w:color w:val="000000" w:themeColor="text1"/>
          <w:sz w:val="22"/>
          <w:szCs w:val="22"/>
        </w:rPr>
        <w:t xml:space="preserve"> are conducted using OpenSees</w:t>
      </w:r>
      <w:r>
        <w:rPr>
          <w:rFonts w:eastAsia="Calibri"/>
          <w:color w:val="000000" w:themeColor="text1"/>
          <w:sz w:val="22"/>
          <w:szCs w:val="22"/>
        </w:rPr>
        <w:t xml:space="preserve"> </w:t>
      </w:r>
      <w:r w:rsidRPr="00E25C36">
        <w:rPr>
          <w:color w:val="000000" w:themeColor="text1"/>
          <w:sz w:val="22"/>
          <w:szCs w:val="22"/>
        </w:rPr>
        <w:fldChar w:fldCharType="begin"/>
      </w:r>
      <w:r w:rsidRPr="00E25C36">
        <w:rPr>
          <w:color w:val="000000" w:themeColor="text1"/>
          <w:sz w:val="22"/>
          <w:szCs w:val="22"/>
        </w:rPr>
        <w:instrText xml:space="preserve"> ADDIN EN.CITE &lt;EndNote&gt;&lt;Cite&gt;&lt;RecNum&gt;4024&lt;/RecNum&gt;&lt;DisplayText&gt;(McKenna et al. 2000)&lt;/DisplayText&gt;&lt;record&gt;&lt;rec-number&gt;4024&lt;/rec-number&gt;&lt;foreign-keys&gt;&lt;key app="EN" db-id="20pe0f5pfdze0neswwxx2rxy2w22vxa9p95t" timestamp="1539153989"&gt;4024&lt;/key&gt;&lt;/foreign-keys&gt;&lt;ref-type name="Book"&gt;6&lt;/ref-type&gt;&lt;contributors&gt;&lt;authors&gt;&lt;author&gt;McKenna, F&lt;/author&gt;&lt;author&gt;Fenves, GL&lt;/author&gt;&lt;author&gt;Scott, MH&lt;/author&gt;&lt;/authors&gt;&lt;/contributors&gt;&lt;titles&gt;&lt;title&gt;Open system for earthquake engineering simulation. Berkeley, CA, University of California&lt;/title&gt;&lt;/titles&gt;&lt;dates&gt;&lt;year&gt;2000&lt;/year&gt;&lt;/dates&gt;&lt;urls&gt;&lt;/urls&gt;&lt;/record&gt;&lt;/Cite&gt;&lt;/EndNote&gt;</w:instrText>
      </w:r>
      <w:r w:rsidRPr="00E25C36">
        <w:rPr>
          <w:color w:val="000000" w:themeColor="text1"/>
          <w:sz w:val="22"/>
          <w:szCs w:val="22"/>
        </w:rPr>
        <w:fldChar w:fldCharType="separate"/>
      </w:r>
      <w:r w:rsidRPr="00E25C36">
        <w:rPr>
          <w:noProof/>
          <w:color w:val="000000" w:themeColor="text1"/>
          <w:sz w:val="22"/>
          <w:szCs w:val="22"/>
        </w:rPr>
        <w:t>(McKenna et al. 2000)</w:t>
      </w:r>
      <w:r w:rsidRPr="00E25C36">
        <w:rPr>
          <w:color w:val="000000" w:themeColor="text1"/>
          <w:sz w:val="22"/>
          <w:szCs w:val="22"/>
        </w:rPr>
        <w:fldChar w:fldCharType="end"/>
      </w:r>
      <w:r w:rsidRPr="004F5B0C">
        <w:rPr>
          <w:rFonts w:eastAsia="Calibri"/>
          <w:color w:val="000000" w:themeColor="text1"/>
          <w:sz w:val="22"/>
          <w:szCs w:val="22"/>
        </w:rPr>
        <w:t xml:space="preserve">. Independent modeling is </w:t>
      </w:r>
      <w:r>
        <w:rPr>
          <w:rFonts w:eastAsia="Calibri"/>
          <w:color w:val="000000" w:themeColor="text1"/>
          <w:sz w:val="22"/>
          <w:szCs w:val="22"/>
        </w:rPr>
        <w:t>carried out</w:t>
      </w:r>
      <w:r w:rsidRPr="004F5B0C">
        <w:rPr>
          <w:rFonts w:eastAsia="Calibri"/>
          <w:color w:val="000000" w:themeColor="text1"/>
          <w:sz w:val="22"/>
          <w:szCs w:val="22"/>
        </w:rPr>
        <w:t xml:space="preserve"> in SAP2000</w:t>
      </w:r>
      <w:r w:rsidRPr="004F5B0C">
        <w:rPr>
          <w:color w:val="000000" w:themeColor="text1"/>
          <w:sz w:val="22"/>
          <w:szCs w:val="22"/>
        </w:rPr>
        <w:t xml:space="preserve">® </w:t>
      </w:r>
      <w:r w:rsidRPr="00E25C36">
        <w:rPr>
          <w:noProof/>
          <w:color w:val="000000" w:themeColor="text1"/>
          <w:sz w:val="22"/>
          <w:szCs w:val="22"/>
        </w:rPr>
        <w:t>(Computers and Structures Inc. 2019</w:t>
      </w:r>
      <w:r>
        <w:rPr>
          <w:noProof/>
          <w:color w:val="000000" w:themeColor="text1"/>
          <w:sz w:val="22"/>
          <w:szCs w:val="22"/>
        </w:rPr>
        <w:t xml:space="preserve">) </w:t>
      </w:r>
      <w:r w:rsidRPr="004F5B0C">
        <w:rPr>
          <w:rFonts w:eastAsia="Calibri"/>
          <w:color w:val="000000" w:themeColor="text1"/>
          <w:sz w:val="22"/>
          <w:szCs w:val="22"/>
        </w:rPr>
        <w:t>for verification purposes</w:t>
      </w:r>
      <w:r w:rsidRPr="00E25C36">
        <w:rPr>
          <w:color w:val="000000" w:themeColor="text1"/>
          <w:sz w:val="22"/>
          <w:szCs w:val="22"/>
        </w:rPr>
        <w:t>.</w:t>
      </w:r>
      <w:r>
        <w:rPr>
          <w:color w:val="000000" w:themeColor="text1"/>
          <w:sz w:val="22"/>
          <w:szCs w:val="22"/>
        </w:rPr>
        <w:t xml:space="preserve"> </w:t>
      </w:r>
      <w:r w:rsidR="004D425A" w:rsidRPr="00E25C36">
        <w:rPr>
          <w:color w:val="000000" w:themeColor="text1"/>
          <w:sz w:val="22"/>
          <w:szCs w:val="22"/>
        </w:rPr>
        <w:t>Nonlinear Direct Integration (NLDI) approach is used for the response history analyses.</w:t>
      </w:r>
      <w:r w:rsidR="004D425A">
        <w:rPr>
          <w:color w:val="000000" w:themeColor="text1"/>
          <w:sz w:val="22"/>
          <w:szCs w:val="22"/>
        </w:rPr>
        <w:t xml:space="preserve"> U</w:t>
      </w:r>
      <w:r w:rsidR="004D425A" w:rsidRPr="00E25C36">
        <w:rPr>
          <w:color w:val="000000" w:themeColor="text1"/>
          <w:sz w:val="22"/>
          <w:szCs w:val="22"/>
        </w:rPr>
        <w:t>nless otherwise noted,</w:t>
      </w:r>
      <w:r w:rsidR="004D425A">
        <w:rPr>
          <w:color w:val="000000" w:themeColor="text1"/>
          <w:sz w:val="22"/>
          <w:szCs w:val="22"/>
        </w:rPr>
        <w:t xml:space="preserve"> t</w:t>
      </w:r>
      <w:r w:rsidR="004D425A" w:rsidRPr="00E25C36">
        <w:rPr>
          <w:color w:val="000000" w:themeColor="text1"/>
          <w:sz w:val="22"/>
          <w:szCs w:val="22"/>
        </w:rPr>
        <w:t xml:space="preserve">he same </w:t>
      </w:r>
      <w:r w:rsidR="004D425A">
        <w:rPr>
          <w:color w:val="000000" w:themeColor="text1"/>
          <w:sz w:val="22"/>
          <w:szCs w:val="22"/>
        </w:rPr>
        <w:t xml:space="preserve">assumptions are used for the finite element modeling in the two software. </w:t>
      </w:r>
    </w:p>
    <w:p w14:paraId="342B7372" w14:textId="7153BFE7" w:rsidR="004D425A" w:rsidRPr="00D765A3" w:rsidRDefault="004D425A" w:rsidP="009D752C">
      <w:pPr>
        <w:spacing w:after="120"/>
        <w:ind w:firstLine="360"/>
        <w:jc w:val="both"/>
        <w:rPr>
          <w:color w:val="000000" w:themeColor="text1"/>
          <w:sz w:val="22"/>
          <w:szCs w:val="22"/>
        </w:rPr>
      </w:pPr>
      <w:r w:rsidRPr="00193142">
        <w:rPr>
          <w:rFonts w:eastAsia="Calibri"/>
          <w:color w:val="000000" w:themeColor="text1"/>
          <w:sz w:val="22"/>
          <w:szCs w:val="22"/>
        </w:rPr>
        <w:t xml:space="preserve">In OpenSees, the </w:t>
      </w:r>
      <w:r w:rsidR="00A10BD7" w:rsidRPr="00193142">
        <w:rPr>
          <w:rFonts w:eastAsia="Calibri"/>
          <w:color w:val="000000" w:themeColor="text1"/>
          <w:sz w:val="22"/>
          <w:szCs w:val="22"/>
        </w:rPr>
        <w:t>lead rubber bearings (</w:t>
      </w:r>
      <w:r w:rsidRPr="00193142">
        <w:rPr>
          <w:rFonts w:eastAsia="Calibri"/>
          <w:color w:val="000000" w:themeColor="text1"/>
          <w:sz w:val="22"/>
          <w:szCs w:val="22"/>
        </w:rPr>
        <w:t>LRBs</w:t>
      </w:r>
      <w:r w:rsidR="00A10BD7" w:rsidRPr="00193142">
        <w:rPr>
          <w:rFonts w:eastAsia="Calibri"/>
          <w:color w:val="000000" w:themeColor="text1"/>
          <w:sz w:val="22"/>
          <w:szCs w:val="22"/>
        </w:rPr>
        <w:t>)</w:t>
      </w:r>
      <w:r w:rsidRPr="00193142">
        <w:rPr>
          <w:rFonts w:eastAsia="Calibri"/>
          <w:color w:val="000000" w:themeColor="text1"/>
          <w:sz w:val="22"/>
          <w:szCs w:val="22"/>
        </w:rPr>
        <w:t xml:space="preserve"> are modeled using parallel zero-length springs attached </w:t>
      </w:r>
      <w:r w:rsidR="00C31361" w:rsidRPr="00193142">
        <w:rPr>
          <w:rFonts w:eastAsia="Calibri"/>
          <w:color w:val="000000" w:themeColor="text1"/>
          <w:sz w:val="22"/>
          <w:szCs w:val="22"/>
        </w:rPr>
        <w:t>between</w:t>
      </w:r>
      <w:r w:rsidRPr="00193142">
        <w:rPr>
          <w:rFonts w:eastAsia="Calibri"/>
          <w:color w:val="000000" w:themeColor="text1"/>
          <w:sz w:val="22"/>
          <w:szCs w:val="22"/>
        </w:rPr>
        <w:t xml:space="preserve"> </w:t>
      </w:r>
      <w:r w:rsidR="00C31361" w:rsidRPr="00193142">
        <w:rPr>
          <w:rFonts w:eastAsia="Calibri"/>
          <w:color w:val="000000" w:themeColor="text1"/>
          <w:sz w:val="22"/>
          <w:szCs w:val="22"/>
        </w:rPr>
        <w:t xml:space="preserve">the </w:t>
      </w:r>
      <w:r w:rsidRPr="00193142">
        <w:rPr>
          <w:rFonts w:eastAsia="Calibri"/>
          <w:color w:val="000000" w:themeColor="text1"/>
          <w:sz w:val="22"/>
          <w:szCs w:val="22"/>
        </w:rPr>
        <w:t>pier</w:t>
      </w:r>
      <w:r w:rsidR="00C31361" w:rsidRPr="00193142">
        <w:rPr>
          <w:rFonts w:eastAsia="Calibri"/>
          <w:color w:val="000000" w:themeColor="text1"/>
          <w:sz w:val="22"/>
          <w:szCs w:val="22"/>
        </w:rPr>
        <w:t>s/</w:t>
      </w:r>
      <w:r w:rsidRPr="00193142">
        <w:rPr>
          <w:rFonts w:eastAsia="Calibri"/>
          <w:color w:val="000000" w:themeColor="text1"/>
          <w:sz w:val="22"/>
          <w:szCs w:val="22"/>
        </w:rPr>
        <w:t>abutment</w:t>
      </w:r>
      <w:r w:rsidR="00C31361" w:rsidRPr="00193142">
        <w:rPr>
          <w:rFonts w:eastAsia="Calibri"/>
          <w:color w:val="000000" w:themeColor="text1"/>
          <w:sz w:val="22"/>
          <w:szCs w:val="22"/>
        </w:rPr>
        <w:t>s a</w:t>
      </w:r>
      <w:r w:rsidR="001801D2">
        <w:rPr>
          <w:rFonts w:eastAsia="Calibri"/>
          <w:color w:val="000000" w:themeColor="text1"/>
          <w:sz w:val="22"/>
          <w:szCs w:val="22"/>
        </w:rPr>
        <w:t>nd</w:t>
      </w:r>
      <w:r w:rsidR="00C31361" w:rsidRPr="00193142">
        <w:rPr>
          <w:rFonts w:eastAsia="Calibri"/>
          <w:color w:val="000000" w:themeColor="text1"/>
          <w:sz w:val="22"/>
          <w:szCs w:val="22"/>
        </w:rPr>
        <w:t xml:space="preserve"> the deck</w:t>
      </w:r>
      <w:r w:rsidR="00190C90" w:rsidRPr="00193142">
        <w:rPr>
          <w:rFonts w:eastAsia="Calibri"/>
          <w:color w:val="000000" w:themeColor="text1"/>
          <w:sz w:val="22"/>
          <w:szCs w:val="22"/>
        </w:rPr>
        <w:t>. In this software,</w:t>
      </w:r>
      <w:r w:rsidRPr="00193142">
        <w:rPr>
          <w:rFonts w:eastAsia="Calibri"/>
          <w:color w:val="000000" w:themeColor="text1"/>
          <w:sz w:val="22"/>
          <w:szCs w:val="22"/>
        </w:rPr>
        <w:t xml:space="preserve"> </w:t>
      </w:r>
      <w:r w:rsidRPr="00193142">
        <w:rPr>
          <w:color w:val="000000" w:themeColor="text1"/>
          <w:sz w:val="22"/>
          <w:szCs w:val="22"/>
        </w:rPr>
        <w:t xml:space="preserve">the rubber </w:t>
      </w:r>
      <w:r w:rsidR="002B4B5F" w:rsidRPr="00193142">
        <w:rPr>
          <w:color w:val="000000" w:themeColor="text1"/>
          <w:sz w:val="22"/>
          <w:szCs w:val="22"/>
        </w:rPr>
        <w:t xml:space="preserve">and lead </w:t>
      </w:r>
      <w:r w:rsidRPr="00193142">
        <w:rPr>
          <w:color w:val="000000" w:themeColor="text1"/>
          <w:sz w:val="22"/>
          <w:szCs w:val="22"/>
        </w:rPr>
        <w:t>material</w:t>
      </w:r>
      <w:r w:rsidR="002B4B5F" w:rsidRPr="00193142">
        <w:rPr>
          <w:color w:val="000000" w:themeColor="text1"/>
          <w:sz w:val="22"/>
          <w:szCs w:val="22"/>
        </w:rPr>
        <w:t>s</w:t>
      </w:r>
      <w:r w:rsidRPr="00193142">
        <w:rPr>
          <w:color w:val="000000" w:themeColor="text1"/>
          <w:sz w:val="22"/>
          <w:szCs w:val="22"/>
        </w:rPr>
        <w:t xml:space="preserve"> </w:t>
      </w:r>
      <w:r w:rsidR="002B4B5F" w:rsidRPr="00193142">
        <w:rPr>
          <w:color w:val="000000" w:themeColor="text1"/>
          <w:sz w:val="22"/>
          <w:szCs w:val="22"/>
        </w:rPr>
        <w:t>are</w:t>
      </w:r>
      <w:r w:rsidRPr="00193142">
        <w:rPr>
          <w:color w:val="000000" w:themeColor="text1"/>
          <w:sz w:val="22"/>
          <w:szCs w:val="22"/>
        </w:rPr>
        <w:t xml:space="preserve"> defined </w:t>
      </w:r>
      <w:r w:rsidR="00227F72" w:rsidRPr="00193142">
        <w:rPr>
          <w:color w:val="000000" w:themeColor="text1"/>
          <w:sz w:val="22"/>
          <w:szCs w:val="22"/>
        </w:rPr>
        <w:t>with</w:t>
      </w:r>
      <w:r w:rsidRPr="00193142">
        <w:rPr>
          <w:color w:val="000000" w:themeColor="text1"/>
          <w:sz w:val="22"/>
          <w:szCs w:val="22"/>
        </w:rPr>
        <w:t xml:space="preserve"> elastic uniaxial</w:t>
      </w:r>
      <w:r w:rsidR="002B4B5F" w:rsidRPr="00193142">
        <w:rPr>
          <w:color w:val="000000" w:themeColor="text1"/>
          <w:sz w:val="22"/>
          <w:szCs w:val="22"/>
        </w:rPr>
        <w:t xml:space="preserve"> and </w:t>
      </w:r>
      <w:r w:rsidRPr="00193142">
        <w:rPr>
          <w:color w:val="000000" w:themeColor="text1"/>
          <w:sz w:val="22"/>
          <w:szCs w:val="22"/>
        </w:rPr>
        <w:t>elastic-perfectly plastic model</w:t>
      </w:r>
      <w:r w:rsidR="002B4B5F" w:rsidRPr="00193142">
        <w:rPr>
          <w:color w:val="000000" w:themeColor="text1"/>
          <w:sz w:val="22"/>
          <w:szCs w:val="22"/>
        </w:rPr>
        <w:t>s,</w:t>
      </w:r>
      <w:r w:rsidRPr="00193142">
        <w:rPr>
          <w:color w:val="000000" w:themeColor="text1"/>
          <w:sz w:val="22"/>
          <w:szCs w:val="22"/>
        </w:rPr>
        <w:t xml:space="preserve"> </w:t>
      </w:r>
      <w:r w:rsidR="002B4B5F" w:rsidRPr="00193142">
        <w:rPr>
          <w:color w:val="000000" w:themeColor="text1"/>
          <w:sz w:val="22"/>
          <w:szCs w:val="22"/>
        </w:rPr>
        <w:t>respectively</w:t>
      </w:r>
      <w:r w:rsidR="00190C90" w:rsidRPr="00193142">
        <w:rPr>
          <w:color w:val="000000" w:themeColor="text1"/>
          <w:sz w:val="22"/>
          <w:szCs w:val="22"/>
        </w:rPr>
        <w:t>;</w:t>
      </w:r>
      <w:r w:rsidRPr="00193142">
        <w:rPr>
          <w:color w:val="000000" w:themeColor="text1"/>
          <w:sz w:val="22"/>
          <w:szCs w:val="22"/>
        </w:rPr>
        <w:t xml:space="preserve"> </w:t>
      </w:r>
      <w:r w:rsidR="00AD101E" w:rsidRPr="00193142">
        <w:rPr>
          <w:color w:val="000000" w:themeColor="text1"/>
          <w:sz w:val="22"/>
          <w:szCs w:val="22"/>
        </w:rPr>
        <w:t xml:space="preserve">the Parallel Material command is utilized to model </w:t>
      </w:r>
      <w:r w:rsidR="00190C90" w:rsidRPr="00193142">
        <w:rPr>
          <w:color w:val="000000" w:themeColor="text1"/>
          <w:sz w:val="22"/>
          <w:szCs w:val="22"/>
        </w:rPr>
        <w:t>t</w:t>
      </w:r>
      <w:r w:rsidRPr="00193142">
        <w:rPr>
          <w:color w:val="000000" w:themeColor="text1"/>
          <w:sz w:val="22"/>
          <w:szCs w:val="22"/>
        </w:rPr>
        <w:t>he composite behavior of the LRBs. In SAP2000®, the Rubber Isolator element (a nonlinear link element) is used</w:t>
      </w:r>
      <w:r w:rsidR="00227F72" w:rsidRPr="00193142">
        <w:rPr>
          <w:color w:val="000000" w:themeColor="text1"/>
          <w:sz w:val="22"/>
          <w:szCs w:val="22"/>
        </w:rPr>
        <w:t xml:space="preserve"> to def</w:t>
      </w:r>
      <w:r w:rsidR="00EF79BB" w:rsidRPr="00193142">
        <w:rPr>
          <w:color w:val="000000" w:themeColor="text1"/>
          <w:sz w:val="22"/>
          <w:szCs w:val="22"/>
        </w:rPr>
        <w:t>i</w:t>
      </w:r>
      <w:r w:rsidR="00227F72" w:rsidRPr="00193142">
        <w:rPr>
          <w:color w:val="000000" w:themeColor="text1"/>
          <w:sz w:val="22"/>
          <w:szCs w:val="22"/>
        </w:rPr>
        <w:t>n</w:t>
      </w:r>
      <w:r w:rsidR="00EF79BB" w:rsidRPr="00193142">
        <w:rPr>
          <w:color w:val="000000" w:themeColor="text1"/>
          <w:sz w:val="22"/>
          <w:szCs w:val="22"/>
        </w:rPr>
        <w:t>e the</w:t>
      </w:r>
      <w:r w:rsidR="00227F72" w:rsidRPr="00193142">
        <w:rPr>
          <w:color w:val="000000" w:themeColor="text1"/>
          <w:sz w:val="22"/>
          <w:szCs w:val="22"/>
        </w:rPr>
        <w:t xml:space="preserve"> LRBs</w:t>
      </w:r>
      <w:r w:rsidRPr="00193142">
        <w:rPr>
          <w:color w:val="000000" w:themeColor="text1"/>
          <w:sz w:val="22"/>
          <w:szCs w:val="22"/>
        </w:rPr>
        <w:t xml:space="preserve">. The bridge piers are modeled with the nonlinear Fiber element and nonlinear Shell element in OpenSees and SAP2000®, respectively. The concrete material of the bridge piers is defined using the parametric </w:t>
      </w:r>
      <w:proofErr w:type="spellStart"/>
      <w:r w:rsidRPr="00193142">
        <w:rPr>
          <w:color w:val="000000" w:themeColor="text1"/>
          <w:sz w:val="22"/>
          <w:szCs w:val="22"/>
        </w:rPr>
        <w:t>Mander</w:t>
      </w:r>
      <w:proofErr w:type="spellEnd"/>
      <w:r w:rsidRPr="00193142">
        <w:rPr>
          <w:color w:val="000000" w:themeColor="text1"/>
          <w:sz w:val="22"/>
          <w:szCs w:val="22"/>
        </w:rPr>
        <w:t xml:space="preserve"> model with </w:t>
      </w:r>
      <w:r w:rsidR="00E96E09" w:rsidRPr="00193142">
        <w:rPr>
          <w:color w:val="000000" w:themeColor="text1"/>
          <w:sz w:val="22"/>
          <w:szCs w:val="22"/>
        </w:rPr>
        <w:t xml:space="preserve">the </w:t>
      </w:r>
      <w:r w:rsidRPr="00193142">
        <w:rPr>
          <w:color w:val="000000" w:themeColor="text1"/>
          <w:sz w:val="22"/>
          <w:szCs w:val="22"/>
        </w:rPr>
        <w:t>Takeda hysteresis behavior. In this model, the tensile strength of the concrete is neglected. Hence, the concrete tensile cracking (i.e., modifying the flexural stiffness) is automatically considered in nonlinear analysis.</w:t>
      </w:r>
      <w:r w:rsidRPr="00193142">
        <w:rPr>
          <w:rFonts w:eastAsia="Calibri"/>
          <w:color w:val="000000" w:themeColor="text1"/>
          <w:sz w:val="22"/>
          <w:szCs w:val="22"/>
        </w:rPr>
        <w:t xml:space="preserve"> The rebar material is defined </w:t>
      </w:r>
      <w:r w:rsidR="00EF79BB" w:rsidRPr="00193142">
        <w:rPr>
          <w:rFonts w:eastAsia="Calibri"/>
          <w:color w:val="000000" w:themeColor="text1"/>
          <w:sz w:val="22"/>
          <w:szCs w:val="22"/>
        </w:rPr>
        <w:t>based on</w:t>
      </w:r>
      <w:r w:rsidRPr="00193142">
        <w:rPr>
          <w:rFonts w:eastAsia="Calibri"/>
          <w:color w:val="000000" w:themeColor="text1"/>
          <w:sz w:val="22"/>
          <w:szCs w:val="22"/>
        </w:rPr>
        <w:t xml:space="preserve"> the Multilinear Kinematic Hardening model. </w:t>
      </w:r>
      <w:r w:rsidRPr="00193142">
        <w:rPr>
          <w:rFonts w:eastAsiaTheme="minorHAnsi"/>
          <w:color w:val="000000" w:themeColor="text1"/>
          <w:sz w:val="22"/>
          <w:szCs w:val="22"/>
        </w:rPr>
        <w:t xml:space="preserve">The bridge deck and the pier cap-beams are modeled </w:t>
      </w:r>
      <w:r w:rsidR="00EF79BB" w:rsidRPr="00193142">
        <w:rPr>
          <w:rFonts w:eastAsiaTheme="minorHAnsi"/>
          <w:color w:val="000000" w:themeColor="text1"/>
          <w:sz w:val="22"/>
          <w:szCs w:val="22"/>
        </w:rPr>
        <w:t>with</w:t>
      </w:r>
      <w:r w:rsidRPr="00193142">
        <w:rPr>
          <w:rFonts w:eastAsiaTheme="minorHAnsi"/>
          <w:color w:val="000000" w:themeColor="text1"/>
          <w:sz w:val="22"/>
          <w:szCs w:val="22"/>
        </w:rPr>
        <w:t xml:space="preserve"> the elastic Beam-Column element</w:t>
      </w:r>
      <w:r w:rsidRPr="00193142">
        <w:rPr>
          <w:rFonts w:eastAsia="Calibri"/>
          <w:color w:val="000000" w:themeColor="text1"/>
          <w:sz w:val="22"/>
          <w:szCs w:val="22"/>
        </w:rPr>
        <w:t xml:space="preserve">. The conducted nonlinear analyses illustrate that for all considered models, the </w:t>
      </w:r>
      <w:bookmarkStart w:id="17" w:name="OLE_LINK23"/>
      <w:bookmarkStart w:id="18" w:name="OLE_LINK24"/>
      <w:r w:rsidRPr="00193142">
        <w:rPr>
          <w:rFonts w:eastAsia="Calibri"/>
          <w:color w:val="000000" w:themeColor="text1"/>
          <w:sz w:val="22"/>
          <w:szCs w:val="22"/>
        </w:rPr>
        <w:t xml:space="preserve">shear force </w:t>
      </w:r>
      <w:bookmarkEnd w:id="17"/>
      <w:bookmarkEnd w:id="18"/>
      <w:r w:rsidRPr="00193142">
        <w:rPr>
          <w:rFonts w:eastAsia="Calibri"/>
          <w:color w:val="000000" w:themeColor="text1"/>
          <w:sz w:val="22"/>
          <w:szCs w:val="22"/>
        </w:rPr>
        <w:t>demand resulting from the flexural plastic hinging at the bottom of the piers is quite below the shear capacity provided by the transverse shear reinforcement (i.e., the shear force corresponding to the column overstrength moment resistance</w:t>
      </w:r>
      <w:r w:rsidR="001C1243" w:rsidRPr="00193142">
        <w:rPr>
          <w:rFonts w:eastAsia="Calibri"/>
          <w:color w:val="000000" w:themeColor="text1"/>
          <w:sz w:val="22"/>
          <w:szCs w:val="22"/>
        </w:rPr>
        <w:t xml:space="preserve"> </w:t>
      </w:r>
      <w:r w:rsidRPr="00193142">
        <w:rPr>
          <w:rFonts w:eastAsia="Calibri"/>
          <w:color w:val="000000" w:themeColor="text1"/>
          <w:sz w:val="22"/>
          <w:szCs w:val="22"/>
        </w:rPr>
        <w:t>is smaller than the shear capacity). Therefore, the piers are assumed to remain elastic in shear. Because deep piles support the pier foundations, the soil-structure-interaction is neglected.</w:t>
      </w:r>
      <w:r w:rsidRPr="00E25C36">
        <w:rPr>
          <w:color w:val="000000" w:themeColor="text1"/>
          <w:sz w:val="22"/>
          <w:szCs w:val="22"/>
        </w:rPr>
        <w:t xml:space="preserve"> </w:t>
      </w:r>
    </w:p>
    <w:p w14:paraId="404B6553" w14:textId="3C50E724" w:rsidR="003F3F3F" w:rsidRDefault="004D425A" w:rsidP="003F3F3F">
      <w:pPr>
        <w:spacing w:after="120"/>
        <w:ind w:firstLine="360"/>
        <w:jc w:val="both"/>
        <w:rPr>
          <w:color w:val="000000" w:themeColor="text1"/>
          <w:sz w:val="22"/>
          <w:szCs w:val="22"/>
        </w:rPr>
      </w:pPr>
      <w:r>
        <w:rPr>
          <w:color w:val="000000" w:themeColor="text1"/>
          <w:sz w:val="22"/>
          <w:szCs w:val="22"/>
        </w:rPr>
        <w:t>For</w:t>
      </w:r>
      <w:r w:rsidRPr="00E25C36">
        <w:rPr>
          <w:color w:val="000000" w:themeColor="text1"/>
          <w:sz w:val="22"/>
          <w:szCs w:val="22"/>
        </w:rPr>
        <w:t xml:space="preserve"> </w:t>
      </w:r>
      <w:r>
        <w:rPr>
          <w:color w:val="000000" w:themeColor="text1"/>
          <w:sz w:val="22"/>
          <w:szCs w:val="22"/>
        </w:rPr>
        <w:t xml:space="preserve">all </w:t>
      </w:r>
      <w:r w:rsidRPr="00E25C36">
        <w:rPr>
          <w:color w:val="000000" w:themeColor="text1"/>
          <w:sz w:val="22"/>
          <w:szCs w:val="22"/>
        </w:rPr>
        <w:t>nonlinear response history analyses</w:t>
      </w:r>
      <w:r>
        <w:rPr>
          <w:color w:val="000000" w:themeColor="text1"/>
          <w:sz w:val="22"/>
          <w:szCs w:val="22"/>
        </w:rPr>
        <w:t>,</w:t>
      </w:r>
      <w:r w:rsidRPr="00E25C36">
        <w:rPr>
          <w:color w:val="000000" w:themeColor="text1"/>
          <w:sz w:val="22"/>
          <w:szCs w:val="22"/>
        </w:rPr>
        <w:t xml:space="preserve"> 2.5% viscous damping is assumed. </w:t>
      </w:r>
      <w:r w:rsidR="00A81F10">
        <w:rPr>
          <w:color w:val="000000" w:themeColor="text1"/>
          <w:sz w:val="22"/>
          <w:szCs w:val="22"/>
        </w:rPr>
        <w:t>A few p</w:t>
      </w:r>
      <w:r w:rsidRPr="00E25C36">
        <w:rPr>
          <w:color w:val="000000" w:themeColor="text1"/>
          <w:sz w:val="22"/>
          <w:szCs w:val="22"/>
        </w:rPr>
        <w:t>revious studies</w:t>
      </w:r>
      <w:r>
        <w:rPr>
          <w:color w:val="000000" w:themeColor="text1"/>
          <w:sz w:val="22"/>
          <w:szCs w:val="22"/>
        </w:rPr>
        <w:t xml:space="preserve"> </w:t>
      </w:r>
      <w:r w:rsidR="00A81F10">
        <w:rPr>
          <w:color w:val="000000" w:themeColor="text1"/>
          <w:sz w:val="22"/>
          <w:szCs w:val="22"/>
        </w:rPr>
        <w:t>illustrated</w:t>
      </w:r>
      <w:r>
        <w:rPr>
          <w:color w:val="000000" w:themeColor="text1"/>
          <w:sz w:val="22"/>
          <w:szCs w:val="22"/>
        </w:rPr>
        <w:t xml:space="preserve"> that</w:t>
      </w:r>
      <w:r w:rsidRPr="00E25C36">
        <w:rPr>
          <w:color w:val="000000" w:themeColor="text1"/>
          <w:sz w:val="22"/>
          <w:szCs w:val="22"/>
        </w:rPr>
        <w:t xml:space="preserve"> the traditional use of viscous damping (i.e., Rayleigh damping based on </w:t>
      </w:r>
      <w:r w:rsidR="00A81F10">
        <w:rPr>
          <w:color w:val="000000" w:themeColor="text1"/>
          <w:sz w:val="22"/>
          <w:szCs w:val="22"/>
        </w:rPr>
        <w:t xml:space="preserve">the </w:t>
      </w:r>
      <w:r w:rsidRPr="00E25C36">
        <w:rPr>
          <w:color w:val="000000" w:themeColor="text1"/>
          <w:sz w:val="22"/>
          <w:szCs w:val="22"/>
        </w:rPr>
        <w:t>initial stiffness</w:t>
      </w:r>
      <w:r w:rsidR="00A81F10">
        <w:rPr>
          <w:color w:val="000000" w:themeColor="text1"/>
          <w:sz w:val="22"/>
          <w:szCs w:val="22"/>
        </w:rPr>
        <w:t xml:space="preserve"> of a structure</w:t>
      </w:r>
      <w:r w:rsidRPr="00E25C36">
        <w:rPr>
          <w:color w:val="000000" w:themeColor="text1"/>
          <w:sz w:val="22"/>
          <w:szCs w:val="22"/>
        </w:rPr>
        <w:t xml:space="preserve">) </w:t>
      </w:r>
      <w:r w:rsidR="005860B0">
        <w:rPr>
          <w:color w:val="000000" w:themeColor="text1"/>
          <w:sz w:val="22"/>
          <w:szCs w:val="22"/>
        </w:rPr>
        <w:t xml:space="preserve">in </w:t>
      </w:r>
      <w:r w:rsidR="00366727">
        <w:rPr>
          <w:color w:val="000000" w:themeColor="text1"/>
          <w:sz w:val="22"/>
          <w:szCs w:val="22"/>
        </w:rPr>
        <w:t xml:space="preserve">inelastic structures </w:t>
      </w:r>
      <w:r w:rsidRPr="00E25C36">
        <w:rPr>
          <w:color w:val="000000" w:themeColor="text1"/>
          <w:sz w:val="22"/>
          <w:szCs w:val="22"/>
        </w:rPr>
        <w:t>c</w:t>
      </w:r>
      <w:r>
        <w:rPr>
          <w:color w:val="000000" w:themeColor="text1"/>
          <w:sz w:val="22"/>
          <w:szCs w:val="22"/>
        </w:rPr>
        <w:t>ould</w:t>
      </w:r>
      <w:r w:rsidRPr="00E25C36">
        <w:rPr>
          <w:color w:val="000000" w:themeColor="text1"/>
          <w:sz w:val="22"/>
          <w:szCs w:val="22"/>
        </w:rPr>
        <w:t xml:space="preserve"> lead to fictitiously large damping forces</w:t>
      </w:r>
      <w:r w:rsidR="00366727">
        <w:rPr>
          <w:color w:val="000000" w:themeColor="text1"/>
          <w:sz w:val="22"/>
          <w:szCs w:val="22"/>
        </w:rPr>
        <w:t xml:space="preserve"> underestimating the seismic responses significantly </w:t>
      </w:r>
      <w:r>
        <w:rPr>
          <w:color w:val="000000" w:themeColor="text1"/>
          <w:sz w:val="22"/>
          <w:szCs w:val="22"/>
        </w:rPr>
        <w:fldChar w:fldCharType="begin"/>
      </w:r>
      <w:r>
        <w:rPr>
          <w:color w:val="000000" w:themeColor="text1"/>
          <w:sz w:val="22"/>
          <w:szCs w:val="22"/>
        </w:rPr>
        <w:instrText xml:space="preserve"> ADDIN EN.CITE &lt;EndNote&gt;&lt;Cite&gt;&lt;Author&gt;Zareian&lt;/Author&gt;&lt;Year&gt;2010&lt;/Year&gt;&lt;RecNum&gt;4710&lt;/RecNum&gt;&lt;DisplayText&gt;(Zareian and Medina 2010; Anajafi et al. 2019)&lt;/DisplayText&gt;&lt;record&gt;&lt;rec-number&gt;4710&lt;/rec-number&gt;&lt;foreign-keys&gt;&lt;key app="EN" db-id="20pe0f5pfdze0neswwxx2rxy2w22vxa9p95t" timestamp="1531361046"&gt;4710&lt;/key&gt;&lt;/foreign-keys&gt;&lt;ref-type name="Journal Article"&gt;17&lt;/ref-type&gt;&lt;contributors&gt;&lt;authors&gt;&lt;author&gt;Zareian, Farzin&lt;/author&gt;&lt;author&gt;Medina, Ricardo A&lt;/author&gt;&lt;/authors&gt;&lt;/contributors&gt;&lt;titles&gt;&lt;title&gt;A practical method for proper modeling of structural damping in inelastic plane structural systems&lt;/title&gt;&lt;secondary-title&gt;Computers &amp;amp; structures&lt;/secondary-title&gt;&lt;/titles&gt;&lt;periodical&gt;&lt;full-title&gt;Computers &amp;amp; Structures&lt;/full-title&gt;&lt;abbr-1&gt;Comput. Struct.&lt;/abbr-1&gt;&lt;/periodical&gt;&lt;pages&gt;45-53&lt;/pages&gt;&lt;volume&gt;88&lt;/volume&gt;&lt;number&gt;1&lt;/number&gt;&lt;dates&gt;&lt;year&gt;2010&lt;/year&gt;&lt;/dates&gt;&lt;isbn&gt;0045-7949&lt;/isbn&gt;&lt;urls&gt;&lt;/urls&gt;&lt;/record&gt;&lt;/Cite&gt;&lt;Cite&gt;&lt;Author&gt;Anajafi&lt;/Author&gt;&lt;Year&gt;2019&lt;/Year&gt;&lt;RecNum&gt;4727&lt;/RecNum&gt;&lt;record&gt;&lt;rec-number&gt;4727&lt;/rec-number&gt;&lt;foreign-keys&gt;&lt;key app="EN" db-id="20pe0f5pfdze0neswwxx2rxy2w22vxa9p95t" timestamp="1555439576"&gt;4727&lt;/key&gt;&lt;/foreign-keys&gt;&lt;ref-type name="Journal Article"&gt;17&lt;/ref-type&gt;&lt;contributors&gt;&lt;authors&gt;&lt;author&gt;Hamidreza Anajafi&lt;/author&gt;&lt;author&gt;Ricardo A. Medina&lt;/author&gt;&lt;author&gt;Erin Santini-Bell&lt;/author&gt;&lt;/authors&gt;&lt;/contributors&gt;&lt;titles&gt;&lt;title&gt;Effects of the Improper Modeling of Viscous Damping on the First-mode and Higher-mode Dominated Responses of Base-isolated Buildings.&lt;/title&gt;&lt;secondary-title&gt;Earthquake Engineering and Structural Dynamics&lt;/secondary-title&gt;&lt;/titles&gt;&lt;periodical&gt;&lt;full-title&gt;Earthquake Engineering and Structural Dynamics&lt;/full-title&gt;&lt;/periodical&gt;&lt;volume&gt;https://doi.org/10.1002/eqe.3223&lt;/volume&gt;&lt;dates&gt;&lt;year&gt;2019&lt;/year&gt;&lt;/dates&gt;&lt;urls&gt;&lt;/urls&gt;&lt;/record&gt;&lt;/Cite&gt;&lt;/EndNote&gt;</w:instrText>
      </w:r>
      <w:r>
        <w:rPr>
          <w:color w:val="000000" w:themeColor="text1"/>
          <w:sz w:val="22"/>
          <w:szCs w:val="22"/>
        </w:rPr>
        <w:fldChar w:fldCharType="separate"/>
      </w:r>
      <w:r>
        <w:rPr>
          <w:noProof/>
          <w:color w:val="000000" w:themeColor="text1"/>
          <w:sz w:val="22"/>
          <w:szCs w:val="22"/>
        </w:rPr>
        <w:t>(Zareian and Medina 2010; Anajafi et al. 2019)</w:t>
      </w:r>
      <w:r>
        <w:rPr>
          <w:color w:val="000000" w:themeColor="text1"/>
          <w:sz w:val="22"/>
          <w:szCs w:val="22"/>
        </w:rPr>
        <w:fldChar w:fldCharType="end"/>
      </w:r>
      <w:r w:rsidRPr="00E25C36">
        <w:rPr>
          <w:color w:val="000000" w:themeColor="text1"/>
          <w:sz w:val="22"/>
          <w:szCs w:val="22"/>
        </w:rPr>
        <w:t xml:space="preserve">. To prevent this </w:t>
      </w:r>
      <w:r w:rsidRPr="00E25C36">
        <w:rPr>
          <w:color w:val="000000" w:themeColor="text1"/>
          <w:sz w:val="22"/>
          <w:szCs w:val="22"/>
        </w:rPr>
        <w:lastRenderedPageBreak/>
        <w:t>phenomenon in isolated models, zero viscous damping is assigned to the isolator elements and 2.5% to other structural elements</w:t>
      </w:r>
      <w:r>
        <w:rPr>
          <w:color w:val="000000" w:themeColor="text1"/>
          <w:sz w:val="22"/>
          <w:szCs w:val="22"/>
        </w:rPr>
        <w:t>,</w:t>
      </w:r>
      <w:r w:rsidRPr="00E25C36">
        <w:rPr>
          <w:color w:val="000000" w:themeColor="text1"/>
          <w:sz w:val="22"/>
          <w:szCs w:val="22"/>
        </w:rPr>
        <w:t xml:space="preserve"> as recommended in </w:t>
      </w:r>
      <w:r w:rsidRPr="00E25C36">
        <w:rPr>
          <w:color w:val="000000" w:themeColor="text1"/>
          <w:sz w:val="22"/>
          <w:szCs w:val="22"/>
        </w:rPr>
        <w:fldChar w:fldCharType="begin"/>
      </w:r>
      <w:r>
        <w:rPr>
          <w:color w:val="000000" w:themeColor="text1"/>
          <w:sz w:val="22"/>
          <w:szCs w:val="22"/>
        </w:rPr>
        <w:instrText xml:space="preserve"> ADDIN EN.CITE &lt;EndNote&gt;&lt;Cite AuthorYear="1"&gt;&lt;Author&gt;Anajafi&lt;/Author&gt;&lt;Year&gt;2019&lt;/Year&gt;&lt;RecNum&gt;4727&lt;/RecNum&gt;&lt;DisplayText&gt;Anajafi et al. (2019)&lt;/DisplayText&gt;&lt;record&gt;&lt;rec-number&gt;4727&lt;/rec-number&gt;&lt;foreign-keys&gt;&lt;key app="EN" db-id="20pe0f5pfdze0neswwxx2rxy2w22vxa9p95t" timestamp="1555439576"&gt;4727&lt;/key&gt;&lt;/foreign-keys&gt;&lt;ref-type name="Journal Article"&gt;17&lt;/ref-type&gt;&lt;contributors&gt;&lt;authors&gt;&lt;author&gt;Hamidreza Anajafi&lt;/author&gt;&lt;author&gt;Ricardo A. Medina&lt;/author&gt;&lt;author&gt;Erin Santini-Bell&lt;/author&gt;&lt;/authors&gt;&lt;/contributors&gt;&lt;titles&gt;&lt;title&gt;Effects of the Improper Modeling of Viscous Damping on the First-mode and Higher-mode Dominated Responses of Base-isolated Buildings.&lt;/title&gt;&lt;secondary-title&gt;Earthquake Engineering and Structural Dynamics&lt;/secondary-title&gt;&lt;/titles&gt;&lt;periodical&gt;&lt;full-title&gt;Earthquake Engineering and Structural Dynamics&lt;/full-title&gt;&lt;/periodical&gt;&lt;volume&gt;https://doi.org/10.1002/eqe.3223&lt;/volume&gt;&lt;dates&gt;&lt;year&gt;2019&lt;/year&gt;&lt;/dates&gt;&lt;urls&gt;&lt;/urls&gt;&lt;/record&gt;&lt;/Cite&gt;&lt;/EndNote&gt;</w:instrText>
      </w:r>
      <w:r w:rsidRPr="00E25C36">
        <w:rPr>
          <w:color w:val="000000" w:themeColor="text1"/>
          <w:sz w:val="22"/>
          <w:szCs w:val="22"/>
        </w:rPr>
        <w:fldChar w:fldCharType="separate"/>
      </w:r>
      <w:r>
        <w:rPr>
          <w:noProof/>
          <w:color w:val="000000" w:themeColor="text1"/>
          <w:sz w:val="22"/>
          <w:szCs w:val="22"/>
        </w:rPr>
        <w:t>Anajafi et al. (2019)</w:t>
      </w:r>
      <w:r w:rsidRPr="00E25C36">
        <w:rPr>
          <w:color w:val="000000" w:themeColor="text1"/>
          <w:sz w:val="22"/>
          <w:szCs w:val="22"/>
        </w:rPr>
        <w:fldChar w:fldCharType="end"/>
      </w:r>
      <w:r w:rsidRPr="00E25C36">
        <w:rPr>
          <w:color w:val="000000" w:themeColor="text1"/>
          <w:sz w:val="22"/>
          <w:szCs w:val="22"/>
        </w:rPr>
        <w:t xml:space="preserve">. For the non-isolated models developed in OpenSees, Rayleigh damping is assigned based on the current </w:t>
      </w:r>
      <w:r w:rsidR="00494D95">
        <w:rPr>
          <w:color w:val="000000" w:themeColor="text1"/>
          <w:sz w:val="22"/>
          <w:szCs w:val="22"/>
        </w:rPr>
        <w:t xml:space="preserve">(tangent) </w:t>
      </w:r>
      <w:r w:rsidRPr="00E25C36">
        <w:rPr>
          <w:color w:val="000000" w:themeColor="text1"/>
          <w:sz w:val="22"/>
          <w:szCs w:val="22"/>
        </w:rPr>
        <w:t>stiffness of the structure to prevent the development of the</w:t>
      </w:r>
      <w:r w:rsidR="00494D95">
        <w:rPr>
          <w:color w:val="000000" w:themeColor="text1"/>
          <w:sz w:val="22"/>
          <w:szCs w:val="22"/>
        </w:rPr>
        <w:t xml:space="preserve"> mentioned</w:t>
      </w:r>
      <w:r w:rsidRPr="00E25C36">
        <w:rPr>
          <w:color w:val="000000" w:themeColor="text1"/>
          <w:sz w:val="22"/>
          <w:szCs w:val="22"/>
        </w:rPr>
        <w:t xml:space="preserve"> large damping forces. </w:t>
      </w:r>
      <w:r>
        <w:rPr>
          <w:color w:val="000000" w:themeColor="text1"/>
          <w:sz w:val="22"/>
          <w:szCs w:val="22"/>
        </w:rPr>
        <w:t>In</w:t>
      </w:r>
      <w:r w:rsidRPr="00E25C36">
        <w:rPr>
          <w:color w:val="000000" w:themeColor="text1"/>
          <w:sz w:val="22"/>
          <w:szCs w:val="22"/>
        </w:rPr>
        <w:t xml:space="preserve"> SAP2000®</w:t>
      </w:r>
      <w:r>
        <w:rPr>
          <w:color w:val="000000" w:themeColor="text1"/>
          <w:sz w:val="22"/>
          <w:szCs w:val="22"/>
        </w:rPr>
        <w:t>,</w:t>
      </w:r>
      <w:r w:rsidRPr="00E25C36">
        <w:rPr>
          <w:color w:val="000000" w:themeColor="text1"/>
          <w:sz w:val="22"/>
          <w:szCs w:val="22"/>
        </w:rPr>
        <w:t xml:space="preserve"> when an NLDI method is used, Rayleigh damping can be assigned only based on the initial stiffness of the structure. In this case, </w:t>
      </w:r>
      <w:r w:rsidRPr="00E25C36">
        <w:rPr>
          <w:color w:val="000000" w:themeColor="text1"/>
          <w:sz w:val="22"/>
          <w:szCs w:val="22"/>
          <w:shd w:val="clear" w:color="auto" w:fill="FFFFFF"/>
        </w:rPr>
        <w:t xml:space="preserve">problems associated with </w:t>
      </w:r>
      <w:r w:rsidR="008E0CDA">
        <w:rPr>
          <w:color w:val="000000" w:themeColor="text1"/>
          <w:sz w:val="22"/>
          <w:szCs w:val="22"/>
          <w:shd w:val="clear" w:color="auto" w:fill="FFFFFF"/>
        </w:rPr>
        <w:t xml:space="preserve">modeling </w:t>
      </w:r>
      <w:r>
        <w:rPr>
          <w:color w:val="000000" w:themeColor="text1"/>
          <w:sz w:val="22"/>
          <w:szCs w:val="22"/>
          <w:shd w:val="clear" w:color="auto" w:fill="FFFFFF"/>
        </w:rPr>
        <w:t>viscous damping</w:t>
      </w:r>
      <w:r w:rsidRPr="00E25C36">
        <w:rPr>
          <w:color w:val="000000" w:themeColor="text1"/>
          <w:sz w:val="22"/>
          <w:szCs w:val="22"/>
          <w:shd w:val="clear" w:color="auto" w:fill="FFFFFF"/>
        </w:rPr>
        <w:t xml:space="preserve"> can be </w:t>
      </w:r>
      <w:r>
        <w:rPr>
          <w:color w:val="000000" w:themeColor="text1"/>
          <w:sz w:val="22"/>
          <w:szCs w:val="22"/>
          <w:shd w:val="clear" w:color="auto" w:fill="FFFFFF"/>
        </w:rPr>
        <w:t>mitigated</w:t>
      </w:r>
      <w:r w:rsidRPr="00E25C36">
        <w:rPr>
          <w:color w:val="000000" w:themeColor="text1"/>
          <w:sz w:val="22"/>
          <w:szCs w:val="22"/>
          <w:shd w:val="clear" w:color="auto" w:fill="FFFFFF"/>
        </w:rPr>
        <w:t xml:space="preserve"> by transferring stiffness proportional damping term from the </w:t>
      </w:r>
      <w:r w:rsidRPr="00E25C36">
        <w:rPr>
          <w:color w:val="000000" w:themeColor="text1"/>
          <w:sz w:val="22"/>
          <w:szCs w:val="22"/>
        </w:rPr>
        <w:t>Load Case,</w:t>
      </w:r>
      <w:r w:rsidRPr="00E25C36">
        <w:rPr>
          <w:color w:val="000000" w:themeColor="text1"/>
          <w:sz w:val="22"/>
          <w:szCs w:val="22"/>
          <w:shd w:val="clear" w:color="auto" w:fill="FFFFFF"/>
        </w:rPr>
        <w:t xml:space="preserve"> general to the entire structure, to the material of individual objects </w:t>
      </w:r>
      <w:r>
        <w:rPr>
          <w:color w:val="000000" w:themeColor="text1"/>
          <w:sz w:val="22"/>
          <w:szCs w:val="22"/>
          <w:shd w:val="clear" w:color="auto" w:fill="FFFFFF"/>
        </w:rPr>
        <w:t>that</w:t>
      </w:r>
      <w:r w:rsidRPr="00E25C36">
        <w:rPr>
          <w:color w:val="000000" w:themeColor="text1"/>
          <w:sz w:val="22"/>
          <w:szCs w:val="22"/>
          <w:shd w:val="clear" w:color="auto" w:fill="FFFFFF"/>
        </w:rPr>
        <w:t xml:space="preserve"> </w:t>
      </w:r>
      <w:r>
        <w:rPr>
          <w:color w:val="000000" w:themeColor="text1"/>
          <w:sz w:val="22"/>
          <w:szCs w:val="22"/>
          <w:shd w:val="clear" w:color="auto" w:fill="FFFFFF"/>
        </w:rPr>
        <w:t>undergo</w:t>
      </w:r>
      <w:r w:rsidRPr="00E25C36">
        <w:rPr>
          <w:color w:val="000000" w:themeColor="text1"/>
          <w:sz w:val="22"/>
          <w:szCs w:val="22"/>
          <w:shd w:val="clear" w:color="auto" w:fill="FFFFFF"/>
        </w:rPr>
        <w:t xml:space="preserve"> </w:t>
      </w:r>
      <w:r>
        <w:rPr>
          <w:color w:val="000000" w:themeColor="text1"/>
          <w:sz w:val="22"/>
          <w:szCs w:val="22"/>
          <w:shd w:val="clear" w:color="auto" w:fill="FFFFFF"/>
        </w:rPr>
        <w:t>inelastic</w:t>
      </w:r>
      <w:r w:rsidRPr="00E25C36">
        <w:rPr>
          <w:color w:val="000000" w:themeColor="text1"/>
          <w:sz w:val="22"/>
          <w:szCs w:val="22"/>
          <w:shd w:val="clear" w:color="auto" w:fill="FFFFFF"/>
        </w:rPr>
        <w:t xml:space="preserve"> </w:t>
      </w:r>
      <w:r>
        <w:rPr>
          <w:color w:val="000000" w:themeColor="text1"/>
          <w:sz w:val="22"/>
          <w:szCs w:val="22"/>
          <w:shd w:val="clear" w:color="auto" w:fill="FFFFFF"/>
        </w:rPr>
        <w:t xml:space="preserve">actions </w:t>
      </w:r>
      <w:r w:rsidRPr="00E25C36">
        <w:rPr>
          <w:color w:val="000000" w:themeColor="text1"/>
          <w:sz w:val="22"/>
          <w:szCs w:val="22"/>
          <w:shd w:val="clear" w:color="auto" w:fill="FFFFFF"/>
        </w:rPr>
        <w:fldChar w:fldCharType="begin"/>
      </w:r>
      <w:r w:rsidRPr="00E25C36">
        <w:rPr>
          <w:color w:val="000000" w:themeColor="text1"/>
          <w:sz w:val="22"/>
          <w:szCs w:val="22"/>
          <w:shd w:val="clear" w:color="auto" w:fill="FFFFFF"/>
        </w:rPr>
        <w:instrText xml:space="preserve"> ADDIN EN.CITE &lt;EndNote&gt;&lt;Cite&gt;&lt;Author&gt;Inc.&lt;/Author&gt;&lt;RecNum&gt;4029&lt;/RecNum&gt;&lt;Suffix&gt;`, 2019&lt;/Suffix&gt;&lt;DisplayText&gt;(Computers and Structures Inc., 2019)&lt;/DisplayText&gt;&lt;record&gt;&lt;rec-number&gt;4029&lt;/rec-number&gt;&lt;foreign-keys&gt;&lt;key app="EN" db-id="20pe0f5pfdze0neswwxx2rxy2w22vxa9p95t" timestamp="1555980791"&gt;4029&lt;/key&gt;&lt;/foreign-keys&gt;&lt;ref-type name="Web Page"&gt;12&lt;/ref-type&gt;&lt;contributors&gt;&lt;authors&gt;&lt;author&gt;Computers and Structures Inc.,&lt;/author&gt;&lt;/authors&gt;&lt;/contributors&gt;&lt;titles&gt;&lt;/titles&gt;&lt;number&gt;Access date 01/01/2019&lt;/number&gt;&lt;dates&gt;&lt;pub-dates&gt;&lt;date&gt;01/01/2019&lt;/date&gt;&lt;/pub-dates&gt;&lt;/dates&gt;&lt;urls&gt;&lt;related-urls&gt;&lt;url&gt;https://wiki.csiamerica.com/display/kb/Damping&lt;/url&gt;&lt;/related-urls&gt;&lt;/urls&gt;&lt;custom1&gt;2019&lt;/custom1&gt;&lt;custom2&gt;2019&lt;/custom2&gt;&lt;/record&gt;&lt;/Cite&gt;&lt;/EndNote&gt;</w:instrText>
      </w:r>
      <w:r w:rsidRPr="00E25C36">
        <w:rPr>
          <w:color w:val="000000" w:themeColor="text1"/>
          <w:sz w:val="22"/>
          <w:szCs w:val="22"/>
          <w:shd w:val="clear" w:color="auto" w:fill="FFFFFF"/>
        </w:rPr>
        <w:fldChar w:fldCharType="separate"/>
      </w:r>
      <w:r w:rsidRPr="00E25C36">
        <w:rPr>
          <w:noProof/>
          <w:color w:val="000000" w:themeColor="text1"/>
          <w:sz w:val="22"/>
          <w:szCs w:val="22"/>
          <w:shd w:val="clear" w:color="auto" w:fill="FFFFFF"/>
        </w:rPr>
        <w:t>(Computers and Structures Inc., 2019)</w:t>
      </w:r>
      <w:r w:rsidRPr="00E25C36">
        <w:rPr>
          <w:color w:val="000000" w:themeColor="text1"/>
          <w:sz w:val="22"/>
          <w:szCs w:val="22"/>
          <w:shd w:val="clear" w:color="auto" w:fill="FFFFFF"/>
        </w:rPr>
        <w:fldChar w:fldCharType="end"/>
      </w:r>
      <w:r w:rsidRPr="00E25C36">
        <w:rPr>
          <w:color w:val="000000" w:themeColor="text1"/>
          <w:sz w:val="22"/>
          <w:szCs w:val="22"/>
          <w:shd w:val="clear" w:color="auto" w:fill="FFFFFF"/>
        </w:rPr>
        <w:t xml:space="preserve">. </w:t>
      </w:r>
    </w:p>
    <w:p w14:paraId="6BE1A663" w14:textId="740A44A5" w:rsidR="00836600" w:rsidRPr="003F3F3F" w:rsidRDefault="009A6408" w:rsidP="003F3F3F">
      <w:pPr>
        <w:spacing w:after="120"/>
        <w:ind w:firstLine="360"/>
        <w:jc w:val="both"/>
        <w:rPr>
          <w:color w:val="000000" w:themeColor="text1"/>
          <w:sz w:val="22"/>
          <w:szCs w:val="22"/>
        </w:rPr>
      </w:pPr>
      <w:r w:rsidRPr="00E31EF0">
        <w:rPr>
          <w:rFonts w:eastAsia="Calibri"/>
          <w:color w:val="000000" w:themeColor="text1"/>
          <w:sz w:val="22"/>
          <w:szCs w:val="22"/>
        </w:rPr>
        <w:t>A reasonable agreement is observed between the results</w:t>
      </w:r>
      <w:r w:rsidR="00FA23FD">
        <w:rPr>
          <w:rFonts w:eastAsia="Calibri"/>
          <w:color w:val="000000" w:themeColor="text1"/>
          <w:sz w:val="22"/>
          <w:szCs w:val="22"/>
        </w:rPr>
        <w:t xml:space="preserve"> </w:t>
      </w:r>
      <w:r w:rsidRPr="00E31EF0">
        <w:rPr>
          <w:rFonts w:eastAsia="Calibri"/>
          <w:color w:val="000000" w:themeColor="text1"/>
          <w:sz w:val="22"/>
          <w:szCs w:val="22"/>
        </w:rPr>
        <w:t>obtained from the two software</w:t>
      </w:r>
      <w:bookmarkStart w:id="19" w:name="_Toc434671774"/>
      <w:bookmarkStart w:id="20" w:name="_Toc497917858"/>
      <w:r w:rsidRPr="00E31EF0">
        <w:rPr>
          <w:lang w:bidi="fa-IR"/>
        </w:rPr>
        <w:t>.</w:t>
      </w:r>
      <w:r>
        <w:rPr>
          <w:lang w:bidi="fa-IR"/>
        </w:rPr>
        <w:t xml:space="preserve"> </w:t>
      </w:r>
      <w:r w:rsidR="00836600" w:rsidRPr="00E25C36">
        <w:rPr>
          <w:rFonts w:eastAsia="Calibri"/>
          <w:color w:val="000000" w:themeColor="text1"/>
          <w:sz w:val="22"/>
          <w:szCs w:val="22"/>
        </w:rPr>
        <w:t xml:space="preserve">As an example, </w:t>
      </w:r>
      <w:r w:rsidR="00FA23FD">
        <w:rPr>
          <w:color w:val="000000" w:themeColor="text1"/>
          <w:sz w:val="22"/>
          <w:szCs w:val="22"/>
        </w:rPr>
        <w:t xml:space="preserve">Supplementary </w:t>
      </w:r>
      <w:r w:rsidR="00836600" w:rsidRPr="00E25C36">
        <w:rPr>
          <w:rFonts w:eastAsia="Calibri"/>
          <w:color w:val="000000" w:themeColor="text1"/>
          <w:sz w:val="22"/>
          <w:szCs w:val="22"/>
        </w:rPr>
        <w:t xml:space="preserve">Figure </w:t>
      </w:r>
      <w:r w:rsidR="009C0F1F">
        <w:rPr>
          <w:rFonts w:eastAsia="Calibri"/>
          <w:color w:val="000000" w:themeColor="text1"/>
          <w:sz w:val="22"/>
          <w:szCs w:val="22"/>
        </w:rPr>
        <w:t>2</w:t>
      </w:r>
      <w:r w:rsidR="00836600" w:rsidRPr="00E25C36">
        <w:rPr>
          <w:rFonts w:eastAsia="Calibri"/>
          <w:color w:val="000000" w:themeColor="text1"/>
          <w:sz w:val="22"/>
          <w:szCs w:val="22"/>
        </w:rPr>
        <w:t xml:space="preserve"> presents the results of </w:t>
      </w:r>
      <w:r w:rsidR="00726B22">
        <w:rPr>
          <w:rFonts w:eastAsia="Calibri"/>
          <w:color w:val="000000" w:themeColor="text1"/>
          <w:sz w:val="22"/>
          <w:szCs w:val="22"/>
        </w:rPr>
        <w:t xml:space="preserve">the </w:t>
      </w:r>
      <w:r w:rsidR="00836600" w:rsidRPr="00E25C36">
        <w:rPr>
          <w:rFonts w:eastAsia="Calibri"/>
          <w:noProof/>
          <w:color w:val="000000" w:themeColor="text1"/>
          <w:sz w:val="22"/>
          <w:szCs w:val="22"/>
        </w:rPr>
        <w:t xml:space="preserve">nonlinear response history analyses for the </w:t>
      </w:r>
      <w:r w:rsidR="0008563D">
        <w:rPr>
          <w:rFonts w:eastAsia="Calibri"/>
          <w:noProof/>
          <w:color w:val="000000" w:themeColor="text1"/>
          <w:sz w:val="22"/>
          <w:szCs w:val="22"/>
        </w:rPr>
        <w:t>isolated long-pier (</w:t>
      </w:r>
      <w:r w:rsidR="00836600" w:rsidRPr="00E25C36">
        <w:rPr>
          <w:rFonts w:eastAsia="Calibri"/>
          <w:noProof/>
          <w:color w:val="000000" w:themeColor="text1"/>
          <w:sz w:val="22"/>
          <w:szCs w:val="22"/>
        </w:rPr>
        <w:t>ILP</w:t>
      </w:r>
      <w:r w:rsidR="0008563D">
        <w:rPr>
          <w:rFonts w:eastAsia="Calibri"/>
          <w:noProof/>
          <w:color w:val="000000" w:themeColor="text1"/>
          <w:sz w:val="22"/>
          <w:szCs w:val="22"/>
        </w:rPr>
        <w:t>)</w:t>
      </w:r>
      <w:r w:rsidR="00836600" w:rsidRPr="00E25C36">
        <w:rPr>
          <w:rFonts w:eastAsia="Calibri"/>
          <w:noProof/>
          <w:color w:val="000000" w:themeColor="text1"/>
          <w:sz w:val="22"/>
          <w:szCs w:val="22"/>
        </w:rPr>
        <w:t xml:space="preserve"> model subjected to an FF record pair from the 1990 Manjil earthquake </w:t>
      </w:r>
      <w:r w:rsidR="00836600" w:rsidRPr="00E25C36">
        <w:rPr>
          <w:color w:val="000000" w:themeColor="text1"/>
          <w:sz w:val="22"/>
          <w:szCs w:val="22"/>
        </w:rPr>
        <w:t>(PEER NGA ID 1633)</w:t>
      </w:r>
      <w:r w:rsidR="00836600" w:rsidRPr="00E25C36">
        <w:rPr>
          <w:rFonts w:eastAsia="Calibri"/>
          <w:noProof/>
          <w:color w:val="000000" w:themeColor="text1"/>
          <w:sz w:val="22"/>
          <w:szCs w:val="22"/>
        </w:rPr>
        <w:t xml:space="preserve">. </w:t>
      </w:r>
      <w:r w:rsidR="00C7442E">
        <w:rPr>
          <w:color w:val="000000" w:themeColor="text1"/>
          <w:sz w:val="22"/>
          <w:szCs w:val="22"/>
        </w:rPr>
        <w:t xml:space="preserve">Supplementary </w:t>
      </w:r>
      <w:r w:rsidR="00836600" w:rsidRPr="00E25C36">
        <w:rPr>
          <w:rFonts w:eastAsia="Calibri"/>
          <w:noProof/>
          <w:color w:val="000000" w:themeColor="text1"/>
          <w:sz w:val="22"/>
          <w:szCs w:val="22"/>
        </w:rPr>
        <w:t xml:space="preserve">Figure </w:t>
      </w:r>
      <w:r w:rsidR="00C7442E">
        <w:rPr>
          <w:rFonts w:eastAsia="Calibri"/>
          <w:noProof/>
          <w:color w:val="000000" w:themeColor="text1"/>
          <w:sz w:val="22"/>
          <w:szCs w:val="22"/>
        </w:rPr>
        <w:t>2</w:t>
      </w:r>
      <w:r w:rsidR="00836600" w:rsidRPr="00E25C36">
        <w:rPr>
          <w:rFonts w:eastAsia="Calibri"/>
          <w:noProof/>
          <w:color w:val="000000" w:themeColor="text1"/>
          <w:sz w:val="22"/>
          <w:szCs w:val="22"/>
        </w:rPr>
        <w:t xml:space="preserve">(a) illustrates the hysteresis </w:t>
      </w:r>
      <w:r w:rsidR="007335A0">
        <w:rPr>
          <w:rFonts w:eastAsia="Calibri"/>
          <w:noProof/>
          <w:color w:val="000000" w:themeColor="text1"/>
          <w:sz w:val="22"/>
          <w:szCs w:val="22"/>
        </w:rPr>
        <w:t>loops</w:t>
      </w:r>
      <w:r w:rsidR="00836600" w:rsidRPr="00E25C36">
        <w:rPr>
          <w:rFonts w:eastAsia="Calibri"/>
          <w:noProof/>
          <w:color w:val="000000" w:themeColor="text1"/>
          <w:sz w:val="22"/>
          <w:szCs w:val="22"/>
        </w:rPr>
        <w:t xml:space="preserve"> </w:t>
      </w:r>
      <w:r w:rsidR="005D109D">
        <w:rPr>
          <w:rFonts w:eastAsia="Calibri"/>
          <w:noProof/>
          <w:color w:val="000000" w:themeColor="text1"/>
          <w:sz w:val="22"/>
          <w:szCs w:val="22"/>
        </w:rPr>
        <w:t>for</w:t>
      </w:r>
      <w:r w:rsidR="00836600" w:rsidRPr="00E25C36">
        <w:rPr>
          <w:rFonts w:eastAsia="Calibri"/>
          <w:noProof/>
          <w:color w:val="000000" w:themeColor="text1"/>
          <w:sz w:val="22"/>
          <w:szCs w:val="22"/>
        </w:rPr>
        <w:t xml:space="preserve"> the LRB pair located above piers </w:t>
      </w:r>
      <m:oMath>
        <m:sSub>
          <m:sSubPr>
            <m:ctrlPr>
              <w:rPr>
                <w:rFonts w:ascii="Cambria Math" w:eastAsia="Calibri" w:hAnsi="Cambria Math"/>
                <w:i/>
                <w:noProof/>
                <w:color w:val="000000" w:themeColor="text1"/>
                <w:sz w:val="22"/>
                <w:szCs w:val="22"/>
              </w:rPr>
            </m:ctrlPr>
          </m:sSubPr>
          <m:e>
            <m:r>
              <m:rPr>
                <m:nor/>
              </m:rPr>
              <w:rPr>
                <w:rFonts w:eastAsia="Calibri"/>
                <w:noProof/>
                <w:color w:val="000000" w:themeColor="text1"/>
                <w:sz w:val="22"/>
                <w:szCs w:val="22"/>
              </w:rPr>
              <m:t>P</m:t>
            </m:r>
          </m:e>
          <m:sub>
            <m:r>
              <w:rPr>
                <w:rFonts w:ascii="Cambria Math" w:eastAsia="Calibri" w:hAnsi="Cambria Math"/>
                <w:noProof/>
                <w:color w:val="000000" w:themeColor="text1"/>
                <w:sz w:val="22"/>
                <w:szCs w:val="22"/>
              </w:rPr>
              <m:t>7</m:t>
            </m:r>
          </m:sub>
        </m:sSub>
      </m:oMath>
      <w:r w:rsidR="00836600" w:rsidRPr="00E25C36">
        <w:rPr>
          <w:rFonts w:eastAsia="Calibri"/>
          <w:noProof/>
          <w:color w:val="000000" w:themeColor="text1"/>
          <w:sz w:val="22"/>
          <w:szCs w:val="22"/>
        </w:rPr>
        <w:t xml:space="preserve"> in the </w:t>
      </w:r>
      <w:r w:rsidR="0049773A" w:rsidRPr="00E25C36">
        <w:rPr>
          <w:rFonts w:eastAsia="Calibri"/>
          <w:noProof/>
          <w:color w:val="000000" w:themeColor="text1"/>
          <w:sz w:val="22"/>
          <w:szCs w:val="22"/>
        </w:rPr>
        <w:t xml:space="preserve">longitudinal </w:t>
      </w:r>
      <w:r w:rsidR="0049773A">
        <w:rPr>
          <w:rFonts w:eastAsia="Calibri"/>
          <w:noProof/>
          <w:color w:val="000000" w:themeColor="text1"/>
          <w:sz w:val="22"/>
          <w:szCs w:val="22"/>
        </w:rPr>
        <w:t xml:space="preserve">and </w:t>
      </w:r>
      <w:r w:rsidR="00836600" w:rsidRPr="00E25C36">
        <w:rPr>
          <w:rFonts w:eastAsia="Calibri"/>
          <w:noProof/>
          <w:color w:val="000000" w:themeColor="text1"/>
          <w:sz w:val="22"/>
          <w:szCs w:val="22"/>
        </w:rPr>
        <w:t>transverse directions</w:t>
      </w:r>
      <w:r w:rsidR="00271522">
        <w:rPr>
          <w:rFonts w:eastAsia="Calibri"/>
          <w:noProof/>
          <w:color w:val="000000" w:themeColor="text1"/>
          <w:sz w:val="22"/>
          <w:szCs w:val="22"/>
        </w:rPr>
        <w:t xml:space="preserve"> obtained from the two software</w:t>
      </w:r>
      <w:r w:rsidR="00836600" w:rsidRPr="00E25C36">
        <w:rPr>
          <w:rFonts w:eastAsia="Calibri"/>
          <w:noProof/>
          <w:color w:val="000000" w:themeColor="text1"/>
          <w:sz w:val="22"/>
          <w:szCs w:val="22"/>
        </w:rPr>
        <w:t xml:space="preserve">. </w:t>
      </w:r>
      <w:r w:rsidR="00475E54">
        <w:rPr>
          <w:color w:val="000000" w:themeColor="text1"/>
          <w:sz w:val="22"/>
          <w:szCs w:val="22"/>
        </w:rPr>
        <w:t xml:space="preserve">Supplementary </w:t>
      </w:r>
      <w:r w:rsidR="00836600" w:rsidRPr="00E25C36">
        <w:rPr>
          <w:rFonts w:eastAsia="Calibri"/>
          <w:noProof/>
          <w:color w:val="000000" w:themeColor="text1"/>
          <w:sz w:val="22"/>
          <w:szCs w:val="22"/>
        </w:rPr>
        <w:t xml:space="preserve">Figure </w:t>
      </w:r>
      <w:r w:rsidR="000A0D13">
        <w:rPr>
          <w:rFonts w:eastAsia="Calibri"/>
          <w:noProof/>
          <w:color w:val="000000" w:themeColor="text1"/>
          <w:sz w:val="22"/>
          <w:szCs w:val="22"/>
        </w:rPr>
        <w:t>2</w:t>
      </w:r>
      <w:r w:rsidR="00836600" w:rsidRPr="00E25C36">
        <w:rPr>
          <w:rFonts w:eastAsia="Calibri"/>
          <w:noProof/>
          <w:color w:val="000000" w:themeColor="text1"/>
          <w:sz w:val="22"/>
          <w:szCs w:val="22"/>
        </w:rPr>
        <w:t xml:space="preserve">(b) depicts the time history of the deck displacement </w:t>
      </w:r>
      <w:r w:rsidR="00836600" w:rsidRPr="00E25C36">
        <w:rPr>
          <w:color w:val="000000" w:themeColor="text1"/>
          <w:sz w:val="22"/>
          <w:szCs w:val="22"/>
        </w:rPr>
        <w:t xml:space="preserve">at the location of pier </w:t>
      </w:r>
      <m:oMath>
        <m:sSub>
          <m:sSubPr>
            <m:ctrlPr>
              <w:rPr>
                <w:rFonts w:ascii="Cambria Math" w:hAnsi="Cambria Math"/>
                <w:i/>
                <w:color w:val="000000" w:themeColor="text1"/>
                <w:sz w:val="22"/>
                <w:szCs w:val="22"/>
              </w:rPr>
            </m:ctrlPr>
          </m:sSubPr>
          <m:e>
            <m:r>
              <m:rPr>
                <m:nor/>
              </m:rPr>
              <w:rPr>
                <w:color w:val="000000" w:themeColor="text1"/>
                <w:sz w:val="22"/>
                <w:szCs w:val="22"/>
              </w:rPr>
              <m:t>P</m:t>
            </m:r>
          </m:e>
          <m:sub>
            <m:r>
              <w:rPr>
                <w:rFonts w:ascii="Cambria Math" w:hAnsi="Cambria Math"/>
                <w:color w:val="000000" w:themeColor="text1"/>
                <w:sz w:val="22"/>
                <w:szCs w:val="22"/>
              </w:rPr>
              <m:t>7</m:t>
            </m:r>
          </m:sub>
        </m:sSub>
      </m:oMath>
      <w:r w:rsidR="00836600" w:rsidRPr="00E25C36">
        <w:rPr>
          <w:color w:val="000000" w:themeColor="text1"/>
          <w:sz w:val="22"/>
          <w:szCs w:val="22"/>
        </w:rPr>
        <w:t xml:space="preserve"> in the longitudinal and transverse direction</w:t>
      </w:r>
      <w:r w:rsidR="002F1881">
        <w:rPr>
          <w:color w:val="000000" w:themeColor="text1"/>
          <w:sz w:val="22"/>
          <w:szCs w:val="22"/>
        </w:rPr>
        <w:t>s</w:t>
      </w:r>
      <w:r w:rsidR="00836600" w:rsidRPr="00E25C36">
        <w:rPr>
          <w:rFonts w:eastAsia="Calibri"/>
          <w:noProof/>
          <w:color w:val="000000" w:themeColor="text1"/>
          <w:sz w:val="22"/>
          <w:szCs w:val="22"/>
        </w:rPr>
        <w:t>. As seen, the seismic responses, especially the peak values</w:t>
      </w:r>
      <w:r w:rsidR="007439C7">
        <w:rPr>
          <w:rFonts w:eastAsia="Calibri"/>
          <w:noProof/>
          <w:color w:val="000000" w:themeColor="text1"/>
          <w:sz w:val="22"/>
          <w:szCs w:val="22"/>
        </w:rPr>
        <w:t>,</w:t>
      </w:r>
      <w:r w:rsidR="00836600" w:rsidRPr="00E25C36">
        <w:rPr>
          <w:rFonts w:eastAsia="Calibri"/>
          <w:noProof/>
          <w:color w:val="000000" w:themeColor="text1"/>
          <w:sz w:val="22"/>
          <w:szCs w:val="22"/>
        </w:rPr>
        <w:t xml:space="preserve"> obtained from the two software packages are</w:t>
      </w:r>
      <w:r w:rsidR="00F41FFE">
        <w:rPr>
          <w:rFonts w:eastAsia="Calibri"/>
          <w:noProof/>
          <w:color w:val="000000" w:themeColor="text1"/>
          <w:sz w:val="22"/>
          <w:szCs w:val="22"/>
        </w:rPr>
        <w:t xml:space="preserve"> in good </w:t>
      </w:r>
      <w:r w:rsidR="004E5912" w:rsidRPr="004E5912">
        <w:rPr>
          <w:rFonts w:eastAsia="Calibri"/>
          <w:noProof/>
          <w:color w:val="000000" w:themeColor="text1"/>
          <w:sz w:val="22"/>
          <w:szCs w:val="22"/>
        </w:rPr>
        <w:t>agreement</w:t>
      </w:r>
      <w:r w:rsidR="00836600" w:rsidRPr="00E25C36">
        <w:rPr>
          <w:rFonts w:eastAsia="Calibri"/>
          <w:noProof/>
          <w:color w:val="000000" w:themeColor="text1"/>
          <w:sz w:val="22"/>
          <w:szCs w:val="22"/>
        </w:rPr>
        <w:t>.</w:t>
      </w:r>
    </w:p>
    <w:tbl>
      <w:tblPr>
        <w:tblStyle w:val="TableGrid"/>
        <w:tblW w:w="0" w:type="auto"/>
        <w:tblLook w:val="04A0" w:firstRow="1" w:lastRow="0" w:firstColumn="1" w:lastColumn="0" w:noHBand="0" w:noVBand="1"/>
      </w:tblPr>
      <w:tblGrid>
        <w:gridCol w:w="4621"/>
        <w:gridCol w:w="4621"/>
      </w:tblGrid>
      <w:tr w:rsidR="00836600" w:rsidRPr="00E25C36" w14:paraId="006E0399" w14:textId="77777777" w:rsidTr="00093D86">
        <w:tc>
          <w:tcPr>
            <w:tcW w:w="4621" w:type="dxa"/>
            <w:tcBorders>
              <w:top w:val="nil"/>
              <w:left w:val="nil"/>
              <w:bottom w:val="nil"/>
              <w:right w:val="nil"/>
            </w:tcBorders>
            <w:vAlign w:val="center"/>
          </w:tcPr>
          <w:p w14:paraId="4AB91508" w14:textId="77777777" w:rsidR="00836600" w:rsidRPr="00E25C36" w:rsidRDefault="00836600" w:rsidP="00093D86">
            <w:pPr>
              <w:jc w:val="center"/>
              <w:rPr>
                <w:rFonts w:eastAsia="Calibri"/>
                <w:noProof/>
                <w:color w:val="000000" w:themeColor="text1"/>
                <w:sz w:val="22"/>
                <w:szCs w:val="22"/>
              </w:rPr>
            </w:pPr>
            <w:r w:rsidRPr="00E25C36">
              <w:rPr>
                <w:rFonts w:eastAsia="Calibri"/>
                <w:noProof/>
                <w:color w:val="000000" w:themeColor="text1"/>
                <w:sz w:val="22"/>
                <w:szCs w:val="22"/>
              </w:rPr>
              <w:drawing>
                <wp:inline distT="0" distB="0" distL="0" distR="0" wp14:anchorId="36F4CC6B" wp14:editId="685301B5">
                  <wp:extent cx="2401746" cy="1856042"/>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r="3068"/>
                          <a:stretch/>
                        </pic:blipFill>
                        <pic:spPr bwMode="auto">
                          <a:xfrm>
                            <a:off x="0" y="0"/>
                            <a:ext cx="2401992" cy="1856232"/>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Borders>
              <w:top w:val="nil"/>
              <w:left w:val="nil"/>
              <w:bottom w:val="nil"/>
              <w:right w:val="nil"/>
            </w:tcBorders>
            <w:vAlign w:val="center"/>
          </w:tcPr>
          <w:p w14:paraId="3968B17E" w14:textId="77777777" w:rsidR="00836600" w:rsidRPr="00E25C36" w:rsidRDefault="00836600" w:rsidP="00093D86">
            <w:pPr>
              <w:jc w:val="center"/>
              <w:rPr>
                <w:rFonts w:eastAsia="Calibri"/>
                <w:noProof/>
                <w:color w:val="000000" w:themeColor="text1"/>
                <w:sz w:val="22"/>
                <w:szCs w:val="22"/>
              </w:rPr>
            </w:pPr>
            <w:r w:rsidRPr="00E25C36">
              <w:rPr>
                <w:rFonts w:eastAsia="Calibri"/>
                <w:noProof/>
                <w:color w:val="000000" w:themeColor="text1"/>
                <w:sz w:val="22"/>
                <w:szCs w:val="22"/>
              </w:rPr>
              <w:drawing>
                <wp:inline distT="0" distB="0" distL="0" distR="0" wp14:anchorId="5375589D" wp14:editId="57D57366">
                  <wp:extent cx="2331580" cy="182074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72" r="5871"/>
                          <a:stretch/>
                        </pic:blipFill>
                        <pic:spPr bwMode="auto">
                          <a:xfrm>
                            <a:off x="0" y="0"/>
                            <a:ext cx="2332538" cy="1821494"/>
                          </a:xfrm>
                          <a:prstGeom prst="rect">
                            <a:avLst/>
                          </a:prstGeom>
                          <a:ln>
                            <a:noFill/>
                          </a:ln>
                          <a:extLst>
                            <a:ext uri="{53640926-AAD7-44D8-BBD7-CCE9431645EC}">
                              <a14:shadowObscured xmlns:a14="http://schemas.microsoft.com/office/drawing/2010/main"/>
                            </a:ext>
                          </a:extLst>
                        </pic:spPr>
                      </pic:pic>
                    </a:graphicData>
                  </a:graphic>
                </wp:inline>
              </w:drawing>
            </w:r>
          </w:p>
        </w:tc>
      </w:tr>
      <w:tr w:rsidR="00836600" w:rsidRPr="00E25C36" w14:paraId="677C1C95" w14:textId="77777777" w:rsidTr="00093D86">
        <w:tc>
          <w:tcPr>
            <w:tcW w:w="4621" w:type="dxa"/>
            <w:tcBorders>
              <w:top w:val="nil"/>
              <w:left w:val="nil"/>
              <w:bottom w:val="nil"/>
              <w:right w:val="nil"/>
            </w:tcBorders>
            <w:vAlign w:val="center"/>
          </w:tcPr>
          <w:p w14:paraId="178CA960" w14:textId="77777777" w:rsidR="00836600" w:rsidRPr="00E25C36" w:rsidRDefault="00836600" w:rsidP="00093D86">
            <w:pPr>
              <w:jc w:val="center"/>
              <w:rPr>
                <w:rFonts w:eastAsia="Calibri"/>
                <w:noProof/>
                <w:color w:val="000000" w:themeColor="text1"/>
                <w:sz w:val="22"/>
                <w:szCs w:val="22"/>
              </w:rPr>
            </w:pPr>
            <w:r w:rsidRPr="00E25C36">
              <w:rPr>
                <w:rFonts w:eastAsia="Calibri"/>
                <w:noProof/>
                <w:color w:val="000000" w:themeColor="text1"/>
                <w:sz w:val="22"/>
                <w:szCs w:val="22"/>
              </w:rPr>
              <w:t>(a)</w:t>
            </w:r>
          </w:p>
        </w:tc>
        <w:tc>
          <w:tcPr>
            <w:tcW w:w="4621" w:type="dxa"/>
            <w:tcBorders>
              <w:top w:val="nil"/>
              <w:left w:val="nil"/>
              <w:bottom w:val="nil"/>
              <w:right w:val="nil"/>
            </w:tcBorders>
            <w:vAlign w:val="center"/>
          </w:tcPr>
          <w:p w14:paraId="0A4A8279" w14:textId="77777777" w:rsidR="00836600" w:rsidRPr="00E25C36" w:rsidRDefault="00836600" w:rsidP="00093D86">
            <w:pPr>
              <w:jc w:val="center"/>
              <w:rPr>
                <w:rFonts w:eastAsia="Calibri"/>
                <w:noProof/>
                <w:color w:val="000000" w:themeColor="text1"/>
                <w:sz w:val="22"/>
                <w:szCs w:val="22"/>
              </w:rPr>
            </w:pPr>
            <w:r w:rsidRPr="00E25C36">
              <w:rPr>
                <w:rFonts w:eastAsia="Calibri"/>
                <w:noProof/>
                <w:color w:val="000000" w:themeColor="text1"/>
                <w:sz w:val="22"/>
                <w:szCs w:val="22"/>
              </w:rPr>
              <w:t>(b)</w:t>
            </w:r>
          </w:p>
        </w:tc>
      </w:tr>
      <w:tr w:rsidR="00836600" w:rsidRPr="00E25C36" w14:paraId="75B835CC" w14:textId="77777777" w:rsidTr="00093D86">
        <w:tc>
          <w:tcPr>
            <w:tcW w:w="9242" w:type="dxa"/>
            <w:gridSpan w:val="2"/>
            <w:tcBorders>
              <w:top w:val="nil"/>
              <w:left w:val="nil"/>
              <w:bottom w:val="nil"/>
              <w:right w:val="nil"/>
            </w:tcBorders>
            <w:vAlign w:val="center"/>
          </w:tcPr>
          <w:p w14:paraId="1F61604D" w14:textId="764FD811" w:rsidR="00836600" w:rsidRPr="009C0F1F" w:rsidRDefault="00836600" w:rsidP="00DD56FA">
            <w:pPr>
              <w:pStyle w:val="Figures"/>
              <w:ind w:left="80" w:hanging="270"/>
              <w:rPr>
                <w:sz w:val="22"/>
                <w:szCs w:val="22"/>
              </w:rPr>
            </w:pPr>
            <w:bookmarkStart w:id="21" w:name="OLE_LINK98"/>
            <w:bookmarkStart w:id="22" w:name="OLE_LINK99"/>
            <w:r w:rsidRPr="009C0F1F">
              <w:rPr>
                <w:sz w:val="22"/>
                <w:szCs w:val="22"/>
              </w:rPr>
              <w:t xml:space="preserve"> (a) </w:t>
            </w:r>
            <w:r w:rsidR="00A563E1">
              <w:rPr>
                <w:sz w:val="22"/>
                <w:szCs w:val="22"/>
              </w:rPr>
              <w:t>T</w:t>
            </w:r>
            <w:r w:rsidRPr="009C0F1F">
              <w:rPr>
                <w:sz w:val="22"/>
                <w:szCs w:val="22"/>
              </w:rPr>
              <w:t xml:space="preserve">he hysteresis loops </w:t>
            </w:r>
            <w:r w:rsidR="00C601AB">
              <w:rPr>
                <w:sz w:val="22"/>
                <w:szCs w:val="22"/>
              </w:rPr>
              <w:t>for</w:t>
            </w:r>
            <w:r w:rsidRPr="009C0F1F">
              <w:rPr>
                <w:sz w:val="22"/>
                <w:szCs w:val="22"/>
              </w:rPr>
              <w:t xml:space="preserve"> the LRB pair</w:t>
            </w:r>
            <w:bookmarkEnd w:id="21"/>
            <w:bookmarkEnd w:id="22"/>
            <w:r w:rsidRPr="009C0F1F">
              <w:rPr>
                <w:sz w:val="22"/>
                <w:szCs w:val="22"/>
              </w:rPr>
              <w:t xml:space="preserve">; (b) </w:t>
            </w:r>
            <w:bookmarkStart w:id="23" w:name="OLE_LINK29"/>
            <w:bookmarkStart w:id="24" w:name="OLE_LINK40"/>
            <w:bookmarkStart w:id="25" w:name="OLE_LINK50"/>
            <w:bookmarkStart w:id="26" w:name="OLE_LINK51"/>
            <w:r w:rsidRPr="009C0F1F">
              <w:rPr>
                <w:sz w:val="22"/>
                <w:szCs w:val="22"/>
              </w:rPr>
              <w:t xml:space="preserve">the time history of the deck </w:t>
            </w:r>
            <w:bookmarkStart w:id="27" w:name="OLE_LINK52"/>
            <w:bookmarkStart w:id="28" w:name="OLE_LINK59"/>
            <w:r w:rsidRPr="009C0F1F">
              <w:rPr>
                <w:sz w:val="22"/>
                <w:szCs w:val="22"/>
              </w:rPr>
              <w:t xml:space="preserve">displacement </w:t>
            </w:r>
            <w:bookmarkEnd w:id="27"/>
            <w:bookmarkEnd w:id="28"/>
            <w:r w:rsidRPr="009C0F1F">
              <w:rPr>
                <w:sz w:val="22"/>
                <w:szCs w:val="22"/>
              </w:rPr>
              <w:t>responses; at the location of pier P</w:t>
            </w:r>
            <w:r w:rsidRPr="009C0F1F">
              <w:rPr>
                <w:sz w:val="22"/>
                <w:szCs w:val="22"/>
                <w:vertAlign w:val="subscript"/>
              </w:rPr>
              <w:t>7</w:t>
            </w:r>
            <w:r w:rsidRPr="009C0F1F">
              <w:rPr>
                <w:sz w:val="22"/>
                <w:szCs w:val="22"/>
              </w:rPr>
              <w:t xml:space="preserve"> for the ILP model subjected to an FF record pair</w:t>
            </w:r>
            <w:bookmarkEnd w:id="23"/>
            <w:bookmarkEnd w:id="24"/>
            <w:r w:rsidRPr="009C0F1F">
              <w:rPr>
                <w:sz w:val="22"/>
                <w:szCs w:val="22"/>
              </w:rPr>
              <w:t>.</w:t>
            </w:r>
            <w:bookmarkEnd w:id="25"/>
            <w:bookmarkEnd w:id="26"/>
          </w:p>
        </w:tc>
      </w:tr>
    </w:tbl>
    <w:bookmarkEnd w:id="19"/>
    <w:bookmarkEnd w:id="20"/>
    <w:p w14:paraId="272D34ED" w14:textId="0E1C0243" w:rsidR="00197A6A" w:rsidRPr="00914178" w:rsidRDefault="00AF6733" w:rsidP="00A06D25">
      <w:pPr>
        <w:spacing w:before="240" w:after="120"/>
        <w:jc w:val="both"/>
        <w:rPr>
          <w:b/>
          <w:bCs/>
        </w:rPr>
      </w:pPr>
      <w:r w:rsidRPr="009A6408">
        <w:rPr>
          <w:rFonts w:eastAsia="Calibri"/>
          <w:b/>
          <w:bCs/>
          <w:color w:val="000000" w:themeColor="text1"/>
        </w:rPr>
        <w:t xml:space="preserve">Appendix </w:t>
      </w:r>
      <w:r>
        <w:rPr>
          <w:rFonts w:eastAsia="Calibri"/>
          <w:b/>
          <w:bCs/>
          <w:color w:val="000000" w:themeColor="text1"/>
        </w:rPr>
        <w:t>I</w:t>
      </w:r>
      <w:r w:rsidR="00E31EF0">
        <w:rPr>
          <w:rFonts w:eastAsia="Calibri"/>
          <w:b/>
          <w:bCs/>
          <w:color w:val="000000" w:themeColor="text1"/>
        </w:rPr>
        <w:t>V</w:t>
      </w:r>
      <w:r w:rsidR="00A06D25" w:rsidRPr="009A6408">
        <w:rPr>
          <w:rFonts w:eastAsia="Calibri"/>
          <w:b/>
          <w:bCs/>
          <w:color w:val="000000" w:themeColor="text1"/>
        </w:rPr>
        <w:t xml:space="preserve">) </w:t>
      </w:r>
      <w:r w:rsidR="00197A6A" w:rsidRPr="00914178">
        <w:rPr>
          <w:rFonts w:eastAsia="Calibri"/>
          <w:b/>
          <w:bCs/>
          <w:color w:val="000000" w:themeColor="text1"/>
          <w:sz w:val="22"/>
          <w:szCs w:val="22"/>
        </w:rPr>
        <w:t xml:space="preserve">Contribution </w:t>
      </w:r>
      <w:r w:rsidR="00A06D25">
        <w:rPr>
          <w:rFonts w:eastAsia="Calibri"/>
          <w:b/>
          <w:bCs/>
          <w:color w:val="000000" w:themeColor="text1"/>
          <w:sz w:val="22"/>
          <w:szCs w:val="22"/>
        </w:rPr>
        <w:t>o</w:t>
      </w:r>
      <w:r w:rsidR="00A06D25" w:rsidRPr="00914178">
        <w:rPr>
          <w:rFonts w:eastAsia="Calibri"/>
          <w:b/>
          <w:bCs/>
          <w:color w:val="000000" w:themeColor="text1"/>
          <w:sz w:val="22"/>
          <w:szCs w:val="22"/>
        </w:rPr>
        <w:t xml:space="preserve">f </w:t>
      </w:r>
      <w:r w:rsidR="00A06D25">
        <w:rPr>
          <w:rFonts w:eastAsia="Calibri"/>
          <w:b/>
          <w:bCs/>
          <w:color w:val="000000" w:themeColor="text1"/>
          <w:sz w:val="22"/>
          <w:szCs w:val="22"/>
        </w:rPr>
        <w:t>t</w:t>
      </w:r>
      <w:r w:rsidR="00A06D25" w:rsidRPr="00914178">
        <w:rPr>
          <w:rFonts w:eastAsia="Calibri"/>
          <w:b/>
          <w:bCs/>
          <w:color w:val="000000" w:themeColor="text1"/>
          <w:sz w:val="22"/>
          <w:szCs w:val="22"/>
        </w:rPr>
        <w:t xml:space="preserve">he </w:t>
      </w:r>
      <w:r w:rsidR="00197A6A" w:rsidRPr="00914178">
        <w:rPr>
          <w:rFonts w:eastAsia="Calibri"/>
          <w:b/>
          <w:bCs/>
          <w:color w:val="000000" w:themeColor="text1"/>
          <w:sz w:val="22"/>
          <w:szCs w:val="22"/>
        </w:rPr>
        <w:t xml:space="preserve">Individual Components </w:t>
      </w:r>
      <w:r w:rsidR="00A06D25">
        <w:rPr>
          <w:rFonts w:eastAsia="Calibri"/>
          <w:b/>
          <w:bCs/>
          <w:color w:val="000000" w:themeColor="text1"/>
          <w:sz w:val="22"/>
          <w:szCs w:val="22"/>
        </w:rPr>
        <w:t>o</w:t>
      </w:r>
      <w:r w:rsidR="00A06D25" w:rsidRPr="00914178">
        <w:rPr>
          <w:rFonts w:eastAsia="Calibri"/>
          <w:b/>
          <w:bCs/>
          <w:color w:val="000000" w:themeColor="text1"/>
          <w:sz w:val="22"/>
          <w:szCs w:val="22"/>
        </w:rPr>
        <w:t xml:space="preserve">f </w:t>
      </w:r>
      <w:r w:rsidR="00FB5212">
        <w:rPr>
          <w:rFonts w:eastAsia="Calibri"/>
          <w:b/>
          <w:bCs/>
          <w:color w:val="000000" w:themeColor="text1"/>
          <w:sz w:val="22"/>
          <w:szCs w:val="22"/>
        </w:rPr>
        <w:t>Far-field</w:t>
      </w:r>
      <w:r w:rsidR="00197A6A" w:rsidRPr="00914178">
        <w:rPr>
          <w:rFonts w:eastAsia="Calibri"/>
          <w:b/>
          <w:bCs/>
          <w:color w:val="000000" w:themeColor="text1"/>
          <w:sz w:val="22"/>
          <w:szCs w:val="22"/>
        </w:rPr>
        <w:t xml:space="preserve"> </w:t>
      </w:r>
      <w:r w:rsidR="00A06D25">
        <w:rPr>
          <w:rFonts w:eastAsia="Calibri"/>
          <w:b/>
          <w:bCs/>
          <w:color w:val="000000" w:themeColor="text1"/>
          <w:sz w:val="22"/>
          <w:szCs w:val="22"/>
        </w:rPr>
        <w:t>a</w:t>
      </w:r>
      <w:r w:rsidR="00A06D25" w:rsidRPr="00914178">
        <w:rPr>
          <w:rFonts w:eastAsia="Calibri"/>
          <w:b/>
          <w:bCs/>
          <w:color w:val="000000" w:themeColor="text1"/>
          <w:sz w:val="22"/>
          <w:szCs w:val="22"/>
        </w:rPr>
        <w:t xml:space="preserve">nd </w:t>
      </w:r>
      <w:r w:rsidR="0033390F">
        <w:rPr>
          <w:rFonts w:eastAsia="Calibri"/>
          <w:b/>
          <w:bCs/>
          <w:color w:val="000000" w:themeColor="text1"/>
          <w:sz w:val="22"/>
          <w:szCs w:val="22"/>
        </w:rPr>
        <w:t>Near</w:t>
      </w:r>
      <w:r w:rsidR="00FB5212">
        <w:rPr>
          <w:rFonts w:eastAsia="Calibri"/>
          <w:b/>
          <w:bCs/>
          <w:color w:val="000000" w:themeColor="text1"/>
          <w:sz w:val="22"/>
          <w:szCs w:val="22"/>
        </w:rPr>
        <w:t>-field</w:t>
      </w:r>
      <w:r w:rsidR="00A06D25" w:rsidRPr="00914178">
        <w:rPr>
          <w:rFonts w:eastAsia="Calibri"/>
          <w:b/>
          <w:bCs/>
          <w:color w:val="000000" w:themeColor="text1"/>
          <w:sz w:val="22"/>
          <w:szCs w:val="22"/>
        </w:rPr>
        <w:t xml:space="preserve"> </w:t>
      </w:r>
      <w:r w:rsidR="00C601AB">
        <w:rPr>
          <w:rFonts w:eastAsia="Calibri"/>
          <w:b/>
          <w:bCs/>
          <w:color w:val="000000" w:themeColor="text1"/>
          <w:sz w:val="22"/>
          <w:szCs w:val="22"/>
        </w:rPr>
        <w:t>Record Pairs</w:t>
      </w:r>
      <w:r w:rsidR="00197A6A" w:rsidRPr="00914178">
        <w:rPr>
          <w:rFonts w:eastAsia="Calibri"/>
          <w:b/>
          <w:bCs/>
          <w:color w:val="000000" w:themeColor="text1"/>
          <w:sz w:val="22"/>
          <w:szCs w:val="22"/>
        </w:rPr>
        <w:t xml:space="preserve"> </w:t>
      </w:r>
      <w:r w:rsidR="006F0AD3">
        <w:rPr>
          <w:rFonts w:eastAsia="Calibri"/>
          <w:b/>
          <w:bCs/>
          <w:color w:val="000000" w:themeColor="text1"/>
          <w:sz w:val="22"/>
          <w:szCs w:val="22"/>
        </w:rPr>
        <w:t>t</w:t>
      </w:r>
      <w:r w:rsidR="00A06D25" w:rsidRPr="00914178">
        <w:rPr>
          <w:rFonts w:eastAsia="Calibri"/>
          <w:b/>
          <w:bCs/>
          <w:color w:val="000000" w:themeColor="text1"/>
          <w:sz w:val="22"/>
          <w:szCs w:val="22"/>
        </w:rPr>
        <w:t xml:space="preserve">o </w:t>
      </w:r>
      <w:r w:rsidR="00197A6A" w:rsidRPr="00914178">
        <w:rPr>
          <w:rFonts w:eastAsia="Calibri"/>
          <w:b/>
          <w:bCs/>
          <w:color w:val="000000" w:themeColor="text1"/>
          <w:sz w:val="22"/>
          <w:szCs w:val="22"/>
        </w:rPr>
        <w:t>Resultant Seismic Responses</w:t>
      </w:r>
      <w:r w:rsidR="00197A6A" w:rsidRPr="00914178">
        <w:rPr>
          <w:b/>
          <w:bCs/>
        </w:rPr>
        <w:t xml:space="preserve"> </w:t>
      </w:r>
    </w:p>
    <w:p w14:paraId="3144C6C5" w14:textId="0B9F2918" w:rsidR="00654235" w:rsidRDefault="00761C08" w:rsidP="00197A6A">
      <w:pPr>
        <w:spacing w:after="120"/>
        <w:jc w:val="both"/>
        <w:rPr>
          <w:rFonts w:eastAsia="Calibri"/>
          <w:color w:val="000000" w:themeColor="text1"/>
          <w:sz w:val="22"/>
          <w:szCs w:val="22"/>
        </w:rPr>
      </w:pPr>
      <w:r w:rsidRPr="007C51C4">
        <w:rPr>
          <w:rFonts w:eastAsia="Calibri"/>
          <w:color w:val="000000" w:themeColor="text1"/>
          <w:sz w:val="22"/>
          <w:szCs w:val="22"/>
        </w:rPr>
        <w:t>At least</w:t>
      </w:r>
      <w:r w:rsidR="0002662D" w:rsidRPr="007C51C4">
        <w:rPr>
          <w:rFonts w:eastAsia="Calibri"/>
          <w:color w:val="000000" w:themeColor="text1"/>
          <w:sz w:val="22"/>
          <w:szCs w:val="22"/>
        </w:rPr>
        <w:t>,</w:t>
      </w:r>
      <w:r w:rsidRPr="007C51C4">
        <w:rPr>
          <w:rFonts w:eastAsia="Calibri"/>
          <w:color w:val="000000" w:themeColor="text1"/>
          <w:sz w:val="22"/>
          <w:szCs w:val="22"/>
        </w:rPr>
        <w:t xml:space="preserve"> one study in the past</w:t>
      </w:r>
      <w:r w:rsidR="006B590D" w:rsidRPr="007C51C4">
        <w:rPr>
          <w:rFonts w:eastAsia="Calibri"/>
          <w:color w:val="000000" w:themeColor="text1"/>
          <w:sz w:val="22"/>
          <w:szCs w:val="22"/>
        </w:rPr>
        <w:t xml:space="preserve"> </w:t>
      </w:r>
      <w:r w:rsidR="00AA0C08" w:rsidRPr="007C51C4">
        <w:rPr>
          <w:rFonts w:eastAsia="Calibri"/>
          <w:color w:val="000000" w:themeColor="text1"/>
          <w:sz w:val="22"/>
          <w:szCs w:val="22"/>
        </w:rPr>
        <w:t xml:space="preserve">illustrated </w:t>
      </w:r>
      <w:r w:rsidR="006B590D" w:rsidRPr="007C51C4">
        <w:rPr>
          <w:rFonts w:eastAsiaTheme="minorHAnsi"/>
          <w:sz w:val="21"/>
          <w:szCs w:val="21"/>
        </w:rPr>
        <w:t xml:space="preserve">that </w:t>
      </w:r>
      <w:r w:rsidR="00654235" w:rsidRPr="007C51C4">
        <w:rPr>
          <w:rFonts w:eastAsiaTheme="minorHAnsi"/>
          <w:sz w:val="21"/>
          <w:szCs w:val="21"/>
        </w:rPr>
        <w:t>for isolated structures under the NF excitations, t</w:t>
      </w:r>
      <w:r w:rsidR="006B590D" w:rsidRPr="007C51C4">
        <w:rPr>
          <w:rFonts w:eastAsiaTheme="minorHAnsi"/>
          <w:sz w:val="21"/>
          <w:szCs w:val="21"/>
        </w:rPr>
        <w:t>he maximum displacement in the fault normal direction occurs at</w:t>
      </w:r>
      <w:r w:rsidR="006B590D" w:rsidRPr="007C51C4">
        <w:rPr>
          <w:rFonts w:eastAsia="Calibri"/>
          <w:color w:val="000000" w:themeColor="text1"/>
          <w:sz w:val="22"/>
          <w:szCs w:val="22"/>
        </w:rPr>
        <w:t xml:space="preserve"> </w:t>
      </w:r>
      <w:r w:rsidR="006B590D" w:rsidRPr="007C51C4">
        <w:rPr>
          <w:rFonts w:eastAsiaTheme="minorHAnsi"/>
          <w:sz w:val="21"/>
          <w:szCs w:val="21"/>
        </w:rPr>
        <w:t>a different time than that in the fault parallel direction</w:t>
      </w:r>
      <w:r w:rsidR="00C904CB" w:rsidRPr="007C51C4">
        <w:rPr>
          <w:rFonts w:eastAsiaTheme="minorHAnsi"/>
          <w:sz w:val="21"/>
          <w:szCs w:val="21"/>
        </w:rPr>
        <w:t>.</w:t>
      </w:r>
      <w:r w:rsidR="006B590D" w:rsidRPr="007C51C4">
        <w:rPr>
          <w:rFonts w:eastAsiaTheme="minorHAnsi"/>
          <w:sz w:val="21"/>
          <w:szCs w:val="21"/>
        </w:rPr>
        <w:t xml:space="preserve"> </w:t>
      </w:r>
      <w:r w:rsidR="00C904CB" w:rsidRPr="007C51C4">
        <w:rPr>
          <w:rFonts w:eastAsiaTheme="minorHAnsi"/>
          <w:sz w:val="21"/>
          <w:szCs w:val="21"/>
        </w:rPr>
        <w:t>T</w:t>
      </w:r>
      <w:r w:rsidR="006B590D" w:rsidRPr="007C51C4">
        <w:rPr>
          <w:rFonts w:eastAsiaTheme="minorHAnsi"/>
          <w:sz w:val="21"/>
          <w:szCs w:val="21"/>
        </w:rPr>
        <w:t xml:space="preserve">herefore, </w:t>
      </w:r>
      <w:r w:rsidR="00C904CB" w:rsidRPr="007C51C4">
        <w:rPr>
          <w:rFonts w:eastAsiaTheme="minorHAnsi"/>
          <w:sz w:val="21"/>
          <w:szCs w:val="21"/>
        </w:rPr>
        <w:t>these maximum responses</w:t>
      </w:r>
      <w:r w:rsidR="006B590D" w:rsidRPr="007C51C4">
        <w:rPr>
          <w:rFonts w:eastAsiaTheme="minorHAnsi"/>
          <w:sz w:val="21"/>
          <w:szCs w:val="21"/>
        </w:rPr>
        <w:t xml:space="preserve"> do not</w:t>
      </w:r>
      <w:r w:rsidR="00C904CB" w:rsidRPr="007C51C4">
        <w:rPr>
          <w:rFonts w:eastAsiaTheme="minorHAnsi"/>
          <w:sz w:val="21"/>
          <w:szCs w:val="21"/>
        </w:rPr>
        <w:t xml:space="preserve"> need</w:t>
      </w:r>
      <w:r w:rsidR="006B590D" w:rsidRPr="007C51C4">
        <w:rPr>
          <w:rFonts w:eastAsiaTheme="minorHAnsi"/>
          <w:sz w:val="21"/>
          <w:szCs w:val="21"/>
        </w:rPr>
        <w:t xml:space="preserve"> to be added</w:t>
      </w:r>
      <w:r w:rsidR="006B590D" w:rsidRPr="007C51C4">
        <w:rPr>
          <w:rFonts w:eastAsia="Calibri"/>
          <w:color w:val="000000" w:themeColor="text1"/>
          <w:sz w:val="22"/>
          <w:szCs w:val="22"/>
        </w:rPr>
        <w:t xml:space="preserve"> </w:t>
      </w:r>
      <w:r w:rsidR="006B590D" w:rsidRPr="007C51C4">
        <w:rPr>
          <w:rFonts w:eastAsiaTheme="minorHAnsi"/>
          <w:sz w:val="21"/>
          <w:szCs w:val="21"/>
        </w:rPr>
        <w:t xml:space="preserve">vectorially to obtain the maximum </w:t>
      </w:r>
      <w:r w:rsidR="00C904CB" w:rsidRPr="007C51C4">
        <w:rPr>
          <w:rFonts w:eastAsiaTheme="minorHAnsi"/>
          <w:sz w:val="21"/>
          <w:szCs w:val="21"/>
        </w:rPr>
        <w:t xml:space="preserve">resultant </w:t>
      </w:r>
      <w:r w:rsidR="006B590D" w:rsidRPr="007C51C4">
        <w:rPr>
          <w:rFonts w:eastAsiaTheme="minorHAnsi"/>
          <w:sz w:val="21"/>
          <w:szCs w:val="21"/>
        </w:rPr>
        <w:t>isolator displacement</w:t>
      </w:r>
      <w:r w:rsidRPr="007C51C4">
        <w:rPr>
          <w:rFonts w:eastAsia="Calibri"/>
          <w:color w:val="000000" w:themeColor="text1"/>
          <w:sz w:val="22"/>
          <w:szCs w:val="22"/>
        </w:rPr>
        <w:t xml:space="preserve"> </w:t>
      </w:r>
      <w:r w:rsidR="001E5E7D" w:rsidRPr="007C51C4">
        <w:rPr>
          <w:rFonts w:eastAsia="Calibri"/>
          <w:color w:val="000000" w:themeColor="text1"/>
          <w:sz w:val="22"/>
          <w:szCs w:val="22"/>
        </w:rPr>
        <w:fldChar w:fldCharType="begin"/>
      </w:r>
      <w:r w:rsidR="001E5E7D" w:rsidRPr="007C51C4">
        <w:rPr>
          <w:rFonts w:eastAsia="Calibri"/>
          <w:color w:val="000000" w:themeColor="text1"/>
          <w:sz w:val="22"/>
          <w:szCs w:val="22"/>
        </w:rPr>
        <w:instrText xml:space="preserve"> ADDIN EN.CITE &lt;EndNote&gt;&lt;Cite&gt;&lt;Author&gt;Jangid&lt;/Author&gt;&lt;Year&gt;2001&lt;/Year&gt;&lt;RecNum&gt;4009&lt;/RecNum&gt;&lt;DisplayText&gt;(Jangid and Kelly 2001)&lt;/DisplayText&gt;&lt;record&gt;&lt;rec-number&gt;4009&lt;/rec-number&gt;&lt;foreign-keys&gt;&lt;key app="EN" db-id="20pe0f5pfdze0neswwxx2rxy2w22vxa9p95t" timestamp="1538934316"&gt;4009&lt;/key&gt;&lt;/foreign-keys&gt;&lt;ref-type name="Journal Article"&gt;17&lt;/ref-type&gt;&lt;contributors&gt;&lt;authors&gt;&lt;author&gt;Jangid, RS&lt;/author&gt;&lt;author&gt;Kelly, JM&lt;/author&gt;&lt;/authors&gt;&lt;/contributors&gt;&lt;titles&gt;&lt;title&gt;Base isolation for near‐fault motions&lt;/title&gt;&lt;secondary-title&gt;Earthquake Engineering and Structural Dynamics&lt;/secondary-title&gt;&lt;/titles&gt;&lt;periodical&gt;&lt;full-title&gt;Earthquake Engineering and Structural Dynamics&lt;/full-title&gt;&lt;/periodical&gt;&lt;pages&gt;691-707&lt;/pages&gt;&lt;volume&gt;30&lt;/volume&gt;&lt;number&gt;5&lt;/number&gt;&lt;dates&gt;&lt;year&gt;2001&lt;/year&gt;&lt;/dates&gt;&lt;isbn&gt;0098-8847&lt;/isbn&gt;&lt;urls&gt;&lt;/urls&gt;&lt;/record&gt;&lt;/Cite&gt;&lt;/EndNote&gt;</w:instrText>
      </w:r>
      <w:r w:rsidR="001E5E7D" w:rsidRPr="007C51C4">
        <w:rPr>
          <w:rFonts w:eastAsia="Calibri"/>
          <w:color w:val="000000" w:themeColor="text1"/>
          <w:sz w:val="22"/>
          <w:szCs w:val="22"/>
        </w:rPr>
        <w:fldChar w:fldCharType="separate"/>
      </w:r>
      <w:r w:rsidR="001E5E7D" w:rsidRPr="007C51C4">
        <w:rPr>
          <w:rFonts w:eastAsia="Calibri"/>
          <w:noProof/>
          <w:color w:val="000000" w:themeColor="text1"/>
          <w:sz w:val="22"/>
          <w:szCs w:val="22"/>
        </w:rPr>
        <w:t>(Jangid and Kelly 2001)</w:t>
      </w:r>
      <w:r w:rsidR="001E5E7D" w:rsidRPr="007C51C4">
        <w:rPr>
          <w:rFonts w:eastAsia="Calibri"/>
          <w:color w:val="000000" w:themeColor="text1"/>
          <w:sz w:val="22"/>
          <w:szCs w:val="22"/>
        </w:rPr>
        <w:fldChar w:fldCharType="end"/>
      </w:r>
      <w:r w:rsidR="006B590D" w:rsidRPr="007C51C4">
        <w:rPr>
          <w:rFonts w:eastAsia="Calibri"/>
          <w:color w:val="000000" w:themeColor="text1"/>
          <w:sz w:val="22"/>
          <w:szCs w:val="22"/>
        </w:rPr>
        <w:t xml:space="preserve">. </w:t>
      </w:r>
      <w:r w:rsidR="00074980">
        <w:rPr>
          <w:rFonts w:eastAsia="Calibri"/>
          <w:color w:val="000000" w:themeColor="text1"/>
          <w:sz w:val="22"/>
          <w:szCs w:val="22"/>
        </w:rPr>
        <w:t xml:space="preserve">In this context, “resultant response” is the square root of the sum of the squares of the responses in the transverse and longitudinal directions. </w:t>
      </w:r>
      <w:r w:rsidR="003D512E" w:rsidRPr="007C51C4">
        <w:rPr>
          <w:rFonts w:eastAsia="Calibri"/>
          <w:color w:val="000000" w:themeColor="text1"/>
          <w:sz w:val="22"/>
          <w:szCs w:val="22"/>
        </w:rPr>
        <w:t>This section corroborates and extends the validity of such behavior for the substructure responses of the isolated structures and also for long-period non-isolated structures.</w:t>
      </w:r>
    </w:p>
    <w:p w14:paraId="5F25C69A" w14:textId="1393061E" w:rsidR="00C354CB" w:rsidRPr="00E25C36" w:rsidRDefault="00197A6A" w:rsidP="004F4BA3">
      <w:pPr>
        <w:spacing w:after="120"/>
        <w:ind w:firstLine="360"/>
        <w:jc w:val="both"/>
        <w:rPr>
          <w:rFonts w:eastAsia="Calibri"/>
          <w:color w:val="000000" w:themeColor="text1"/>
          <w:sz w:val="22"/>
          <w:szCs w:val="22"/>
        </w:rPr>
      </w:pPr>
      <w:r w:rsidRPr="00EB4F3B">
        <w:rPr>
          <w:rFonts w:eastAsia="Calibri"/>
          <w:color w:val="000000" w:themeColor="text1"/>
          <w:sz w:val="22"/>
          <w:szCs w:val="22"/>
        </w:rPr>
        <w:t xml:space="preserve">The contributions of the individual components of the FF and NF </w:t>
      </w:r>
      <w:r w:rsidR="00615D35" w:rsidRPr="00EB4F3B">
        <w:rPr>
          <w:rFonts w:eastAsia="Calibri"/>
          <w:color w:val="000000" w:themeColor="text1"/>
          <w:sz w:val="22"/>
          <w:szCs w:val="22"/>
        </w:rPr>
        <w:t xml:space="preserve">record pairs </w:t>
      </w:r>
      <w:r w:rsidRPr="00EB4F3B">
        <w:rPr>
          <w:rFonts w:eastAsia="Calibri"/>
          <w:color w:val="000000" w:themeColor="text1"/>
          <w:sz w:val="22"/>
          <w:szCs w:val="22"/>
        </w:rPr>
        <w:t xml:space="preserve">to the </w:t>
      </w:r>
      <w:bookmarkStart w:id="29" w:name="OLE_LINK25"/>
      <w:bookmarkStart w:id="30" w:name="OLE_LINK26"/>
      <w:r w:rsidRPr="00EB4F3B">
        <w:rPr>
          <w:rFonts w:eastAsia="Calibri"/>
          <w:color w:val="000000" w:themeColor="text1"/>
          <w:sz w:val="22"/>
          <w:szCs w:val="22"/>
        </w:rPr>
        <w:t xml:space="preserve">maximum resultant </w:t>
      </w:r>
      <w:bookmarkEnd w:id="29"/>
      <w:bookmarkEnd w:id="30"/>
      <w:r w:rsidRPr="00EB4F3B">
        <w:rPr>
          <w:rFonts w:eastAsia="Calibri"/>
          <w:color w:val="000000" w:themeColor="text1"/>
          <w:sz w:val="22"/>
          <w:szCs w:val="22"/>
        </w:rPr>
        <w:t>deck displacement and base shear responses</w:t>
      </w:r>
      <w:r w:rsidR="004F4BA3" w:rsidRPr="00EB4F3B">
        <w:rPr>
          <w:rFonts w:eastAsia="Calibri"/>
          <w:color w:val="000000" w:themeColor="text1"/>
          <w:sz w:val="22"/>
          <w:szCs w:val="22"/>
        </w:rPr>
        <w:t xml:space="preserve"> are </w:t>
      </w:r>
      <w:r w:rsidR="008A0E1F" w:rsidRPr="00EB4F3B">
        <w:rPr>
          <w:rFonts w:eastAsia="Calibri"/>
          <w:color w:val="000000" w:themeColor="text1"/>
          <w:sz w:val="22"/>
          <w:szCs w:val="22"/>
        </w:rPr>
        <w:t>evaluated</w:t>
      </w:r>
      <w:r w:rsidR="005D5841" w:rsidRPr="00EB4F3B">
        <w:rPr>
          <w:rFonts w:eastAsia="Calibri"/>
          <w:color w:val="000000" w:themeColor="text1"/>
          <w:sz w:val="22"/>
          <w:szCs w:val="22"/>
        </w:rPr>
        <w:t xml:space="preserve"> next</w:t>
      </w:r>
      <w:r w:rsidRPr="00EB4F3B">
        <w:rPr>
          <w:rFonts w:eastAsia="Calibri"/>
          <w:color w:val="000000" w:themeColor="text1"/>
          <w:sz w:val="22"/>
          <w:szCs w:val="22"/>
        </w:rPr>
        <w:t>.</w:t>
      </w:r>
      <w:r w:rsidR="0021638B" w:rsidRPr="00EB4F3B">
        <w:rPr>
          <w:rFonts w:eastAsia="Calibri"/>
          <w:color w:val="000000" w:themeColor="text1"/>
          <w:sz w:val="22"/>
          <w:szCs w:val="22"/>
        </w:rPr>
        <w:t xml:space="preserve"> </w:t>
      </w:r>
      <w:r w:rsidRPr="00EB4F3B">
        <w:rPr>
          <w:rFonts w:eastAsia="Calibri"/>
          <w:color w:val="000000" w:themeColor="text1"/>
          <w:sz w:val="22"/>
          <w:szCs w:val="22"/>
        </w:rPr>
        <w:t xml:space="preserve">To this end, </w:t>
      </w:r>
      <w:r w:rsidR="00610ABE" w:rsidRPr="00EB4F3B">
        <w:rPr>
          <w:rFonts w:eastAsia="Calibri"/>
          <w:color w:val="000000" w:themeColor="text1"/>
          <w:sz w:val="22"/>
          <w:szCs w:val="22"/>
        </w:rPr>
        <w:t xml:space="preserve">the </w:t>
      </w:r>
      <w:r w:rsidRPr="00EB4F3B">
        <w:rPr>
          <w:rFonts w:eastAsia="Calibri"/>
          <w:color w:val="000000" w:themeColor="text1"/>
          <w:sz w:val="22"/>
          <w:szCs w:val="22"/>
        </w:rPr>
        <w:t>response</w:t>
      </w:r>
      <w:r w:rsidR="003201FC" w:rsidRPr="00EB4F3B">
        <w:rPr>
          <w:rFonts w:eastAsia="Calibri"/>
          <w:color w:val="000000" w:themeColor="text1"/>
          <w:sz w:val="22"/>
          <w:szCs w:val="22"/>
        </w:rPr>
        <w:t xml:space="preserve"> histor</w:t>
      </w:r>
      <w:r w:rsidR="00074980" w:rsidRPr="00EB4F3B">
        <w:rPr>
          <w:rFonts w:eastAsia="Calibri"/>
          <w:color w:val="000000" w:themeColor="text1"/>
          <w:sz w:val="22"/>
          <w:szCs w:val="22"/>
        </w:rPr>
        <w:t>ies</w:t>
      </w:r>
      <w:r w:rsidRPr="00EB4F3B">
        <w:rPr>
          <w:rFonts w:eastAsia="Calibri"/>
          <w:color w:val="000000" w:themeColor="text1"/>
          <w:sz w:val="22"/>
          <w:szCs w:val="22"/>
        </w:rPr>
        <w:t xml:space="preserve"> in the</w:t>
      </w:r>
      <w:r w:rsidR="00610ABE" w:rsidRPr="00EB4F3B">
        <w:rPr>
          <w:rFonts w:eastAsia="Calibri"/>
          <w:color w:val="000000" w:themeColor="text1"/>
          <w:sz w:val="22"/>
          <w:szCs w:val="22"/>
        </w:rPr>
        <w:t xml:space="preserve"> </w:t>
      </w:r>
      <w:r w:rsidRPr="00EB4F3B">
        <w:rPr>
          <w:rFonts w:eastAsia="Calibri"/>
          <w:color w:val="000000" w:themeColor="text1"/>
          <w:sz w:val="22"/>
          <w:szCs w:val="22"/>
        </w:rPr>
        <w:t xml:space="preserve">longitudinal and transverse directions </w:t>
      </w:r>
      <w:r w:rsidR="00074980" w:rsidRPr="00EB4F3B">
        <w:rPr>
          <w:rFonts w:eastAsia="Calibri"/>
          <w:color w:val="000000" w:themeColor="text1"/>
          <w:sz w:val="22"/>
          <w:szCs w:val="22"/>
        </w:rPr>
        <w:t>are</w:t>
      </w:r>
      <w:r w:rsidRPr="00EB4F3B">
        <w:rPr>
          <w:rFonts w:eastAsia="Calibri"/>
          <w:color w:val="000000" w:themeColor="text1"/>
          <w:sz w:val="22"/>
          <w:szCs w:val="22"/>
        </w:rPr>
        <w:t xml:space="preserve"> normalized to the </w:t>
      </w:r>
      <w:r w:rsidR="005A491F" w:rsidRPr="00EB4F3B">
        <w:rPr>
          <w:rFonts w:eastAsia="Calibri"/>
          <w:color w:val="000000" w:themeColor="text1"/>
          <w:sz w:val="22"/>
          <w:szCs w:val="22"/>
        </w:rPr>
        <w:t xml:space="preserve">maximum </w:t>
      </w:r>
      <w:r w:rsidRPr="00EB4F3B">
        <w:rPr>
          <w:rFonts w:eastAsia="Calibri"/>
          <w:color w:val="000000" w:themeColor="text1"/>
          <w:sz w:val="22"/>
          <w:szCs w:val="22"/>
        </w:rPr>
        <w:t>resultant response. A response ratio (normalized response) closer to unity implies a higher contribution</w:t>
      </w:r>
      <w:r w:rsidR="000C6736" w:rsidRPr="00EB4F3B">
        <w:rPr>
          <w:rFonts w:eastAsia="Calibri"/>
          <w:color w:val="000000" w:themeColor="text1"/>
          <w:sz w:val="22"/>
          <w:szCs w:val="22"/>
        </w:rPr>
        <w:t xml:space="preserve"> of a component to the resultant response</w:t>
      </w:r>
      <w:r w:rsidRPr="00EB4F3B">
        <w:rPr>
          <w:rFonts w:eastAsia="Calibri"/>
          <w:color w:val="000000" w:themeColor="text1"/>
          <w:sz w:val="22"/>
          <w:szCs w:val="22"/>
        </w:rPr>
        <w:t xml:space="preserve">. </w:t>
      </w:r>
      <w:bookmarkStart w:id="31" w:name="OLE_LINK182"/>
      <w:bookmarkStart w:id="32" w:name="OLE_LINK186"/>
      <w:r w:rsidR="00374A54" w:rsidRPr="00EB4F3B">
        <w:rPr>
          <w:rFonts w:eastAsia="Calibri"/>
          <w:color w:val="000000" w:themeColor="text1"/>
          <w:sz w:val="22"/>
          <w:szCs w:val="22"/>
        </w:rPr>
        <w:t xml:space="preserve">Supplementary </w:t>
      </w:r>
      <w:r w:rsidRPr="00EB4F3B">
        <w:rPr>
          <w:rFonts w:eastAsia="Calibri"/>
          <w:color w:val="000000" w:themeColor="text1"/>
          <w:sz w:val="22"/>
          <w:szCs w:val="22"/>
        </w:rPr>
        <w:t xml:space="preserve">Figure </w:t>
      </w:r>
      <w:r w:rsidR="00374A54" w:rsidRPr="00EB4F3B">
        <w:rPr>
          <w:rFonts w:eastAsia="Calibri"/>
          <w:color w:val="000000" w:themeColor="text1"/>
          <w:sz w:val="22"/>
          <w:szCs w:val="22"/>
        </w:rPr>
        <w:t>3</w:t>
      </w:r>
      <w:r w:rsidRPr="00EB4F3B">
        <w:rPr>
          <w:rFonts w:eastAsia="Calibri"/>
          <w:color w:val="000000" w:themeColor="text1"/>
          <w:sz w:val="22"/>
          <w:szCs w:val="22"/>
        </w:rPr>
        <w:t xml:space="preserve"> illustrate</w:t>
      </w:r>
      <w:r w:rsidR="00374A54" w:rsidRPr="00EB4F3B">
        <w:rPr>
          <w:rFonts w:eastAsia="Calibri"/>
          <w:color w:val="000000" w:themeColor="text1"/>
          <w:sz w:val="22"/>
          <w:szCs w:val="22"/>
        </w:rPr>
        <w:t>s</w:t>
      </w:r>
      <w:r w:rsidRPr="00EB4F3B">
        <w:rPr>
          <w:rFonts w:eastAsia="Calibri"/>
          <w:color w:val="000000" w:themeColor="text1"/>
          <w:sz w:val="22"/>
          <w:szCs w:val="22"/>
        </w:rPr>
        <w:t xml:space="preserve"> the time histories of the deck displacement ratios at pier P</w:t>
      </w:r>
      <w:r w:rsidRPr="00EB4F3B">
        <w:rPr>
          <w:rFonts w:eastAsia="Calibri"/>
          <w:color w:val="000000" w:themeColor="text1"/>
          <w:sz w:val="22"/>
          <w:szCs w:val="22"/>
          <w:vertAlign w:val="subscript"/>
        </w:rPr>
        <w:t>7</w:t>
      </w:r>
      <w:r w:rsidRPr="00EB4F3B">
        <w:rPr>
          <w:rFonts w:eastAsia="Calibri"/>
          <w:color w:val="000000" w:themeColor="text1"/>
          <w:sz w:val="22"/>
          <w:szCs w:val="22"/>
        </w:rPr>
        <w:t xml:space="preserve"> for different </w:t>
      </w:r>
      <w:r w:rsidR="00074980" w:rsidRPr="00EB4F3B">
        <w:rPr>
          <w:rFonts w:eastAsia="Calibri"/>
          <w:color w:val="000000" w:themeColor="text1"/>
          <w:sz w:val="22"/>
          <w:szCs w:val="22"/>
        </w:rPr>
        <w:t xml:space="preserve">bridge </w:t>
      </w:r>
      <w:r w:rsidRPr="00EB4F3B">
        <w:rPr>
          <w:rFonts w:eastAsia="Calibri"/>
          <w:color w:val="000000" w:themeColor="text1"/>
          <w:sz w:val="22"/>
          <w:szCs w:val="22"/>
        </w:rPr>
        <w:t xml:space="preserve">models under a representative NF excitation. In this example, the FD component is applied to the longitudinal direction </w:t>
      </w:r>
      <w:r w:rsidR="005B785D" w:rsidRPr="00EB4F3B">
        <w:rPr>
          <w:rFonts w:eastAsia="Calibri"/>
          <w:color w:val="000000" w:themeColor="text1"/>
          <w:sz w:val="22"/>
          <w:szCs w:val="22"/>
        </w:rPr>
        <w:t xml:space="preserve">and </w:t>
      </w:r>
      <w:r w:rsidR="00074980" w:rsidRPr="00EB4F3B">
        <w:rPr>
          <w:rFonts w:eastAsia="Calibri"/>
          <w:color w:val="000000" w:themeColor="text1"/>
          <w:sz w:val="22"/>
          <w:szCs w:val="22"/>
        </w:rPr>
        <w:t xml:space="preserve">the </w:t>
      </w:r>
      <w:r w:rsidR="005B785D" w:rsidRPr="00EB4F3B">
        <w:rPr>
          <w:rFonts w:eastAsia="Calibri"/>
          <w:color w:val="000000" w:themeColor="text1"/>
          <w:sz w:val="22"/>
          <w:szCs w:val="22"/>
        </w:rPr>
        <w:t xml:space="preserve">PD </w:t>
      </w:r>
      <w:r w:rsidR="00074980" w:rsidRPr="00EB4F3B">
        <w:rPr>
          <w:rFonts w:eastAsia="Calibri"/>
          <w:color w:val="000000" w:themeColor="text1"/>
          <w:sz w:val="22"/>
          <w:szCs w:val="22"/>
        </w:rPr>
        <w:t xml:space="preserve">component </w:t>
      </w:r>
      <w:r w:rsidR="005B785D" w:rsidRPr="00EB4F3B">
        <w:rPr>
          <w:rFonts w:eastAsia="Calibri"/>
          <w:color w:val="000000" w:themeColor="text1"/>
          <w:sz w:val="22"/>
          <w:szCs w:val="22"/>
        </w:rPr>
        <w:t xml:space="preserve">to the </w:t>
      </w:r>
      <w:r w:rsidR="00374A54" w:rsidRPr="00EB4F3B">
        <w:rPr>
          <w:rFonts w:eastAsia="Calibri"/>
          <w:color w:val="000000" w:themeColor="text1"/>
          <w:sz w:val="22"/>
          <w:szCs w:val="22"/>
        </w:rPr>
        <w:t>transverse</w:t>
      </w:r>
      <w:r w:rsidR="005B785D" w:rsidRPr="00EB4F3B">
        <w:rPr>
          <w:rFonts w:eastAsia="Calibri"/>
          <w:color w:val="000000" w:themeColor="text1"/>
          <w:sz w:val="22"/>
          <w:szCs w:val="22"/>
        </w:rPr>
        <w:t xml:space="preserve"> direction</w:t>
      </w:r>
      <w:r w:rsidRPr="00EB4F3B">
        <w:rPr>
          <w:rFonts w:eastAsia="Calibri"/>
          <w:color w:val="000000" w:themeColor="text1"/>
          <w:sz w:val="22"/>
          <w:szCs w:val="22"/>
        </w:rPr>
        <w:t xml:space="preserve">. </w:t>
      </w:r>
      <w:bookmarkEnd w:id="31"/>
      <w:bookmarkEnd w:id="32"/>
      <w:r w:rsidR="00700669" w:rsidRPr="00EB4F3B">
        <w:rPr>
          <w:rFonts w:eastAsia="Calibri"/>
          <w:color w:val="000000" w:themeColor="text1"/>
          <w:sz w:val="22"/>
          <w:szCs w:val="22"/>
        </w:rPr>
        <w:t xml:space="preserve">Supplementary </w:t>
      </w:r>
      <w:r w:rsidRPr="00EB4F3B">
        <w:rPr>
          <w:rFonts w:eastAsia="Calibri"/>
          <w:color w:val="000000" w:themeColor="text1"/>
          <w:sz w:val="22"/>
          <w:szCs w:val="22"/>
        </w:rPr>
        <w:t xml:space="preserve">Figure </w:t>
      </w:r>
      <w:r w:rsidR="00E64239" w:rsidRPr="00EB4F3B">
        <w:rPr>
          <w:rFonts w:eastAsia="Calibri"/>
          <w:color w:val="000000" w:themeColor="text1"/>
          <w:sz w:val="22"/>
          <w:szCs w:val="22"/>
        </w:rPr>
        <w:t>4</w:t>
      </w:r>
      <w:r w:rsidRPr="00EB4F3B">
        <w:rPr>
          <w:rFonts w:eastAsia="Calibri"/>
          <w:color w:val="000000" w:themeColor="text1"/>
          <w:sz w:val="22"/>
          <w:szCs w:val="22"/>
        </w:rPr>
        <w:t xml:space="preserve"> depict</w:t>
      </w:r>
      <w:r w:rsidR="00700669" w:rsidRPr="00EB4F3B">
        <w:rPr>
          <w:rFonts w:eastAsia="Calibri"/>
          <w:color w:val="000000" w:themeColor="text1"/>
          <w:sz w:val="22"/>
          <w:szCs w:val="22"/>
        </w:rPr>
        <w:t>s</w:t>
      </w:r>
      <w:r w:rsidRPr="00EB4F3B">
        <w:rPr>
          <w:rFonts w:eastAsia="Calibri"/>
          <w:color w:val="000000" w:themeColor="text1"/>
          <w:sz w:val="22"/>
          <w:szCs w:val="22"/>
        </w:rPr>
        <w:t xml:space="preserve"> similar results for a representative FF excitation. An evaluation of Figure </w:t>
      </w:r>
      <w:r w:rsidR="00BB28D4" w:rsidRPr="00EB4F3B">
        <w:rPr>
          <w:rFonts w:eastAsia="Calibri"/>
          <w:color w:val="000000" w:themeColor="text1"/>
          <w:sz w:val="22"/>
          <w:szCs w:val="22"/>
        </w:rPr>
        <w:t>3</w:t>
      </w:r>
      <w:r w:rsidRPr="00EB4F3B">
        <w:rPr>
          <w:rFonts w:eastAsia="Calibri"/>
          <w:color w:val="000000" w:themeColor="text1"/>
          <w:sz w:val="22"/>
          <w:szCs w:val="22"/>
        </w:rPr>
        <w:t xml:space="preserve"> illustrates that for the </w:t>
      </w:r>
      <w:r w:rsidR="002C3735" w:rsidRPr="00EB4F3B">
        <w:rPr>
          <w:rFonts w:eastAsia="Calibri"/>
          <w:color w:val="000000" w:themeColor="text1"/>
          <w:sz w:val="22"/>
          <w:szCs w:val="22"/>
        </w:rPr>
        <w:t xml:space="preserve">isolated </w:t>
      </w:r>
      <w:r w:rsidR="002C3735" w:rsidRPr="00EB4F3B">
        <w:rPr>
          <w:rFonts w:eastAsia="Calibri"/>
          <w:color w:val="000000" w:themeColor="text1"/>
          <w:sz w:val="22"/>
          <w:szCs w:val="22"/>
        </w:rPr>
        <w:lastRenderedPageBreak/>
        <w:t xml:space="preserve">and non-isolated </w:t>
      </w:r>
      <w:r w:rsidRPr="00EB4F3B">
        <w:rPr>
          <w:rFonts w:eastAsia="Calibri"/>
          <w:color w:val="000000" w:themeColor="text1"/>
          <w:sz w:val="22"/>
          <w:szCs w:val="22"/>
        </w:rPr>
        <w:t>long-p</w:t>
      </w:r>
      <w:r w:rsidR="001176A2" w:rsidRPr="00EB4F3B">
        <w:rPr>
          <w:rFonts w:eastAsia="Calibri"/>
          <w:color w:val="000000" w:themeColor="text1"/>
          <w:sz w:val="22"/>
          <w:szCs w:val="22"/>
        </w:rPr>
        <w:t>ier</w:t>
      </w:r>
      <w:r w:rsidRPr="00EB4F3B">
        <w:rPr>
          <w:rFonts w:eastAsia="Calibri"/>
          <w:color w:val="000000" w:themeColor="text1"/>
          <w:sz w:val="22"/>
          <w:szCs w:val="22"/>
        </w:rPr>
        <w:t xml:space="preserve"> models subjected to the NF record pair, the maximum values of the displacement responses in the longitudinal and transverse directions do not occur at the same time instants. It is observed that </w:t>
      </w:r>
      <w:r w:rsidR="00512F78" w:rsidRPr="00EB4F3B">
        <w:rPr>
          <w:rFonts w:eastAsia="Calibri"/>
          <w:color w:val="000000" w:themeColor="text1"/>
          <w:sz w:val="22"/>
          <w:szCs w:val="22"/>
        </w:rPr>
        <w:t xml:space="preserve">the maximum </w:t>
      </w:r>
      <w:r w:rsidR="00D71B7C" w:rsidRPr="00EB4F3B">
        <w:rPr>
          <w:rFonts w:eastAsia="Calibri"/>
          <w:color w:val="000000" w:themeColor="text1"/>
          <w:sz w:val="22"/>
          <w:szCs w:val="22"/>
        </w:rPr>
        <w:t>displacement in the direction of applying the FD component</w:t>
      </w:r>
      <w:r w:rsidR="00512F78" w:rsidRPr="00EB4F3B">
        <w:rPr>
          <w:rFonts w:eastAsia="Calibri"/>
          <w:color w:val="000000" w:themeColor="text1"/>
          <w:sz w:val="22"/>
          <w:szCs w:val="22"/>
        </w:rPr>
        <w:t xml:space="preserve"> is fairly close to</w:t>
      </w:r>
      <w:r w:rsidR="00D71B7C" w:rsidRPr="00EB4F3B">
        <w:rPr>
          <w:rFonts w:eastAsia="Calibri"/>
          <w:color w:val="000000" w:themeColor="text1"/>
          <w:sz w:val="22"/>
          <w:szCs w:val="22"/>
        </w:rPr>
        <w:t xml:space="preserve"> </w:t>
      </w:r>
      <w:r w:rsidRPr="00EB4F3B">
        <w:rPr>
          <w:rFonts w:eastAsia="Calibri"/>
          <w:color w:val="000000" w:themeColor="text1"/>
          <w:sz w:val="22"/>
          <w:szCs w:val="22"/>
        </w:rPr>
        <w:t xml:space="preserve">the maximum resultant displacement. </w:t>
      </w:r>
      <w:r w:rsidR="00F67CFF" w:rsidRPr="00EB4F3B">
        <w:rPr>
          <w:rFonts w:eastAsia="Calibri"/>
          <w:color w:val="000000" w:themeColor="text1"/>
          <w:sz w:val="22"/>
          <w:szCs w:val="22"/>
        </w:rPr>
        <w:t xml:space="preserve">On the contrary, </w:t>
      </w:r>
      <w:r w:rsidR="00364B4C" w:rsidRPr="00EB4F3B">
        <w:rPr>
          <w:rFonts w:eastAsia="Calibri"/>
          <w:color w:val="000000" w:themeColor="text1"/>
          <w:sz w:val="22"/>
          <w:szCs w:val="22"/>
        </w:rPr>
        <w:t xml:space="preserve">Supplementary </w:t>
      </w:r>
      <w:r w:rsidRPr="00EB4F3B">
        <w:rPr>
          <w:rFonts w:eastAsia="Calibri"/>
          <w:color w:val="000000" w:themeColor="text1"/>
          <w:sz w:val="22"/>
          <w:szCs w:val="22"/>
        </w:rPr>
        <w:t xml:space="preserve">Figure </w:t>
      </w:r>
      <w:r w:rsidR="00F67CFF" w:rsidRPr="00EB4F3B">
        <w:rPr>
          <w:rFonts w:eastAsia="Calibri"/>
          <w:color w:val="000000" w:themeColor="text1"/>
          <w:sz w:val="22"/>
          <w:szCs w:val="22"/>
        </w:rPr>
        <w:t>4</w:t>
      </w:r>
      <w:r w:rsidRPr="00EB4F3B">
        <w:rPr>
          <w:rFonts w:eastAsia="Calibri"/>
          <w:color w:val="000000" w:themeColor="text1"/>
          <w:sz w:val="22"/>
          <w:szCs w:val="22"/>
        </w:rPr>
        <w:t>(a)-(d) illustrate</w:t>
      </w:r>
      <w:r w:rsidR="00320C54" w:rsidRPr="00EB4F3B">
        <w:rPr>
          <w:rFonts w:eastAsia="Calibri"/>
          <w:color w:val="000000" w:themeColor="text1"/>
          <w:sz w:val="22"/>
          <w:szCs w:val="22"/>
        </w:rPr>
        <w:t>s</w:t>
      </w:r>
      <w:r w:rsidRPr="00EB4F3B">
        <w:rPr>
          <w:rFonts w:eastAsia="Calibri"/>
          <w:color w:val="000000" w:themeColor="text1"/>
          <w:sz w:val="22"/>
          <w:szCs w:val="22"/>
        </w:rPr>
        <w:t xml:space="preserve"> that for all </w:t>
      </w:r>
      <w:r w:rsidR="000045A6" w:rsidRPr="00EB4F3B">
        <w:rPr>
          <w:rFonts w:eastAsia="Calibri"/>
          <w:color w:val="000000" w:themeColor="text1"/>
          <w:sz w:val="22"/>
          <w:szCs w:val="22"/>
        </w:rPr>
        <w:t xml:space="preserve">bridge </w:t>
      </w:r>
      <w:r w:rsidRPr="00EB4F3B">
        <w:rPr>
          <w:rFonts w:eastAsia="Calibri"/>
          <w:color w:val="000000" w:themeColor="text1"/>
          <w:sz w:val="22"/>
          <w:szCs w:val="22"/>
        </w:rPr>
        <w:t>models subjected to the FF record pair, the maximum absolute displacement response</w:t>
      </w:r>
      <w:r w:rsidR="00EB4F3B">
        <w:rPr>
          <w:rFonts w:eastAsia="Calibri"/>
          <w:color w:val="000000" w:themeColor="text1"/>
          <w:sz w:val="22"/>
          <w:szCs w:val="22"/>
        </w:rPr>
        <w:t>s</w:t>
      </w:r>
      <w:r w:rsidRPr="00EB4F3B">
        <w:rPr>
          <w:rFonts w:eastAsia="Calibri"/>
          <w:color w:val="000000" w:themeColor="text1"/>
          <w:sz w:val="22"/>
          <w:szCs w:val="22"/>
        </w:rPr>
        <w:t xml:space="preserve"> of the two principal directions occur at the same time instants. </w:t>
      </w:r>
      <w:r w:rsidR="002D74F1" w:rsidRPr="00EB4F3B">
        <w:rPr>
          <w:rFonts w:eastAsia="Calibri"/>
          <w:color w:val="000000" w:themeColor="text1"/>
          <w:sz w:val="22"/>
          <w:szCs w:val="22"/>
        </w:rPr>
        <w:t>Results of s</w:t>
      </w:r>
      <w:r w:rsidRPr="00EB4F3B">
        <w:rPr>
          <w:rFonts w:eastAsia="Calibri"/>
          <w:color w:val="000000" w:themeColor="text1"/>
          <w:sz w:val="22"/>
          <w:szCs w:val="22"/>
        </w:rPr>
        <w:t xml:space="preserve">imilar evaluations for </w:t>
      </w:r>
      <w:r w:rsidR="00EB4F3B">
        <w:rPr>
          <w:rFonts w:eastAsia="Calibri"/>
          <w:color w:val="000000" w:themeColor="text1"/>
          <w:sz w:val="22"/>
          <w:szCs w:val="22"/>
        </w:rPr>
        <w:t xml:space="preserve">the </w:t>
      </w:r>
      <w:r w:rsidRPr="00EB4F3B">
        <w:rPr>
          <w:rFonts w:eastAsia="Calibri"/>
          <w:color w:val="000000" w:themeColor="text1"/>
          <w:sz w:val="22"/>
          <w:szCs w:val="22"/>
        </w:rPr>
        <w:t xml:space="preserve">other NF and FF record pairs </w:t>
      </w:r>
      <w:r w:rsidR="00D12A39" w:rsidRPr="00EB4F3B">
        <w:rPr>
          <w:rFonts w:eastAsia="Calibri"/>
          <w:color w:val="000000" w:themeColor="text1"/>
          <w:sz w:val="22"/>
          <w:szCs w:val="22"/>
        </w:rPr>
        <w:t>reveal</w:t>
      </w:r>
      <w:r w:rsidRPr="00EB4F3B">
        <w:rPr>
          <w:rFonts w:eastAsia="Calibri"/>
          <w:color w:val="000000" w:themeColor="text1"/>
          <w:sz w:val="22"/>
          <w:szCs w:val="22"/>
        </w:rPr>
        <w:t xml:space="preserve"> that for most NF record pairs, the maximum responses of the two components do not coincide, whereas</w:t>
      </w:r>
      <w:r w:rsidR="00EB4F3B">
        <w:rPr>
          <w:rFonts w:eastAsia="Calibri"/>
          <w:color w:val="000000" w:themeColor="text1"/>
          <w:sz w:val="22"/>
          <w:szCs w:val="22"/>
        </w:rPr>
        <w:t>,</w:t>
      </w:r>
      <w:r w:rsidRPr="00EB4F3B">
        <w:rPr>
          <w:rFonts w:eastAsia="Calibri"/>
          <w:color w:val="000000" w:themeColor="text1"/>
          <w:sz w:val="22"/>
          <w:szCs w:val="22"/>
        </w:rPr>
        <w:t xml:space="preserve"> a </w:t>
      </w:r>
      <w:r w:rsidR="00EB4F3B">
        <w:rPr>
          <w:rFonts w:eastAsia="Calibri"/>
          <w:color w:val="000000" w:themeColor="text1"/>
          <w:sz w:val="22"/>
          <w:szCs w:val="22"/>
        </w:rPr>
        <w:t>consistent</w:t>
      </w:r>
      <w:r w:rsidRPr="00EB4F3B">
        <w:rPr>
          <w:rFonts w:eastAsia="Calibri"/>
          <w:color w:val="000000" w:themeColor="text1"/>
          <w:sz w:val="22"/>
          <w:szCs w:val="22"/>
        </w:rPr>
        <w:t xml:space="preserve"> trend is not observed</w:t>
      </w:r>
      <w:r w:rsidR="00EB4F3B">
        <w:rPr>
          <w:rFonts w:eastAsia="Calibri"/>
          <w:color w:val="000000" w:themeColor="text1"/>
          <w:sz w:val="22"/>
          <w:szCs w:val="22"/>
        </w:rPr>
        <w:t xml:space="preserve"> </w:t>
      </w:r>
      <w:r w:rsidR="00EB4F3B" w:rsidRPr="00EB4F3B">
        <w:rPr>
          <w:rFonts w:eastAsia="Calibri"/>
          <w:color w:val="000000" w:themeColor="text1"/>
          <w:sz w:val="22"/>
          <w:szCs w:val="22"/>
        </w:rPr>
        <w:t>for the FF record pairs</w:t>
      </w:r>
      <w:r w:rsidRPr="00EB4F3B">
        <w:rPr>
          <w:rFonts w:eastAsia="Calibri"/>
          <w:color w:val="000000" w:themeColor="text1"/>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661"/>
      </w:tblGrid>
      <w:tr w:rsidR="00197A6A" w:rsidRPr="00E25C36" w14:paraId="5DEA7371" w14:textId="77777777" w:rsidTr="00093D86">
        <w:trPr>
          <w:trHeight w:val="1047"/>
        </w:trPr>
        <w:tc>
          <w:tcPr>
            <w:tcW w:w="4621" w:type="dxa"/>
            <w:vAlign w:val="center"/>
          </w:tcPr>
          <w:p w14:paraId="1675713E" w14:textId="77777777" w:rsidR="00197A6A" w:rsidRPr="00E25C36" w:rsidRDefault="00197A6A" w:rsidP="00093D86">
            <w:pPr>
              <w:jc w:val="center"/>
              <w:rPr>
                <w:rFonts w:eastAsia="Calibri"/>
                <w:noProof/>
                <w:color w:val="000000" w:themeColor="text1"/>
                <w:sz w:val="22"/>
                <w:szCs w:val="22"/>
              </w:rPr>
            </w:pPr>
            <w:r w:rsidRPr="00E25C36">
              <w:rPr>
                <w:rFonts w:eastAsia="Calibri"/>
                <w:noProof/>
                <w:color w:val="000000" w:themeColor="text1"/>
                <w:sz w:val="22"/>
                <w:szCs w:val="22"/>
              </w:rPr>
              <w:drawing>
                <wp:inline distT="0" distB="0" distL="0" distR="0" wp14:anchorId="3745BA9F" wp14:editId="091543CD">
                  <wp:extent cx="2937933" cy="155448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501"/>
                          <a:stretch/>
                        </pic:blipFill>
                        <pic:spPr bwMode="auto">
                          <a:xfrm>
                            <a:off x="0" y="0"/>
                            <a:ext cx="2937933"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vAlign w:val="center"/>
          </w:tcPr>
          <w:p w14:paraId="32861BEF" w14:textId="77777777" w:rsidR="00197A6A" w:rsidRPr="00E25C36" w:rsidRDefault="00197A6A" w:rsidP="00093D86">
            <w:pPr>
              <w:jc w:val="center"/>
              <w:rPr>
                <w:rFonts w:eastAsia="Calibri"/>
                <w:color w:val="000000" w:themeColor="text1"/>
                <w:sz w:val="22"/>
                <w:szCs w:val="22"/>
              </w:rPr>
            </w:pPr>
            <w:r w:rsidRPr="00E25C36">
              <w:rPr>
                <w:rFonts w:eastAsia="Calibri"/>
                <w:noProof/>
                <w:color w:val="000000" w:themeColor="text1"/>
                <w:sz w:val="22"/>
                <w:szCs w:val="22"/>
              </w:rPr>
              <w:drawing>
                <wp:inline distT="0" distB="0" distL="0" distR="0" wp14:anchorId="0FD6C161" wp14:editId="3CC558AA">
                  <wp:extent cx="2912534" cy="155448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6318"/>
                          <a:stretch/>
                        </pic:blipFill>
                        <pic:spPr bwMode="auto">
                          <a:xfrm>
                            <a:off x="0" y="0"/>
                            <a:ext cx="2912534"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197A6A" w:rsidRPr="00E25C36" w14:paraId="082E6B18" w14:textId="77777777" w:rsidTr="00093D86">
        <w:trPr>
          <w:trHeight w:val="1046"/>
        </w:trPr>
        <w:tc>
          <w:tcPr>
            <w:tcW w:w="4621" w:type="dxa"/>
            <w:vAlign w:val="center"/>
          </w:tcPr>
          <w:p w14:paraId="065BAB2B" w14:textId="77777777" w:rsidR="00197A6A" w:rsidRPr="00E25C36" w:rsidRDefault="00197A6A" w:rsidP="00093D86">
            <w:pPr>
              <w:jc w:val="center"/>
              <w:rPr>
                <w:rFonts w:eastAsia="Calibri"/>
                <w:noProof/>
                <w:color w:val="000000" w:themeColor="text1"/>
                <w:sz w:val="22"/>
                <w:szCs w:val="22"/>
              </w:rPr>
            </w:pPr>
            <w:r w:rsidRPr="00E25C36">
              <w:rPr>
                <w:rFonts w:eastAsia="Calibri"/>
                <w:noProof/>
                <w:color w:val="000000" w:themeColor="text1"/>
                <w:sz w:val="22"/>
                <w:szCs w:val="22"/>
              </w:rPr>
              <w:drawing>
                <wp:inline distT="0" distB="0" distL="0" distR="0" wp14:anchorId="79E754F6" wp14:editId="3AB34E17">
                  <wp:extent cx="2904067" cy="1554480"/>
                  <wp:effectExtent l="0" t="0" r="444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591"/>
                          <a:stretch/>
                        </pic:blipFill>
                        <pic:spPr bwMode="auto">
                          <a:xfrm>
                            <a:off x="0" y="0"/>
                            <a:ext cx="2904067"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vAlign w:val="center"/>
          </w:tcPr>
          <w:p w14:paraId="05C2406E" w14:textId="77777777" w:rsidR="00197A6A" w:rsidRPr="00E25C36" w:rsidRDefault="00197A6A" w:rsidP="00093D86">
            <w:pPr>
              <w:jc w:val="center"/>
              <w:rPr>
                <w:rFonts w:eastAsia="Calibri"/>
                <w:color w:val="000000" w:themeColor="text1"/>
                <w:sz w:val="22"/>
                <w:szCs w:val="22"/>
              </w:rPr>
            </w:pPr>
            <w:r w:rsidRPr="00E25C36">
              <w:rPr>
                <w:rFonts w:eastAsia="Calibri"/>
                <w:noProof/>
                <w:color w:val="000000" w:themeColor="text1"/>
                <w:sz w:val="22"/>
                <w:szCs w:val="22"/>
              </w:rPr>
              <w:drawing>
                <wp:inline distT="0" distB="0" distL="0" distR="0" wp14:anchorId="0BC7916A" wp14:editId="022246CF">
                  <wp:extent cx="2912110" cy="155448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6332"/>
                          <a:stretch/>
                        </pic:blipFill>
                        <pic:spPr bwMode="auto">
                          <a:xfrm>
                            <a:off x="0" y="0"/>
                            <a:ext cx="2912110"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197A6A" w:rsidRPr="00E25C36" w14:paraId="632BBE27" w14:textId="77777777" w:rsidTr="00093D86">
        <w:trPr>
          <w:trHeight w:val="557"/>
        </w:trPr>
        <w:tc>
          <w:tcPr>
            <w:tcW w:w="9242" w:type="dxa"/>
            <w:gridSpan w:val="2"/>
            <w:vAlign w:val="center"/>
          </w:tcPr>
          <w:p w14:paraId="77CF34DB" w14:textId="321E2C17" w:rsidR="00197A6A" w:rsidRPr="00E25C36" w:rsidRDefault="00197A6A" w:rsidP="0020481F">
            <w:pPr>
              <w:pStyle w:val="Figures"/>
              <w:ind w:left="440"/>
              <w:rPr>
                <w:color w:val="000000" w:themeColor="text1"/>
                <w:sz w:val="22"/>
                <w:szCs w:val="22"/>
              </w:rPr>
            </w:pPr>
            <w:bookmarkStart w:id="33" w:name="OLE_LINK46"/>
            <w:bookmarkStart w:id="34" w:name="OLE_LINK86"/>
            <w:bookmarkStart w:id="35" w:name="OLE_LINK21"/>
            <w:bookmarkStart w:id="36" w:name="OLE_LINK36"/>
            <w:r w:rsidRPr="00E25C36">
              <w:rPr>
                <w:color w:val="000000" w:themeColor="text1"/>
                <w:sz w:val="22"/>
                <w:szCs w:val="22"/>
              </w:rPr>
              <w:t xml:space="preserve">The time history of the displacement </w:t>
            </w:r>
            <w:r w:rsidR="00251850">
              <w:rPr>
                <w:color w:val="000000" w:themeColor="text1"/>
                <w:sz w:val="22"/>
                <w:szCs w:val="22"/>
              </w:rPr>
              <w:t xml:space="preserve">ratios of the deck </w:t>
            </w:r>
            <w:r w:rsidRPr="00E25C36">
              <w:rPr>
                <w:color w:val="000000" w:themeColor="text1"/>
                <w:sz w:val="22"/>
                <w:szCs w:val="22"/>
              </w:rPr>
              <w:t>at the location of pier P</w:t>
            </w:r>
            <w:r w:rsidRPr="00E25C36">
              <w:rPr>
                <w:color w:val="000000" w:themeColor="text1"/>
                <w:sz w:val="22"/>
                <w:szCs w:val="22"/>
                <w:vertAlign w:val="subscript"/>
              </w:rPr>
              <w:t>7</w:t>
            </w:r>
            <w:r w:rsidRPr="00E25C36">
              <w:rPr>
                <w:color w:val="000000" w:themeColor="text1"/>
                <w:sz w:val="22"/>
                <w:szCs w:val="22"/>
              </w:rPr>
              <w:t xml:space="preserve"> </w:t>
            </w:r>
            <w:r w:rsidR="00251850">
              <w:rPr>
                <w:color w:val="000000" w:themeColor="text1"/>
                <w:sz w:val="22"/>
                <w:szCs w:val="22"/>
              </w:rPr>
              <w:t xml:space="preserve">for the FD </w:t>
            </w:r>
            <w:r w:rsidR="00B8168C">
              <w:rPr>
                <w:color w:val="000000" w:themeColor="text1"/>
                <w:sz w:val="22"/>
                <w:szCs w:val="22"/>
              </w:rPr>
              <w:t xml:space="preserve">(longitudinal) </w:t>
            </w:r>
            <w:r w:rsidR="00251850">
              <w:rPr>
                <w:color w:val="000000" w:themeColor="text1"/>
                <w:sz w:val="22"/>
                <w:szCs w:val="22"/>
              </w:rPr>
              <w:t>and PD</w:t>
            </w:r>
            <w:r w:rsidRPr="00E25C36">
              <w:rPr>
                <w:color w:val="000000" w:themeColor="text1"/>
                <w:sz w:val="22"/>
                <w:szCs w:val="22"/>
              </w:rPr>
              <w:t xml:space="preserve"> </w:t>
            </w:r>
            <w:r w:rsidR="0041606A">
              <w:rPr>
                <w:color w:val="000000" w:themeColor="text1"/>
                <w:sz w:val="22"/>
                <w:szCs w:val="22"/>
              </w:rPr>
              <w:t xml:space="preserve">(transverse) </w:t>
            </w:r>
            <w:r w:rsidRPr="00E25C36">
              <w:rPr>
                <w:color w:val="000000" w:themeColor="text1"/>
                <w:sz w:val="22"/>
                <w:szCs w:val="22"/>
              </w:rPr>
              <w:t xml:space="preserve">components </w:t>
            </w:r>
            <w:r w:rsidR="00251850">
              <w:rPr>
                <w:color w:val="000000" w:themeColor="text1"/>
                <w:sz w:val="22"/>
                <w:szCs w:val="22"/>
              </w:rPr>
              <w:t>of</w:t>
            </w:r>
            <w:r w:rsidRPr="00E25C36">
              <w:rPr>
                <w:color w:val="000000" w:themeColor="text1"/>
                <w:sz w:val="22"/>
                <w:szCs w:val="22"/>
              </w:rPr>
              <w:t xml:space="preserve"> </w:t>
            </w:r>
            <w:bookmarkEnd w:id="33"/>
            <w:bookmarkEnd w:id="34"/>
            <w:bookmarkEnd w:id="35"/>
            <w:bookmarkEnd w:id="36"/>
            <w:r w:rsidR="00251850">
              <w:rPr>
                <w:color w:val="000000" w:themeColor="text1"/>
                <w:sz w:val="22"/>
                <w:szCs w:val="22"/>
              </w:rPr>
              <w:t xml:space="preserve">an </w:t>
            </w:r>
            <w:r w:rsidRPr="00E25C36">
              <w:rPr>
                <w:color w:val="000000" w:themeColor="text1"/>
                <w:sz w:val="22"/>
                <w:szCs w:val="22"/>
              </w:rPr>
              <w:t>NF record pair from the 1979 Imperial Valley.</w:t>
            </w:r>
          </w:p>
        </w:tc>
      </w:tr>
    </w:tbl>
    <w:p w14:paraId="202ABD1B" w14:textId="77777777" w:rsidR="00197A6A" w:rsidRPr="00E25C36" w:rsidRDefault="00197A6A" w:rsidP="00197A6A">
      <w:pPr>
        <w:jc w:val="both"/>
        <w:rPr>
          <w:rFonts w:eastAsia="Calibri"/>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4670"/>
      </w:tblGrid>
      <w:tr w:rsidR="00197A6A" w:rsidRPr="00E25C36" w14:paraId="78AFB16D" w14:textId="77777777" w:rsidTr="00093D86">
        <w:trPr>
          <w:trHeight w:val="1180"/>
        </w:trPr>
        <w:tc>
          <w:tcPr>
            <w:tcW w:w="4621" w:type="dxa"/>
            <w:vAlign w:val="center"/>
          </w:tcPr>
          <w:p w14:paraId="22A56D9B" w14:textId="77777777" w:rsidR="00197A6A" w:rsidRPr="00E25C36" w:rsidRDefault="00197A6A" w:rsidP="00093D86">
            <w:pPr>
              <w:jc w:val="both"/>
              <w:rPr>
                <w:rFonts w:eastAsia="Calibri"/>
                <w:noProof/>
                <w:color w:val="000000" w:themeColor="text1"/>
                <w:sz w:val="22"/>
                <w:szCs w:val="22"/>
              </w:rPr>
            </w:pPr>
            <w:r w:rsidRPr="00E25C36">
              <w:rPr>
                <w:rFonts w:eastAsia="Calibri"/>
                <w:noProof/>
                <w:color w:val="000000" w:themeColor="text1"/>
                <w:sz w:val="22"/>
                <w:szCs w:val="22"/>
              </w:rPr>
              <w:drawing>
                <wp:inline distT="0" distB="0" distL="0" distR="0" wp14:anchorId="7803289F" wp14:editId="2C3A4929">
                  <wp:extent cx="2921000" cy="155448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6045"/>
                          <a:stretch/>
                        </pic:blipFill>
                        <pic:spPr bwMode="auto">
                          <a:xfrm>
                            <a:off x="0" y="0"/>
                            <a:ext cx="2921000"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696" w:type="dxa"/>
            <w:vAlign w:val="center"/>
          </w:tcPr>
          <w:p w14:paraId="3F6AA102" w14:textId="77777777" w:rsidR="00197A6A" w:rsidRPr="00E25C36" w:rsidRDefault="00197A6A" w:rsidP="00093D86">
            <w:pPr>
              <w:jc w:val="both"/>
              <w:rPr>
                <w:rFonts w:eastAsia="Calibri"/>
                <w:color w:val="000000" w:themeColor="text1"/>
                <w:sz w:val="22"/>
                <w:szCs w:val="22"/>
              </w:rPr>
            </w:pPr>
            <w:r w:rsidRPr="00E25C36">
              <w:rPr>
                <w:rFonts w:eastAsia="Calibri"/>
                <w:noProof/>
                <w:color w:val="000000" w:themeColor="text1"/>
                <w:sz w:val="22"/>
                <w:szCs w:val="22"/>
              </w:rPr>
              <w:drawing>
                <wp:inline distT="0" distB="0" distL="0" distR="0" wp14:anchorId="53157BF1" wp14:editId="7A40A26A">
                  <wp:extent cx="2904067" cy="1554480"/>
                  <wp:effectExtent l="0" t="0" r="444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6591"/>
                          <a:stretch/>
                        </pic:blipFill>
                        <pic:spPr bwMode="auto">
                          <a:xfrm>
                            <a:off x="0" y="0"/>
                            <a:ext cx="2904067"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197A6A" w:rsidRPr="00E25C36" w14:paraId="68108AD0" w14:textId="77777777" w:rsidTr="00093D86">
        <w:trPr>
          <w:trHeight w:val="1180"/>
        </w:trPr>
        <w:tc>
          <w:tcPr>
            <w:tcW w:w="4621" w:type="dxa"/>
            <w:vAlign w:val="center"/>
          </w:tcPr>
          <w:p w14:paraId="07368B6D" w14:textId="77777777" w:rsidR="00197A6A" w:rsidRPr="00E25C36" w:rsidRDefault="00197A6A" w:rsidP="00093D86">
            <w:pPr>
              <w:jc w:val="both"/>
              <w:rPr>
                <w:rFonts w:eastAsia="Calibri"/>
                <w:noProof/>
                <w:color w:val="000000" w:themeColor="text1"/>
                <w:sz w:val="22"/>
                <w:szCs w:val="22"/>
              </w:rPr>
            </w:pPr>
            <w:r w:rsidRPr="00E25C36">
              <w:rPr>
                <w:rFonts w:eastAsia="Calibri"/>
                <w:noProof/>
                <w:color w:val="000000" w:themeColor="text1"/>
                <w:sz w:val="22"/>
                <w:szCs w:val="22"/>
              </w:rPr>
              <w:lastRenderedPageBreak/>
              <w:drawing>
                <wp:inline distT="0" distB="0" distL="0" distR="0" wp14:anchorId="1CA3C2DB" wp14:editId="51771942">
                  <wp:extent cx="2895600" cy="155448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6862"/>
                          <a:stretch/>
                        </pic:blipFill>
                        <pic:spPr bwMode="auto">
                          <a:xfrm>
                            <a:off x="0" y="0"/>
                            <a:ext cx="2895600"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4696" w:type="dxa"/>
            <w:vAlign w:val="center"/>
          </w:tcPr>
          <w:p w14:paraId="528F8C91" w14:textId="77777777" w:rsidR="00197A6A" w:rsidRPr="00E25C36" w:rsidRDefault="00197A6A" w:rsidP="00093D86">
            <w:pPr>
              <w:jc w:val="both"/>
              <w:rPr>
                <w:rFonts w:eastAsia="Calibri"/>
                <w:noProof/>
                <w:color w:val="000000" w:themeColor="text1"/>
                <w:sz w:val="22"/>
                <w:szCs w:val="22"/>
              </w:rPr>
            </w:pPr>
            <w:r w:rsidRPr="00E25C36">
              <w:rPr>
                <w:rFonts w:eastAsia="Calibri"/>
                <w:noProof/>
                <w:color w:val="000000" w:themeColor="text1"/>
                <w:sz w:val="22"/>
                <w:szCs w:val="22"/>
              </w:rPr>
              <w:drawing>
                <wp:inline distT="0" distB="0" distL="0" distR="0" wp14:anchorId="6110E0AD" wp14:editId="5F8835AC">
                  <wp:extent cx="2895600" cy="155448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6862"/>
                          <a:stretch/>
                        </pic:blipFill>
                        <pic:spPr bwMode="auto">
                          <a:xfrm>
                            <a:off x="0" y="0"/>
                            <a:ext cx="2895600" cy="1554480"/>
                          </a:xfrm>
                          <a:prstGeom prst="rect">
                            <a:avLst/>
                          </a:prstGeom>
                          <a:ln>
                            <a:noFill/>
                          </a:ln>
                          <a:extLst>
                            <a:ext uri="{53640926-AAD7-44D8-BBD7-CCE9431645EC}">
                              <a14:shadowObscured xmlns:a14="http://schemas.microsoft.com/office/drawing/2010/main"/>
                            </a:ext>
                          </a:extLst>
                        </pic:spPr>
                      </pic:pic>
                    </a:graphicData>
                  </a:graphic>
                </wp:inline>
              </w:drawing>
            </w:r>
          </w:p>
        </w:tc>
      </w:tr>
      <w:tr w:rsidR="00197A6A" w:rsidRPr="00E25C36" w14:paraId="66D58823" w14:textId="77777777" w:rsidTr="00093D86">
        <w:trPr>
          <w:trHeight w:val="557"/>
        </w:trPr>
        <w:tc>
          <w:tcPr>
            <w:tcW w:w="9317" w:type="dxa"/>
            <w:gridSpan w:val="2"/>
            <w:vAlign w:val="center"/>
          </w:tcPr>
          <w:p w14:paraId="5DAA3C3B" w14:textId="17172FFF" w:rsidR="00197A6A" w:rsidRPr="00E25C36" w:rsidRDefault="00197A6A" w:rsidP="0020481F">
            <w:pPr>
              <w:pStyle w:val="Figures"/>
              <w:ind w:left="350" w:hanging="14"/>
              <w:rPr>
                <w:color w:val="000000" w:themeColor="text1"/>
                <w:sz w:val="22"/>
                <w:szCs w:val="22"/>
              </w:rPr>
            </w:pPr>
            <w:r w:rsidRPr="00E25C36">
              <w:rPr>
                <w:color w:val="000000" w:themeColor="text1"/>
                <w:sz w:val="22"/>
                <w:szCs w:val="22"/>
              </w:rPr>
              <w:t xml:space="preserve">The time history of the displacement </w:t>
            </w:r>
            <w:r w:rsidR="00310A6A">
              <w:rPr>
                <w:color w:val="000000" w:themeColor="text1"/>
                <w:sz w:val="22"/>
                <w:szCs w:val="22"/>
              </w:rPr>
              <w:t xml:space="preserve">ratios of the deck </w:t>
            </w:r>
            <w:r w:rsidRPr="00E25C36">
              <w:rPr>
                <w:color w:val="000000" w:themeColor="text1"/>
                <w:sz w:val="22"/>
                <w:szCs w:val="22"/>
              </w:rPr>
              <w:t>at the location of pier P</w:t>
            </w:r>
            <w:r w:rsidRPr="00E25C36">
              <w:rPr>
                <w:color w:val="000000" w:themeColor="text1"/>
                <w:sz w:val="22"/>
                <w:szCs w:val="22"/>
                <w:vertAlign w:val="subscript"/>
              </w:rPr>
              <w:t>7</w:t>
            </w:r>
            <w:r w:rsidRPr="00E25C36">
              <w:rPr>
                <w:color w:val="000000" w:themeColor="text1"/>
                <w:sz w:val="22"/>
                <w:szCs w:val="22"/>
              </w:rPr>
              <w:t xml:space="preserve"> </w:t>
            </w:r>
            <w:r w:rsidR="009069D3">
              <w:rPr>
                <w:color w:val="000000" w:themeColor="text1"/>
                <w:sz w:val="22"/>
                <w:szCs w:val="22"/>
              </w:rPr>
              <w:t xml:space="preserve">for the NS </w:t>
            </w:r>
            <w:r w:rsidR="00B8168C">
              <w:rPr>
                <w:color w:val="000000" w:themeColor="text1"/>
                <w:sz w:val="22"/>
                <w:szCs w:val="22"/>
              </w:rPr>
              <w:t xml:space="preserve">(longitudinal) </w:t>
            </w:r>
            <w:r w:rsidR="009069D3">
              <w:rPr>
                <w:color w:val="000000" w:themeColor="text1"/>
                <w:sz w:val="22"/>
                <w:szCs w:val="22"/>
              </w:rPr>
              <w:t xml:space="preserve">and EW </w:t>
            </w:r>
            <w:r w:rsidR="0041606A">
              <w:rPr>
                <w:color w:val="000000" w:themeColor="text1"/>
                <w:sz w:val="22"/>
                <w:szCs w:val="22"/>
              </w:rPr>
              <w:t xml:space="preserve">(transverse) </w:t>
            </w:r>
            <w:r w:rsidR="009069D3">
              <w:rPr>
                <w:color w:val="000000" w:themeColor="text1"/>
                <w:sz w:val="22"/>
                <w:szCs w:val="22"/>
              </w:rPr>
              <w:t>components of</w:t>
            </w:r>
            <w:r w:rsidRPr="00E25C36">
              <w:rPr>
                <w:color w:val="000000" w:themeColor="text1"/>
                <w:sz w:val="22"/>
                <w:szCs w:val="22"/>
              </w:rPr>
              <w:t xml:space="preserve"> a</w:t>
            </w:r>
            <w:r w:rsidR="00310A6A">
              <w:rPr>
                <w:color w:val="000000" w:themeColor="text1"/>
                <w:sz w:val="22"/>
                <w:szCs w:val="22"/>
              </w:rPr>
              <w:t>n</w:t>
            </w:r>
            <w:r w:rsidRPr="00E25C36">
              <w:rPr>
                <w:color w:val="000000" w:themeColor="text1"/>
                <w:sz w:val="22"/>
                <w:szCs w:val="22"/>
              </w:rPr>
              <w:t xml:space="preserve"> FF record pair from the 1979 Imperial Valley.</w:t>
            </w:r>
          </w:p>
        </w:tc>
      </w:tr>
    </w:tbl>
    <w:p w14:paraId="28D4855A" w14:textId="77777777" w:rsidR="00197A6A" w:rsidRPr="00E25C36" w:rsidRDefault="00197A6A" w:rsidP="00197A6A">
      <w:pPr>
        <w:jc w:val="both"/>
        <w:rPr>
          <w:color w:val="000000" w:themeColor="text1"/>
          <w:sz w:val="22"/>
          <w:szCs w:val="22"/>
        </w:rPr>
      </w:pPr>
    </w:p>
    <w:p w14:paraId="7C0C90FA" w14:textId="7CC7B033" w:rsidR="00197A6A" w:rsidRPr="00E25C36" w:rsidRDefault="00A712AA" w:rsidP="00197A6A">
      <w:pPr>
        <w:spacing w:after="240"/>
        <w:ind w:firstLine="360"/>
        <w:jc w:val="both"/>
        <w:rPr>
          <w:rFonts w:eastAsia="Calibri"/>
          <w:color w:val="000000" w:themeColor="text1"/>
          <w:sz w:val="22"/>
          <w:szCs w:val="22"/>
        </w:rPr>
      </w:pPr>
      <w:r w:rsidRPr="000A3EB5">
        <w:rPr>
          <w:rFonts w:eastAsia="Calibri"/>
          <w:color w:val="000000" w:themeColor="text1"/>
          <w:sz w:val="22"/>
          <w:szCs w:val="22"/>
        </w:rPr>
        <w:t xml:space="preserve">Supplementary </w:t>
      </w:r>
      <w:r w:rsidR="00197A6A" w:rsidRPr="000A3EB5">
        <w:rPr>
          <w:rFonts w:eastAsia="Calibri"/>
          <w:color w:val="000000" w:themeColor="text1"/>
          <w:sz w:val="22"/>
          <w:szCs w:val="22"/>
        </w:rPr>
        <w:t xml:space="preserve">Table </w:t>
      </w:r>
      <w:r w:rsidRPr="000A3EB5">
        <w:rPr>
          <w:rFonts w:eastAsia="Calibri"/>
          <w:color w:val="000000" w:themeColor="text1"/>
          <w:sz w:val="22"/>
          <w:szCs w:val="22"/>
        </w:rPr>
        <w:t>4</w:t>
      </w:r>
      <w:r w:rsidR="00197A6A" w:rsidRPr="000A3EB5">
        <w:rPr>
          <w:rFonts w:eastAsia="Calibri"/>
          <w:color w:val="000000" w:themeColor="text1"/>
          <w:sz w:val="22"/>
          <w:szCs w:val="22"/>
        </w:rPr>
        <w:t xml:space="preserve"> presents the median value of the </w:t>
      </w:r>
      <w:r w:rsidR="00E90AFB" w:rsidRPr="000A3EB5">
        <w:rPr>
          <w:rFonts w:eastAsia="Calibri"/>
          <w:color w:val="000000" w:themeColor="text1"/>
          <w:sz w:val="22"/>
          <w:szCs w:val="22"/>
        </w:rPr>
        <w:t xml:space="preserve">maximum </w:t>
      </w:r>
      <w:r w:rsidR="00197A6A" w:rsidRPr="000A3EB5">
        <w:rPr>
          <w:rFonts w:eastAsia="Calibri"/>
          <w:color w:val="000000" w:themeColor="text1"/>
          <w:sz w:val="22"/>
          <w:szCs w:val="22"/>
        </w:rPr>
        <w:t>displacement ratios at pier P</w:t>
      </w:r>
      <w:r w:rsidR="00197A6A" w:rsidRPr="000A3EB5">
        <w:rPr>
          <w:rFonts w:eastAsia="Calibri"/>
          <w:color w:val="000000" w:themeColor="text1"/>
          <w:sz w:val="22"/>
          <w:szCs w:val="22"/>
          <w:vertAlign w:val="subscript"/>
        </w:rPr>
        <w:t>7</w:t>
      </w:r>
      <w:r w:rsidR="00197A6A" w:rsidRPr="000A3EB5">
        <w:rPr>
          <w:rFonts w:eastAsia="Calibri"/>
          <w:color w:val="000000" w:themeColor="text1"/>
          <w:sz w:val="22"/>
          <w:szCs w:val="22"/>
        </w:rPr>
        <w:t xml:space="preserve"> and </w:t>
      </w:r>
      <w:r w:rsidR="00B70B94" w:rsidRPr="000A3EB5">
        <w:rPr>
          <w:rFonts w:eastAsia="Calibri"/>
          <w:color w:val="000000" w:themeColor="text1"/>
          <w:sz w:val="22"/>
          <w:szCs w:val="22"/>
        </w:rPr>
        <w:t xml:space="preserve">also </w:t>
      </w:r>
      <w:r w:rsidR="00197A6A" w:rsidRPr="000A3EB5">
        <w:rPr>
          <w:rFonts w:eastAsia="Calibri"/>
          <w:color w:val="000000" w:themeColor="text1"/>
          <w:sz w:val="22"/>
          <w:szCs w:val="22"/>
        </w:rPr>
        <w:t>the base shear ratios for different models subjected to the FF and NF excitations</w:t>
      </w:r>
      <w:r w:rsidR="00B32BC4" w:rsidRPr="000A3EB5">
        <w:rPr>
          <w:rFonts w:eastAsia="Calibri"/>
          <w:color w:val="000000" w:themeColor="text1"/>
          <w:sz w:val="22"/>
          <w:szCs w:val="22"/>
        </w:rPr>
        <w:t xml:space="preserve"> (assuming LC1)</w:t>
      </w:r>
      <w:r w:rsidR="00197A6A" w:rsidRPr="000A3EB5">
        <w:rPr>
          <w:rFonts w:eastAsia="Calibri"/>
          <w:color w:val="000000" w:themeColor="text1"/>
          <w:sz w:val="22"/>
          <w:szCs w:val="22"/>
        </w:rPr>
        <w:t xml:space="preserve">. </w:t>
      </w:r>
      <w:r w:rsidR="00CB72BB" w:rsidRPr="000A3EB5">
        <w:rPr>
          <w:rFonts w:eastAsia="Calibri"/>
          <w:color w:val="000000" w:themeColor="text1"/>
          <w:sz w:val="22"/>
          <w:szCs w:val="22"/>
        </w:rPr>
        <w:t xml:space="preserve">In this table, the indices </w:t>
      </w:r>
      <m:oMath>
        <m:r>
          <w:rPr>
            <w:rFonts w:ascii="Cambria Math" w:eastAsia="Calibri" w:hAnsi="Cambria Math"/>
            <w:color w:val="000000" w:themeColor="text1"/>
            <w:sz w:val="22"/>
            <w:szCs w:val="22"/>
          </w:rPr>
          <m:t>d</m:t>
        </m:r>
      </m:oMath>
      <w:r w:rsidR="00182237" w:rsidRPr="000A3EB5">
        <w:rPr>
          <w:rFonts w:eastAsia="Calibri"/>
          <w:color w:val="000000" w:themeColor="text1"/>
          <w:sz w:val="22"/>
          <w:szCs w:val="22"/>
        </w:rPr>
        <w:t xml:space="preserve"> </w:t>
      </w:r>
      <w:r w:rsidR="00CB72BB" w:rsidRPr="000A3EB5">
        <w:rPr>
          <w:rFonts w:eastAsia="Calibri"/>
          <w:color w:val="000000" w:themeColor="text1"/>
          <w:sz w:val="22"/>
          <w:szCs w:val="22"/>
        </w:rPr>
        <w:t xml:space="preserve">and </w:t>
      </w:r>
      <m:oMath>
        <m:r>
          <w:rPr>
            <w:rFonts w:ascii="Cambria Math" w:eastAsia="Calibri" w:hAnsi="Cambria Math"/>
            <w:color w:val="000000" w:themeColor="text1"/>
            <w:sz w:val="22"/>
            <w:szCs w:val="22"/>
          </w:rPr>
          <m:t>V</m:t>
        </m:r>
      </m:oMath>
      <w:r w:rsidR="00CB72BB" w:rsidRPr="000A3EB5">
        <w:rPr>
          <w:rFonts w:eastAsia="Calibri"/>
          <w:color w:val="000000" w:themeColor="text1"/>
          <w:sz w:val="22"/>
          <w:szCs w:val="22"/>
        </w:rPr>
        <w:t xml:space="preserve"> are </w:t>
      </w:r>
      <w:r w:rsidR="00615602" w:rsidRPr="000A3EB5">
        <w:rPr>
          <w:rFonts w:eastAsia="Calibri"/>
          <w:color w:val="000000" w:themeColor="text1"/>
          <w:sz w:val="22"/>
          <w:szCs w:val="22"/>
        </w:rPr>
        <w:t xml:space="preserve">the maximum absolute </w:t>
      </w:r>
      <w:r w:rsidR="00AB6B98" w:rsidRPr="000A3EB5">
        <w:rPr>
          <w:rFonts w:eastAsia="Calibri"/>
          <w:color w:val="000000" w:themeColor="text1"/>
          <w:sz w:val="22"/>
          <w:szCs w:val="22"/>
        </w:rPr>
        <w:t>displacement</w:t>
      </w:r>
      <w:r w:rsidR="00CB72BB" w:rsidRPr="000A3EB5">
        <w:rPr>
          <w:rFonts w:eastAsia="Calibri"/>
          <w:color w:val="000000" w:themeColor="text1"/>
          <w:sz w:val="22"/>
          <w:szCs w:val="22"/>
        </w:rPr>
        <w:t xml:space="preserve"> and base shear</w:t>
      </w:r>
      <w:r w:rsidR="00C60D7E" w:rsidRPr="000A3EB5">
        <w:rPr>
          <w:rFonts w:eastAsia="Calibri"/>
          <w:color w:val="000000" w:themeColor="text1"/>
          <w:sz w:val="22"/>
          <w:szCs w:val="22"/>
        </w:rPr>
        <w:t xml:space="preserve"> responses, respectively;</w:t>
      </w:r>
      <w:r w:rsidR="00CB72BB" w:rsidRPr="000A3EB5">
        <w:rPr>
          <w:rFonts w:eastAsia="Calibri"/>
          <w:color w:val="000000" w:themeColor="text1"/>
          <w:sz w:val="22"/>
          <w:szCs w:val="22"/>
        </w:rPr>
        <w:t xml:space="preserve"> </w:t>
      </w:r>
      <w:r w:rsidR="000A3EB5" w:rsidRPr="000A3EB5">
        <w:rPr>
          <w:rFonts w:eastAsia="Calibri"/>
          <w:color w:val="000000" w:themeColor="text1"/>
          <w:sz w:val="22"/>
          <w:szCs w:val="22"/>
        </w:rPr>
        <w:t xml:space="preserve">the indices </w:t>
      </w:r>
      <w:r w:rsidR="00CB72BB" w:rsidRPr="000A3EB5">
        <w:rPr>
          <w:rFonts w:eastAsia="Calibri"/>
          <w:color w:val="000000" w:themeColor="text1"/>
          <w:sz w:val="22"/>
          <w:szCs w:val="22"/>
        </w:rPr>
        <w:t xml:space="preserve">FD and PD stand for </w:t>
      </w:r>
      <w:r w:rsidR="005E7CA2" w:rsidRPr="000A3EB5">
        <w:rPr>
          <w:rFonts w:eastAsia="Calibri"/>
          <w:color w:val="000000" w:themeColor="text1"/>
          <w:sz w:val="22"/>
          <w:szCs w:val="22"/>
        </w:rPr>
        <w:t>the forward-directivity and its parallel components for the NF record pairs, respectively</w:t>
      </w:r>
      <w:r w:rsidR="00C60D7E" w:rsidRPr="000A3EB5">
        <w:rPr>
          <w:rFonts w:eastAsia="Calibri"/>
          <w:color w:val="000000" w:themeColor="text1"/>
          <w:sz w:val="22"/>
          <w:szCs w:val="22"/>
        </w:rPr>
        <w:t>;</w:t>
      </w:r>
      <w:r w:rsidR="00CB72BB" w:rsidRPr="000A3EB5">
        <w:rPr>
          <w:rFonts w:eastAsia="Calibri"/>
          <w:color w:val="000000" w:themeColor="text1"/>
          <w:sz w:val="22"/>
          <w:szCs w:val="22"/>
        </w:rPr>
        <w:t xml:space="preserve"> NS and EW </w:t>
      </w:r>
      <w:r w:rsidR="000A3EB5" w:rsidRPr="000A3EB5">
        <w:rPr>
          <w:rFonts w:eastAsia="Calibri"/>
          <w:color w:val="000000" w:themeColor="text1"/>
          <w:sz w:val="22"/>
          <w:szCs w:val="22"/>
        </w:rPr>
        <w:t>refer to</w:t>
      </w:r>
      <w:r w:rsidR="00CB72BB" w:rsidRPr="000A3EB5">
        <w:rPr>
          <w:rFonts w:eastAsia="Calibri"/>
          <w:color w:val="000000" w:themeColor="text1"/>
          <w:sz w:val="22"/>
          <w:szCs w:val="22"/>
        </w:rPr>
        <w:t xml:space="preserve"> the north-east and east-west </w:t>
      </w:r>
      <w:r w:rsidR="00AB6B98" w:rsidRPr="000A3EB5">
        <w:rPr>
          <w:rFonts w:eastAsia="Calibri"/>
          <w:color w:val="000000" w:themeColor="text1"/>
          <w:sz w:val="22"/>
          <w:szCs w:val="22"/>
        </w:rPr>
        <w:t>components</w:t>
      </w:r>
      <w:r w:rsidR="00CB72BB" w:rsidRPr="000A3EB5">
        <w:rPr>
          <w:rFonts w:eastAsia="Calibri"/>
          <w:color w:val="000000" w:themeColor="text1"/>
          <w:sz w:val="22"/>
          <w:szCs w:val="22"/>
        </w:rPr>
        <w:t xml:space="preserve"> of the FF record pairs, respectively</w:t>
      </w:r>
      <w:r w:rsidR="000A3EB5" w:rsidRPr="000A3EB5">
        <w:rPr>
          <w:rFonts w:eastAsia="Calibri"/>
          <w:color w:val="000000" w:themeColor="text1"/>
          <w:sz w:val="22"/>
          <w:szCs w:val="22"/>
        </w:rPr>
        <w:t xml:space="preserve">; the subscript </w:t>
      </w:r>
      <w:r w:rsidR="000A3EB5" w:rsidRPr="000A3EB5">
        <w:rPr>
          <w:rFonts w:eastAsia="Calibri"/>
          <w:i/>
          <w:iCs/>
          <w:color w:val="000000" w:themeColor="text1"/>
          <w:sz w:val="22"/>
          <w:szCs w:val="22"/>
        </w:rPr>
        <w:t>R</w:t>
      </w:r>
      <w:r w:rsidR="00CB72BB" w:rsidRPr="000A3EB5">
        <w:rPr>
          <w:rFonts w:eastAsia="Calibri"/>
          <w:color w:val="000000" w:themeColor="text1"/>
          <w:sz w:val="22"/>
          <w:szCs w:val="22"/>
        </w:rPr>
        <w:t xml:space="preserve"> </w:t>
      </w:r>
      <w:r w:rsidR="000A3EB5" w:rsidRPr="000A3EB5">
        <w:rPr>
          <w:rFonts w:eastAsia="Calibri"/>
          <w:color w:val="000000" w:themeColor="text1"/>
          <w:sz w:val="22"/>
          <w:szCs w:val="22"/>
        </w:rPr>
        <w:t xml:space="preserve">stands for the resultant response. </w:t>
      </w:r>
      <w:r w:rsidR="004667C7" w:rsidRPr="000A3EB5">
        <w:rPr>
          <w:rFonts w:eastAsia="Calibri"/>
          <w:color w:val="000000" w:themeColor="text1"/>
          <w:sz w:val="22"/>
          <w:szCs w:val="22"/>
        </w:rPr>
        <w:t>As seen, f</w:t>
      </w:r>
      <w:r w:rsidR="00197A6A" w:rsidRPr="000A3EB5">
        <w:rPr>
          <w:rFonts w:eastAsia="Calibri"/>
          <w:color w:val="000000" w:themeColor="text1"/>
          <w:sz w:val="22"/>
          <w:szCs w:val="22"/>
        </w:rPr>
        <w:t xml:space="preserve">or all models subjected to the FF excitations, </w:t>
      </w:r>
      <w:r w:rsidR="00197A6A" w:rsidRPr="000A3EB5">
        <w:rPr>
          <w:color w:val="000000" w:themeColor="text1"/>
          <w:sz w:val="22"/>
          <w:szCs w:val="22"/>
        </w:rPr>
        <w:t xml:space="preserve">the </w:t>
      </w:r>
      <w:r w:rsidR="00B70B94" w:rsidRPr="000A3EB5">
        <w:rPr>
          <w:color w:val="000000" w:themeColor="text1"/>
          <w:sz w:val="22"/>
          <w:szCs w:val="22"/>
        </w:rPr>
        <w:t xml:space="preserve">maximum </w:t>
      </w:r>
      <w:r w:rsidR="00197A6A" w:rsidRPr="000A3EB5">
        <w:rPr>
          <w:color w:val="000000" w:themeColor="text1"/>
          <w:sz w:val="22"/>
          <w:szCs w:val="22"/>
        </w:rPr>
        <w:t xml:space="preserve">response ratios for both components of the FF excitations are significant, and none of the two components is markedly dominant with respect to the other one. This statement is true across all models and all structural responses considered. For the NF records, different trends are observed in the responses of different bridge models. For the </w:t>
      </w:r>
      <w:r w:rsidR="000A3EB5" w:rsidRPr="000A3EB5">
        <w:rPr>
          <w:color w:val="000000" w:themeColor="text1"/>
          <w:sz w:val="22"/>
          <w:szCs w:val="22"/>
        </w:rPr>
        <w:t>non-isolated short-period (</w:t>
      </w:r>
      <w:r w:rsidR="00197A6A" w:rsidRPr="000A3EB5">
        <w:rPr>
          <w:color w:val="000000" w:themeColor="text1"/>
          <w:sz w:val="22"/>
          <w:szCs w:val="22"/>
        </w:rPr>
        <w:t>NSP</w:t>
      </w:r>
      <w:r w:rsidR="000A3EB5" w:rsidRPr="000A3EB5">
        <w:rPr>
          <w:color w:val="000000" w:themeColor="text1"/>
          <w:sz w:val="22"/>
          <w:szCs w:val="22"/>
        </w:rPr>
        <w:t>)</w:t>
      </w:r>
      <w:r w:rsidR="00197A6A" w:rsidRPr="000A3EB5">
        <w:rPr>
          <w:color w:val="000000" w:themeColor="text1"/>
          <w:sz w:val="22"/>
          <w:szCs w:val="22"/>
        </w:rPr>
        <w:t xml:space="preserve"> model</w:t>
      </w:r>
      <w:r w:rsidR="00D5233D" w:rsidRPr="000A3EB5">
        <w:rPr>
          <w:color w:val="000000" w:themeColor="text1"/>
          <w:sz w:val="22"/>
          <w:szCs w:val="22"/>
        </w:rPr>
        <w:t xml:space="preserve">, which has </w:t>
      </w:r>
      <w:r w:rsidR="00197A6A" w:rsidRPr="000A3EB5">
        <w:rPr>
          <w:color w:val="000000" w:themeColor="text1"/>
          <w:sz w:val="22"/>
          <w:szCs w:val="22"/>
        </w:rPr>
        <w:t xml:space="preserve">a </w:t>
      </w:r>
      <w:r w:rsidR="004C46AC" w:rsidRPr="000A3EB5">
        <w:rPr>
          <w:color w:val="000000" w:themeColor="text1"/>
          <w:sz w:val="22"/>
          <w:szCs w:val="22"/>
        </w:rPr>
        <w:t xml:space="preserve">relatively </w:t>
      </w:r>
      <w:r w:rsidR="00197A6A" w:rsidRPr="000A3EB5">
        <w:rPr>
          <w:color w:val="000000" w:themeColor="text1"/>
          <w:sz w:val="22"/>
          <w:szCs w:val="22"/>
        </w:rPr>
        <w:t xml:space="preserve">short </w:t>
      </w:r>
      <w:r w:rsidR="00D5233D" w:rsidRPr="000A3EB5">
        <w:rPr>
          <w:color w:val="000000" w:themeColor="text1"/>
          <w:sz w:val="22"/>
          <w:szCs w:val="22"/>
        </w:rPr>
        <w:t xml:space="preserve">fundamental </w:t>
      </w:r>
      <w:r w:rsidR="00197A6A" w:rsidRPr="000A3EB5">
        <w:rPr>
          <w:color w:val="000000" w:themeColor="text1"/>
          <w:sz w:val="22"/>
          <w:szCs w:val="22"/>
        </w:rPr>
        <w:t xml:space="preserve">period, the two components </w:t>
      </w:r>
      <w:r w:rsidR="00516251" w:rsidRPr="000A3EB5">
        <w:rPr>
          <w:color w:val="000000" w:themeColor="text1"/>
          <w:sz w:val="22"/>
          <w:szCs w:val="22"/>
        </w:rPr>
        <w:t xml:space="preserve">of the NF excitations </w:t>
      </w:r>
      <w:r w:rsidR="00197A6A" w:rsidRPr="000A3EB5">
        <w:rPr>
          <w:color w:val="000000" w:themeColor="text1"/>
          <w:sz w:val="22"/>
          <w:szCs w:val="22"/>
        </w:rPr>
        <w:t xml:space="preserve">almost </w:t>
      </w:r>
      <w:r w:rsidR="000A3EB5" w:rsidRPr="000A3EB5">
        <w:rPr>
          <w:color w:val="000000" w:themeColor="text1"/>
          <w:sz w:val="22"/>
          <w:szCs w:val="22"/>
        </w:rPr>
        <w:t xml:space="preserve">equally contribute to the resultant response </w:t>
      </w:r>
      <w:r w:rsidR="00197A6A" w:rsidRPr="000A3EB5">
        <w:rPr>
          <w:color w:val="000000" w:themeColor="text1"/>
          <w:sz w:val="22"/>
          <w:szCs w:val="22"/>
        </w:rPr>
        <w:t xml:space="preserve">as the two components are analogous in the short period region of the response spectra previously shown in Figure </w:t>
      </w:r>
      <w:r w:rsidR="00151755" w:rsidRPr="000A3EB5">
        <w:rPr>
          <w:color w:val="000000" w:themeColor="text1"/>
          <w:sz w:val="22"/>
          <w:szCs w:val="22"/>
        </w:rPr>
        <w:t>1</w:t>
      </w:r>
      <w:r w:rsidR="00197A6A" w:rsidRPr="000A3EB5">
        <w:rPr>
          <w:color w:val="000000" w:themeColor="text1"/>
          <w:sz w:val="22"/>
          <w:szCs w:val="22"/>
        </w:rPr>
        <w:t>(a)-(b)</w:t>
      </w:r>
      <w:r w:rsidR="003054AE" w:rsidRPr="000A3EB5">
        <w:rPr>
          <w:color w:val="000000" w:themeColor="text1"/>
          <w:sz w:val="22"/>
          <w:szCs w:val="22"/>
        </w:rPr>
        <w:t xml:space="preserve"> in the main body of the manuscript</w:t>
      </w:r>
      <w:r w:rsidR="00197A6A" w:rsidRPr="000A3EB5">
        <w:rPr>
          <w:color w:val="000000" w:themeColor="text1"/>
          <w:sz w:val="22"/>
          <w:szCs w:val="22"/>
        </w:rPr>
        <w:t>. As of the long-period models subjected to the NF excitations, the contribution of the FD component</w:t>
      </w:r>
      <w:r w:rsidR="000A3EB5" w:rsidRPr="000A3EB5">
        <w:rPr>
          <w:color w:val="000000" w:themeColor="text1"/>
          <w:sz w:val="22"/>
          <w:szCs w:val="22"/>
        </w:rPr>
        <w:t>s</w:t>
      </w:r>
      <w:r w:rsidR="00197A6A" w:rsidRPr="000A3EB5">
        <w:rPr>
          <w:color w:val="000000" w:themeColor="text1"/>
          <w:sz w:val="22"/>
          <w:szCs w:val="22"/>
        </w:rPr>
        <w:t xml:space="preserve"> significantly overweighs that of the PD component</w:t>
      </w:r>
      <w:r w:rsidR="000A3EB5" w:rsidRPr="000A3EB5">
        <w:rPr>
          <w:color w:val="000000" w:themeColor="text1"/>
          <w:sz w:val="22"/>
          <w:szCs w:val="22"/>
        </w:rPr>
        <w:t>s</w:t>
      </w:r>
      <w:r w:rsidR="00197A6A" w:rsidRPr="000A3EB5">
        <w:rPr>
          <w:color w:val="000000" w:themeColor="text1"/>
          <w:sz w:val="22"/>
          <w:szCs w:val="22"/>
        </w:rPr>
        <w:t xml:space="preserve">. For example, for the ILP model, the median value of the </w:t>
      </w:r>
      <m:oMath>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d</m:t>
            </m:r>
          </m:e>
          <m:sub>
            <m:r>
              <m:rPr>
                <m:sty m:val="p"/>
              </m:rPr>
              <w:rPr>
                <w:rFonts w:ascii="Cambria Math" w:eastAsia="Calibri" w:hAnsi="Cambria Math"/>
                <w:color w:val="000000" w:themeColor="text1"/>
                <w:sz w:val="22"/>
                <w:szCs w:val="22"/>
              </w:rPr>
              <m:t>FD</m:t>
            </m:r>
          </m:sub>
        </m:sSub>
        <m:r>
          <w:rPr>
            <w:rFonts w:ascii="Cambria Math" w:eastAsia="Calibri" w:hAnsi="Cambria Math"/>
            <w:color w:val="000000" w:themeColor="text1"/>
            <w:sz w:val="22"/>
            <w:szCs w:val="22"/>
          </w:rPr>
          <m:t>/</m:t>
        </m:r>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d</m:t>
            </m:r>
          </m:e>
          <m:sub>
            <m:r>
              <m:rPr>
                <m:sty m:val="p"/>
              </m:rPr>
              <w:rPr>
                <w:rFonts w:ascii="Cambria Math" w:eastAsia="Calibri" w:hAnsi="Cambria Math"/>
                <w:color w:val="000000" w:themeColor="text1"/>
                <w:sz w:val="22"/>
                <w:szCs w:val="22"/>
              </w:rPr>
              <m:t>R</m:t>
            </m:r>
          </m:sub>
        </m:sSub>
      </m:oMath>
      <w:r w:rsidR="00197A6A" w:rsidRPr="000A3EB5">
        <w:rPr>
          <w:color w:val="000000" w:themeColor="text1"/>
          <w:sz w:val="22"/>
          <w:szCs w:val="22"/>
        </w:rPr>
        <w:t xml:space="preserve"> ratio is 0.99, whereas this statistic for </w:t>
      </w:r>
      <m:oMath>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d</m:t>
            </m:r>
          </m:e>
          <m:sub>
            <m:r>
              <m:rPr>
                <m:sty m:val="p"/>
              </m:rPr>
              <w:rPr>
                <w:rFonts w:ascii="Cambria Math" w:eastAsia="Calibri" w:hAnsi="Cambria Math"/>
                <w:color w:val="000000" w:themeColor="text1"/>
                <w:sz w:val="22"/>
                <w:szCs w:val="22"/>
              </w:rPr>
              <m:t>PD</m:t>
            </m:r>
          </m:sub>
        </m:sSub>
        <m:r>
          <w:rPr>
            <w:rFonts w:ascii="Cambria Math" w:eastAsia="Calibri" w:hAnsi="Cambria Math"/>
            <w:color w:val="000000" w:themeColor="text1"/>
            <w:sz w:val="22"/>
            <w:szCs w:val="22"/>
          </w:rPr>
          <m:t>/</m:t>
        </m:r>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d</m:t>
            </m:r>
          </m:e>
          <m:sub>
            <m:r>
              <m:rPr>
                <m:sty m:val="p"/>
              </m:rPr>
              <w:rPr>
                <w:rFonts w:ascii="Cambria Math" w:eastAsia="Calibri" w:hAnsi="Cambria Math"/>
                <w:color w:val="000000" w:themeColor="text1"/>
                <w:sz w:val="22"/>
                <w:szCs w:val="22"/>
              </w:rPr>
              <m:t>R</m:t>
            </m:r>
          </m:sub>
        </m:sSub>
      </m:oMath>
      <w:r w:rsidR="00197A6A" w:rsidRPr="000A3EB5">
        <w:rPr>
          <w:color w:val="000000" w:themeColor="text1"/>
          <w:sz w:val="22"/>
          <w:szCs w:val="22"/>
        </w:rPr>
        <w:t xml:space="preserve"> is only 0.33.</w:t>
      </w:r>
      <w:r w:rsidR="00197A6A" w:rsidRPr="00E25C36">
        <w:rPr>
          <w:color w:val="000000" w:themeColor="text1"/>
          <w:sz w:val="22"/>
          <w:szCs w:val="22"/>
        </w:rPr>
        <w:t xml:space="preserve"> </w:t>
      </w:r>
    </w:p>
    <w:p w14:paraId="0922CB5F" w14:textId="20FE7852" w:rsidR="00197A6A" w:rsidRPr="00E25C36" w:rsidRDefault="00197A6A" w:rsidP="004F4BA3">
      <w:pPr>
        <w:pStyle w:val="Table"/>
        <w:tabs>
          <w:tab w:val="left" w:pos="2610"/>
          <w:tab w:val="left" w:pos="2880"/>
        </w:tabs>
        <w:ind w:left="630" w:hanging="450"/>
        <w:rPr>
          <w:rFonts w:eastAsia="Calibri"/>
          <w:color w:val="000000" w:themeColor="text1"/>
          <w:sz w:val="22"/>
          <w:szCs w:val="22"/>
        </w:rPr>
      </w:pPr>
      <w:r w:rsidRPr="00E25C36">
        <w:rPr>
          <w:rFonts w:eastAsia="Calibri"/>
          <w:color w:val="000000" w:themeColor="text1"/>
          <w:sz w:val="22"/>
          <w:szCs w:val="22"/>
        </w:rPr>
        <w:t xml:space="preserve">Median values of the ratio of the maximum responses </w:t>
      </w:r>
      <w:r w:rsidR="005F744F">
        <w:rPr>
          <w:rFonts w:eastAsia="Calibri"/>
          <w:color w:val="000000" w:themeColor="text1"/>
          <w:sz w:val="22"/>
          <w:szCs w:val="22"/>
        </w:rPr>
        <w:t>of the two components of</w:t>
      </w:r>
      <w:r w:rsidRPr="00E25C36">
        <w:rPr>
          <w:rFonts w:eastAsia="Calibri"/>
          <w:color w:val="000000" w:themeColor="text1"/>
          <w:sz w:val="22"/>
          <w:szCs w:val="22"/>
        </w:rPr>
        <w:t xml:space="preserve"> the FF and NF record pairs </w:t>
      </w:r>
      <w:r w:rsidR="005F744F">
        <w:rPr>
          <w:rFonts w:eastAsia="Calibri"/>
          <w:color w:val="000000" w:themeColor="text1"/>
          <w:sz w:val="22"/>
          <w:szCs w:val="22"/>
        </w:rPr>
        <w:t xml:space="preserve">(assuming </w:t>
      </w:r>
      <w:r w:rsidRPr="00E25C36">
        <w:rPr>
          <w:rFonts w:eastAsia="Calibri"/>
          <w:color w:val="000000" w:themeColor="text1"/>
          <w:sz w:val="22"/>
          <w:szCs w:val="22"/>
        </w:rPr>
        <w:t>LC1</w:t>
      </w:r>
      <w:r w:rsidR="005F744F">
        <w:rPr>
          <w:rFonts w:eastAsia="Calibri"/>
          <w:color w:val="000000" w:themeColor="text1"/>
          <w:sz w:val="22"/>
          <w:szCs w:val="22"/>
        </w:rPr>
        <w:t>)</w:t>
      </w:r>
      <w:r w:rsidRPr="00E25C36">
        <w:rPr>
          <w:rFonts w:eastAsia="Calibri"/>
          <w:color w:val="000000" w:themeColor="text1"/>
          <w:sz w:val="22"/>
          <w:szCs w:val="22"/>
        </w:rPr>
        <w: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91"/>
        <w:gridCol w:w="880"/>
        <w:gridCol w:w="936"/>
        <w:gridCol w:w="918"/>
        <w:gridCol w:w="974"/>
        <w:gridCol w:w="882"/>
        <w:gridCol w:w="889"/>
        <w:gridCol w:w="920"/>
        <w:gridCol w:w="927"/>
      </w:tblGrid>
      <w:tr w:rsidR="00197A6A" w:rsidRPr="00E25C36" w14:paraId="0B495034" w14:textId="77777777" w:rsidTr="00EC6C1D">
        <w:trPr>
          <w:trHeight w:val="260"/>
          <w:jc w:val="center"/>
        </w:trPr>
        <w:tc>
          <w:tcPr>
            <w:tcW w:w="0" w:type="auto"/>
            <w:shd w:val="clear" w:color="auto" w:fill="auto"/>
          </w:tcPr>
          <w:p w14:paraId="16E0BB6E" w14:textId="77777777" w:rsidR="00197A6A" w:rsidRPr="00E25C36" w:rsidRDefault="00197A6A" w:rsidP="00093D86">
            <w:pPr>
              <w:jc w:val="both"/>
              <w:rPr>
                <w:color w:val="000000" w:themeColor="text1"/>
                <w:sz w:val="22"/>
                <w:szCs w:val="22"/>
                <w:shd w:val="clear" w:color="auto" w:fill="FFFFFF"/>
              </w:rPr>
            </w:pPr>
          </w:p>
        </w:tc>
        <w:tc>
          <w:tcPr>
            <w:tcW w:w="0" w:type="auto"/>
            <w:gridSpan w:val="4"/>
            <w:shd w:val="clear" w:color="auto" w:fill="auto"/>
            <w:vAlign w:val="center"/>
          </w:tcPr>
          <w:p w14:paraId="46831C1D" w14:textId="1D71C1E9" w:rsidR="00197A6A" w:rsidRPr="00E25C36" w:rsidRDefault="00FB5212" w:rsidP="00093D86">
            <w:pPr>
              <w:jc w:val="both"/>
              <w:rPr>
                <w:color w:val="000000" w:themeColor="text1"/>
                <w:sz w:val="22"/>
                <w:szCs w:val="22"/>
                <w:shd w:val="clear" w:color="auto" w:fill="FFFFFF"/>
              </w:rPr>
            </w:pPr>
            <w:r>
              <w:rPr>
                <w:color w:val="000000" w:themeColor="text1"/>
                <w:sz w:val="22"/>
                <w:szCs w:val="22"/>
                <w:shd w:val="clear" w:color="auto" w:fill="FFFFFF"/>
              </w:rPr>
              <w:t>Far-field</w:t>
            </w:r>
            <w:r w:rsidR="00197A6A" w:rsidRPr="00E25C36">
              <w:rPr>
                <w:color w:val="000000" w:themeColor="text1"/>
                <w:sz w:val="22"/>
                <w:szCs w:val="22"/>
                <w:shd w:val="clear" w:color="auto" w:fill="FFFFFF"/>
              </w:rPr>
              <w:t xml:space="preserve"> excitations</w:t>
            </w:r>
          </w:p>
        </w:tc>
        <w:tc>
          <w:tcPr>
            <w:tcW w:w="0" w:type="auto"/>
            <w:gridSpan w:val="4"/>
            <w:shd w:val="clear" w:color="auto" w:fill="auto"/>
            <w:vAlign w:val="center"/>
          </w:tcPr>
          <w:p w14:paraId="2EDA645F" w14:textId="0CAC4B5A" w:rsidR="00197A6A" w:rsidRPr="00E25C36" w:rsidRDefault="005329E8" w:rsidP="00093D86">
            <w:pPr>
              <w:jc w:val="both"/>
              <w:rPr>
                <w:color w:val="000000" w:themeColor="text1"/>
                <w:sz w:val="22"/>
                <w:szCs w:val="22"/>
                <w:shd w:val="clear" w:color="auto" w:fill="FFFFFF"/>
              </w:rPr>
            </w:pPr>
            <w:r>
              <w:rPr>
                <w:color w:val="000000" w:themeColor="text1"/>
                <w:sz w:val="22"/>
                <w:szCs w:val="22"/>
                <w:shd w:val="clear" w:color="auto" w:fill="FFFFFF"/>
              </w:rPr>
              <w:t xml:space="preserve">Near-field </w:t>
            </w:r>
            <w:r w:rsidR="00197A6A" w:rsidRPr="00E25C36">
              <w:rPr>
                <w:color w:val="000000" w:themeColor="text1"/>
                <w:sz w:val="22"/>
                <w:szCs w:val="22"/>
                <w:shd w:val="clear" w:color="auto" w:fill="FFFFFF"/>
              </w:rPr>
              <w:t>excitations</w:t>
            </w:r>
          </w:p>
        </w:tc>
      </w:tr>
      <w:tr w:rsidR="002C19D4" w:rsidRPr="00E25C36" w14:paraId="3823009C" w14:textId="77777777" w:rsidTr="00EC6C1D">
        <w:trPr>
          <w:trHeight w:val="431"/>
          <w:jc w:val="center"/>
        </w:trPr>
        <w:tc>
          <w:tcPr>
            <w:tcW w:w="0" w:type="auto"/>
            <w:shd w:val="clear" w:color="auto" w:fill="auto"/>
            <w:vAlign w:val="center"/>
          </w:tcPr>
          <w:p w14:paraId="16969D81" w14:textId="77777777" w:rsidR="002C19D4" w:rsidRPr="00E25C36" w:rsidRDefault="002C19D4" w:rsidP="002C19D4">
            <w:pPr>
              <w:jc w:val="center"/>
              <w:rPr>
                <w:color w:val="000000" w:themeColor="text1"/>
                <w:sz w:val="22"/>
                <w:szCs w:val="22"/>
                <w:shd w:val="clear" w:color="auto" w:fill="FFFFFF"/>
              </w:rPr>
            </w:pPr>
            <w:bookmarkStart w:id="37" w:name="_Hlk6491238"/>
            <w:bookmarkStart w:id="38" w:name="_Hlk6489566"/>
            <w:r w:rsidRPr="00E25C36">
              <w:rPr>
                <w:color w:val="000000" w:themeColor="text1"/>
                <w:sz w:val="22"/>
                <w:szCs w:val="22"/>
                <w:shd w:val="clear" w:color="auto" w:fill="FFFFFF"/>
              </w:rPr>
              <w:t>Model</w:t>
            </w:r>
          </w:p>
        </w:tc>
        <w:tc>
          <w:tcPr>
            <w:tcW w:w="0" w:type="auto"/>
            <w:shd w:val="clear" w:color="auto" w:fill="auto"/>
            <w:vAlign w:val="center"/>
          </w:tcPr>
          <w:p w14:paraId="2B2523B3" w14:textId="65CC6081" w:rsidR="002C19D4" w:rsidRPr="00E25C36" w:rsidRDefault="005668B2" w:rsidP="002C19D4">
            <w:pPr>
              <w:jc w:val="center"/>
              <w:rPr>
                <w:color w:val="000000" w:themeColor="text1"/>
                <w:sz w:val="22"/>
                <w:szCs w:val="22"/>
                <w:shd w:val="clear" w:color="auto" w:fill="FFFFFF"/>
              </w:rPr>
            </w:pPr>
            <m:oMathPara>
              <m:oMath>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V</m:t>
                    </m:r>
                  </m:e>
                  <m:sub>
                    <m:r>
                      <m:rPr>
                        <m:sty m:val="p"/>
                      </m:rPr>
                      <w:rPr>
                        <w:rFonts w:ascii="Cambria Math" w:eastAsia="Calibri" w:hAnsi="Cambria Math"/>
                        <w:color w:val="000000" w:themeColor="text1"/>
                        <w:sz w:val="22"/>
                        <w:szCs w:val="22"/>
                      </w:rPr>
                      <m:t>NS</m:t>
                    </m:r>
                  </m:sub>
                </m:sSub>
                <m:r>
                  <w:rPr>
                    <w:rFonts w:ascii="Cambria Math" w:eastAsia="Calibri" w:hAnsi="Cambria Math"/>
                    <w:color w:val="000000" w:themeColor="text1"/>
                    <w:sz w:val="22"/>
                    <w:szCs w:val="22"/>
                  </w:rPr>
                  <m:t>/</m:t>
                </m:r>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V</m:t>
                    </m:r>
                  </m:e>
                  <m:sub>
                    <m:r>
                      <m:rPr>
                        <m:sty m:val="p"/>
                      </m:rPr>
                      <w:rPr>
                        <w:rFonts w:ascii="Cambria Math" w:eastAsia="Calibri" w:hAnsi="Cambria Math"/>
                        <w:color w:val="000000" w:themeColor="text1"/>
                        <w:sz w:val="22"/>
                        <w:szCs w:val="22"/>
                      </w:rPr>
                      <m:t>R</m:t>
                    </m:r>
                  </m:sub>
                </m:sSub>
              </m:oMath>
            </m:oMathPara>
          </w:p>
        </w:tc>
        <w:tc>
          <w:tcPr>
            <w:tcW w:w="0" w:type="auto"/>
            <w:shd w:val="clear" w:color="auto" w:fill="auto"/>
            <w:vAlign w:val="center"/>
          </w:tcPr>
          <w:p w14:paraId="4AD74898" w14:textId="411372BF" w:rsidR="002C19D4" w:rsidRPr="00E25C36" w:rsidRDefault="005668B2" w:rsidP="002C19D4">
            <w:pPr>
              <w:jc w:val="center"/>
              <w:rPr>
                <w:color w:val="000000" w:themeColor="text1"/>
                <w:sz w:val="22"/>
                <w:szCs w:val="22"/>
                <w:shd w:val="clear" w:color="auto" w:fill="FFFFFF"/>
              </w:rPr>
            </w:pPr>
            <m:oMathPara>
              <m:oMath>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V</m:t>
                    </m:r>
                  </m:e>
                  <m:sub>
                    <m:r>
                      <m:rPr>
                        <m:sty m:val="p"/>
                      </m:rPr>
                      <w:rPr>
                        <w:rFonts w:ascii="Cambria Math" w:eastAsia="Calibri" w:hAnsi="Cambria Math"/>
                        <w:color w:val="000000" w:themeColor="text1"/>
                        <w:sz w:val="22"/>
                        <w:szCs w:val="22"/>
                      </w:rPr>
                      <m:t>EW</m:t>
                    </m:r>
                  </m:sub>
                </m:sSub>
                <m:r>
                  <w:rPr>
                    <w:rFonts w:ascii="Cambria Math" w:eastAsia="Calibri" w:hAnsi="Cambria Math"/>
                    <w:color w:val="000000" w:themeColor="text1"/>
                    <w:sz w:val="22"/>
                    <w:szCs w:val="22"/>
                  </w:rPr>
                  <m:t>/</m:t>
                </m:r>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V</m:t>
                    </m:r>
                  </m:e>
                  <m:sub>
                    <m:r>
                      <m:rPr>
                        <m:sty m:val="p"/>
                      </m:rPr>
                      <w:rPr>
                        <w:rFonts w:ascii="Cambria Math" w:eastAsia="Calibri" w:hAnsi="Cambria Math"/>
                        <w:color w:val="000000" w:themeColor="text1"/>
                        <w:sz w:val="22"/>
                        <w:szCs w:val="22"/>
                      </w:rPr>
                      <m:t>R</m:t>
                    </m:r>
                  </m:sub>
                </m:sSub>
              </m:oMath>
            </m:oMathPara>
          </w:p>
        </w:tc>
        <w:tc>
          <w:tcPr>
            <w:tcW w:w="0" w:type="auto"/>
            <w:shd w:val="clear" w:color="auto" w:fill="auto"/>
            <w:vAlign w:val="center"/>
          </w:tcPr>
          <w:p w14:paraId="4008BC65" w14:textId="6FE55988" w:rsidR="002C19D4" w:rsidRPr="00E25C36" w:rsidRDefault="005668B2" w:rsidP="002C19D4">
            <w:pPr>
              <w:jc w:val="center"/>
              <w:rPr>
                <w:color w:val="000000" w:themeColor="text1"/>
                <w:sz w:val="22"/>
                <w:szCs w:val="22"/>
                <w:shd w:val="clear" w:color="auto" w:fill="FFFFFF"/>
              </w:rPr>
            </w:pPr>
            <m:oMathPara>
              <m:oMath>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d</m:t>
                    </m:r>
                  </m:e>
                  <m:sub>
                    <m:r>
                      <m:rPr>
                        <m:sty m:val="p"/>
                      </m:rPr>
                      <w:rPr>
                        <w:rFonts w:ascii="Cambria Math" w:eastAsia="Calibri" w:hAnsi="Cambria Math"/>
                        <w:color w:val="000000" w:themeColor="text1"/>
                        <w:sz w:val="22"/>
                        <w:szCs w:val="22"/>
                      </w:rPr>
                      <m:t>NS</m:t>
                    </m:r>
                  </m:sub>
                </m:sSub>
                <m:r>
                  <w:rPr>
                    <w:rFonts w:ascii="Cambria Math" w:eastAsia="Calibri" w:hAnsi="Cambria Math"/>
                    <w:color w:val="000000" w:themeColor="text1"/>
                    <w:sz w:val="22"/>
                    <w:szCs w:val="22"/>
                  </w:rPr>
                  <m:t>/</m:t>
                </m:r>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d</m:t>
                    </m:r>
                  </m:e>
                  <m:sub>
                    <m:r>
                      <m:rPr>
                        <m:sty m:val="p"/>
                      </m:rPr>
                      <w:rPr>
                        <w:rFonts w:ascii="Cambria Math" w:eastAsia="Calibri" w:hAnsi="Cambria Math"/>
                        <w:color w:val="000000" w:themeColor="text1"/>
                        <w:sz w:val="22"/>
                        <w:szCs w:val="22"/>
                      </w:rPr>
                      <m:t>R</m:t>
                    </m:r>
                  </m:sub>
                </m:sSub>
              </m:oMath>
            </m:oMathPara>
          </w:p>
        </w:tc>
        <w:tc>
          <w:tcPr>
            <w:tcW w:w="0" w:type="auto"/>
            <w:shd w:val="clear" w:color="auto" w:fill="auto"/>
            <w:vAlign w:val="center"/>
          </w:tcPr>
          <w:p w14:paraId="2A304BFB" w14:textId="170DBB2B" w:rsidR="002C19D4" w:rsidRPr="00E25C36" w:rsidRDefault="005668B2" w:rsidP="002C19D4">
            <w:pPr>
              <w:jc w:val="center"/>
              <w:rPr>
                <w:color w:val="000000" w:themeColor="text1"/>
                <w:sz w:val="22"/>
                <w:szCs w:val="22"/>
                <w:shd w:val="clear" w:color="auto" w:fill="FFFFFF"/>
              </w:rPr>
            </w:pPr>
            <m:oMathPara>
              <m:oMath>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d</m:t>
                    </m:r>
                  </m:e>
                  <m:sub>
                    <m:r>
                      <m:rPr>
                        <m:sty m:val="p"/>
                      </m:rPr>
                      <w:rPr>
                        <w:rFonts w:ascii="Cambria Math" w:eastAsia="Calibri" w:hAnsi="Cambria Math"/>
                        <w:color w:val="000000" w:themeColor="text1"/>
                        <w:sz w:val="22"/>
                        <w:szCs w:val="22"/>
                      </w:rPr>
                      <m:t>EW</m:t>
                    </m:r>
                  </m:sub>
                </m:sSub>
                <m:r>
                  <w:rPr>
                    <w:rFonts w:ascii="Cambria Math" w:eastAsia="Calibri" w:hAnsi="Cambria Math"/>
                    <w:color w:val="000000" w:themeColor="text1"/>
                    <w:sz w:val="22"/>
                    <w:szCs w:val="22"/>
                  </w:rPr>
                  <m:t>/</m:t>
                </m:r>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d</m:t>
                    </m:r>
                  </m:e>
                  <m:sub>
                    <m:r>
                      <m:rPr>
                        <m:sty m:val="p"/>
                      </m:rPr>
                      <w:rPr>
                        <w:rFonts w:ascii="Cambria Math" w:eastAsia="Calibri" w:hAnsi="Cambria Math"/>
                        <w:color w:val="000000" w:themeColor="text1"/>
                        <w:sz w:val="22"/>
                        <w:szCs w:val="22"/>
                      </w:rPr>
                      <m:t>R</m:t>
                    </m:r>
                  </m:sub>
                </m:sSub>
              </m:oMath>
            </m:oMathPara>
          </w:p>
        </w:tc>
        <w:tc>
          <w:tcPr>
            <w:tcW w:w="0" w:type="auto"/>
            <w:shd w:val="clear" w:color="auto" w:fill="auto"/>
            <w:vAlign w:val="center"/>
          </w:tcPr>
          <w:p w14:paraId="19DF9522" w14:textId="4A1F05DF" w:rsidR="002C19D4" w:rsidRPr="00E25C36" w:rsidRDefault="005668B2" w:rsidP="002C19D4">
            <w:pPr>
              <w:jc w:val="center"/>
              <w:rPr>
                <w:color w:val="000000" w:themeColor="text1"/>
                <w:sz w:val="22"/>
                <w:szCs w:val="22"/>
                <w:shd w:val="clear" w:color="auto" w:fill="FFFFFF"/>
              </w:rPr>
            </w:pPr>
            <m:oMathPara>
              <m:oMath>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V</m:t>
                    </m:r>
                  </m:e>
                  <m:sub>
                    <m:r>
                      <m:rPr>
                        <m:sty m:val="p"/>
                      </m:rPr>
                      <w:rPr>
                        <w:rFonts w:ascii="Cambria Math" w:eastAsia="Calibri" w:hAnsi="Cambria Math"/>
                        <w:color w:val="000000" w:themeColor="text1"/>
                        <w:sz w:val="22"/>
                        <w:szCs w:val="22"/>
                      </w:rPr>
                      <m:t>FD</m:t>
                    </m:r>
                  </m:sub>
                </m:sSub>
                <m:r>
                  <w:rPr>
                    <w:rFonts w:ascii="Cambria Math" w:eastAsia="Calibri" w:hAnsi="Cambria Math"/>
                    <w:color w:val="000000" w:themeColor="text1"/>
                    <w:sz w:val="22"/>
                    <w:szCs w:val="22"/>
                  </w:rPr>
                  <m:t>/</m:t>
                </m:r>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V</m:t>
                    </m:r>
                  </m:e>
                  <m:sub>
                    <m:r>
                      <m:rPr>
                        <m:sty m:val="p"/>
                      </m:rPr>
                      <w:rPr>
                        <w:rFonts w:ascii="Cambria Math" w:eastAsia="Calibri" w:hAnsi="Cambria Math"/>
                        <w:color w:val="000000" w:themeColor="text1"/>
                        <w:sz w:val="22"/>
                        <w:szCs w:val="22"/>
                      </w:rPr>
                      <m:t>R</m:t>
                    </m:r>
                  </m:sub>
                </m:sSub>
              </m:oMath>
            </m:oMathPara>
          </w:p>
        </w:tc>
        <w:tc>
          <w:tcPr>
            <w:tcW w:w="0" w:type="auto"/>
            <w:shd w:val="clear" w:color="auto" w:fill="auto"/>
            <w:vAlign w:val="center"/>
          </w:tcPr>
          <w:p w14:paraId="3168EEA0" w14:textId="3016FBBA" w:rsidR="002C19D4" w:rsidRPr="00E25C36" w:rsidRDefault="005668B2" w:rsidP="002C19D4">
            <w:pPr>
              <w:jc w:val="center"/>
              <w:rPr>
                <w:color w:val="000000" w:themeColor="text1"/>
                <w:sz w:val="22"/>
                <w:szCs w:val="22"/>
                <w:shd w:val="clear" w:color="auto" w:fill="FFFFFF"/>
              </w:rPr>
            </w:pPr>
            <m:oMathPara>
              <m:oMath>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V</m:t>
                    </m:r>
                  </m:e>
                  <m:sub>
                    <m:r>
                      <m:rPr>
                        <m:sty m:val="p"/>
                      </m:rPr>
                      <w:rPr>
                        <w:rFonts w:ascii="Cambria Math" w:eastAsia="Calibri" w:hAnsi="Cambria Math"/>
                        <w:color w:val="000000" w:themeColor="text1"/>
                        <w:sz w:val="22"/>
                        <w:szCs w:val="22"/>
                      </w:rPr>
                      <m:t>PD</m:t>
                    </m:r>
                  </m:sub>
                </m:sSub>
                <m:r>
                  <w:rPr>
                    <w:rFonts w:ascii="Cambria Math" w:eastAsia="Calibri" w:hAnsi="Cambria Math"/>
                    <w:color w:val="000000" w:themeColor="text1"/>
                    <w:sz w:val="22"/>
                    <w:szCs w:val="22"/>
                  </w:rPr>
                  <m:t>/</m:t>
                </m:r>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V</m:t>
                    </m:r>
                  </m:e>
                  <m:sub>
                    <m:r>
                      <m:rPr>
                        <m:sty m:val="p"/>
                      </m:rPr>
                      <w:rPr>
                        <w:rFonts w:ascii="Cambria Math" w:eastAsia="Calibri" w:hAnsi="Cambria Math"/>
                        <w:color w:val="000000" w:themeColor="text1"/>
                        <w:sz w:val="22"/>
                        <w:szCs w:val="22"/>
                      </w:rPr>
                      <m:t>R</m:t>
                    </m:r>
                  </m:sub>
                </m:sSub>
              </m:oMath>
            </m:oMathPara>
          </w:p>
        </w:tc>
        <w:tc>
          <w:tcPr>
            <w:tcW w:w="0" w:type="auto"/>
            <w:shd w:val="clear" w:color="auto" w:fill="auto"/>
            <w:vAlign w:val="center"/>
          </w:tcPr>
          <w:p w14:paraId="21974F96" w14:textId="0095AE64" w:rsidR="002C19D4" w:rsidRPr="00E25C36" w:rsidRDefault="005668B2" w:rsidP="002C19D4">
            <w:pPr>
              <w:jc w:val="center"/>
              <w:rPr>
                <w:color w:val="000000" w:themeColor="text1"/>
                <w:sz w:val="22"/>
                <w:szCs w:val="22"/>
                <w:shd w:val="clear" w:color="auto" w:fill="FFFFFF"/>
              </w:rPr>
            </w:pPr>
            <m:oMathPara>
              <m:oMath>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d</m:t>
                    </m:r>
                  </m:e>
                  <m:sub>
                    <m:r>
                      <m:rPr>
                        <m:sty m:val="p"/>
                      </m:rPr>
                      <w:rPr>
                        <w:rFonts w:ascii="Cambria Math" w:eastAsia="Calibri" w:hAnsi="Cambria Math"/>
                        <w:color w:val="000000" w:themeColor="text1"/>
                        <w:sz w:val="22"/>
                        <w:szCs w:val="22"/>
                      </w:rPr>
                      <m:t>FD</m:t>
                    </m:r>
                  </m:sub>
                </m:sSub>
                <m:r>
                  <w:rPr>
                    <w:rFonts w:ascii="Cambria Math" w:eastAsia="Calibri" w:hAnsi="Cambria Math"/>
                    <w:color w:val="000000" w:themeColor="text1"/>
                    <w:sz w:val="22"/>
                    <w:szCs w:val="22"/>
                  </w:rPr>
                  <m:t>/</m:t>
                </m:r>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d</m:t>
                    </m:r>
                  </m:e>
                  <m:sub>
                    <m:r>
                      <m:rPr>
                        <m:sty m:val="p"/>
                      </m:rPr>
                      <w:rPr>
                        <w:rFonts w:ascii="Cambria Math" w:eastAsia="Calibri" w:hAnsi="Cambria Math"/>
                        <w:color w:val="000000" w:themeColor="text1"/>
                        <w:sz w:val="22"/>
                        <w:szCs w:val="22"/>
                      </w:rPr>
                      <m:t>R</m:t>
                    </m:r>
                  </m:sub>
                </m:sSub>
              </m:oMath>
            </m:oMathPara>
          </w:p>
        </w:tc>
        <w:tc>
          <w:tcPr>
            <w:tcW w:w="0" w:type="auto"/>
            <w:shd w:val="clear" w:color="auto" w:fill="auto"/>
            <w:vAlign w:val="center"/>
          </w:tcPr>
          <w:p w14:paraId="44D4F0B4" w14:textId="5B7A4720" w:rsidR="002C19D4" w:rsidRPr="00E25C36" w:rsidRDefault="005668B2" w:rsidP="002C19D4">
            <w:pPr>
              <w:jc w:val="center"/>
              <w:rPr>
                <w:color w:val="000000" w:themeColor="text1"/>
                <w:sz w:val="22"/>
                <w:szCs w:val="22"/>
                <w:shd w:val="clear" w:color="auto" w:fill="FFFFFF"/>
              </w:rPr>
            </w:pPr>
            <m:oMathPara>
              <m:oMath>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d</m:t>
                    </m:r>
                  </m:e>
                  <m:sub>
                    <m:r>
                      <m:rPr>
                        <m:sty m:val="p"/>
                      </m:rPr>
                      <w:rPr>
                        <w:rFonts w:ascii="Cambria Math" w:eastAsia="Calibri" w:hAnsi="Cambria Math"/>
                        <w:color w:val="000000" w:themeColor="text1"/>
                        <w:sz w:val="22"/>
                        <w:szCs w:val="22"/>
                      </w:rPr>
                      <m:t>PD</m:t>
                    </m:r>
                  </m:sub>
                </m:sSub>
                <m:r>
                  <w:rPr>
                    <w:rFonts w:ascii="Cambria Math" w:eastAsia="Calibri" w:hAnsi="Cambria Math"/>
                    <w:color w:val="000000" w:themeColor="text1"/>
                    <w:sz w:val="22"/>
                    <w:szCs w:val="22"/>
                  </w:rPr>
                  <m:t>/</m:t>
                </m:r>
                <m:sSub>
                  <m:sSubPr>
                    <m:ctrlPr>
                      <w:rPr>
                        <w:rFonts w:ascii="Cambria Math" w:eastAsia="Calibri" w:hAnsi="Cambria Math"/>
                        <w:i/>
                        <w:color w:val="000000" w:themeColor="text1"/>
                        <w:sz w:val="22"/>
                        <w:szCs w:val="22"/>
                      </w:rPr>
                    </m:ctrlPr>
                  </m:sSubPr>
                  <m:e>
                    <m:r>
                      <w:rPr>
                        <w:rFonts w:ascii="Cambria Math" w:eastAsia="Calibri" w:hAnsi="Cambria Math"/>
                        <w:color w:val="000000" w:themeColor="text1"/>
                        <w:sz w:val="22"/>
                        <w:szCs w:val="22"/>
                      </w:rPr>
                      <m:t>d</m:t>
                    </m:r>
                  </m:e>
                  <m:sub>
                    <m:r>
                      <m:rPr>
                        <m:sty m:val="p"/>
                      </m:rPr>
                      <w:rPr>
                        <w:rFonts w:ascii="Cambria Math" w:eastAsia="Calibri" w:hAnsi="Cambria Math"/>
                        <w:color w:val="000000" w:themeColor="text1"/>
                        <w:sz w:val="22"/>
                        <w:szCs w:val="22"/>
                      </w:rPr>
                      <m:t>R</m:t>
                    </m:r>
                  </m:sub>
                </m:sSub>
              </m:oMath>
            </m:oMathPara>
          </w:p>
        </w:tc>
      </w:tr>
      <w:bookmarkEnd w:id="37"/>
      <w:bookmarkEnd w:id="38"/>
      <w:tr w:rsidR="00197A6A" w:rsidRPr="00E25C36" w14:paraId="4959DDB6" w14:textId="77777777" w:rsidTr="00EC6C1D">
        <w:trPr>
          <w:trHeight w:val="269"/>
          <w:jc w:val="center"/>
        </w:trPr>
        <w:tc>
          <w:tcPr>
            <w:tcW w:w="0" w:type="auto"/>
            <w:shd w:val="clear" w:color="auto" w:fill="auto"/>
            <w:vAlign w:val="center"/>
          </w:tcPr>
          <w:p w14:paraId="31DB24A2" w14:textId="77777777" w:rsidR="00197A6A" w:rsidRPr="00E25C36" w:rsidRDefault="00197A6A" w:rsidP="00EC6C1D">
            <w:pPr>
              <w:jc w:val="center"/>
              <w:rPr>
                <w:color w:val="000000" w:themeColor="text1"/>
                <w:sz w:val="22"/>
                <w:szCs w:val="22"/>
                <w:shd w:val="clear" w:color="auto" w:fill="FFFFFF"/>
              </w:rPr>
            </w:pPr>
            <w:r w:rsidRPr="00E25C36">
              <w:rPr>
                <w:color w:val="000000" w:themeColor="text1"/>
                <w:sz w:val="22"/>
                <w:szCs w:val="22"/>
                <w:shd w:val="clear" w:color="auto" w:fill="FFFFFF"/>
              </w:rPr>
              <w:t>NLP</w:t>
            </w:r>
          </w:p>
        </w:tc>
        <w:tc>
          <w:tcPr>
            <w:tcW w:w="0" w:type="auto"/>
            <w:shd w:val="clear" w:color="auto" w:fill="auto"/>
            <w:vAlign w:val="bottom"/>
          </w:tcPr>
          <w:p w14:paraId="3F192B06" w14:textId="77777777" w:rsidR="00197A6A" w:rsidRPr="00E25C36" w:rsidRDefault="00197A6A" w:rsidP="00EC6C1D">
            <w:pPr>
              <w:jc w:val="center"/>
              <w:rPr>
                <w:color w:val="000000" w:themeColor="text1"/>
                <w:sz w:val="22"/>
                <w:szCs w:val="22"/>
              </w:rPr>
            </w:pPr>
            <w:r w:rsidRPr="00E25C36">
              <w:rPr>
                <w:color w:val="000000" w:themeColor="text1"/>
                <w:sz w:val="22"/>
                <w:szCs w:val="22"/>
              </w:rPr>
              <w:t>0.94</w:t>
            </w:r>
          </w:p>
        </w:tc>
        <w:tc>
          <w:tcPr>
            <w:tcW w:w="0" w:type="auto"/>
            <w:shd w:val="clear" w:color="auto" w:fill="auto"/>
            <w:vAlign w:val="bottom"/>
          </w:tcPr>
          <w:p w14:paraId="43946CA8" w14:textId="77777777" w:rsidR="00197A6A" w:rsidRPr="00E25C36" w:rsidRDefault="00197A6A" w:rsidP="00EC6C1D">
            <w:pPr>
              <w:jc w:val="center"/>
              <w:rPr>
                <w:color w:val="000000" w:themeColor="text1"/>
                <w:sz w:val="22"/>
                <w:szCs w:val="22"/>
              </w:rPr>
            </w:pPr>
            <w:r w:rsidRPr="00E25C36">
              <w:rPr>
                <w:color w:val="000000" w:themeColor="text1"/>
                <w:sz w:val="22"/>
                <w:szCs w:val="22"/>
              </w:rPr>
              <w:t>0.78</w:t>
            </w:r>
          </w:p>
        </w:tc>
        <w:tc>
          <w:tcPr>
            <w:tcW w:w="0" w:type="auto"/>
            <w:shd w:val="clear" w:color="auto" w:fill="auto"/>
            <w:vAlign w:val="bottom"/>
          </w:tcPr>
          <w:p w14:paraId="30193CF4" w14:textId="77777777" w:rsidR="00197A6A" w:rsidRPr="00E25C36" w:rsidRDefault="00197A6A" w:rsidP="00EC6C1D">
            <w:pPr>
              <w:jc w:val="center"/>
              <w:rPr>
                <w:color w:val="000000" w:themeColor="text1"/>
                <w:sz w:val="22"/>
                <w:szCs w:val="22"/>
              </w:rPr>
            </w:pPr>
            <w:r w:rsidRPr="00E25C36">
              <w:rPr>
                <w:color w:val="000000" w:themeColor="text1"/>
                <w:sz w:val="22"/>
                <w:szCs w:val="22"/>
              </w:rPr>
              <w:t>0.72</w:t>
            </w:r>
          </w:p>
        </w:tc>
        <w:tc>
          <w:tcPr>
            <w:tcW w:w="0" w:type="auto"/>
            <w:shd w:val="clear" w:color="auto" w:fill="auto"/>
            <w:vAlign w:val="bottom"/>
          </w:tcPr>
          <w:p w14:paraId="534420E6" w14:textId="77777777" w:rsidR="00197A6A" w:rsidRPr="00E25C36" w:rsidRDefault="00197A6A" w:rsidP="00EC6C1D">
            <w:pPr>
              <w:jc w:val="center"/>
              <w:rPr>
                <w:color w:val="000000" w:themeColor="text1"/>
                <w:sz w:val="22"/>
                <w:szCs w:val="22"/>
              </w:rPr>
            </w:pPr>
            <w:r w:rsidRPr="00E25C36">
              <w:rPr>
                <w:color w:val="000000" w:themeColor="text1"/>
                <w:sz w:val="22"/>
                <w:szCs w:val="22"/>
              </w:rPr>
              <w:t>0.94</w:t>
            </w:r>
          </w:p>
        </w:tc>
        <w:tc>
          <w:tcPr>
            <w:tcW w:w="0" w:type="auto"/>
            <w:shd w:val="clear" w:color="auto" w:fill="auto"/>
            <w:vAlign w:val="bottom"/>
          </w:tcPr>
          <w:p w14:paraId="77AF0399" w14:textId="77777777" w:rsidR="00197A6A" w:rsidRPr="00E25C36" w:rsidRDefault="00197A6A" w:rsidP="00EC6C1D">
            <w:pPr>
              <w:jc w:val="center"/>
              <w:rPr>
                <w:color w:val="000000" w:themeColor="text1"/>
                <w:sz w:val="22"/>
                <w:szCs w:val="22"/>
              </w:rPr>
            </w:pPr>
            <w:r w:rsidRPr="00E25C36">
              <w:rPr>
                <w:color w:val="000000" w:themeColor="text1"/>
                <w:sz w:val="22"/>
                <w:szCs w:val="22"/>
              </w:rPr>
              <w:t>0.99</w:t>
            </w:r>
          </w:p>
        </w:tc>
        <w:tc>
          <w:tcPr>
            <w:tcW w:w="0" w:type="auto"/>
            <w:shd w:val="clear" w:color="auto" w:fill="auto"/>
            <w:vAlign w:val="bottom"/>
          </w:tcPr>
          <w:p w14:paraId="102A01F1" w14:textId="77777777" w:rsidR="00197A6A" w:rsidRPr="00E25C36" w:rsidRDefault="00197A6A" w:rsidP="00EC6C1D">
            <w:pPr>
              <w:jc w:val="center"/>
              <w:rPr>
                <w:color w:val="000000" w:themeColor="text1"/>
                <w:sz w:val="22"/>
                <w:szCs w:val="22"/>
              </w:rPr>
            </w:pPr>
            <w:r w:rsidRPr="00E25C36">
              <w:rPr>
                <w:color w:val="000000" w:themeColor="text1"/>
                <w:sz w:val="22"/>
                <w:szCs w:val="22"/>
              </w:rPr>
              <w:t>0.51</w:t>
            </w:r>
          </w:p>
        </w:tc>
        <w:tc>
          <w:tcPr>
            <w:tcW w:w="0" w:type="auto"/>
            <w:shd w:val="clear" w:color="auto" w:fill="auto"/>
            <w:vAlign w:val="bottom"/>
          </w:tcPr>
          <w:p w14:paraId="369929AE" w14:textId="77777777" w:rsidR="00197A6A" w:rsidRPr="00E25C36" w:rsidRDefault="00197A6A" w:rsidP="00EC6C1D">
            <w:pPr>
              <w:jc w:val="center"/>
              <w:rPr>
                <w:color w:val="000000" w:themeColor="text1"/>
                <w:sz w:val="22"/>
                <w:szCs w:val="22"/>
              </w:rPr>
            </w:pPr>
            <w:r w:rsidRPr="00E25C36">
              <w:rPr>
                <w:color w:val="000000" w:themeColor="text1"/>
                <w:sz w:val="22"/>
                <w:szCs w:val="22"/>
              </w:rPr>
              <w:t>0.96</w:t>
            </w:r>
          </w:p>
        </w:tc>
        <w:tc>
          <w:tcPr>
            <w:tcW w:w="0" w:type="auto"/>
            <w:shd w:val="clear" w:color="auto" w:fill="auto"/>
            <w:vAlign w:val="bottom"/>
          </w:tcPr>
          <w:p w14:paraId="2CE0DBB8" w14:textId="77777777" w:rsidR="00197A6A" w:rsidRPr="00E25C36" w:rsidRDefault="00197A6A" w:rsidP="00EC6C1D">
            <w:pPr>
              <w:jc w:val="center"/>
              <w:rPr>
                <w:color w:val="000000" w:themeColor="text1"/>
                <w:sz w:val="22"/>
                <w:szCs w:val="22"/>
              </w:rPr>
            </w:pPr>
            <w:r w:rsidRPr="00E25C36">
              <w:rPr>
                <w:color w:val="000000" w:themeColor="text1"/>
                <w:sz w:val="22"/>
                <w:szCs w:val="22"/>
              </w:rPr>
              <w:t>0.60</w:t>
            </w:r>
          </w:p>
        </w:tc>
      </w:tr>
      <w:tr w:rsidR="00197A6A" w:rsidRPr="00E25C36" w14:paraId="251F9029" w14:textId="77777777" w:rsidTr="00EC6C1D">
        <w:trPr>
          <w:jc w:val="center"/>
        </w:trPr>
        <w:tc>
          <w:tcPr>
            <w:tcW w:w="0" w:type="auto"/>
            <w:shd w:val="clear" w:color="auto" w:fill="auto"/>
            <w:vAlign w:val="center"/>
          </w:tcPr>
          <w:p w14:paraId="179B6DFB" w14:textId="77777777" w:rsidR="00197A6A" w:rsidRPr="00E25C36" w:rsidRDefault="00197A6A" w:rsidP="00EC6C1D">
            <w:pPr>
              <w:jc w:val="center"/>
              <w:rPr>
                <w:color w:val="000000" w:themeColor="text1"/>
                <w:sz w:val="22"/>
                <w:szCs w:val="22"/>
                <w:shd w:val="clear" w:color="auto" w:fill="FFFFFF"/>
              </w:rPr>
            </w:pPr>
            <w:r w:rsidRPr="00E25C36">
              <w:rPr>
                <w:color w:val="000000" w:themeColor="text1"/>
                <w:sz w:val="22"/>
                <w:szCs w:val="22"/>
                <w:shd w:val="clear" w:color="auto" w:fill="FFFFFF"/>
              </w:rPr>
              <w:t>ILP</w:t>
            </w:r>
          </w:p>
        </w:tc>
        <w:tc>
          <w:tcPr>
            <w:tcW w:w="0" w:type="auto"/>
            <w:shd w:val="clear" w:color="auto" w:fill="auto"/>
            <w:vAlign w:val="bottom"/>
          </w:tcPr>
          <w:p w14:paraId="40D6E803" w14:textId="77777777" w:rsidR="00197A6A" w:rsidRPr="00E25C36" w:rsidRDefault="00197A6A" w:rsidP="00EC6C1D">
            <w:pPr>
              <w:jc w:val="center"/>
              <w:rPr>
                <w:color w:val="000000" w:themeColor="text1"/>
                <w:sz w:val="22"/>
                <w:szCs w:val="22"/>
              </w:rPr>
            </w:pPr>
            <w:r w:rsidRPr="00E25C36">
              <w:rPr>
                <w:color w:val="000000" w:themeColor="text1"/>
                <w:sz w:val="22"/>
                <w:szCs w:val="22"/>
              </w:rPr>
              <w:t>0.88</w:t>
            </w:r>
          </w:p>
        </w:tc>
        <w:tc>
          <w:tcPr>
            <w:tcW w:w="0" w:type="auto"/>
            <w:shd w:val="clear" w:color="auto" w:fill="auto"/>
            <w:vAlign w:val="bottom"/>
          </w:tcPr>
          <w:p w14:paraId="0F8F8CEA" w14:textId="77777777" w:rsidR="00197A6A" w:rsidRPr="00E25C36" w:rsidRDefault="00197A6A" w:rsidP="00EC6C1D">
            <w:pPr>
              <w:jc w:val="center"/>
              <w:rPr>
                <w:color w:val="000000" w:themeColor="text1"/>
                <w:sz w:val="22"/>
                <w:szCs w:val="22"/>
              </w:rPr>
            </w:pPr>
            <w:r w:rsidRPr="00E25C36">
              <w:rPr>
                <w:color w:val="000000" w:themeColor="text1"/>
                <w:sz w:val="22"/>
                <w:szCs w:val="22"/>
              </w:rPr>
              <w:t>0.85</w:t>
            </w:r>
          </w:p>
        </w:tc>
        <w:tc>
          <w:tcPr>
            <w:tcW w:w="0" w:type="auto"/>
            <w:shd w:val="clear" w:color="auto" w:fill="auto"/>
            <w:vAlign w:val="bottom"/>
          </w:tcPr>
          <w:p w14:paraId="111DADF9" w14:textId="77777777" w:rsidR="00197A6A" w:rsidRPr="00E25C36" w:rsidRDefault="00197A6A" w:rsidP="00EC6C1D">
            <w:pPr>
              <w:jc w:val="center"/>
              <w:rPr>
                <w:color w:val="000000" w:themeColor="text1"/>
                <w:sz w:val="22"/>
                <w:szCs w:val="22"/>
              </w:rPr>
            </w:pPr>
            <w:r w:rsidRPr="00E25C36">
              <w:rPr>
                <w:color w:val="000000" w:themeColor="text1"/>
                <w:sz w:val="22"/>
                <w:szCs w:val="22"/>
              </w:rPr>
              <w:t>0.78</w:t>
            </w:r>
          </w:p>
        </w:tc>
        <w:tc>
          <w:tcPr>
            <w:tcW w:w="0" w:type="auto"/>
            <w:shd w:val="clear" w:color="auto" w:fill="auto"/>
            <w:vAlign w:val="bottom"/>
          </w:tcPr>
          <w:p w14:paraId="3AA7EF71" w14:textId="77777777" w:rsidR="00197A6A" w:rsidRPr="00E25C36" w:rsidRDefault="00197A6A" w:rsidP="00EC6C1D">
            <w:pPr>
              <w:jc w:val="center"/>
              <w:rPr>
                <w:color w:val="000000" w:themeColor="text1"/>
                <w:sz w:val="22"/>
                <w:szCs w:val="22"/>
              </w:rPr>
            </w:pPr>
            <w:r w:rsidRPr="00E25C36">
              <w:rPr>
                <w:color w:val="000000" w:themeColor="text1"/>
                <w:sz w:val="22"/>
                <w:szCs w:val="22"/>
              </w:rPr>
              <w:t>0.80</w:t>
            </w:r>
          </w:p>
        </w:tc>
        <w:tc>
          <w:tcPr>
            <w:tcW w:w="0" w:type="auto"/>
            <w:shd w:val="clear" w:color="auto" w:fill="auto"/>
            <w:vAlign w:val="bottom"/>
          </w:tcPr>
          <w:p w14:paraId="57998E8D" w14:textId="77777777" w:rsidR="00197A6A" w:rsidRPr="00E25C36" w:rsidRDefault="00197A6A" w:rsidP="00EC6C1D">
            <w:pPr>
              <w:jc w:val="center"/>
              <w:rPr>
                <w:color w:val="000000" w:themeColor="text1"/>
                <w:sz w:val="22"/>
                <w:szCs w:val="22"/>
              </w:rPr>
            </w:pPr>
            <w:r w:rsidRPr="00E25C36">
              <w:rPr>
                <w:color w:val="000000" w:themeColor="text1"/>
                <w:sz w:val="22"/>
                <w:szCs w:val="22"/>
              </w:rPr>
              <w:t>0.99</w:t>
            </w:r>
          </w:p>
        </w:tc>
        <w:tc>
          <w:tcPr>
            <w:tcW w:w="0" w:type="auto"/>
            <w:shd w:val="clear" w:color="auto" w:fill="auto"/>
            <w:vAlign w:val="bottom"/>
          </w:tcPr>
          <w:p w14:paraId="38FEA285" w14:textId="77777777" w:rsidR="00197A6A" w:rsidRPr="00E25C36" w:rsidRDefault="00197A6A" w:rsidP="00EC6C1D">
            <w:pPr>
              <w:jc w:val="center"/>
              <w:rPr>
                <w:color w:val="000000" w:themeColor="text1"/>
                <w:sz w:val="22"/>
                <w:szCs w:val="22"/>
              </w:rPr>
            </w:pPr>
            <w:r w:rsidRPr="00E25C36">
              <w:rPr>
                <w:color w:val="000000" w:themeColor="text1"/>
                <w:sz w:val="22"/>
                <w:szCs w:val="22"/>
              </w:rPr>
              <w:t>0.58</w:t>
            </w:r>
          </w:p>
        </w:tc>
        <w:tc>
          <w:tcPr>
            <w:tcW w:w="0" w:type="auto"/>
            <w:shd w:val="clear" w:color="auto" w:fill="auto"/>
            <w:vAlign w:val="bottom"/>
          </w:tcPr>
          <w:p w14:paraId="1BADA65B" w14:textId="77777777" w:rsidR="00197A6A" w:rsidRPr="00E25C36" w:rsidRDefault="00197A6A" w:rsidP="00EC6C1D">
            <w:pPr>
              <w:jc w:val="center"/>
              <w:rPr>
                <w:color w:val="000000" w:themeColor="text1"/>
                <w:sz w:val="22"/>
                <w:szCs w:val="22"/>
              </w:rPr>
            </w:pPr>
            <w:r w:rsidRPr="00E25C36">
              <w:rPr>
                <w:color w:val="000000" w:themeColor="text1"/>
                <w:sz w:val="22"/>
                <w:szCs w:val="22"/>
              </w:rPr>
              <w:t>0.99</w:t>
            </w:r>
          </w:p>
        </w:tc>
        <w:tc>
          <w:tcPr>
            <w:tcW w:w="0" w:type="auto"/>
            <w:shd w:val="clear" w:color="auto" w:fill="auto"/>
            <w:vAlign w:val="bottom"/>
          </w:tcPr>
          <w:p w14:paraId="6FD3A2F5" w14:textId="77777777" w:rsidR="00197A6A" w:rsidRPr="00E25C36" w:rsidRDefault="00197A6A" w:rsidP="00EC6C1D">
            <w:pPr>
              <w:jc w:val="center"/>
              <w:rPr>
                <w:color w:val="000000" w:themeColor="text1"/>
                <w:sz w:val="22"/>
                <w:szCs w:val="22"/>
              </w:rPr>
            </w:pPr>
            <w:r w:rsidRPr="00E25C36">
              <w:rPr>
                <w:color w:val="000000" w:themeColor="text1"/>
                <w:sz w:val="22"/>
                <w:szCs w:val="22"/>
              </w:rPr>
              <w:t>0.33</w:t>
            </w:r>
          </w:p>
        </w:tc>
      </w:tr>
      <w:tr w:rsidR="00197A6A" w:rsidRPr="00E25C36" w14:paraId="1B744537" w14:textId="77777777" w:rsidTr="00EC6C1D">
        <w:trPr>
          <w:trHeight w:val="188"/>
          <w:jc w:val="center"/>
        </w:trPr>
        <w:tc>
          <w:tcPr>
            <w:tcW w:w="0" w:type="auto"/>
            <w:shd w:val="clear" w:color="auto" w:fill="auto"/>
            <w:vAlign w:val="center"/>
          </w:tcPr>
          <w:p w14:paraId="46EA31D0" w14:textId="77777777" w:rsidR="00197A6A" w:rsidRPr="00E25C36" w:rsidRDefault="00197A6A" w:rsidP="00EC6C1D">
            <w:pPr>
              <w:jc w:val="center"/>
              <w:rPr>
                <w:color w:val="000000" w:themeColor="text1"/>
                <w:sz w:val="22"/>
                <w:szCs w:val="22"/>
                <w:shd w:val="clear" w:color="auto" w:fill="FFFFFF"/>
              </w:rPr>
            </w:pPr>
            <w:bookmarkStart w:id="39" w:name="_Hlk6489556"/>
            <w:r w:rsidRPr="00E25C36">
              <w:rPr>
                <w:color w:val="000000" w:themeColor="text1"/>
                <w:sz w:val="22"/>
                <w:szCs w:val="22"/>
                <w:shd w:val="clear" w:color="auto" w:fill="FFFFFF"/>
              </w:rPr>
              <w:t>NSP</w:t>
            </w:r>
          </w:p>
        </w:tc>
        <w:tc>
          <w:tcPr>
            <w:tcW w:w="0" w:type="auto"/>
            <w:shd w:val="clear" w:color="auto" w:fill="auto"/>
            <w:vAlign w:val="bottom"/>
          </w:tcPr>
          <w:p w14:paraId="2185C5E4" w14:textId="77777777" w:rsidR="00197A6A" w:rsidRPr="00E25C36" w:rsidRDefault="00197A6A" w:rsidP="00EC6C1D">
            <w:pPr>
              <w:jc w:val="center"/>
              <w:rPr>
                <w:color w:val="000000" w:themeColor="text1"/>
                <w:sz w:val="22"/>
                <w:szCs w:val="22"/>
              </w:rPr>
            </w:pPr>
            <w:r w:rsidRPr="00E25C36">
              <w:rPr>
                <w:color w:val="000000" w:themeColor="text1"/>
                <w:sz w:val="22"/>
                <w:szCs w:val="22"/>
              </w:rPr>
              <w:t>0.86</w:t>
            </w:r>
          </w:p>
        </w:tc>
        <w:tc>
          <w:tcPr>
            <w:tcW w:w="0" w:type="auto"/>
            <w:shd w:val="clear" w:color="auto" w:fill="auto"/>
            <w:vAlign w:val="bottom"/>
          </w:tcPr>
          <w:p w14:paraId="240580B0" w14:textId="77777777" w:rsidR="00197A6A" w:rsidRPr="00E25C36" w:rsidRDefault="00197A6A" w:rsidP="00EC6C1D">
            <w:pPr>
              <w:jc w:val="center"/>
              <w:rPr>
                <w:color w:val="000000" w:themeColor="text1"/>
                <w:sz w:val="22"/>
                <w:szCs w:val="22"/>
              </w:rPr>
            </w:pPr>
            <w:r w:rsidRPr="00E25C36">
              <w:rPr>
                <w:color w:val="000000" w:themeColor="text1"/>
                <w:sz w:val="22"/>
                <w:szCs w:val="22"/>
              </w:rPr>
              <w:t>0.80</w:t>
            </w:r>
          </w:p>
        </w:tc>
        <w:tc>
          <w:tcPr>
            <w:tcW w:w="0" w:type="auto"/>
            <w:shd w:val="clear" w:color="auto" w:fill="auto"/>
            <w:vAlign w:val="bottom"/>
          </w:tcPr>
          <w:p w14:paraId="0226B702" w14:textId="77777777" w:rsidR="00197A6A" w:rsidRPr="00E25C36" w:rsidRDefault="00197A6A" w:rsidP="00EC6C1D">
            <w:pPr>
              <w:jc w:val="center"/>
              <w:rPr>
                <w:color w:val="000000" w:themeColor="text1"/>
                <w:sz w:val="22"/>
                <w:szCs w:val="22"/>
              </w:rPr>
            </w:pPr>
            <w:r w:rsidRPr="00E25C36">
              <w:rPr>
                <w:color w:val="000000" w:themeColor="text1"/>
                <w:sz w:val="22"/>
                <w:szCs w:val="22"/>
              </w:rPr>
              <w:t>0.82</w:t>
            </w:r>
          </w:p>
        </w:tc>
        <w:tc>
          <w:tcPr>
            <w:tcW w:w="0" w:type="auto"/>
            <w:shd w:val="clear" w:color="auto" w:fill="auto"/>
            <w:vAlign w:val="bottom"/>
          </w:tcPr>
          <w:p w14:paraId="22477DC1" w14:textId="77777777" w:rsidR="00197A6A" w:rsidRPr="00E25C36" w:rsidRDefault="00197A6A" w:rsidP="00EC6C1D">
            <w:pPr>
              <w:jc w:val="center"/>
              <w:rPr>
                <w:color w:val="000000" w:themeColor="text1"/>
                <w:sz w:val="22"/>
                <w:szCs w:val="22"/>
              </w:rPr>
            </w:pPr>
            <w:r w:rsidRPr="00E25C36">
              <w:rPr>
                <w:color w:val="000000" w:themeColor="text1"/>
                <w:sz w:val="22"/>
                <w:szCs w:val="22"/>
              </w:rPr>
              <w:t>0.74</w:t>
            </w:r>
          </w:p>
        </w:tc>
        <w:tc>
          <w:tcPr>
            <w:tcW w:w="0" w:type="auto"/>
            <w:shd w:val="clear" w:color="auto" w:fill="auto"/>
            <w:vAlign w:val="bottom"/>
          </w:tcPr>
          <w:p w14:paraId="2BB0072B" w14:textId="77777777" w:rsidR="00197A6A" w:rsidRPr="00E25C36" w:rsidRDefault="00197A6A" w:rsidP="00EC6C1D">
            <w:pPr>
              <w:jc w:val="center"/>
              <w:rPr>
                <w:color w:val="000000" w:themeColor="text1"/>
                <w:sz w:val="22"/>
                <w:szCs w:val="22"/>
              </w:rPr>
            </w:pPr>
            <w:r w:rsidRPr="00E25C36">
              <w:rPr>
                <w:color w:val="000000" w:themeColor="text1"/>
                <w:sz w:val="22"/>
                <w:szCs w:val="22"/>
              </w:rPr>
              <w:t>0.88</w:t>
            </w:r>
          </w:p>
        </w:tc>
        <w:tc>
          <w:tcPr>
            <w:tcW w:w="0" w:type="auto"/>
            <w:shd w:val="clear" w:color="auto" w:fill="auto"/>
            <w:vAlign w:val="bottom"/>
          </w:tcPr>
          <w:p w14:paraId="1B0FD3FD" w14:textId="77777777" w:rsidR="00197A6A" w:rsidRPr="00E25C36" w:rsidRDefault="00197A6A" w:rsidP="00EC6C1D">
            <w:pPr>
              <w:jc w:val="center"/>
              <w:rPr>
                <w:color w:val="000000" w:themeColor="text1"/>
                <w:sz w:val="22"/>
                <w:szCs w:val="22"/>
              </w:rPr>
            </w:pPr>
            <w:r w:rsidRPr="00E25C36">
              <w:rPr>
                <w:color w:val="000000" w:themeColor="text1"/>
                <w:sz w:val="22"/>
                <w:szCs w:val="22"/>
              </w:rPr>
              <w:t>0.83</w:t>
            </w:r>
          </w:p>
        </w:tc>
        <w:tc>
          <w:tcPr>
            <w:tcW w:w="0" w:type="auto"/>
            <w:shd w:val="clear" w:color="auto" w:fill="auto"/>
            <w:vAlign w:val="bottom"/>
          </w:tcPr>
          <w:p w14:paraId="494462CE" w14:textId="77777777" w:rsidR="00197A6A" w:rsidRPr="00E25C36" w:rsidRDefault="00197A6A" w:rsidP="00EC6C1D">
            <w:pPr>
              <w:jc w:val="center"/>
              <w:rPr>
                <w:color w:val="000000" w:themeColor="text1"/>
                <w:sz w:val="22"/>
                <w:szCs w:val="22"/>
              </w:rPr>
            </w:pPr>
            <w:r w:rsidRPr="00E25C36">
              <w:rPr>
                <w:color w:val="000000" w:themeColor="text1"/>
                <w:sz w:val="22"/>
                <w:szCs w:val="22"/>
              </w:rPr>
              <w:t>0.89</w:t>
            </w:r>
          </w:p>
        </w:tc>
        <w:tc>
          <w:tcPr>
            <w:tcW w:w="0" w:type="auto"/>
            <w:shd w:val="clear" w:color="auto" w:fill="auto"/>
            <w:vAlign w:val="bottom"/>
          </w:tcPr>
          <w:p w14:paraId="5F8F6721" w14:textId="77777777" w:rsidR="00197A6A" w:rsidRPr="00E25C36" w:rsidRDefault="00197A6A" w:rsidP="00EC6C1D">
            <w:pPr>
              <w:jc w:val="center"/>
              <w:rPr>
                <w:color w:val="000000" w:themeColor="text1"/>
                <w:sz w:val="22"/>
                <w:szCs w:val="22"/>
              </w:rPr>
            </w:pPr>
            <w:r w:rsidRPr="00E25C36">
              <w:rPr>
                <w:color w:val="000000" w:themeColor="text1"/>
                <w:sz w:val="22"/>
                <w:szCs w:val="22"/>
              </w:rPr>
              <w:t>0.80</w:t>
            </w:r>
          </w:p>
        </w:tc>
      </w:tr>
      <w:tr w:rsidR="00197A6A" w:rsidRPr="00E25C36" w14:paraId="732E3D43" w14:textId="77777777" w:rsidTr="00EC6C1D">
        <w:trPr>
          <w:trHeight w:val="269"/>
          <w:jc w:val="center"/>
        </w:trPr>
        <w:tc>
          <w:tcPr>
            <w:tcW w:w="0" w:type="auto"/>
            <w:shd w:val="clear" w:color="auto" w:fill="auto"/>
          </w:tcPr>
          <w:p w14:paraId="56901BDB" w14:textId="77777777" w:rsidR="00197A6A" w:rsidRPr="00E25C36" w:rsidRDefault="00197A6A" w:rsidP="00EC6C1D">
            <w:pPr>
              <w:jc w:val="center"/>
              <w:rPr>
                <w:color w:val="000000" w:themeColor="text1"/>
                <w:sz w:val="22"/>
                <w:szCs w:val="22"/>
                <w:shd w:val="clear" w:color="auto" w:fill="FFFFFF"/>
              </w:rPr>
            </w:pPr>
            <w:r w:rsidRPr="00E25C36">
              <w:rPr>
                <w:color w:val="000000" w:themeColor="text1"/>
                <w:sz w:val="22"/>
                <w:szCs w:val="22"/>
                <w:shd w:val="clear" w:color="auto" w:fill="FFFFFF"/>
              </w:rPr>
              <w:t>ISP</w:t>
            </w:r>
          </w:p>
        </w:tc>
        <w:tc>
          <w:tcPr>
            <w:tcW w:w="0" w:type="auto"/>
            <w:shd w:val="clear" w:color="auto" w:fill="auto"/>
            <w:vAlign w:val="bottom"/>
          </w:tcPr>
          <w:p w14:paraId="71898855" w14:textId="77777777" w:rsidR="00197A6A" w:rsidRPr="00E25C36" w:rsidRDefault="00197A6A" w:rsidP="00EC6C1D">
            <w:pPr>
              <w:jc w:val="center"/>
              <w:rPr>
                <w:color w:val="000000" w:themeColor="text1"/>
                <w:sz w:val="22"/>
                <w:szCs w:val="22"/>
              </w:rPr>
            </w:pPr>
            <w:r w:rsidRPr="00E25C36">
              <w:rPr>
                <w:color w:val="000000" w:themeColor="text1"/>
                <w:sz w:val="22"/>
                <w:szCs w:val="22"/>
              </w:rPr>
              <w:t>0.90</w:t>
            </w:r>
          </w:p>
        </w:tc>
        <w:tc>
          <w:tcPr>
            <w:tcW w:w="0" w:type="auto"/>
            <w:shd w:val="clear" w:color="auto" w:fill="auto"/>
            <w:vAlign w:val="bottom"/>
          </w:tcPr>
          <w:p w14:paraId="444014AC" w14:textId="77777777" w:rsidR="00197A6A" w:rsidRPr="00E25C36" w:rsidRDefault="00197A6A" w:rsidP="00EC6C1D">
            <w:pPr>
              <w:jc w:val="center"/>
              <w:rPr>
                <w:color w:val="000000" w:themeColor="text1"/>
                <w:sz w:val="22"/>
                <w:szCs w:val="22"/>
              </w:rPr>
            </w:pPr>
            <w:r w:rsidRPr="00E25C36">
              <w:rPr>
                <w:color w:val="000000" w:themeColor="text1"/>
                <w:sz w:val="22"/>
                <w:szCs w:val="22"/>
              </w:rPr>
              <w:t>0.89</w:t>
            </w:r>
          </w:p>
        </w:tc>
        <w:tc>
          <w:tcPr>
            <w:tcW w:w="0" w:type="auto"/>
            <w:shd w:val="clear" w:color="auto" w:fill="auto"/>
            <w:vAlign w:val="bottom"/>
          </w:tcPr>
          <w:p w14:paraId="6965E49F" w14:textId="77777777" w:rsidR="00197A6A" w:rsidRPr="00E25C36" w:rsidRDefault="00197A6A" w:rsidP="00EC6C1D">
            <w:pPr>
              <w:jc w:val="center"/>
              <w:rPr>
                <w:color w:val="000000" w:themeColor="text1"/>
                <w:sz w:val="22"/>
                <w:szCs w:val="22"/>
              </w:rPr>
            </w:pPr>
            <w:r w:rsidRPr="00E25C36">
              <w:rPr>
                <w:color w:val="000000" w:themeColor="text1"/>
                <w:sz w:val="22"/>
                <w:szCs w:val="22"/>
              </w:rPr>
              <w:t>0.76</w:t>
            </w:r>
          </w:p>
        </w:tc>
        <w:tc>
          <w:tcPr>
            <w:tcW w:w="0" w:type="auto"/>
            <w:shd w:val="clear" w:color="auto" w:fill="auto"/>
            <w:vAlign w:val="bottom"/>
          </w:tcPr>
          <w:p w14:paraId="05009550" w14:textId="77777777" w:rsidR="00197A6A" w:rsidRPr="00E25C36" w:rsidRDefault="00197A6A" w:rsidP="00EC6C1D">
            <w:pPr>
              <w:jc w:val="center"/>
              <w:rPr>
                <w:color w:val="000000" w:themeColor="text1"/>
                <w:sz w:val="22"/>
                <w:szCs w:val="22"/>
              </w:rPr>
            </w:pPr>
            <w:r w:rsidRPr="00E25C36">
              <w:rPr>
                <w:color w:val="000000" w:themeColor="text1"/>
                <w:sz w:val="22"/>
                <w:szCs w:val="22"/>
              </w:rPr>
              <w:t>0.77</w:t>
            </w:r>
          </w:p>
        </w:tc>
        <w:tc>
          <w:tcPr>
            <w:tcW w:w="0" w:type="auto"/>
            <w:shd w:val="clear" w:color="auto" w:fill="auto"/>
            <w:vAlign w:val="bottom"/>
          </w:tcPr>
          <w:p w14:paraId="026CC09C" w14:textId="77777777" w:rsidR="00197A6A" w:rsidRPr="00E25C36" w:rsidRDefault="00197A6A" w:rsidP="00EC6C1D">
            <w:pPr>
              <w:jc w:val="center"/>
              <w:rPr>
                <w:color w:val="000000" w:themeColor="text1"/>
                <w:sz w:val="22"/>
                <w:szCs w:val="22"/>
              </w:rPr>
            </w:pPr>
            <w:r w:rsidRPr="00E25C36">
              <w:rPr>
                <w:color w:val="000000" w:themeColor="text1"/>
                <w:sz w:val="22"/>
                <w:szCs w:val="22"/>
              </w:rPr>
              <w:t>1.00</w:t>
            </w:r>
          </w:p>
        </w:tc>
        <w:tc>
          <w:tcPr>
            <w:tcW w:w="0" w:type="auto"/>
            <w:shd w:val="clear" w:color="auto" w:fill="auto"/>
            <w:vAlign w:val="bottom"/>
          </w:tcPr>
          <w:p w14:paraId="2125CA09" w14:textId="77777777" w:rsidR="00197A6A" w:rsidRPr="00E25C36" w:rsidRDefault="00197A6A" w:rsidP="00EC6C1D">
            <w:pPr>
              <w:jc w:val="center"/>
              <w:rPr>
                <w:color w:val="000000" w:themeColor="text1"/>
                <w:sz w:val="22"/>
                <w:szCs w:val="22"/>
              </w:rPr>
            </w:pPr>
            <w:r w:rsidRPr="00E25C36">
              <w:rPr>
                <w:color w:val="000000" w:themeColor="text1"/>
                <w:sz w:val="22"/>
                <w:szCs w:val="22"/>
              </w:rPr>
              <w:t>0.50</w:t>
            </w:r>
          </w:p>
        </w:tc>
        <w:tc>
          <w:tcPr>
            <w:tcW w:w="0" w:type="auto"/>
            <w:shd w:val="clear" w:color="auto" w:fill="auto"/>
            <w:vAlign w:val="bottom"/>
          </w:tcPr>
          <w:p w14:paraId="41C478F0" w14:textId="77777777" w:rsidR="00197A6A" w:rsidRPr="00E25C36" w:rsidRDefault="00197A6A" w:rsidP="00EC6C1D">
            <w:pPr>
              <w:jc w:val="center"/>
              <w:rPr>
                <w:color w:val="000000" w:themeColor="text1"/>
                <w:sz w:val="22"/>
                <w:szCs w:val="22"/>
              </w:rPr>
            </w:pPr>
            <w:r w:rsidRPr="00E25C36">
              <w:rPr>
                <w:color w:val="000000" w:themeColor="text1"/>
                <w:sz w:val="22"/>
                <w:szCs w:val="22"/>
              </w:rPr>
              <w:t>0.99</w:t>
            </w:r>
          </w:p>
        </w:tc>
        <w:tc>
          <w:tcPr>
            <w:tcW w:w="0" w:type="auto"/>
            <w:shd w:val="clear" w:color="auto" w:fill="auto"/>
            <w:vAlign w:val="bottom"/>
          </w:tcPr>
          <w:p w14:paraId="29606C7A" w14:textId="77777777" w:rsidR="00197A6A" w:rsidRPr="00E25C36" w:rsidRDefault="00197A6A" w:rsidP="00EC6C1D">
            <w:pPr>
              <w:jc w:val="center"/>
              <w:rPr>
                <w:color w:val="000000" w:themeColor="text1"/>
                <w:sz w:val="22"/>
                <w:szCs w:val="22"/>
              </w:rPr>
            </w:pPr>
            <w:r w:rsidRPr="00E25C36">
              <w:rPr>
                <w:color w:val="000000" w:themeColor="text1"/>
                <w:sz w:val="22"/>
                <w:szCs w:val="22"/>
              </w:rPr>
              <w:t>0.32</w:t>
            </w:r>
          </w:p>
        </w:tc>
      </w:tr>
      <w:bookmarkEnd w:id="39"/>
    </w:tbl>
    <w:p w14:paraId="4FF13557" w14:textId="77777777" w:rsidR="00197A6A" w:rsidRPr="00E25C36" w:rsidRDefault="00197A6A" w:rsidP="00197A6A">
      <w:pPr>
        <w:jc w:val="both"/>
        <w:rPr>
          <w:bCs/>
          <w:color w:val="000000" w:themeColor="text1"/>
          <w:sz w:val="22"/>
          <w:szCs w:val="22"/>
          <w:shd w:val="clear" w:color="auto" w:fill="FFFFFF"/>
        </w:rPr>
      </w:pPr>
    </w:p>
    <w:p w14:paraId="73982A23" w14:textId="3F62416A" w:rsidR="00197A6A" w:rsidRDefault="00197A6A" w:rsidP="004623DF">
      <w:pPr>
        <w:spacing w:after="120"/>
        <w:ind w:firstLine="360"/>
        <w:jc w:val="both"/>
        <w:rPr>
          <w:color w:val="000000" w:themeColor="text1"/>
          <w:sz w:val="22"/>
          <w:szCs w:val="22"/>
        </w:rPr>
      </w:pPr>
      <w:r w:rsidRPr="00E25C36">
        <w:rPr>
          <w:color w:val="000000" w:themeColor="text1"/>
          <w:sz w:val="22"/>
          <w:szCs w:val="22"/>
        </w:rPr>
        <w:t xml:space="preserve">Overall, 40 NF and 40 FF </w:t>
      </w:r>
      <w:r w:rsidR="00330072">
        <w:rPr>
          <w:color w:val="000000" w:themeColor="text1"/>
          <w:sz w:val="22"/>
          <w:szCs w:val="22"/>
        </w:rPr>
        <w:t>response history analyses</w:t>
      </w:r>
      <w:r w:rsidRPr="00E25C36">
        <w:rPr>
          <w:color w:val="000000" w:themeColor="text1"/>
          <w:sz w:val="22"/>
          <w:szCs w:val="22"/>
        </w:rPr>
        <w:t xml:space="preserve"> are conducted on each </w:t>
      </w:r>
      <w:r w:rsidR="00B32BC4">
        <w:rPr>
          <w:color w:val="000000" w:themeColor="text1"/>
          <w:sz w:val="22"/>
          <w:szCs w:val="22"/>
        </w:rPr>
        <w:t xml:space="preserve">bridge </w:t>
      </w:r>
      <w:r w:rsidRPr="00E25C36">
        <w:rPr>
          <w:color w:val="000000" w:themeColor="text1"/>
          <w:sz w:val="22"/>
          <w:szCs w:val="22"/>
        </w:rPr>
        <w:t>model.</w:t>
      </w:r>
      <w:r w:rsidR="00DB3465">
        <w:rPr>
          <w:color w:val="000000" w:themeColor="text1"/>
          <w:sz w:val="22"/>
          <w:szCs w:val="22"/>
        </w:rPr>
        <w:t xml:space="preserve"> </w:t>
      </w:r>
      <w:r w:rsidR="00F2478D" w:rsidRPr="00DB3465">
        <w:rPr>
          <w:color w:val="000000" w:themeColor="text1"/>
          <w:sz w:val="22"/>
          <w:szCs w:val="22"/>
        </w:rPr>
        <w:t xml:space="preserve">Therefore, </w:t>
      </w:r>
      <w:r w:rsidR="004623DF">
        <w:rPr>
          <w:color w:val="000000" w:themeColor="text1"/>
          <w:sz w:val="22"/>
          <w:szCs w:val="22"/>
        </w:rPr>
        <w:t>the above-mentioned normalization approach results in</w:t>
      </w:r>
      <w:r w:rsidR="00F2478D" w:rsidRPr="00DB3465">
        <w:rPr>
          <w:color w:val="000000" w:themeColor="text1"/>
          <w:sz w:val="22"/>
          <w:szCs w:val="22"/>
        </w:rPr>
        <w:t xml:space="preserve"> 40</w:t>
      </w:r>
      <w:r w:rsidR="00DB3465" w:rsidRPr="00DB3465">
        <w:rPr>
          <w:color w:val="000000" w:themeColor="text1"/>
          <w:sz w:val="22"/>
          <w:szCs w:val="22"/>
        </w:rPr>
        <w:t xml:space="preserve"> normalized </w:t>
      </w:r>
      <w:r w:rsidR="004623DF">
        <w:rPr>
          <w:color w:val="000000" w:themeColor="text1"/>
          <w:sz w:val="22"/>
          <w:szCs w:val="22"/>
        </w:rPr>
        <w:t xml:space="preserve">displacement </w:t>
      </w:r>
      <w:r w:rsidR="00DB3465" w:rsidRPr="00DB3465">
        <w:rPr>
          <w:color w:val="000000" w:themeColor="text1"/>
          <w:sz w:val="22"/>
          <w:szCs w:val="22"/>
        </w:rPr>
        <w:t xml:space="preserve">values </w:t>
      </w:r>
      <w:r w:rsidR="004623DF">
        <w:rPr>
          <w:color w:val="000000" w:themeColor="text1"/>
          <w:sz w:val="22"/>
          <w:szCs w:val="22"/>
        </w:rPr>
        <w:t xml:space="preserve">for a bridge model </w:t>
      </w:r>
      <w:r w:rsidR="00F2478D" w:rsidRPr="00DB3465">
        <w:rPr>
          <w:color w:val="000000" w:themeColor="text1"/>
          <w:sz w:val="22"/>
          <w:szCs w:val="22"/>
        </w:rPr>
        <w:t xml:space="preserve">under each ground motion set. These </w:t>
      </w:r>
      <w:r w:rsidR="00DB3465" w:rsidRPr="00DB3465">
        <w:rPr>
          <w:color w:val="000000" w:themeColor="text1"/>
          <w:sz w:val="22"/>
          <w:szCs w:val="22"/>
        </w:rPr>
        <w:t xml:space="preserve">normalized </w:t>
      </w:r>
      <w:r w:rsidR="00F2478D" w:rsidRPr="00DB3465">
        <w:rPr>
          <w:color w:val="000000" w:themeColor="text1"/>
          <w:sz w:val="22"/>
          <w:szCs w:val="22"/>
        </w:rPr>
        <w:t>values</w:t>
      </w:r>
      <w:r w:rsidR="00DB3465" w:rsidRPr="00DB3465">
        <w:rPr>
          <w:color w:val="000000" w:themeColor="text1"/>
          <w:sz w:val="22"/>
          <w:szCs w:val="22"/>
        </w:rPr>
        <w:t xml:space="preserve"> </w:t>
      </w:r>
      <w:r w:rsidR="00F2478D" w:rsidRPr="00DB3465">
        <w:rPr>
          <w:color w:val="000000" w:themeColor="text1"/>
          <w:sz w:val="22"/>
          <w:szCs w:val="22"/>
        </w:rPr>
        <w:t>are used to determine the probability of</w:t>
      </w:r>
      <w:r w:rsidR="00DB3465" w:rsidRPr="00DB3465">
        <w:rPr>
          <w:color w:val="000000" w:themeColor="text1"/>
          <w:sz w:val="22"/>
          <w:szCs w:val="22"/>
        </w:rPr>
        <w:t xml:space="preserve"> </w:t>
      </w:r>
      <w:r w:rsidR="00F2478D" w:rsidRPr="00DB3465">
        <w:rPr>
          <w:color w:val="000000" w:themeColor="text1"/>
          <w:sz w:val="22"/>
          <w:szCs w:val="22"/>
        </w:rPr>
        <w:t xml:space="preserve">exceedance of the </w:t>
      </w:r>
      <w:r w:rsidR="00DB3465" w:rsidRPr="00DB3465">
        <w:rPr>
          <w:color w:val="000000" w:themeColor="text1"/>
          <w:sz w:val="22"/>
          <w:szCs w:val="22"/>
        </w:rPr>
        <w:t xml:space="preserve">contribution of the component that </w:t>
      </w:r>
      <w:r w:rsidR="004623DF">
        <w:rPr>
          <w:color w:val="000000" w:themeColor="text1"/>
          <w:sz w:val="22"/>
          <w:szCs w:val="22"/>
        </w:rPr>
        <w:t xml:space="preserve">dominates the </w:t>
      </w:r>
      <w:r w:rsidR="00F2478D" w:rsidRPr="00DB3465">
        <w:rPr>
          <w:color w:val="000000" w:themeColor="text1"/>
          <w:sz w:val="22"/>
          <w:szCs w:val="22"/>
        </w:rPr>
        <w:t xml:space="preserve">resultant </w:t>
      </w:r>
      <w:r w:rsidR="004623DF">
        <w:rPr>
          <w:color w:val="000000" w:themeColor="text1"/>
          <w:sz w:val="22"/>
          <w:szCs w:val="22"/>
        </w:rPr>
        <w:t xml:space="preserve">displacement </w:t>
      </w:r>
      <w:r w:rsidR="00F2478D" w:rsidRPr="00DB3465">
        <w:rPr>
          <w:color w:val="000000" w:themeColor="text1"/>
          <w:sz w:val="22"/>
          <w:szCs w:val="22"/>
        </w:rPr>
        <w:t xml:space="preserve">response from </w:t>
      </w:r>
      <w:r w:rsidR="004623DF">
        <w:rPr>
          <w:color w:val="000000" w:themeColor="text1"/>
          <w:sz w:val="22"/>
          <w:szCs w:val="22"/>
        </w:rPr>
        <w:t>a given value</w:t>
      </w:r>
      <w:r w:rsidR="000B0163">
        <w:rPr>
          <w:color w:val="000000" w:themeColor="text1"/>
          <w:sz w:val="22"/>
          <w:szCs w:val="22"/>
        </w:rPr>
        <w:t xml:space="preserve">. </w:t>
      </w:r>
      <w:r w:rsidR="00AC62F5">
        <w:rPr>
          <w:rFonts w:eastAsia="Calibri"/>
          <w:color w:val="000000" w:themeColor="text1"/>
          <w:sz w:val="22"/>
          <w:szCs w:val="22"/>
        </w:rPr>
        <w:t xml:space="preserve">Supplementary </w:t>
      </w:r>
      <w:r w:rsidRPr="00E25C36">
        <w:rPr>
          <w:color w:val="000000" w:themeColor="text1"/>
          <w:sz w:val="22"/>
          <w:szCs w:val="22"/>
        </w:rPr>
        <w:t xml:space="preserve">Figures </w:t>
      </w:r>
      <w:r w:rsidR="003C33F0">
        <w:rPr>
          <w:color w:val="000000" w:themeColor="text1"/>
          <w:sz w:val="22"/>
          <w:szCs w:val="22"/>
        </w:rPr>
        <w:t>5</w:t>
      </w:r>
      <w:r w:rsidRPr="00E25C36">
        <w:rPr>
          <w:color w:val="000000" w:themeColor="text1"/>
          <w:sz w:val="22"/>
          <w:szCs w:val="22"/>
        </w:rPr>
        <w:t xml:space="preserve">(a) and (b) illustrate </w:t>
      </w:r>
      <w:r w:rsidR="004623DF">
        <w:rPr>
          <w:color w:val="000000" w:themeColor="text1"/>
          <w:sz w:val="22"/>
          <w:szCs w:val="22"/>
        </w:rPr>
        <w:t>such probability graphs</w:t>
      </w:r>
      <w:r w:rsidRPr="00E25C36">
        <w:rPr>
          <w:color w:val="000000" w:themeColor="text1"/>
          <w:sz w:val="22"/>
          <w:szCs w:val="22"/>
        </w:rPr>
        <w:t xml:space="preserve"> for </w:t>
      </w:r>
      <w:r w:rsidR="004623DF">
        <w:rPr>
          <w:color w:val="000000" w:themeColor="text1"/>
          <w:sz w:val="22"/>
          <w:szCs w:val="22"/>
        </w:rPr>
        <w:t>different bridge models under the</w:t>
      </w:r>
      <w:r w:rsidRPr="00E25C36">
        <w:rPr>
          <w:color w:val="000000" w:themeColor="text1"/>
          <w:sz w:val="22"/>
          <w:szCs w:val="22"/>
        </w:rPr>
        <w:t xml:space="preserve"> FF and NF excitations, respectively. </w:t>
      </w:r>
      <w:r w:rsidR="000B0163">
        <w:rPr>
          <w:color w:val="000000" w:themeColor="text1"/>
          <w:sz w:val="22"/>
          <w:szCs w:val="22"/>
        </w:rPr>
        <w:t xml:space="preserve">The results </w:t>
      </w:r>
      <w:r w:rsidRPr="00E25C36">
        <w:rPr>
          <w:color w:val="000000" w:themeColor="text1"/>
          <w:sz w:val="22"/>
          <w:szCs w:val="22"/>
        </w:rPr>
        <w:t xml:space="preserve">illustrate that, for example, the probability that the maximum response of the dominant component of the NF records exceeds 90% of the maximum resultant response for </w:t>
      </w:r>
      <w:r w:rsidR="005A4C88">
        <w:rPr>
          <w:color w:val="000000" w:themeColor="text1"/>
          <w:sz w:val="22"/>
          <w:szCs w:val="22"/>
        </w:rPr>
        <w:t xml:space="preserve">the </w:t>
      </w:r>
      <w:r w:rsidRPr="00E25C36">
        <w:rPr>
          <w:color w:val="000000" w:themeColor="text1"/>
          <w:sz w:val="22"/>
          <w:szCs w:val="22"/>
        </w:rPr>
        <w:t xml:space="preserve">NLP, ILP, NSP, and ISP models is 73%, 98%, 45%, and 98%, respectively. As </w:t>
      </w:r>
      <w:r w:rsidRPr="00E25C36">
        <w:rPr>
          <w:color w:val="000000" w:themeColor="text1"/>
          <w:sz w:val="22"/>
          <w:szCs w:val="22"/>
        </w:rPr>
        <w:lastRenderedPageBreak/>
        <w:t>of the FF excitations, this probability for the NLP, ILP, NSP, and ISP models is 0.48%, 33%, 33%, and 30%, respectively, implying that in the FF excitations none of the two components is dominant.</w:t>
      </w:r>
    </w:p>
    <w:p w14:paraId="5160DFF4" w14:textId="7C253352" w:rsidR="00D30402" w:rsidRPr="00E25C36" w:rsidRDefault="00D30402" w:rsidP="00197A6A">
      <w:pPr>
        <w:spacing w:after="120"/>
        <w:ind w:firstLine="360"/>
        <w:jc w:val="both"/>
        <w:rPr>
          <w:color w:val="000000" w:themeColor="text1"/>
          <w:sz w:val="22"/>
          <w:szCs w:val="22"/>
        </w:rPr>
      </w:pPr>
      <w:r w:rsidRPr="00E25C36">
        <w:rPr>
          <w:color w:val="000000" w:themeColor="text1"/>
          <w:sz w:val="22"/>
          <w:szCs w:val="22"/>
        </w:rPr>
        <w:t>Th</w:t>
      </w:r>
      <w:r>
        <w:rPr>
          <w:color w:val="000000" w:themeColor="text1"/>
          <w:sz w:val="22"/>
          <w:szCs w:val="22"/>
        </w:rPr>
        <w:t>e</w:t>
      </w:r>
      <w:r w:rsidRPr="00E25C36">
        <w:rPr>
          <w:color w:val="000000" w:themeColor="text1"/>
          <w:sz w:val="22"/>
          <w:szCs w:val="22"/>
        </w:rPr>
        <w:t>s</w:t>
      </w:r>
      <w:r>
        <w:rPr>
          <w:color w:val="000000" w:themeColor="text1"/>
          <w:sz w:val="22"/>
          <w:szCs w:val="22"/>
        </w:rPr>
        <w:t>e</w:t>
      </w:r>
      <w:r w:rsidRPr="00E25C36">
        <w:rPr>
          <w:color w:val="000000" w:themeColor="text1"/>
          <w:sz w:val="22"/>
          <w:szCs w:val="22"/>
        </w:rPr>
        <w:t xml:space="preserve"> observation</w:t>
      </w:r>
      <w:r>
        <w:rPr>
          <w:color w:val="000000" w:themeColor="text1"/>
          <w:sz w:val="22"/>
          <w:szCs w:val="22"/>
        </w:rPr>
        <w:t>s</w:t>
      </w:r>
      <w:r w:rsidRPr="00E25C36">
        <w:rPr>
          <w:color w:val="000000" w:themeColor="text1"/>
          <w:sz w:val="22"/>
          <w:szCs w:val="22"/>
        </w:rPr>
        <w:t xml:space="preserve"> </w:t>
      </w:r>
      <w:r>
        <w:rPr>
          <w:color w:val="000000" w:themeColor="text1"/>
          <w:sz w:val="22"/>
          <w:szCs w:val="22"/>
        </w:rPr>
        <w:t>imply</w:t>
      </w:r>
      <w:r w:rsidRPr="00E25C36">
        <w:rPr>
          <w:color w:val="000000" w:themeColor="text1"/>
          <w:sz w:val="22"/>
          <w:szCs w:val="22"/>
        </w:rPr>
        <w:t xml:space="preserve"> that, for a long</w:t>
      </w:r>
      <w:r>
        <w:rPr>
          <w:color w:val="000000" w:themeColor="text1"/>
          <w:sz w:val="22"/>
          <w:szCs w:val="22"/>
        </w:rPr>
        <w:t>-</w:t>
      </w:r>
      <w:r w:rsidRPr="00E25C36">
        <w:rPr>
          <w:color w:val="000000" w:themeColor="text1"/>
          <w:sz w:val="22"/>
          <w:szCs w:val="22"/>
        </w:rPr>
        <w:t xml:space="preserve">period </w:t>
      </w:r>
      <w:r>
        <w:rPr>
          <w:color w:val="000000" w:themeColor="text1"/>
          <w:sz w:val="22"/>
          <w:szCs w:val="22"/>
        </w:rPr>
        <w:t>structure</w:t>
      </w:r>
      <w:r w:rsidRPr="00E25C36">
        <w:rPr>
          <w:color w:val="000000" w:themeColor="text1"/>
          <w:sz w:val="22"/>
          <w:szCs w:val="22"/>
        </w:rPr>
        <w:t xml:space="preserve"> subjected to the NF excitations, the resultant response can be reasonably obtained from a </w:t>
      </w:r>
      <w:r w:rsidR="00481558">
        <w:rPr>
          <w:color w:val="000000" w:themeColor="text1"/>
          <w:sz w:val="22"/>
          <w:szCs w:val="22"/>
        </w:rPr>
        <w:t>two</w:t>
      </w:r>
      <w:r>
        <w:rPr>
          <w:color w:val="000000" w:themeColor="text1"/>
          <w:sz w:val="22"/>
          <w:szCs w:val="22"/>
        </w:rPr>
        <w:t>-dimensional</w:t>
      </w:r>
      <w:r w:rsidRPr="00E25C36">
        <w:rPr>
          <w:color w:val="000000" w:themeColor="text1"/>
          <w:sz w:val="22"/>
          <w:szCs w:val="22"/>
        </w:rPr>
        <w:t xml:space="preserve"> analysis with the FD component only.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97A6A" w:rsidRPr="00E25C36" w14:paraId="514290FA" w14:textId="77777777" w:rsidTr="00093D86">
        <w:trPr>
          <w:trHeight w:val="2645"/>
        </w:trPr>
        <w:tc>
          <w:tcPr>
            <w:tcW w:w="4621" w:type="dxa"/>
            <w:vAlign w:val="center"/>
          </w:tcPr>
          <w:p w14:paraId="2F957142" w14:textId="77777777" w:rsidR="00197A6A" w:rsidRPr="00E25C36" w:rsidRDefault="00197A6A" w:rsidP="00093D86">
            <w:pPr>
              <w:jc w:val="center"/>
              <w:rPr>
                <w:rFonts w:eastAsia="Calibri"/>
                <w:color w:val="000000" w:themeColor="text1"/>
                <w:sz w:val="22"/>
                <w:szCs w:val="22"/>
              </w:rPr>
            </w:pPr>
            <w:r w:rsidRPr="00E25C36">
              <w:rPr>
                <w:rFonts w:eastAsia="Calibri"/>
                <w:noProof/>
                <w:color w:val="000000" w:themeColor="text1"/>
                <w:sz w:val="22"/>
                <w:szCs w:val="22"/>
              </w:rPr>
              <w:drawing>
                <wp:inline distT="0" distB="0" distL="0" distR="0" wp14:anchorId="077FE5BF" wp14:editId="6458E2B3">
                  <wp:extent cx="1964987" cy="1704661"/>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t="3839" r="1358"/>
                          <a:stretch/>
                        </pic:blipFill>
                        <pic:spPr bwMode="auto">
                          <a:xfrm>
                            <a:off x="0" y="0"/>
                            <a:ext cx="1966331" cy="1705827"/>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vAlign w:val="center"/>
          </w:tcPr>
          <w:p w14:paraId="1326C43A" w14:textId="77777777" w:rsidR="00197A6A" w:rsidRPr="00E25C36" w:rsidRDefault="00197A6A" w:rsidP="00093D86">
            <w:pPr>
              <w:jc w:val="center"/>
              <w:rPr>
                <w:rFonts w:eastAsia="Calibri"/>
                <w:color w:val="000000" w:themeColor="text1"/>
                <w:sz w:val="22"/>
                <w:szCs w:val="22"/>
              </w:rPr>
            </w:pPr>
            <w:r w:rsidRPr="00E25C36">
              <w:rPr>
                <w:rFonts w:eastAsia="Calibri"/>
                <w:noProof/>
                <w:color w:val="000000" w:themeColor="text1"/>
                <w:sz w:val="22"/>
                <w:szCs w:val="22"/>
              </w:rPr>
              <w:drawing>
                <wp:inline distT="0" distB="0" distL="0" distR="0" wp14:anchorId="48BE2597" wp14:editId="41B4F62F">
                  <wp:extent cx="1886585" cy="1734098"/>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 t="2195" r="5308"/>
                          <a:stretch/>
                        </pic:blipFill>
                        <pic:spPr bwMode="auto">
                          <a:xfrm>
                            <a:off x="0" y="0"/>
                            <a:ext cx="1887571" cy="1735004"/>
                          </a:xfrm>
                          <a:prstGeom prst="rect">
                            <a:avLst/>
                          </a:prstGeom>
                          <a:ln>
                            <a:noFill/>
                          </a:ln>
                          <a:extLst>
                            <a:ext uri="{53640926-AAD7-44D8-BBD7-CCE9431645EC}">
                              <a14:shadowObscured xmlns:a14="http://schemas.microsoft.com/office/drawing/2010/main"/>
                            </a:ext>
                          </a:extLst>
                        </pic:spPr>
                      </pic:pic>
                    </a:graphicData>
                  </a:graphic>
                </wp:inline>
              </w:drawing>
            </w:r>
          </w:p>
        </w:tc>
      </w:tr>
      <w:tr w:rsidR="00197A6A" w:rsidRPr="00E25C36" w14:paraId="71EFF1DB" w14:textId="77777777" w:rsidTr="00093D86">
        <w:trPr>
          <w:trHeight w:val="71"/>
        </w:trPr>
        <w:tc>
          <w:tcPr>
            <w:tcW w:w="4621" w:type="dxa"/>
            <w:vAlign w:val="center"/>
          </w:tcPr>
          <w:p w14:paraId="01C0B199" w14:textId="77777777" w:rsidR="00197A6A" w:rsidRPr="00E25C36" w:rsidRDefault="00197A6A" w:rsidP="00093D86">
            <w:pPr>
              <w:jc w:val="center"/>
              <w:rPr>
                <w:rFonts w:eastAsia="Calibri"/>
                <w:color w:val="000000" w:themeColor="text1"/>
                <w:sz w:val="22"/>
                <w:szCs w:val="22"/>
              </w:rPr>
            </w:pPr>
            <w:r w:rsidRPr="00E25C36">
              <w:rPr>
                <w:rFonts w:eastAsia="Calibri"/>
                <w:color w:val="000000" w:themeColor="text1"/>
                <w:sz w:val="22"/>
                <w:szCs w:val="22"/>
              </w:rPr>
              <w:t>(a)</w:t>
            </w:r>
          </w:p>
        </w:tc>
        <w:tc>
          <w:tcPr>
            <w:tcW w:w="4621" w:type="dxa"/>
            <w:vAlign w:val="center"/>
          </w:tcPr>
          <w:p w14:paraId="5869E7D6" w14:textId="77777777" w:rsidR="00197A6A" w:rsidRPr="00E25C36" w:rsidRDefault="00197A6A" w:rsidP="00093D86">
            <w:pPr>
              <w:jc w:val="center"/>
              <w:rPr>
                <w:rFonts w:eastAsia="Calibri"/>
                <w:color w:val="000000" w:themeColor="text1"/>
                <w:sz w:val="22"/>
                <w:szCs w:val="22"/>
              </w:rPr>
            </w:pPr>
            <w:r w:rsidRPr="00E25C36">
              <w:rPr>
                <w:rFonts w:eastAsia="Calibri"/>
                <w:color w:val="000000" w:themeColor="text1"/>
                <w:sz w:val="22"/>
                <w:szCs w:val="22"/>
              </w:rPr>
              <w:t>(b)</w:t>
            </w:r>
          </w:p>
        </w:tc>
      </w:tr>
      <w:tr w:rsidR="00197A6A" w:rsidRPr="00E25C36" w14:paraId="2E4C1170" w14:textId="77777777" w:rsidTr="00093D86">
        <w:trPr>
          <w:trHeight w:val="87"/>
        </w:trPr>
        <w:tc>
          <w:tcPr>
            <w:tcW w:w="9242" w:type="dxa"/>
            <w:gridSpan w:val="2"/>
            <w:vAlign w:val="center"/>
          </w:tcPr>
          <w:p w14:paraId="1D1E4BBB" w14:textId="5FAB4584" w:rsidR="00197A6A" w:rsidRPr="00E25C36" w:rsidRDefault="009B7863" w:rsidP="009B7863">
            <w:pPr>
              <w:pStyle w:val="Figures"/>
              <w:ind w:left="-100" w:hanging="90"/>
              <w:rPr>
                <w:color w:val="000000" w:themeColor="text1"/>
                <w:sz w:val="22"/>
                <w:szCs w:val="22"/>
              </w:rPr>
            </w:pPr>
            <w:r>
              <w:rPr>
                <w:color w:val="000000" w:themeColor="text1"/>
                <w:sz w:val="22"/>
                <w:szCs w:val="22"/>
              </w:rPr>
              <w:t xml:space="preserve">  </w:t>
            </w:r>
            <w:r w:rsidR="00197A6A" w:rsidRPr="00E25C36">
              <w:rPr>
                <w:color w:val="000000" w:themeColor="text1"/>
                <w:sz w:val="22"/>
                <w:szCs w:val="22"/>
              </w:rPr>
              <w:t>Probability of exceed</w:t>
            </w:r>
            <w:r w:rsidR="00693F45">
              <w:rPr>
                <w:color w:val="000000" w:themeColor="text1"/>
                <w:sz w:val="22"/>
                <w:szCs w:val="22"/>
              </w:rPr>
              <w:t>ance of</w:t>
            </w:r>
            <w:r w:rsidR="00197A6A" w:rsidRPr="00E25C36">
              <w:rPr>
                <w:color w:val="000000" w:themeColor="text1"/>
                <w:sz w:val="22"/>
                <w:szCs w:val="22"/>
              </w:rPr>
              <w:t xml:space="preserve"> the contribution of the component</w:t>
            </w:r>
            <w:r w:rsidR="00693F45">
              <w:rPr>
                <w:color w:val="000000" w:themeColor="text1"/>
                <w:sz w:val="22"/>
                <w:szCs w:val="22"/>
              </w:rPr>
              <w:t xml:space="preserve"> that</w:t>
            </w:r>
            <w:r w:rsidR="00197A6A" w:rsidRPr="00E25C36">
              <w:rPr>
                <w:color w:val="000000" w:themeColor="text1"/>
                <w:sz w:val="22"/>
                <w:szCs w:val="22"/>
              </w:rPr>
              <w:t xml:space="preserve"> dominat</w:t>
            </w:r>
            <w:r w:rsidR="00693F45">
              <w:rPr>
                <w:color w:val="000000" w:themeColor="text1"/>
                <w:sz w:val="22"/>
                <w:szCs w:val="22"/>
              </w:rPr>
              <w:t>es</w:t>
            </w:r>
            <w:r w:rsidR="00197A6A" w:rsidRPr="00E25C36">
              <w:rPr>
                <w:color w:val="000000" w:themeColor="text1"/>
                <w:sz w:val="22"/>
                <w:szCs w:val="22"/>
              </w:rPr>
              <w:t xml:space="preserve"> the maximum resultant deck displacement responses from a given value </w:t>
            </w:r>
            <w:r w:rsidR="007E414E">
              <w:rPr>
                <w:color w:val="000000" w:themeColor="text1"/>
                <w:sz w:val="22"/>
                <w:szCs w:val="22"/>
              </w:rPr>
              <w:t xml:space="preserve">under </w:t>
            </w:r>
            <w:r w:rsidR="00197A6A" w:rsidRPr="00E25C36">
              <w:rPr>
                <w:color w:val="000000" w:themeColor="text1"/>
                <w:sz w:val="22"/>
                <w:szCs w:val="22"/>
              </w:rPr>
              <w:t>(a) FF</w:t>
            </w:r>
            <w:r w:rsidR="007E414E">
              <w:rPr>
                <w:color w:val="000000" w:themeColor="text1"/>
                <w:sz w:val="22"/>
                <w:szCs w:val="22"/>
              </w:rPr>
              <w:t xml:space="preserve"> </w:t>
            </w:r>
            <w:r w:rsidR="007E414E" w:rsidRPr="00E25C36">
              <w:rPr>
                <w:color w:val="000000" w:themeColor="text1"/>
                <w:sz w:val="22"/>
                <w:szCs w:val="22"/>
              </w:rPr>
              <w:t>excitations</w:t>
            </w:r>
            <w:r w:rsidR="00197A6A" w:rsidRPr="00E25C36">
              <w:rPr>
                <w:color w:val="000000" w:themeColor="text1"/>
                <w:sz w:val="22"/>
                <w:szCs w:val="22"/>
              </w:rPr>
              <w:t>; (b) NF excitations.</w:t>
            </w:r>
          </w:p>
        </w:tc>
      </w:tr>
    </w:tbl>
    <w:p w14:paraId="3DD01AED" w14:textId="77777777" w:rsidR="001E5E7D" w:rsidRDefault="001E5E7D"/>
    <w:p w14:paraId="1FE352FF" w14:textId="5F06B3AE" w:rsidR="001E5E7D" w:rsidRDefault="001E5E7D" w:rsidP="001E5E7D">
      <w:pPr>
        <w:pStyle w:val="EndNoteBibliography"/>
        <w:rPr>
          <w:rFonts w:eastAsia="Calibri"/>
          <w:b/>
          <w:bCs/>
          <w:color w:val="000000" w:themeColor="text1"/>
        </w:rPr>
      </w:pPr>
      <w:r>
        <w:rPr>
          <w:rFonts w:eastAsia="Calibri"/>
          <w:b/>
          <w:bCs/>
          <w:color w:val="000000" w:themeColor="text1"/>
        </w:rPr>
        <w:t xml:space="preserve">References </w:t>
      </w:r>
    </w:p>
    <w:p w14:paraId="1F0A2FD1" w14:textId="77777777" w:rsidR="001E5E7D" w:rsidRPr="001E5E7D" w:rsidRDefault="001E5E7D" w:rsidP="005075E4">
      <w:pPr>
        <w:pStyle w:val="EndNoteBibliography"/>
        <w:jc w:val="both"/>
        <w:rPr>
          <w:sz w:val="12"/>
          <w:szCs w:val="12"/>
        </w:rPr>
      </w:pPr>
    </w:p>
    <w:p w14:paraId="4C1C1BF3" w14:textId="77777777" w:rsidR="002B40A5" w:rsidRPr="00380E5B" w:rsidRDefault="001E5E7D" w:rsidP="00E63BB9">
      <w:pPr>
        <w:pStyle w:val="EndNoteBibliography"/>
        <w:ind w:firstLine="360"/>
        <w:jc w:val="both"/>
        <w:rPr>
          <w:noProof/>
          <w:sz w:val="22"/>
          <w:szCs w:val="22"/>
        </w:rPr>
      </w:pPr>
      <w:r w:rsidRPr="00380E5B">
        <w:rPr>
          <w:sz w:val="22"/>
          <w:szCs w:val="22"/>
        </w:rPr>
        <w:fldChar w:fldCharType="begin"/>
      </w:r>
      <w:r w:rsidRPr="00380E5B">
        <w:rPr>
          <w:sz w:val="22"/>
          <w:szCs w:val="22"/>
        </w:rPr>
        <w:instrText xml:space="preserve"> ADDIN EN.REFLIST </w:instrText>
      </w:r>
      <w:r w:rsidRPr="00380E5B">
        <w:rPr>
          <w:sz w:val="22"/>
          <w:szCs w:val="22"/>
        </w:rPr>
        <w:fldChar w:fldCharType="separate"/>
      </w:r>
      <w:r w:rsidR="002B40A5" w:rsidRPr="00380E5B">
        <w:rPr>
          <w:noProof/>
          <w:sz w:val="22"/>
          <w:szCs w:val="22"/>
        </w:rPr>
        <w:t xml:space="preserve">Anajafi, H., and Medina, R. A. (2018). “Comparison of the seismic performance of a partial mass isolation technique with conventional TMD and base-isolation systems under broad-band and narrow-band excitations.” </w:t>
      </w:r>
      <w:r w:rsidR="002B40A5" w:rsidRPr="00380E5B">
        <w:rPr>
          <w:i/>
          <w:noProof/>
          <w:sz w:val="22"/>
          <w:szCs w:val="22"/>
        </w:rPr>
        <w:t>Engineering Structures</w:t>
      </w:r>
      <w:r w:rsidR="002B40A5" w:rsidRPr="00380E5B">
        <w:rPr>
          <w:noProof/>
          <w:sz w:val="22"/>
          <w:szCs w:val="22"/>
        </w:rPr>
        <w:t>, 158, 110-123.</w:t>
      </w:r>
    </w:p>
    <w:p w14:paraId="7B3CF747" w14:textId="0E48BE82" w:rsidR="002B40A5" w:rsidRPr="00380E5B" w:rsidRDefault="002B40A5" w:rsidP="00E63BB9">
      <w:pPr>
        <w:pStyle w:val="EndNoteBibliography"/>
        <w:ind w:firstLine="360"/>
        <w:jc w:val="both"/>
        <w:rPr>
          <w:noProof/>
          <w:sz w:val="22"/>
          <w:szCs w:val="22"/>
        </w:rPr>
      </w:pPr>
      <w:r w:rsidRPr="00380E5B">
        <w:rPr>
          <w:noProof/>
          <w:sz w:val="22"/>
          <w:szCs w:val="22"/>
        </w:rPr>
        <w:t xml:space="preserve">Anajafi, H., Medina, R. A., and Santini-Bell, E. (2019). “Effects of the Improper Modeling of Viscous Damping on the First-mode and Higher-mode Dominated Responses of Base-isolated Buildings.” </w:t>
      </w:r>
      <w:r w:rsidRPr="00380E5B">
        <w:rPr>
          <w:i/>
          <w:noProof/>
          <w:sz w:val="22"/>
          <w:szCs w:val="22"/>
        </w:rPr>
        <w:t>Earthquake Engineering and Structural Dynamics</w:t>
      </w:r>
      <w:r w:rsidRPr="00380E5B">
        <w:rPr>
          <w:noProof/>
          <w:sz w:val="22"/>
          <w:szCs w:val="22"/>
        </w:rPr>
        <w:t xml:space="preserve">, </w:t>
      </w:r>
      <w:hyperlink r:id="rId21" w:history="1">
        <w:r w:rsidRPr="00380E5B">
          <w:rPr>
            <w:rStyle w:val="Hyperlink"/>
            <w:noProof/>
            <w:sz w:val="22"/>
            <w:szCs w:val="22"/>
          </w:rPr>
          <w:t>https://doi.org/10.1002/eqe.3223</w:t>
        </w:r>
      </w:hyperlink>
      <w:r w:rsidRPr="00380E5B">
        <w:rPr>
          <w:noProof/>
          <w:sz w:val="22"/>
          <w:szCs w:val="22"/>
        </w:rPr>
        <w:t>.</w:t>
      </w:r>
    </w:p>
    <w:p w14:paraId="000F5299" w14:textId="29D482B0" w:rsidR="002B40A5" w:rsidRPr="00380E5B" w:rsidRDefault="002B40A5" w:rsidP="00E63BB9">
      <w:pPr>
        <w:pStyle w:val="EndNoteBibliography"/>
        <w:ind w:firstLine="360"/>
        <w:jc w:val="both"/>
        <w:rPr>
          <w:noProof/>
          <w:sz w:val="22"/>
          <w:szCs w:val="22"/>
        </w:rPr>
      </w:pPr>
      <w:r w:rsidRPr="00380E5B">
        <w:rPr>
          <w:noProof/>
          <w:sz w:val="22"/>
          <w:szCs w:val="22"/>
        </w:rPr>
        <w:t>Computers and Structures Inc., &lt;</w:t>
      </w:r>
      <w:hyperlink r:id="rId22" w:history="1">
        <w:r w:rsidRPr="00380E5B">
          <w:rPr>
            <w:rStyle w:val="Hyperlink"/>
            <w:noProof/>
            <w:sz w:val="22"/>
            <w:szCs w:val="22"/>
          </w:rPr>
          <w:t>https://wiki.csiamerica.com/display/kb/Damping</w:t>
        </w:r>
      </w:hyperlink>
      <w:r w:rsidRPr="00380E5B">
        <w:rPr>
          <w:noProof/>
          <w:sz w:val="22"/>
          <w:szCs w:val="22"/>
        </w:rPr>
        <w:t>&gt;. (Access date 01/01/2019).</w:t>
      </w:r>
    </w:p>
    <w:p w14:paraId="1978AE4C" w14:textId="77777777" w:rsidR="002B40A5" w:rsidRPr="00380E5B" w:rsidRDefault="002B40A5" w:rsidP="00E63BB9">
      <w:pPr>
        <w:pStyle w:val="EndNoteBibliography"/>
        <w:ind w:firstLine="360"/>
        <w:jc w:val="both"/>
        <w:rPr>
          <w:noProof/>
          <w:sz w:val="22"/>
          <w:szCs w:val="22"/>
        </w:rPr>
      </w:pPr>
      <w:r w:rsidRPr="00380E5B">
        <w:rPr>
          <w:noProof/>
          <w:sz w:val="22"/>
          <w:szCs w:val="22"/>
        </w:rPr>
        <w:t>FEMA P695 (Federal Emergency Management Agency) (2009). “Quantification of building seismic performance factors.” Federal Emergency Management Agency, Washington, D.C.</w:t>
      </w:r>
    </w:p>
    <w:p w14:paraId="7079B646" w14:textId="77777777" w:rsidR="002B40A5" w:rsidRPr="00380E5B" w:rsidRDefault="002B40A5" w:rsidP="00E63BB9">
      <w:pPr>
        <w:pStyle w:val="EndNoteBibliography"/>
        <w:ind w:firstLine="360"/>
        <w:jc w:val="both"/>
        <w:rPr>
          <w:noProof/>
          <w:sz w:val="22"/>
          <w:szCs w:val="22"/>
        </w:rPr>
      </w:pPr>
      <w:r w:rsidRPr="00380E5B">
        <w:rPr>
          <w:noProof/>
          <w:sz w:val="22"/>
          <w:szCs w:val="22"/>
        </w:rPr>
        <w:t xml:space="preserve">Jangid, R., and Kelly, J. (2001). “Base isolation for near‐fault motions.” </w:t>
      </w:r>
      <w:r w:rsidRPr="00380E5B">
        <w:rPr>
          <w:i/>
          <w:noProof/>
          <w:sz w:val="22"/>
          <w:szCs w:val="22"/>
        </w:rPr>
        <w:t>Earthquake Engineering and Structural Dynamics</w:t>
      </w:r>
      <w:r w:rsidRPr="00380E5B">
        <w:rPr>
          <w:noProof/>
          <w:sz w:val="22"/>
          <w:szCs w:val="22"/>
        </w:rPr>
        <w:t>, 30(5), 691-707.</w:t>
      </w:r>
    </w:p>
    <w:p w14:paraId="7A6C9DC3" w14:textId="77777777" w:rsidR="002B40A5" w:rsidRPr="00380E5B" w:rsidRDefault="002B40A5" w:rsidP="00E63BB9">
      <w:pPr>
        <w:pStyle w:val="EndNoteBibliography"/>
        <w:ind w:firstLine="360"/>
        <w:jc w:val="both"/>
        <w:rPr>
          <w:noProof/>
          <w:sz w:val="22"/>
          <w:szCs w:val="22"/>
        </w:rPr>
      </w:pPr>
      <w:r w:rsidRPr="00380E5B">
        <w:rPr>
          <w:noProof/>
          <w:sz w:val="22"/>
          <w:szCs w:val="22"/>
        </w:rPr>
        <w:t xml:space="preserve">McKenna, F., Fenves, G., and Scott, M. (2000). </w:t>
      </w:r>
      <w:r w:rsidRPr="00380E5B">
        <w:rPr>
          <w:i/>
          <w:noProof/>
          <w:sz w:val="22"/>
          <w:szCs w:val="22"/>
        </w:rPr>
        <w:t>Open system for earthquake engineering simulation. Berkeley, CA, University of California</w:t>
      </w:r>
      <w:r w:rsidRPr="00380E5B">
        <w:rPr>
          <w:noProof/>
          <w:sz w:val="22"/>
          <w:szCs w:val="22"/>
        </w:rPr>
        <w:t>.</w:t>
      </w:r>
    </w:p>
    <w:p w14:paraId="49F130DA" w14:textId="4403C95B" w:rsidR="002B40A5" w:rsidRPr="00380E5B" w:rsidRDefault="002B40A5" w:rsidP="00E63BB9">
      <w:pPr>
        <w:pStyle w:val="EndNoteBibliography"/>
        <w:ind w:firstLine="360"/>
        <w:jc w:val="both"/>
        <w:rPr>
          <w:noProof/>
          <w:sz w:val="22"/>
          <w:szCs w:val="22"/>
        </w:rPr>
      </w:pPr>
      <w:r w:rsidRPr="00380E5B">
        <w:rPr>
          <w:noProof/>
          <w:sz w:val="22"/>
          <w:szCs w:val="22"/>
        </w:rPr>
        <w:t>Shahi, S., and Baker, J. (2012). “Pulse classifications from NGA West2 database.”</w:t>
      </w:r>
      <w:r w:rsidR="001A5E58">
        <w:rPr>
          <w:noProof/>
          <w:sz w:val="22"/>
          <w:szCs w:val="22"/>
        </w:rPr>
        <w:t xml:space="preserve"> A</w:t>
      </w:r>
      <w:r w:rsidRPr="00380E5B">
        <w:rPr>
          <w:noProof/>
          <w:sz w:val="22"/>
          <w:szCs w:val="22"/>
        </w:rPr>
        <w:t xml:space="preserve">vailable at </w:t>
      </w:r>
      <w:hyperlink r:id="rId23" w:history="1">
        <w:r w:rsidRPr="00380E5B">
          <w:rPr>
            <w:rStyle w:val="Hyperlink"/>
            <w:noProof/>
            <w:sz w:val="22"/>
            <w:szCs w:val="22"/>
          </w:rPr>
          <w:t>https://web.stanford.edu/~bakerjw/pulse_classification_v2/Pulse-like-records.html</w:t>
        </w:r>
      </w:hyperlink>
      <w:r w:rsidRPr="00380E5B">
        <w:rPr>
          <w:noProof/>
          <w:sz w:val="22"/>
          <w:szCs w:val="22"/>
        </w:rPr>
        <w:t xml:space="preserve"> (last accessed November 2016).</w:t>
      </w:r>
    </w:p>
    <w:p w14:paraId="2991BE0C" w14:textId="77777777" w:rsidR="002B40A5" w:rsidRPr="00380E5B" w:rsidRDefault="002B40A5" w:rsidP="00E63BB9">
      <w:pPr>
        <w:pStyle w:val="EndNoteBibliography"/>
        <w:ind w:firstLine="360"/>
        <w:jc w:val="both"/>
        <w:rPr>
          <w:noProof/>
          <w:sz w:val="22"/>
          <w:szCs w:val="22"/>
        </w:rPr>
      </w:pPr>
      <w:r w:rsidRPr="00380E5B">
        <w:rPr>
          <w:noProof/>
          <w:sz w:val="22"/>
          <w:szCs w:val="22"/>
        </w:rPr>
        <w:t xml:space="preserve">Zareian, F., and Medina, R. A. (2010). “A practical method for proper modeling of structural damping in inelastic plane structural systems.” </w:t>
      </w:r>
      <w:r w:rsidRPr="00380E5B">
        <w:rPr>
          <w:i/>
          <w:noProof/>
          <w:sz w:val="22"/>
          <w:szCs w:val="22"/>
        </w:rPr>
        <w:t>Computers &amp; Structures</w:t>
      </w:r>
      <w:r w:rsidRPr="00380E5B">
        <w:rPr>
          <w:noProof/>
          <w:sz w:val="22"/>
          <w:szCs w:val="22"/>
        </w:rPr>
        <w:t>, 88(1), 45-53.</w:t>
      </w:r>
    </w:p>
    <w:p w14:paraId="7BAFC722" w14:textId="44BCC295" w:rsidR="00B30189" w:rsidRDefault="001E5E7D" w:rsidP="00E63BB9">
      <w:pPr>
        <w:spacing w:after="60"/>
        <w:ind w:firstLine="360"/>
        <w:jc w:val="both"/>
      </w:pPr>
      <w:r w:rsidRPr="00380E5B">
        <w:rPr>
          <w:sz w:val="22"/>
          <w:szCs w:val="22"/>
        </w:rPr>
        <w:fldChar w:fldCharType="end"/>
      </w:r>
    </w:p>
    <w:sectPr w:rsidR="00B30189" w:rsidSect="00A411A3">
      <w:headerReference w:type="default" r:id="rId24"/>
      <w:footerReference w:type="even"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2FCBFA" w14:textId="77777777" w:rsidR="005668B2" w:rsidRDefault="005668B2" w:rsidP="007E03DD">
      <w:r>
        <w:separator/>
      </w:r>
    </w:p>
  </w:endnote>
  <w:endnote w:type="continuationSeparator" w:id="0">
    <w:p w14:paraId="4EF22C3E" w14:textId="77777777" w:rsidR="005668B2" w:rsidRDefault="005668B2" w:rsidP="007E0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20B0604020202020204"/>
    <w:charset w:val="00"/>
    <w:family w:val="auto"/>
    <w:pitch w:val="variable"/>
    <w:sig w:usb0="E0002AEF" w:usb1="C0007841" w:usb2="00000009" w:usb3="00000000" w:csb0="000001FF" w:csb1="00000000"/>
  </w:font>
  <w:font w:name="B Lotus">
    <w:altName w:val="Arial"/>
    <w:panose1 w:val="020B0604020202020204"/>
    <w:charset w:val="B2"/>
    <w:family w:val="auto"/>
    <w:pitch w:val="variable"/>
    <w:sig w:usb0="00002001" w:usb1="80000000" w:usb2="00000008" w:usb3="00000000" w:csb0="00000040" w:csb1="00000000"/>
  </w:font>
  <w:font w:name="B Titr">
    <w:altName w:val="Arial"/>
    <w:panose1 w:val="020B0604020202020204"/>
    <w:charset w:val="B2"/>
    <w:family w:val="auto"/>
    <w:pitch w:val="variable"/>
    <w:sig w:usb0="00002001" w:usb1="80000000" w:usb2="00000008" w:usb3="00000000" w:csb0="00000040" w:csb1="00000000"/>
  </w:font>
  <w:font w:name="B Mitra">
    <w:altName w:val="Arial"/>
    <w:panose1 w:val="020B0604020202020204"/>
    <w:charset w:val="B2"/>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99210201"/>
      <w:docPartObj>
        <w:docPartGallery w:val="Page Numbers (Bottom of Page)"/>
        <w:docPartUnique/>
      </w:docPartObj>
    </w:sdtPr>
    <w:sdtEndPr>
      <w:rPr>
        <w:rStyle w:val="PageNumber"/>
      </w:rPr>
    </w:sdtEndPr>
    <w:sdtContent>
      <w:p w14:paraId="2EB8A59A" w14:textId="651745E3" w:rsidR="00516C71" w:rsidRDefault="00516C71" w:rsidP="00E84A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582CBB" w14:textId="77777777" w:rsidR="00516C71" w:rsidRDefault="00516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6778968"/>
      <w:docPartObj>
        <w:docPartGallery w:val="Page Numbers (Bottom of Page)"/>
        <w:docPartUnique/>
      </w:docPartObj>
    </w:sdtPr>
    <w:sdtEndPr>
      <w:rPr>
        <w:rStyle w:val="PageNumber"/>
      </w:rPr>
    </w:sdtEndPr>
    <w:sdtContent>
      <w:p w14:paraId="2F1ED4E3" w14:textId="4DE91C74" w:rsidR="00516C71" w:rsidRDefault="00516C71" w:rsidP="00E84A0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DD915F" w14:textId="77777777" w:rsidR="00516C71" w:rsidRDefault="00516C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AD5E43" w14:textId="77777777" w:rsidR="005668B2" w:rsidRDefault="005668B2" w:rsidP="007E03DD">
      <w:r>
        <w:separator/>
      </w:r>
    </w:p>
  </w:footnote>
  <w:footnote w:type="continuationSeparator" w:id="0">
    <w:p w14:paraId="73D5CE7F" w14:textId="77777777" w:rsidR="005668B2" w:rsidRDefault="005668B2" w:rsidP="007E0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61513" w14:textId="323FD879" w:rsidR="00516C71" w:rsidRDefault="00516C71">
    <w:pPr>
      <w:pStyle w:val="Header"/>
    </w:pPr>
    <w:r w:rsidRPr="005A1D84">
      <w:rPr>
        <w:noProof/>
        <w:color w:val="A6A6A6" w:themeColor="background1" w:themeShade="A6"/>
        <w:lang w:val="en-GB" w:eastAsia="en-GB"/>
      </w:rPr>
      <w:drawing>
        <wp:inline distT="0" distB="0" distL="0" distR="0" wp14:anchorId="56605B38" wp14:editId="49985533">
          <wp:extent cx="1382534" cy="497091"/>
          <wp:effectExtent l="0" t="0" r="0" b="0"/>
          <wp:docPr id="11" name="Picture 11"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C3A99"/>
    <w:multiLevelType w:val="multilevel"/>
    <w:tmpl w:val="86C4B474"/>
    <w:lvl w:ilvl="0">
      <w:start w:val="1"/>
      <w:numFmt w:val="decimal"/>
      <w:lvlText w:val="%1"/>
      <w:lvlJc w:val="left"/>
      <w:pPr>
        <w:ind w:left="432" w:hanging="432"/>
      </w:pPr>
      <w:rPr>
        <w:rFonts w:hint="default"/>
        <w:sz w:val="24"/>
      </w:rPr>
    </w:lvl>
    <w:lvl w:ilvl="1">
      <w:start w:val="1"/>
      <w:numFmt w:val="decimal"/>
      <w:lvlText w:val="%1.%2"/>
      <w:lvlJc w:val="left"/>
      <w:pPr>
        <w:ind w:left="936" w:hanging="576"/>
      </w:pPr>
      <w:rPr>
        <w:rFonts w:hint="default"/>
        <w:sz w:val="24"/>
      </w:rPr>
    </w:lvl>
    <w:lvl w:ilvl="2">
      <w:start w:val="1"/>
      <w:numFmt w:val="decimal"/>
      <w:lvlText w:val="%1.%2.%3"/>
      <w:lvlJc w:val="left"/>
      <w:pPr>
        <w:ind w:left="1080" w:hanging="720"/>
      </w:pPr>
      <w:rPr>
        <w:rFonts w:hint="default"/>
      </w:rPr>
    </w:lvl>
    <w:lvl w:ilvl="3">
      <w:start w:val="1"/>
      <w:numFmt w:val="decima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1" w15:restartNumberingAfterBreak="0">
    <w:nsid w:val="32F802EC"/>
    <w:multiLevelType w:val="hybridMultilevel"/>
    <w:tmpl w:val="80B4E3A4"/>
    <w:lvl w:ilvl="0" w:tplc="D25CA37E">
      <w:start w:val="1"/>
      <w:numFmt w:val="decimal"/>
      <w:pStyle w:val="Figures"/>
      <w:lvlText w:val="Supplementary Figure %1."/>
      <w:lvlJc w:val="left"/>
      <w:pPr>
        <w:ind w:left="360" w:firstLine="0"/>
      </w:pPr>
      <w:rPr>
        <w:rFonts w:hint="default"/>
        <w:b/>
        <w:i w:val="0"/>
        <w:cap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A74430"/>
    <w:multiLevelType w:val="multilevel"/>
    <w:tmpl w:val="4EA442F4"/>
    <w:lvl w:ilvl="0">
      <w:start w:val="1"/>
      <w:numFmt w:val="decimal"/>
      <w:lvlText w:val="Table %1."/>
      <w:lvlJc w:val="left"/>
      <w:pPr>
        <w:ind w:left="720" w:hanging="360"/>
      </w:pPr>
      <w:rPr>
        <w:rFonts w:hint="default"/>
        <w:b/>
        <w:i w:val="0"/>
        <w:caps/>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3E772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612555F"/>
    <w:multiLevelType w:val="hybridMultilevel"/>
    <w:tmpl w:val="411AEF88"/>
    <w:lvl w:ilvl="0" w:tplc="31B431A0">
      <w:start w:val="1"/>
      <w:numFmt w:val="decimal"/>
      <w:pStyle w:val="Table"/>
      <w:lvlText w:val="Supplementary Table %1."/>
      <w:lvlJc w:val="left"/>
      <w:pPr>
        <w:ind w:left="720" w:hanging="360"/>
      </w:pPr>
      <w:rPr>
        <w:rFonts w:hint="default"/>
        <w:b/>
        <w:i w:val="0"/>
        <w:cap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 w:numId="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SC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74AC2"/>
    <w:rsid w:val="000045A6"/>
    <w:rsid w:val="00005149"/>
    <w:rsid w:val="00007530"/>
    <w:rsid w:val="00013DB5"/>
    <w:rsid w:val="00016C08"/>
    <w:rsid w:val="0002662D"/>
    <w:rsid w:val="00031268"/>
    <w:rsid w:val="000342B3"/>
    <w:rsid w:val="00042265"/>
    <w:rsid w:val="00042F6A"/>
    <w:rsid w:val="00044FED"/>
    <w:rsid w:val="0005417E"/>
    <w:rsid w:val="000561DB"/>
    <w:rsid w:val="0006043D"/>
    <w:rsid w:val="0007179D"/>
    <w:rsid w:val="00071AF3"/>
    <w:rsid w:val="00072C54"/>
    <w:rsid w:val="00074980"/>
    <w:rsid w:val="00076EC1"/>
    <w:rsid w:val="0008563D"/>
    <w:rsid w:val="00093D86"/>
    <w:rsid w:val="000A0D13"/>
    <w:rsid w:val="000A1962"/>
    <w:rsid w:val="000A3235"/>
    <w:rsid w:val="000A3EB5"/>
    <w:rsid w:val="000A6CD2"/>
    <w:rsid w:val="000B0163"/>
    <w:rsid w:val="000B1992"/>
    <w:rsid w:val="000B221D"/>
    <w:rsid w:val="000C03E5"/>
    <w:rsid w:val="000C3DC4"/>
    <w:rsid w:val="000C6108"/>
    <w:rsid w:val="000C612F"/>
    <w:rsid w:val="000C61B1"/>
    <w:rsid w:val="000C6736"/>
    <w:rsid w:val="000D08F1"/>
    <w:rsid w:val="000E0ABA"/>
    <w:rsid w:val="000F314F"/>
    <w:rsid w:val="000F377A"/>
    <w:rsid w:val="0011362B"/>
    <w:rsid w:val="00116E33"/>
    <w:rsid w:val="001176A2"/>
    <w:rsid w:val="00121091"/>
    <w:rsid w:val="00124F8C"/>
    <w:rsid w:val="001272B6"/>
    <w:rsid w:val="00130C6C"/>
    <w:rsid w:val="00141DC6"/>
    <w:rsid w:val="001422F0"/>
    <w:rsid w:val="00144CE4"/>
    <w:rsid w:val="00151755"/>
    <w:rsid w:val="00156C41"/>
    <w:rsid w:val="001615F1"/>
    <w:rsid w:val="00165B9E"/>
    <w:rsid w:val="001709FA"/>
    <w:rsid w:val="001716E9"/>
    <w:rsid w:val="00177860"/>
    <w:rsid w:val="001801D2"/>
    <w:rsid w:val="00180EDF"/>
    <w:rsid w:val="00182237"/>
    <w:rsid w:val="00190C90"/>
    <w:rsid w:val="00193142"/>
    <w:rsid w:val="0019431B"/>
    <w:rsid w:val="00197A6A"/>
    <w:rsid w:val="001A4824"/>
    <w:rsid w:val="001A5E58"/>
    <w:rsid w:val="001B05E5"/>
    <w:rsid w:val="001B09D3"/>
    <w:rsid w:val="001B3EC7"/>
    <w:rsid w:val="001B5AA7"/>
    <w:rsid w:val="001C1243"/>
    <w:rsid w:val="001C2F5F"/>
    <w:rsid w:val="001D4DF9"/>
    <w:rsid w:val="001E5E7D"/>
    <w:rsid w:val="001E6248"/>
    <w:rsid w:val="001E7C54"/>
    <w:rsid w:val="001F12B7"/>
    <w:rsid w:val="001F5863"/>
    <w:rsid w:val="00200BAA"/>
    <w:rsid w:val="0020273C"/>
    <w:rsid w:val="00202D7D"/>
    <w:rsid w:val="0020481F"/>
    <w:rsid w:val="00205865"/>
    <w:rsid w:val="00205CA4"/>
    <w:rsid w:val="002069EA"/>
    <w:rsid w:val="002110C0"/>
    <w:rsid w:val="00214DC0"/>
    <w:rsid w:val="0021548F"/>
    <w:rsid w:val="0021632F"/>
    <w:rsid w:val="0021638B"/>
    <w:rsid w:val="00220044"/>
    <w:rsid w:val="00227F72"/>
    <w:rsid w:val="00245734"/>
    <w:rsid w:val="00251850"/>
    <w:rsid w:val="00252DD2"/>
    <w:rsid w:val="002621F3"/>
    <w:rsid w:val="002713ED"/>
    <w:rsid w:val="00271522"/>
    <w:rsid w:val="002728CA"/>
    <w:rsid w:val="002809E0"/>
    <w:rsid w:val="002833C2"/>
    <w:rsid w:val="0029352F"/>
    <w:rsid w:val="00295066"/>
    <w:rsid w:val="002A66A4"/>
    <w:rsid w:val="002A7E3B"/>
    <w:rsid w:val="002B20E5"/>
    <w:rsid w:val="002B2F5A"/>
    <w:rsid w:val="002B3148"/>
    <w:rsid w:val="002B40A5"/>
    <w:rsid w:val="002B4B5F"/>
    <w:rsid w:val="002C19D4"/>
    <w:rsid w:val="002C2B8F"/>
    <w:rsid w:val="002C3735"/>
    <w:rsid w:val="002C4048"/>
    <w:rsid w:val="002C5289"/>
    <w:rsid w:val="002C7CCE"/>
    <w:rsid w:val="002D0704"/>
    <w:rsid w:val="002D1276"/>
    <w:rsid w:val="002D6D00"/>
    <w:rsid w:val="002D74F1"/>
    <w:rsid w:val="002E089B"/>
    <w:rsid w:val="002E232E"/>
    <w:rsid w:val="002E38F0"/>
    <w:rsid w:val="002E726B"/>
    <w:rsid w:val="002F1773"/>
    <w:rsid w:val="002F1881"/>
    <w:rsid w:val="002F7540"/>
    <w:rsid w:val="003054AE"/>
    <w:rsid w:val="00306874"/>
    <w:rsid w:val="00306DD1"/>
    <w:rsid w:val="00310A6A"/>
    <w:rsid w:val="00313D89"/>
    <w:rsid w:val="00317809"/>
    <w:rsid w:val="003201FC"/>
    <w:rsid w:val="00320C54"/>
    <w:rsid w:val="003241F1"/>
    <w:rsid w:val="00327576"/>
    <w:rsid w:val="00330072"/>
    <w:rsid w:val="00332D20"/>
    <w:rsid w:val="00333739"/>
    <w:rsid w:val="0033390F"/>
    <w:rsid w:val="00347A75"/>
    <w:rsid w:val="0036028F"/>
    <w:rsid w:val="00360844"/>
    <w:rsid w:val="00362965"/>
    <w:rsid w:val="00364B4C"/>
    <w:rsid w:val="00366727"/>
    <w:rsid w:val="00367F94"/>
    <w:rsid w:val="00371F17"/>
    <w:rsid w:val="003749E4"/>
    <w:rsid w:val="00374A54"/>
    <w:rsid w:val="00380E5B"/>
    <w:rsid w:val="00385A36"/>
    <w:rsid w:val="003971C5"/>
    <w:rsid w:val="003A2A31"/>
    <w:rsid w:val="003A6F20"/>
    <w:rsid w:val="003B235F"/>
    <w:rsid w:val="003B43FD"/>
    <w:rsid w:val="003B4F8D"/>
    <w:rsid w:val="003C05DB"/>
    <w:rsid w:val="003C120B"/>
    <w:rsid w:val="003C2235"/>
    <w:rsid w:val="003C23A4"/>
    <w:rsid w:val="003C33F0"/>
    <w:rsid w:val="003C6257"/>
    <w:rsid w:val="003C711D"/>
    <w:rsid w:val="003D512E"/>
    <w:rsid w:val="003D750C"/>
    <w:rsid w:val="003E3E28"/>
    <w:rsid w:val="003E5EC9"/>
    <w:rsid w:val="003E60A2"/>
    <w:rsid w:val="003E73B8"/>
    <w:rsid w:val="003F3F3F"/>
    <w:rsid w:val="003F6B03"/>
    <w:rsid w:val="003F7FFB"/>
    <w:rsid w:val="00410730"/>
    <w:rsid w:val="00412180"/>
    <w:rsid w:val="0041606A"/>
    <w:rsid w:val="00420F1E"/>
    <w:rsid w:val="00427929"/>
    <w:rsid w:val="00450830"/>
    <w:rsid w:val="00456EB4"/>
    <w:rsid w:val="00457EC8"/>
    <w:rsid w:val="004623DF"/>
    <w:rsid w:val="0046601F"/>
    <w:rsid w:val="004667C7"/>
    <w:rsid w:val="00466EE0"/>
    <w:rsid w:val="004740EF"/>
    <w:rsid w:val="00475E54"/>
    <w:rsid w:val="00476F1B"/>
    <w:rsid w:val="00481558"/>
    <w:rsid w:val="00486405"/>
    <w:rsid w:val="00490E50"/>
    <w:rsid w:val="00494566"/>
    <w:rsid w:val="00494D95"/>
    <w:rsid w:val="0049773A"/>
    <w:rsid w:val="00497A9E"/>
    <w:rsid w:val="004A143E"/>
    <w:rsid w:val="004A49CE"/>
    <w:rsid w:val="004A681E"/>
    <w:rsid w:val="004B1120"/>
    <w:rsid w:val="004B4984"/>
    <w:rsid w:val="004B6A6E"/>
    <w:rsid w:val="004C0BC8"/>
    <w:rsid w:val="004C4319"/>
    <w:rsid w:val="004C46AC"/>
    <w:rsid w:val="004C52B0"/>
    <w:rsid w:val="004C6786"/>
    <w:rsid w:val="004C6CB2"/>
    <w:rsid w:val="004D19A9"/>
    <w:rsid w:val="004D425A"/>
    <w:rsid w:val="004D42C4"/>
    <w:rsid w:val="004D4ACA"/>
    <w:rsid w:val="004D4AF1"/>
    <w:rsid w:val="004E2409"/>
    <w:rsid w:val="004E5912"/>
    <w:rsid w:val="004E5B0F"/>
    <w:rsid w:val="004F1B8D"/>
    <w:rsid w:val="004F4BA3"/>
    <w:rsid w:val="004F4E5B"/>
    <w:rsid w:val="00504AE4"/>
    <w:rsid w:val="005053FA"/>
    <w:rsid w:val="005075E4"/>
    <w:rsid w:val="00512F78"/>
    <w:rsid w:val="00516251"/>
    <w:rsid w:val="00516C71"/>
    <w:rsid w:val="00517544"/>
    <w:rsid w:val="005219CC"/>
    <w:rsid w:val="00523C50"/>
    <w:rsid w:val="005272E8"/>
    <w:rsid w:val="005329E8"/>
    <w:rsid w:val="00535A95"/>
    <w:rsid w:val="00541FAD"/>
    <w:rsid w:val="00543927"/>
    <w:rsid w:val="00550868"/>
    <w:rsid w:val="005665D7"/>
    <w:rsid w:val="005668B2"/>
    <w:rsid w:val="00574359"/>
    <w:rsid w:val="005852B6"/>
    <w:rsid w:val="005860B0"/>
    <w:rsid w:val="005874CA"/>
    <w:rsid w:val="005A278C"/>
    <w:rsid w:val="005A27B6"/>
    <w:rsid w:val="005A45CC"/>
    <w:rsid w:val="005A491F"/>
    <w:rsid w:val="005A4C88"/>
    <w:rsid w:val="005B55D0"/>
    <w:rsid w:val="005B785D"/>
    <w:rsid w:val="005C5876"/>
    <w:rsid w:val="005C5EED"/>
    <w:rsid w:val="005D109D"/>
    <w:rsid w:val="005D5841"/>
    <w:rsid w:val="005D584A"/>
    <w:rsid w:val="005E6F05"/>
    <w:rsid w:val="005E7CA2"/>
    <w:rsid w:val="005F3EA8"/>
    <w:rsid w:val="005F45F3"/>
    <w:rsid w:val="005F5A6B"/>
    <w:rsid w:val="005F7163"/>
    <w:rsid w:val="005F744F"/>
    <w:rsid w:val="00604F7B"/>
    <w:rsid w:val="0060613D"/>
    <w:rsid w:val="00610ABE"/>
    <w:rsid w:val="00613407"/>
    <w:rsid w:val="00615602"/>
    <w:rsid w:val="00615D35"/>
    <w:rsid w:val="00626DEF"/>
    <w:rsid w:val="00634E50"/>
    <w:rsid w:val="00641B85"/>
    <w:rsid w:val="006430E1"/>
    <w:rsid w:val="00652DBA"/>
    <w:rsid w:val="00654235"/>
    <w:rsid w:val="00661358"/>
    <w:rsid w:val="00662D5B"/>
    <w:rsid w:val="0067765D"/>
    <w:rsid w:val="00690B8C"/>
    <w:rsid w:val="00693F45"/>
    <w:rsid w:val="006B228D"/>
    <w:rsid w:val="006B590D"/>
    <w:rsid w:val="006C1CEA"/>
    <w:rsid w:val="006E0B8C"/>
    <w:rsid w:val="006E0F2A"/>
    <w:rsid w:val="006F0AD3"/>
    <w:rsid w:val="006F1EB1"/>
    <w:rsid w:val="00700669"/>
    <w:rsid w:val="00711B6F"/>
    <w:rsid w:val="00715070"/>
    <w:rsid w:val="007207E0"/>
    <w:rsid w:val="00720F04"/>
    <w:rsid w:val="0072623E"/>
    <w:rsid w:val="007265A5"/>
    <w:rsid w:val="00726B22"/>
    <w:rsid w:val="007335A0"/>
    <w:rsid w:val="00735E68"/>
    <w:rsid w:val="007439C7"/>
    <w:rsid w:val="00745B68"/>
    <w:rsid w:val="00745F02"/>
    <w:rsid w:val="00752AFC"/>
    <w:rsid w:val="00757164"/>
    <w:rsid w:val="007602D5"/>
    <w:rsid w:val="0076037B"/>
    <w:rsid w:val="00761C08"/>
    <w:rsid w:val="00771796"/>
    <w:rsid w:val="007742F0"/>
    <w:rsid w:val="007870DA"/>
    <w:rsid w:val="00787D39"/>
    <w:rsid w:val="007967BE"/>
    <w:rsid w:val="007B5341"/>
    <w:rsid w:val="007C35D5"/>
    <w:rsid w:val="007C51C4"/>
    <w:rsid w:val="007D440B"/>
    <w:rsid w:val="007E03DD"/>
    <w:rsid w:val="007E38CB"/>
    <w:rsid w:val="007E414E"/>
    <w:rsid w:val="00801004"/>
    <w:rsid w:val="00804B3E"/>
    <w:rsid w:val="00805F5D"/>
    <w:rsid w:val="00811CF9"/>
    <w:rsid w:val="00812A1B"/>
    <w:rsid w:val="0081420C"/>
    <w:rsid w:val="00821783"/>
    <w:rsid w:val="008244D3"/>
    <w:rsid w:val="00832823"/>
    <w:rsid w:val="00836600"/>
    <w:rsid w:val="00842004"/>
    <w:rsid w:val="008428A9"/>
    <w:rsid w:val="008525A5"/>
    <w:rsid w:val="00853471"/>
    <w:rsid w:val="0085371B"/>
    <w:rsid w:val="00857933"/>
    <w:rsid w:val="00857DE0"/>
    <w:rsid w:val="00867106"/>
    <w:rsid w:val="008729E7"/>
    <w:rsid w:val="00874AC2"/>
    <w:rsid w:val="00883E0B"/>
    <w:rsid w:val="00891FEA"/>
    <w:rsid w:val="00893CBC"/>
    <w:rsid w:val="00896384"/>
    <w:rsid w:val="008A0234"/>
    <w:rsid w:val="008A0E1F"/>
    <w:rsid w:val="008A32ED"/>
    <w:rsid w:val="008A3763"/>
    <w:rsid w:val="008C62AE"/>
    <w:rsid w:val="008D00D8"/>
    <w:rsid w:val="008D6308"/>
    <w:rsid w:val="008E0CDA"/>
    <w:rsid w:val="008E3FCF"/>
    <w:rsid w:val="008E7CCA"/>
    <w:rsid w:val="009069D3"/>
    <w:rsid w:val="00910902"/>
    <w:rsid w:val="00914178"/>
    <w:rsid w:val="009274FB"/>
    <w:rsid w:val="00927724"/>
    <w:rsid w:val="0093323A"/>
    <w:rsid w:val="00933D7A"/>
    <w:rsid w:val="00936FF9"/>
    <w:rsid w:val="009371AA"/>
    <w:rsid w:val="00937AC5"/>
    <w:rsid w:val="00940364"/>
    <w:rsid w:val="00944AAF"/>
    <w:rsid w:val="009450FF"/>
    <w:rsid w:val="00953FAB"/>
    <w:rsid w:val="00956407"/>
    <w:rsid w:val="009700B8"/>
    <w:rsid w:val="00971AE6"/>
    <w:rsid w:val="009779F2"/>
    <w:rsid w:val="009834C2"/>
    <w:rsid w:val="00985C45"/>
    <w:rsid w:val="009866B7"/>
    <w:rsid w:val="009903A8"/>
    <w:rsid w:val="0099094D"/>
    <w:rsid w:val="009A4125"/>
    <w:rsid w:val="009A6408"/>
    <w:rsid w:val="009B090F"/>
    <w:rsid w:val="009B4C28"/>
    <w:rsid w:val="009B4DA9"/>
    <w:rsid w:val="009B778B"/>
    <w:rsid w:val="009B7863"/>
    <w:rsid w:val="009C0F1F"/>
    <w:rsid w:val="009D752C"/>
    <w:rsid w:val="009E17AF"/>
    <w:rsid w:val="009E23A9"/>
    <w:rsid w:val="009E5503"/>
    <w:rsid w:val="00A03FAF"/>
    <w:rsid w:val="00A04167"/>
    <w:rsid w:val="00A061AE"/>
    <w:rsid w:val="00A06D25"/>
    <w:rsid w:val="00A06FB9"/>
    <w:rsid w:val="00A10BD7"/>
    <w:rsid w:val="00A11E54"/>
    <w:rsid w:val="00A11EC2"/>
    <w:rsid w:val="00A133AC"/>
    <w:rsid w:val="00A143B1"/>
    <w:rsid w:val="00A209C7"/>
    <w:rsid w:val="00A23C11"/>
    <w:rsid w:val="00A24541"/>
    <w:rsid w:val="00A246F2"/>
    <w:rsid w:val="00A259E4"/>
    <w:rsid w:val="00A262EF"/>
    <w:rsid w:val="00A3139D"/>
    <w:rsid w:val="00A40D45"/>
    <w:rsid w:val="00A411A3"/>
    <w:rsid w:val="00A5339C"/>
    <w:rsid w:val="00A563E1"/>
    <w:rsid w:val="00A66B4D"/>
    <w:rsid w:val="00A712AA"/>
    <w:rsid w:val="00A724C3"/>
    <w:rsid w:val="00A72EC5"/>
    <w:rsid w:val="00A76FD9"/>
    <w:rsid w:val="00A81F10"/>
    <w:rsid w:val="00A826DC"/>
    <w:rsid w:val="00A839AF"/>
    <w:rsid w:val="00A907C0"/>
    <w:rsid w:val="00A95837"/>
    <w:rsid w:val="00AA0C08"/>
    <w:rsid w:val="00AA78AB"/>
    <w:rsid w:val="00AB15B2"/>
    <w:rsid w:val="00AB1B1B"/>
    <w:rsid w:val="00AB6073"/>
    <w:rsid w:val="00AB6B98"/>
    <w:rsid w:val="00AC5251"/>
    <w:rsid w:val="00AC62F5"/>
    <w:rsid w:val="00AD101E"/>
    <w:rsid w:val="00AD5DFE"/>
    <w:rsid w:val="00AF5630"/>
    <w:rsid w:val="00AF6733"/>
    <w:rsid w:val="00AF7BE1"/>
    <w:rsid w:val="00B01C61"/>
    <w:rsid w:val="00B021BD"/>
    <w:rsid w:val="00B07228"/>
    <w:rsid w:val="00B15F27"/>
    <w:rsid w:val="00B275FD"/>
    <w:rsid w:val="00B277E7"/>
    <w:rsid w:val="00B30189"/>
    <w:rsid w:val="00B32BC4"/>
    <w:rsid w:val="00B33AD7"/>
    <w:rsid w:val="00B342FA"/>
    <w:rsid w:val="00B5005D"/>
    <w:rsid w:val="00B70B94"/>
    <w:rsid w:val="00B72ED0"/>
    <w:rsid w:val="00B75833"/>
    <w:rsid w:val="00B80AE5"/>
    <w:rsid w:val="00B8168C"/>
    <w:rsid w:val="00B86A98"/>
    <w:rsid w:val="00B872BB"/>
    <w:rsid w:val="00B87F08"/>
    <w:rsid w:val="00B908A1"/>
    <w:rsid w:val="00B97644"/>
    <w:rsid w:val="00B97BA6"/>
    <w:rsid w:val="00B97BD1"/>
    <w:rsid w:val="00BA25F6"/>
    <w:rsid w:val="00BB28D4"/>
    <w:rsid w:val="00BB4036"/>
    <w:rsid w:val="00BC14A6"/>
    <w:rsid w:val="00BC5300"/>
    <w:rsid w:val="00BC63AE"/>
    <w:rsid w:val="00BD2B8C"/>
    <w:rsid w:val="00BD5D66"/>
    <w:rsid w:val="00BE260A"/>
    <w:rsid w:val="00BF442B"/>
    <w:rsid w:val="00C017AD"/>
    <w:rsid w:val="00C02D64"/>
    <w:rsid w:val="00C05F2D"/>
    <w:rsid w:val="00C0735F"/>
    <w:rsid w:val="00C14A12"/>
    <w:rsid w:val="00C20679"/>
    <w:rsid w:val="00C25E78"/>
    <w:rsid w:val="00C31361"/>
    <w:rsid w:val="00C31F97"/>
    <w:rsid w:val="00C343CC"/>
    <w:rsid w:val="00C354CB"/>
    <w:rsid w:val="00C35B80"/>
    <w:rsid w:val="00C36340"/>
    <w:rsid w:val="00C44F91"/>
    <w:rsid w:val="00C601AB"/>
    <w:rsid w:val="00C60D7E"/>
    <w:rsid w:val="00C60EA5"/>
    <w:rsid w:val="00C73113"/>
    <w:rsid w:val="00C7442E"/>
    <w:rsid w:val="00C757B6"/>
    <w:rsid w:val="00C76587"/>
    <w:rsid w:val="00C850A8"/>
    <w:rsid w:val="00C86752"/>
    <w:rsid w:val="00C86AF3"/>
    <w:rsid w:val="00C904CB"/>
    <w:rsid w:val="00C94D3B"/>
    <w:rsid w:val="00C95867"/>
    <w:rsid w:val="00CA292B"/>
    <w:rsid w:val="00CA628E"/>
    <w:rsid w:val="00CA726D"/>
    <w:rsid w:val="00CA77DE"/>
    <w:rsid w:val="00CB017C"/>
    <w:rsid w:val="00CB686C"/>
    <w:rsid w:val="00CB72BB"/>
    <w:rsid w:val="00CB7881"/>
    <w:rsid w:val="00CC74F4"/>
    <w:rsid w:val="00CD2EF4"/>
    <w:rsid w:val="00CD7815"/>
    <w:rsid w:val="00CE2202"/>
    <w:rsid w:val="00CF051E"/>
    <w:rsid w:val="00CF5280"/>
    <w:rsid w:val="00CF6708"/>
    <w:rsid w:val="00D04FB3"/>
    <w:rsid w:val="00D078EA"/>
    <w:rsid w:val="00D12A39"/>
    <w:rsid w:val="00D13635"/>
    <w:rsid w:val="00D21FD3"/>
    <w:rsid w:val="00D30402"/>
    <w:rsid w:val="00D308BB"/>
    <w:rsid w:val="00D312BB"/>
    <w:rsid w:val="00D44892"/>
    <w:rsid w:val="00D460EA"/>
    <w:rsid w:val="00D5233D"/>
    <w:rsid w:val="00D5797A"/>
    <w:rsid w:val="00D64CF9"/>
    <w:rsid w:val="00D65750"/>
    <w:rsid w:val="00D70563"/>
    <w:rsid w:val="00D70823"/>
    <w:rsid w:val="00D70CB2"/>
    <w:rsid w:val="00D71B7C"/>
    <w:rsid w:val="00D73295"/>
    <w:rsid w:val="00D917C6"/>
    <w:rsid w:val="00D969F3"/>
    <w:rsid w:val="00DA2BF1"/>
    <w:rsid w:val="00DA4793"/>
    <w:rsid w:val="00DA7006"/>
    <w:rsid w:val="00DB2BB3"/>
    <w:rsid w:val="00DB3465"/>
    <w:rsid w:val="00DC6CF7"/>
    <w:rsid w:val="00DC7B5E"/>
    <w:rsid w:val="00DD1845"/>
    <w:rsid w:val="00DD56FA"/>
    <w:rsid w:val="00DD596A"/>
    <w:rsid w:val="00DD7536"/>
    <w:rsid w:val="00DE2C1C"/>
    <w:rsid w:val="00DF4102"/>
    <w:rsid w:val="00DF5090"/>
    <w:rsid w:val="00DF7F2B"/>
    <w:rsid w:val="00E03138"/>
    <w:rsid w:val="00E05A7F"/>
    <w:rsid w:val="00E075D5"/>
    <w:rsid w:val="00E1036A"/>
    <w:rsid w:val="00E1102D"/>
    <w:rsid w:val="00E3124B"/>
    <w:rsid w:val="00E31AD6"/>
    <w:rsid w:val="00E31EF0"/>
    <w:rsid w:val="00E40F06"/>
    <w:rsid w:val="00E441FB"/>
    <w:rsid w:val="00E44C94"/>
    <w:rsid w:val="00E63BB9"/>
    <w:rsid w:val="00E64239"/>
    <w:rsid w:val="00E64EE3"/>
    <w:rsid w:val="00E65CE1"/>
    <w:rsid w:val="00E66452"/>
    <w:rsid w:val="00E66A5A"/>
    <w:rsid w:val="00E67739"/>
    <w:rsid w:val="00E73356"/>
    <w:rsid w:val="00E75658"/>
    <w:rsid w:val="00E75E98"/>
    <w:rsid w:val="00E75FD1"/>
    <w:rsid w:val="00E7634B"/>
    <w:rsid w:val="00E827DA"/>
    <w:rsid w:val="00E82D28"/>
    <w:rsid w:val="00E84A08"/>
    <w:rsid w:val="00E90AFB"/>
    <w:rsid w:val="00E93B8F"/>
    <w:rsid w:val="00E96E09"/>
    <w:rsid w:val="00E97DDF"/>
    <w:rsid w:val="00EA4226"/>
    <w:rsid w:val="00EA5134"/>
    <w:rsid w:val="00EB20CA"/>
    <w:rsid w:val="00EB4F3B"/>
    <w:rsid w:val="00EB583F"/>
    <w:rsid w:val="00EB6925"/>
    <w:rsid w:val="00EC2776"/>
    <w:rsid w:val="00EC6C1D"/>
    <w:rsid w:val="00ED0431"/>
    <w:rsid w:val="00ED0E82"/>
    <w:rsid w:val="00ED26C3"/>
    <w:rsid w:val="00ED55EF"/>
    <w:rsid w:val="00EE1668"/>
    <w:rsid w:val="00EE3165"/>
    <w:rsid w:val="00EE6EA1"/>
    <w:rsid w:val="00EF79BB"/>
    <w:rsid w:val="00F2478D"/>
    <w:rsid w:val="00F271EF"/>
    <w:rsid w:val="00F36EA0"/>
    <w:rsid w:val="00F3704C"/>
    <w:rsid w:val="00F37B0C"/>
    <w:rsid w:val="00F41FFE"/>
    <w:rsid w:val="00F50735"/>
    <w:rsid w:val="00F51468"/>
    <w:rsid w:val="00F515D7"/>
    <w:rsid w:val="00F6748E"/>
    <w:rsid w:val="00F67CFF"/>
    <w:rsid w:val="00F7573D"/>
    <w:rsid w:val="00F77969"/>
    <w:rsid w:val="00F77E6E"/>
    <w:rsid w:val="00F82B6B"/>
    <w:rsid w:val="00F82DE8"/>
    <w:rsid w:val="00F85082"/>
    <w:rsid w:val="00F91282"/>
    <w:rsid w:val="00F97A4D"/>
    <w:rsid w:val="00FA23FD"/>
    <w:rsid w:val="00FA2D41"/>
    <w:rsid w:val="00FA429E"/>
    <w:rsid w:val="00FB42EA"/>
    <w:rsid w:val="00FB4BF6"/>
    <w:rsid w:val="00FB5212"/>
    <w:rsid w:val="00FD2679"/>
    <w:rsid w:val="00FE3F5E"/>
    <w:rsid w:val="00FE76F6"/>
    <w:rsid w:val="00FF0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C93D2"/>
  <w15:chartTrackingRefBased/>
  <w15:docId w15:val="{7C4BD9BD-3FC8-1F4E-8822-F5077686B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2478D"/>
    <w:rPr>
      <w:rFonts w:ascii="Times New Roman" w:eastAsia="Times New Roman" w:hAnsi="Times New Roman" w:cs="Times New Roman"/>
    </w:rPr>
  </w:style>
  <w:style w:type="paragraph" w:styleId="Heading1">
    <w:name w:val="heading 1"/>
    <w:basedOn w:val="Normal"/>
    <w:link w:val="Heading1Char"/>
    <w:autoRedefine/>
    <w:uiPriority w:val="9"/>
    <w:qFormat/>
    <w:rsid w:val="00543927"/>
    <w:pPr>
      <w:spacing w:before="100" w:beforeAutospacing="1" w:after="100" w:afterAutospacing="1"/>
      <w:ind w:left="360" w:hanging="360"/>
      <w:jc w:val="center"/>
      <w:outlineLvl w:val="0"/>
    </w:pPr>
    <w:rPr>
      <w:b/>
      <w:bCs/>
      <w:i/>
      <w:iCs/>
      <w:color w:val="000000" w:themeColor="text1"/>
      <w:kern w:val="36"/>
      <w:sz w:val="48"/>
      <w:szCs w:val="22"/>
    </w:rPr>
  </w:style>
  <w:style w:type="paragraph" w:styleId="Heading2">
    <w:name w:val="heading 2"/>
    <w:basedOn w:val="Heading1"/>
    <w:next w:val="Normal"/>
    <w:link w:val="Heading2Char"/>
    <w:uiPriority w:val="9"/>
    <w:qFormat/>
    <w:rsid w:val="00197A6A"/>
    <w:pPr>
      <w:bidi/>
      <w:spacing w:before="240" w:beforeAutospacing="0" w:after="120" w:afterAutospacing="0"/>
      <w:ind w:left="936" w:hanging="576"/>
      <w:jc w:val="left"/>
      <w:outlineLvl w:val="1"/>
    </w:pPr>
    <w:rPr>
      <w:rFonts w:ascii="Times New Roman Bold" w:eastAsia="Calibri" w:hAnsi="Times New Roman Bold" w:cs="B Lotus"/>
      <w:kern w:val="32"/>
      <w:sz w:val="24"/>
      <w:szCs w:val="32"/>
      <w:lang w:bidi="fa-IR"/>
    </w:rPr>
  </w:style>
  <w:style w:type="paragraph" w:styleId="Heading3">
    <w:name w:val="heading 3"/>
    <w:basedOn w:val="Heading2"/>
    <w:next w:val="Normal"/>
    <w:link w:val="Heading3Char"/>
    <w:autoRedefine/>
    <w:uiPriority w:val="9"/>
    <w:qFormat/>
    <w:rsid w:val="00197A6A"/>
    <w:pPr>
      <w:bidi w:val="0"/>
      <w:ind w:left="1080" w:hanging="720"/>
      <w:outlineLvl w:val="2"/>
    </w:pPr>
    <w:rPr>
      <w:rFonts w:ascii="Times New Roman" w:hAnsi="Times New Roman"/>
      <w:kern w:val="0"/>
      <w:szCs w:val="28"/>
      <w:lang w:bidi="ar-SA"/>
    </w:rPr>
  </w:style>
  <w:style w:type="paragraph" w:styleId="Heading4">
    <w:name w:val="heading 4"/>
    <w:basedOn w:val="Heading3"/>
    <w:next w:val="Normal"/>
    <w:link w:val="Heading4Char"/>
    <w:qFormat/>
    <w:rsid w:val="00197A6A"/>
    <w:pPr>
      <w:ind w:left="1224" w:hanging="864"/>
      <w:outlineLvl w:val="3"/>
    </w:pPr>
    <w:rPr>
      <w:b w:val="0"/>
    </w:rPr>
  </w:style>
  <w:style w:type="paragraph" w:styleId="Heading5">
    <w:name w:val="heading 5"/>
    <w:basedOn w:val="Normal"/>
    <w:next w:val="Normal"/>
    <w:link w:val="Heading5Char"/>
    <w:unhideWhenUsed/>
    <w:qFormat/>
    <w:rsid w:val="00197A6A"/>
    <w:pPr>
      <w:bidi/>
      <w:spacing w:before="240" w:after="60"/>
      <w:ind w:left="1368" w:hanging="1008"/>
      <w:outlineLvl w:val="4"/>
    </w:pPr>
    <w:rPr>
      <w:rFonts w:cs="B Titr"/>
      <w:b/>
      <w:bCs/>
      <w:i/>
      <w:sz w:val="26"/>
      <w:szCs w:val="28"/>
      <w:lang w:bidi="fa-IR"/>
    </w:rPr>
  </w:style>
  <w:style w:type="paragraph" w:styleId="Heading6">
    <w:name w:val="heading 6"/>
    <w:basedOn w:val="Normal"/>
    <w:next w:val="Normal"/>
    <w:link w:val="Heading6Char"/>
    <w:unhideWhenUsed/>
    <w:rsid w:val="00197A6A"/>
    <w:pPr>
      <w:bidi/>
      <w:spacing w:before="240" w:after="60"/>
      <w:ind w:left="1512" w:hanging="1152"/>
      <w:outlineLvl w:val="5"/>
    </w:pPr>
    <w:rPr>
      <w:b/>
      <w:bCs/>
      <w:sz w:val="22"/>
      <w:szCs w:val="22"/>
      <w:lang w:bidi="fa-IR"/>
    </w:rPr>
  </w:style>
  <w:style w:type="paragraph" w:styleId="Heading7">
    <w:name w:val="heading 7"/>
    <w:basedOn w:val="Normal"/>
    <w:next w:val="Normal"/>
    <w:link w:val="Heading7Char"/>
    <w:unhideWhenUsed/>
    <w:rsid w:val="00197A6A"/>
    <w:pPr>
      <w:bidi/>
      <w:spacing w:before="240" w:after="60"/>
      <w:ind w:left="1656" w:hanging="1296"/>
      <w:outlineLvl w:val="6"/>
    </w:pPr>
    <w:rPr>
      <w:sz w:val="21"/>
      <w:lang w:bidi="fa-IR"/>
    </w:rPr>
  </w:style>
  <w:style w:type="paragraph" w:styleId="Heading8">
    <w:name w:val="heading 8"/>
    <w:basedOn w:val="Normal"/>
    <w:next w:val="Normal"/>
    <w:link w:val="Heading8Char"/>
    <w:unhideWhenUsed/>
    <w:rsid w:val="00197A6A"/>
    <w:pPr>
      <w:bidi/>
      <w:spacing w:before="240" w:after="60"/>
      <w:ind w:left="1800" w:hanging="1440"/>
      <w:outlineLvl w:val="7"/>
    </w:pPr>
    <w:rPr>
      <w:iCs/>
      <w:sz w:val="21"/>
      <w:lang w:bidi="fa-IR"/>
    </w:rPr>
  </w:style>
  <w:style w:type="paragraph" w:styleId="Heading9">
    <w:name w:val="heading 9"/>
    <w:basedOn w:val="Normal"/>
    <w:next w:val="Normal"/>
    <w:link w:val="Heading9Char"/>
    <w:unhideWhenUsed/>
    <w:rsid w:val="00197A6A"/>
    <w:pPr>
      <w:bidi/>
      <w:spacing w:before="240" w:after="60"/>
      <w:ind w:left="1944" w:hanging="1584"/>
      <w:outlineLvl w:val="8"/>
    </w:pPr>
    <w:rPr>
      <w:rFonts w:ascii="B Mitra" w:hAnsi="B Mitra" w:cs="Arial"/>
      <w:sz w:val="21"/>
      <w:szCs w:val="22"/>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semiHidden/>
    <w:unhideWhenUsed/>
    <w:rsid w:val="0020273C"/>
    <w:rPr>
      <w:vertAlign w:val="superscript"/>
    </w:rPr>
  </w:style>
  <w:style w:type="paragraph" w:customStyle="1" w:styleId="EndNoteBibliographyHamid">
    <w:name w:val="EndNote Bibliography_Hamid"/>
    <w:basedOn w:val="Normal"/>
    <w:link w:val="EndNoteBibliographyHamidChar"/>
    <w:autoRedefine/>
    <w:qFormat/>
    <w:rsid w:val="004B4984"/>
    <w:pPr>
      <w:spacing w:after="120"/>
      <w:ind w:firstLine="360"/>
      <w:jc w:val="both"/>
    </w:pPr>
    <w:rPr>
      <w:noProof/>
      <w:sz w:val="22"/>
      <w:szCs w:val="22"/>
    </w:rPr>
  </w:style>
  <w:style w:type="character" w:customStyle="1" w:styleId="EndNoteBibliographyHamidChar">
    <w:name w:val="EndNote Bibliography_Hamid Char"/>
    <w:basedOn w:val="DefaultParagraphFont"/>
    <w:link w:val="EndNoteBibliographyHamid"/>
    <w:rsid w:val="004B4984"/>
    <w:rPr>
      <w:rFonts w:ascii="Times New Roman" w:hAnsi="Times New Roman"/>
      <w:noProof/>
      <w:sz w:val="22"/>
      <w:szCs w:val="22"/>
    </w:rPr>
  </w:style>
  <w:style w:type="character" w:customStyle="1" w:styleId="Heading1Char">
    <w:name w:val="Heading 1 Char"/>
    <w:basedOn w:val="DefaultParagraphFont"/>
    <w:link w:val="Heading1"/>
    <w:uiPriority w:val="9"/>
    <w:rsid w:val="00543927"/>
    <w:rPr>
      <w:rFonts w:ascii="Times New Roman" w:eastAsia="Times New Roman" w:hAnsi="Times New Roman" w:cs="Times New Roman"/>
      <w:b/>
      <w:bCs/>
      <w:i/>
      <w:iCs/>
      <w:color w:val="000000" w:themeColor="text1"/>
      <w:kern w:val="36"/>
      <w:sz w:val="48"/>
      <w:szCs w:val="22"/>
    </w:rPr>
  </w:style>
  <w:style w:type="paragraph" w:styleId="TOC1">
    <w:name w:val="toc 1"/>
    <w:aliases w:val="TOC 1_Hamid"/>
    <w:basedOn w:val="Normal"/>
    <w:next w:val="Normal"/>
    <w:autoRedefine/>
    <w:uiPriority w:val="39"/>
    <w:unhideWhenUsed/>
    <w:qFormat/>
    <w:rsid w:val="00EB20CA"/>
    <w:pPr>
      <w:spacing w:after="120" w:line="360" w:lineRule="auto"/>
      <w:jc w:val="both"/>
    </w:pPr>
    <w:rPr>
      <w:rFonts w:eastAsiaTheme="minorEastAsia"/>
    </w:rPr>
  </w:style>
  <w:style w:type="paragraph" w:styleId="TableofFigures">
    <w:name w:val="table of figures"/>
    <w:basedOn w:val="Normal"/>
    <w:next w:val="Normal"/>
    <w:autoRedefine/>
    <w:uiPriority w:val="99"/>
    <w:unhideWhenUsed/>
    <w:qFormat/>
    <w:rsid w:val="00A76FD9"/>
    <w:pPr>
      <w:spacing w:after="120" w:line="360" w:lineRule="auto"/>
      <w:jc w:val="both"/>
    </w:pPr>
    <w:rPr>
      <w:rFonts w:eastAsiaTheme="minorEastAsia"/>
      <w:iCs/>
      <w:szCs w:val="20"/>
    </w:rPr>
  </w:style>
  <w:style w:type="paragraph" w:styleId="TOC2">
    <w:name w:val="toc 2"/>
    <w:basedOn w:val="Normal"/>
    <w:next w:val="Normal"/>
    <w:autoRedefine/>
    <w:uiPriority w:val="39"/>
    <w:unhideWhenUsed/>
    <w:qFormat/>
    <w:rsid w:val="00EB20CA"/>
    <w:pPr>
      <w:spacing w:after="120" w:line="360" w:lineRule="auto"/>
      <w:jc w:val="both"/>
    </w:pPr>
    <w:rPr>
      <w:rFonts w:eastAsiaTheme="minorEastAsia"/>
      <w:bCs/>
      <w:szCs w:val="22"/>
    </w:rPr>
  </w:style>
  <w:style w:type="paragraph" w:styleId="TOC3">
    <w:name w:val="toc 3"/>
    <w:basedOn w:val="Normal"/>
    <w:next w:val="Normal"/>
    <w:autoRedefine/>
    <w:uiPriority w:val="39"/>
    <w:unhideWhenUsed/>
    <w:qFormat/>
    <w:rsid w:val="00EB20CA"/>
    <w:pPr>
      <w:spacing w:after="120" w:line="360" w:lineRule="auto"/>
      <w:ind w:left="288"/>
      <w:jc w:val="both"/>
    </w:pPr>
    <w:rPr>
      <w:rFonts w:eastAsiaTheme="minorEastAsia"/>
      <w:szCs w:val="22"/>
    </w:rPr>
  </w:style>
  <w:style w:type="table" w:customStyle="1" w:styleId="TABLE0">
    <w:name w:val="TABLE"/>
    <w:basedOn w:val="TableNormal"/>
    <w:uiPriority w:val="99"/>
    <w:rsid w:val="00867106"/>
    <w:rPr>
      <w:sz w:val="22"/>
      <w:szCs w:val="22"/>
    </w:rPr>
    <w:tblPr/>
  </w:style>
  <w:style w:type="character" w:customStyle="1" w:styleId="Heading2Char">
    <w:name w:val="Heading 2 Char"/>
    <w:basedOn w:val="DefaultParagraphFont"/>
    <w:link w:val="Heading2"/>
    <w:uiPriority w:val="9"/>
    <w:rsid w:val="00197A6A"/>
    <w:rPr>
      <w:rFonts w:ascii="Times New Roman Bold" w:eastAsia="Calibri" w:hAnsi="Times New Roman Bold" w:cs="B Lotus"/>
      <w:b/>
      <w:bCs/>
      <w:kern w:val="32"/>
      <w:szCs w:val="32"/>
      <w:lang w:bidi="fa-IR"/>
    </w:rPr>
  </w:style>
  <w:style w:type="character" w:customStyle="1" w:styleId="Heading3Char">
    <w:name w:val="Heading 3 Char"/>
    <w:basedOn w:val="DefaultParagraphFont"/>
    <w:link w:val="Heading3"/>
    <w:uiPriority w:val="9"/>
    <w:rsid w:val="00197A6A"/>
    <w:rPr>
      <w:rFonts w:ascii="Times New Roman" w:eastAsia="Calibri" w:hAnsi="Times New Roman" w:cs="B Lotus"/>
      <w:b/>
      <w:bCs/>
      <w:szCs w:val="28"/>
    </w:rPr>
  </w:style>
  <w:style w:type="character" w:customStyle="1" w:styleId="Heading4Char">
    <w:name w:val="Heading 4 Char"/>
    <w:basedOn w:val="DefaultParagraphFont"/>
    <w:link w:val="Heading4"/>
    <w:rsid w:val="00197A6A"/>
    <w:rPr>
      <w:rFonts w:ascii="Times New Roman" w:eastAsia="Calibri" w:hAnsi="Times New Roman" w:cs="B Lotus"/>
      <w:bCs/>
      <w:szCs w:val="28"/>
    </w:rPr>
  </w:style>
  <w:style w:type="character" w:customStyle="1" w:styleId="Heading5Char">
    <w:name w:val="Heading 5 Char"/>
    <w:basedOn w:val="DefaultParagraphFont"/>
    <w:link w:val="Heading5"/>
    <w:rsid w:val="00197A6A"/>
    <w:rPr>
      <w:rFonts w:ascii="Times New Roman" w:eastAsia="Times New Roman" w:hAnsi="Times New Roman" w:cs="B Titr"/>
      <w:b/>
      <w:bCs/>
      <w:i/>
      <w:sz w:val="26"/>
      <w:szCs w:val="28"/>
      <w:lang w:bidi="fa-IR"/>
    </w:rPr>
  </w:style>
  <w:style w:type="character" w:customStyle="1" w:styleId="Heading6Char">
    <w:name w:val="Heading 6 Char"/>
    <w:basedOn w:val="DefaultParagraphFont"/>
    <w:link w:val="Heading6"/>
    <w:rsid w:val="00197A6A"/>
    <w:rPr>
      <w:rFonts w:ascii="Times New Roman" w:eastAsia="Times New Roman" w:hAnsi="Times New Roman" w:cs="Times New Roman"/>
      <w:b/>
      <w:bCs/>
      <w:sz w:val="22"/>
      <w:szCs w:val="22"/>
      <w:lang w:bidi="fa-IR"/>
    </w:rPr>
  </w:style>
  <w:style w:type="character" w:customStyle="1" w:styleId="Heading7Char">
    <w:name w:val="Heading 7 Char"/>
    <w:basedOn w:val="DefaultParagraphFont"/>
    <w:link w:val="Heading7"/>
    <w:rsid w:val="00197A6A"/>
    <w:rPr>
      <w:rFonts w:ascii="Times New Roman" w:eastAsia="Times New Roman" w:hAnsi="Times New Roman" w:cs="Times New Roman"/>
      <w:sz w:val="21"/>
      <w:lang w:bidi="fa-IR"/>
    </w:rPr>
  </w:style>
  <w:style w:type="character" w:customStyle="1" w:styleId="Heading8Char">
    <w:name w:val="Heading 8 Char"/>
    <w:basedOn w:val="DefaultParagraphFont"/>
    <w:link w:val="Heading8"/>
    <w:rsid w:val="00197A6A"/>
    <w:rPr>
      <w:rFonts w:ascii="Times New Roman" w:eastAsia="Times New Roman" w:hAnsi="Times New Roman" w:cs="Times New Roman"/>
      <w:iCs/>
      <w:sz w:val="21"/>
      <w:lang w:bidi="fa-IR"/>
    </w:rPr>
  </w:style>
  <w:style w:type="character" w:customStyle="1" w:styleId="Heading9Char">
    <w:name w:val="Heading 9 Char"/>
    <w:basedOn w:val="DefaultParagraphFont"/>
    <w:link w:val="Heading9"/>
    <w:rsid w:val="00197A6A"/>
    <w:rPr>
      <w:rFonts w:ascii="B Mitra" w:eastAsia="Times New Roman" w:hAnsi="B Mitra" w:cs="Arial"/>
      <w:sz w:val="21"/>
      <w:szCs w:val="22"/>
      <w:lang w:bidi="fa-IR"/>
    </w:rPr>
  </w:style>
  <w:style w:type="table" w:styleId="TableGrid">
    <w:name w:val="Table Grid"/>
    <w:basedOn w:val="TableNormal"/>
    <w:uiPriority w:val="59"/>
    <w:rsid w:val="00197A6A"/>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s">
    <w:name w:val="Figures"/>
    <w:basedOn w:val="TableofFigures"/>
    <w:next w:val="TableofFigures"/>
    <w:qFormat/>
    <w:rsid w:val="00914178"/>
    <w:pPr>
      <w:numPr>
        <w:numId w:val="1"/>
      </w:numPr>
      <w:spacing w:after="0" w:line="240" w:lineRule="auto"/>
      <w:jc w:val="center"/>
    </w:pPr>
    <w:rPr>
      <w:rFonts w:eastAsia="Calibri" w:cs="B Mitra"/>
      <w:bCs/>
      <w:iCs w:val="0"/>
      <w:noProof/>
      <w:sz w:val="20"/>
      <w:szCs w:val="24"/>
      <w:lang w:bidi="fa-IR"/>
    </w:rPr>
  </w:style>
  <w:style w:type="paragraph" w:customStyle="1" w:styleId="Table">
    <w:name w:val="Table"/>
    <w:basedOn w:val="Normal"/>
    <w:qFormat/>
    <w:rsid w:val="00914178"/>
    <w:pPr>
      <w:numPr>
        <w:numId w:val="2"/>
      </w:numPr>
      <w:spacing w:before="240" w:after="120"/>
      <w:jc w:val="center"/>
    </w:pPr>
    <w:rPr>
      <w:sz w:val="21"/>
      <w:szCs w:val="21"/>
    </w:rPr>
  </w:style>
  <w:style w:type="paragraph" w:styleId="Header">
    <w:name w:val="header"/>
    <w:basedOn w:val="Normal"/>
    <w:link w:val="HeaderChar"/>
    <w:uiPriority w:val="99"/>
    <w:unhideWhenUsed/>
    <w:rsid w:val="007E03DD"/>
    <w:pPr>
      <w:tabs>
        <w:tab w:val="center" w:pos="4680"/>
        <w:tab w:val="right" w:pos="9360"/>
      </w:tabs>
    </w:pPr>
  </w:style>
  <w:style w:type="character" w:customStyle="1" w:styleId="HeaderChar">
    <w:name w:val="Header Char"/>
    <w:basedOn w:val="DefaultParagraphFont"/>
    <w:link w:val="Header"/>
    <w:uiPriority w:val="99"/>
    <w:rsid w:val="007E03DD"/>
    <w:rPr>
      <w:rFonts w:ascii="Times New Roman" w:eastAsia="Times New Roman" w:hAnsi="Times New Roman" w:cs="Times New Roman"/>
    </w:rPr>
  </w:style>
  <w:style w:type="paragraph" w:styleId="Footer">
    <w:name w:val="footer"/>
    <w:basedOn w:val="Normal"/>
    <w:link w:val="FooterChar"/>
    <w:uiPriority w:val="99"/>
    <w:unhideWhenUsed/>
    <w:rsid w:val="007E03DD"/>
    <w:pPr>
      <w:tabs>
        <w:tab w:val="center" w:pos="4680"/>
        <w:tab w:val="right" w:pos="9360"/>
      </w:tabs>
    </w:pPr>
  </w:style>
  <w:style w:type="character" w:customStyle="1" w:styleId="FooterChar">
    <w:name w:val="Footer Char"/>
    <w:basedOn w:val="DefaultParagraphFont"/>
    <w:link w:val="Footer"/>
    <w:uiPriority w:val="99"/>
    <w:rsid w:val="007E03DD"/>
    <w:rPr>
      <w:rFonts w:ascii="Times New Roman" w:eastAsia="Times New Roman" w:hAnsi="Times New Roman" w:cs="Times New Roman"/>
    </w:rPr>
  </w:style>
  <w:style w:type="character" w:styleId="PageNumber">
    <w:name w:val="page number"/>
    <w:basedOn w:val="DefaultParagraphFont"/>
    <w:uiPriority w:val="99"/>
    <w:semiHidden/>
    <w:unhideWhenUsed/>
    <w:rsid w:val="00B342FA"/>
  </w:style>
  <w:style w:type="character" w:styleId="LineNumber">
    <w:name w:val="line number"/>
    <w:basedOn w:val="DefaultParagraphFont"/>
    <w:uiPriority w:val="99"/>
    <w:semiHidden/>
    <w:unhideWhenUsed/>
    <w:rsid w:val="00B342FA"/>
  </w:style>
  <w:style w:type="paragraph" w:customStyle="1" w:styleId="EndNoteBibliographyTitle">
    <w:name w:val="EndNote Bibliography Title"/>
    <w:basedOn w:val="Normal"/>
    <w:link w:val="EndNoteBibliographyTitleChar"/>
    <w:rsid w:val="001E5E7D"/>
    <w:pPr>
      <w:jc w:val="center"/>
    </w:pPr>
  </w:style>
  <w:style w:type="character" w:customStyle="1" w:styleId="EndNoteBibliographyTitleChar">
    <w:name w:val="EndNote Bibliography Title Char"/>
    <w:basedOn w:val="DefaultParagraphFont"/>
    <w:link w:val="EndNoteBibliographyTitle"/>
    <w:rsid w:val="001E5E7D"/>
    <w:rPr>
      <w:rFonts w:ascii="Times New Roman" w:eastAsia="Times New Roman" w:hAnsi="Times New Roman" w:cs="Times New Roman"/>
    </w:rPr>
  </w:style>
  <w:style w:type="paragraph" w:customStyle="1" w:styleId="EndNoteBibliography">
    <w:name w:val="EndNote Bibliography"/>
    <w:basedOn w:val="Normal"/>
    <w:link w:val="EndNoteBibliographyChar"/>
    <w:rsid w:val="001E5E7D"/>
  </w:style>
  <w:style w:type="character" w:customStyle="1" w:styleId="EndNoteBibliographyChar">
    <w:name w:val="EndNote Bibliography Char"/>
    <w:basedOn w:val="DefaultParagraphFont"/>
    <w:link w:val="EndNoteBibliography"/>
    <w:rsid w:val="001E5E7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563E1"/>
    <w:rPr>
      <w:sz w:val="18"/>
      <w:szCs w:val="18"/>
    </w:rPr>
  </w:style>
  <w:style w:type="character" w:customStyle="1" w:styleId="BalloonTextChar">
    <w:name w:val="Balloon Text Char"/>
    <w:basedOn w:val="DefaultParagraphFont"/>
    <w:link w:val="BalloonText"/>
    <w:uiPriority w:val="99"/>
    <w:semiHidden/>
    <w:rsid w:val="00A563E1"/>
    <w:rPr>
      <w:rFonts w:ascii="Times New Roman" w:eastAsia="Times New Roman" w:hAnsi="Times New Roman" w:cs="Times New Roman"/>
      <w:sz w:val="18"/>
      <w:szCs w:val="18"/>
    </w:rPr>
  </w:style>
  <w:style w:type="character" w:styleId="Hyperlink">
    <w:name w:val="Hyperlink"/>
    <w:basedOn w:val="DefaultParagraphFont"/>
    <w:uiPriority w:val="99"/>
    <w:unhideWhenUsed/>
    <w:rsid w:val="00F3704C"/>
    <w:rPr>
      <w:color w:val="0563C1" w:themeColor="hyperlink"/>
      <w:u w:val="single"/>
    </w:rPr>
  </w:style>
  <w:style w:type="character" w:styleId="UnresolvedMention">
    <w:name w:val="Unresolved Mention"/>
    <w:basedOn w:val="DefaultParagraphFont"/>
    <w:uiPriority w:val="99"/>
    <w:rsid w:val="00F3704C"/>
    <w:rPr>
      <w:color w:val="605E5C"/>
      <w:shd w:val="clear" w:color="auto" w:fill="E1DFDD"/>
    </w:rPr>
  </w:style>
  <w:style w:type="character" w:styleId="FollowedHyperlink">
    <w:name w:val="FollowedHyperlink"/>
    <w:basedOn w:val="DefaultParagraphFont"/>
    <w:uiPriority w:val="99"/>
    <w:semiHidden/>
    <w:unhideWhenUsed/>
    <w:rsid w:val="00E075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02/eqe.3223"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eb.stanford.edu/~bakerjw/pulse_classification_v2/Pulse-like-records.html" TargetMode="Externa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s://wiki.csiamerica.com/display/kb/Dampin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B7ECC-37C4-2140-AA38-E80A4E1B7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7</Pages>
  <Words>4332</Words>
  <Characters>24695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AnajafiMarzijarani, Hamidreza</dc:creator>
  <cp:keywords/>
  <dc:description/>
  <cp:lastModifiedBy>Anajafi, Hamidreza</cp:lastModifiedBy>
  <cp:revision>253</cp:revision>
  <dcterms:created xsi:type="dcterms:W3CDTF">2019-11-27T13:39:00Z</dcterms:created>
  <dcterms:modified xsi:type="dcterms:W3CDTF">2020-04-08T20:21:00Z</dcterms:modified>
</cp:coreProperties>
</file>