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4" w:rsidRPr="00AC5A65" w:rsidRDefault="00304BE4" w:rsidP="00304BE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Supplemental </w:t>
      </w:r>
      <w:r w:rsidRPr="00AC5A65">
        <w:rPr>
          <w:rFonts w:ascii="Times New Roman" w:eastAsia="宋体" w:hAnsi="Times New Roman" w:cs="Times New Roman"/>
          <w:sz w:val="24"/>
          <w:szCs w:val="24"/>
        </w:rPr>
        <w:t xml:space="preserve">Table 9 </w:t>
      </w:r>
      <w:r w:rsidR="00D6369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C5A65">
        <w:rPr>
          <w:rFonts w:ascii="Times New Roman" w:eastAsia="宋体" w:hAnsi="Times New Roman" w:cs="Times New Roman"/>
          <w:kern w:val="0"/>
          <w:sz w:val="24"/>
          <w:szCs w:val="24"/>
        </w:rPr>
        <w:t xml:space="preserve">Mutation characterizations of </w:t>
      </w:r>
      <w:r w:rsidRPr="00304BE4">
        <w:rPr>
          <w:rFonts w:ascii="Times New Roman" w:eastAsia="宋体" w:hAnsi="Times New Roman" w:cs="Times New Roman"/>
          <w:i/>
          <w:kern w:val="0"/>
          <w:sz w:val="24"/>
          <w:szCs w:val="24"/>
        </w:rPr>
        <w:t>embA</w:t>
      </w:r>
      <w:r w:rsidRPr="00AC5A65">
        <w:rPr>
          <w:rFonts w:ascii="Times New Roman" w:eastAsia="宋体" w:hAnsi="Times New Roman" w:cs="Times New Roman"/>
          <w:i/>
          <w:kern w:val="0"/>
          <w:sz w:val="24"/>
          <w:szCs w:val="24"/>
        </w:rPr>
        <w:t>BC</w:t>
      </w:r>
      <w:r w:rsidRPr="00AC5A65">
        <w:rPr>
          <w:rFonts w:ascii="Times New Roman" w:eastAsia="宋体" w:hAnsi="Times New Roman" w:cs="Times New Roman"/>
          <w:kern w:val="0"/>
          <w:sz w:val="24"/>
          <w:szCs w:val="24"/>
        </w:rPr>
        <w:t xml:space="preserve"> among 77 ethambutol resistant isolates and 106 ethambutol susceptible isolates from China </w:t>
      </w:r>
    </w:p>
    <w:tbl>
      <w:tblPr>
        <w:tblStyle w:val="a7"/>
        <w:tblW w:w="851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23"/>
        <w:gridCol w:w="2268"/>
        <w:gridCol w:w="1269"/>
        <w:gridCol w:w="2775"/>
      </w:tblGrid>
      <w:tr w:rsidR="00304BE4" w:rsidRPr="00783EC4" w:rsidTr="00D63698">
        <w:tc>
          <w:tcPr>
            <w:tcW w:w="1276" w:type="dxa"/>
            <w:vAlign w:val="center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Group</w:t>
            </w:r>
          </w:p>
        </w:tc>
        <w:tc>
          <w:tcPr>
            <w:tcW w:w="923" w:type="dxa"/>
            <w:vAlign w:val="center"/>
          </w:tcPr>
          <w:p w:rsidR="00304BE4" w:rsidRPr="00783EC4" w:rsidRDefault="00B717C5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G</w:t>
            </w:r>
            <w:r w:rsidR="00304BE4"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enes</w:t>
            </w:r>
          </w:p>
        </w:tc>
        <w:tc>
          <w:tcPr>
            <w:tcW w:w="2268" w:type="dxa"/>
            <w:vAlign w:val="center"/>
          </w:tcPr>
          <w:p w:rsidR="00304BE4" w:rsidRPr="00783EC4" w:rsidRDefault="00B717C5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M</w:t>
            </w:r>
            <w:r w:rsidR="00304BE4"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utations</w:t>
            </w:r>
          </w:p>
        </w:tc>
        <w:tc>
          <w:tcPr>
            <w:tcW w:w="1269" w:type="dxa"/>
            <w:vAlign w:val="center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717C5">
              <w:rPr>
                <w:rFonts w:ascii="Times New Roman" w:eastAsia="宋体" w:hAnsi="Times New Roman" w:cs="Times New Roman"/>
                <w:sz w:val="21"/>
                <w:szCs w:val="21"/>
              </w:rPr>
              <w:t>No.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(%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  <w:vertAlign w:val="superscript"/>
              </w:rPr>
              <w:t>*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) of isolates)</w:t>
            </w:r>
          </w:p>
        </w:tc>
        <w:tc>
          <w:tcPr>
            <w:tcW w:w="2775" w:type="dxa"/>
            <w:vAlign w:val="center"/>
          </w:tcPr>
          <w:p w:rsidR="00304BE4" w:rsidRPr="00783EC4" w:rsidRDefault="00304BE4" w:rsidP="000B7E6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Other mutations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Ethambutol resistant isolates</w:t>
            </w:r>
            <w:r w:rsidR="00E97E0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(77)</w:t>
            </w: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i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embA</w:t>
            </w: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200GGC-AGC(G-S)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D354N,  A689T and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P150S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331GCC-ACC(A-T)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5F3811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F3811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 xml:space="preserve"> </w:t>
            </w:r>
            <w:r w:rsidR="00304BE4"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="00304BE4"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M306V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366GCG-GAG(A-E)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(2.6)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A505T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4GAC-AAC(D-N)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M306V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769CCC-ACC(P-T)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M306V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867CCG-CTG(P-L)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M306V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No mutation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70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(90.9)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i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73GGG</w:t>
            </w: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G-R)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306ATG-ATA(M-I),406GGC-AGC(G-S)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tabs>
                <w:tab w:val="left" w:pos="552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306ATG-ATC(M-I),643ACC-ATC(T-I)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`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306ATG-ATA(M-I)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(18.2)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306ATG-CTG(M-L)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(2.6)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306ATG-GTA(M-V)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(35.1)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embA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P769T, 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Q725R, 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embA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A331T and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P150S, 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embA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D4N, 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embA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P867L, 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P872A and T873P,and N874H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319TAT-GAT(Y-D)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319TAT-TGT(Y-C)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(2.6)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354GAC-AAC(D-N),679GCC-ACC(A-T)</w:t>
            </w:r>
          </w:p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embA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G200S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354GAC-GCC(D-A)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V974L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399AAC-ACC(N-T)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406GGC-AGC(G-S)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(3.9)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406GGC-GAC(G-D)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(2.6)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406GGC-GCC(G-A)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(5.2)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412TCG-CCG(S-P)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497CAG-CGG(Q-R)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505GCC-ACC(A-T)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(2.6)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2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embA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A366E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50GTG-GCG(V-A), 497CAG-AAG(Q-K)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50GTG-GCG(V-A),497CAG-CCG(Q-P)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642ACC-GCC(T-A), 1002 CAC-CGC (H-R)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1002CAC-CGC(H-R)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`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1024GAC-AAC(D-N)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No mutation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(9.1)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i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150 CCG-TCG(P-S)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embA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A331T and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P150S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725 CAG-CGG(Q-R)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M306V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872 CCC-GCC(P-A), 873 ACC-CCC(T-P), 874 AAC-CAC(N-H)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M306V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974 GTG-TTG(V-L)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(1.3)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D354A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No mutation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73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(94.8)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Ethambutol susceptible isolates</w:t>
            </w:r>
            <w:r w:rsidR="00E97E0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(106)</w:t>
            </w: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i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lastRenderedPageBreak/>
              <w:t>embA</w:t>
            </w: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154GGT-AGT(G-S)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270ACC-CCC(T-P)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291GCC-ACC(A-T)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652ACG-AAG(T-K)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763CCG-TCG(P-S)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779GAG-CAG(E-Q)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951GAG-GAT(E-D)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G406D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No mutation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97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(91.5)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i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84CCG-GGG(P-G),85 TGC-AGC(C-S), 86 GAC-GGG(D-G), 87 GTG-GCG(V-A), 88 GTG-GGG(V-G), 89 CGC-GGC(R-G), 563 ATT-CTT(I-L)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149 GAG-GCG(E-A)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186 GTC-GCC(V-A)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246 GGC-CGC(G-R)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A41S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300 GAC-GGC(D-G)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 ATG-ATA(M-I)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(3.8)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 ATG-ATC(M-I)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 ATG-CTG(M-L)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(3.8)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306ATG-CTG(M-L),563ATT-CTT(I-L)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306ATG-GTG(M-V)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V885M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306ATG-GTG(M-V)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(2.8)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306ATG-GTG(M-V), 563ATT-CTT(I-L)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306ATG-GTG(M-V),497CAG-CAT(Q-H)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354GAC-AAC(D-N)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354GAC-GCC(D-A)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406 GGC-GAC(G-D)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(2.8)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406GGC-GCC(G-A)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497CAG-CGG(Q-R)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V42A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497CAG-CGG(Q-R)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497CAG-AAG(Q-K)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 xml:space="preserve">563ATT-CTT(I-L) 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603GGG-AGG(G-R)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V987G, L989G, nucletide positions 2969-2986 CATTCCCCTGCCAACGCC deleted, nucletide position 2987 C changed to G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603GGG-AGG(G-R)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1024GAC-AAC(D-N)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1083 GCG-ACG(A-T)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No mutation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69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(65.1)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i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embC</w:t>
            </w: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41GCT-TCT(A-S)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246GGC-CGC(G-R)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42 GTG-GCG(V-A)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5F3811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embB</w:t>
            </w:r>
            <w:bookmarkStart w:id="0" w:name="_GoBack"/>
            <w:bookmarkEnd w:id="0"/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497CAG-CGG(Q-R)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417 GTG-ATG(V-M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embA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T652K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557 ATT-ACT(I-T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738 CGG-CAG(R-Q)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(1.9)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885 GTG-ATG(V-M)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M306V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783EC4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927CGC-CGT(R-R),</w:t>
            </w:r>
            <w:r w:rsidR="00783EC4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 xml:space="preserve">987GTG-GGG(V-G), 989 CTG-GGG(L-G), nucletide positions </w:t>
            </w:r>
            <w:r w:rsidRPr="00783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2969-2986 CATTCCCCTGCCAACGCC deleted, nucletide position 2987 C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1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(0.9)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Pr="00783EC4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embB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G603R</w:t>
            </w:r>
          </w:p>
        </w:tc>
      </w:tr>
      <w:tr w:rsidR="00304BE4" w:rsidRPr="00783EC4" w:rsidTr="00D63698">
        <w:tc>
          <w:tcPr>
            <w:tcW w:w="1276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304BE4" w:rsidRPr="00783EC4" w:rsidRDefault="00304BE4" w:rsidP="000B7E66">
            <w:pPr>
              <w:widowControl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hAnsi="Times New Roman" w:cs="Times New Roman"/>
                <w:sz w:val="21"/>
                <w:szCs w:val="21"/>
              </w:rPr>
              <w:t>No mutation</w:t>
            </w:r>
          </w:p>
        </w:tc>
        <w:tc>
          <w:tcPr>
            <w:tcW w:w="1269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97</w:t>
            </w:r>
            <w:r w:rsidR="00D63698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83EC4">
              <w:rPr>
                <w:rFonts w:ascii="Times New Roman" w:eastAsia="宋体" w:hAnsi="Times New Roman" w:cs="Times New Roman"/>
                <w:sz w:val="21"/>
                <w:szCs w:val="21"/>
              </w:rPr>
              <w:t>(91.5)</w:t>
            </w:r>
          </w:p>
        </w:tc>
        <w:tc>
          <w:tcPr>
            <w:tcW w:w="2775" w:type="dxa"/>
          </w:tcPr>
          <w:p w:rsidR="00304BE4" w:rsidRPr="00783EC4" w:rsidRDefault="00304BE4" w:rsidP="000B7E66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304BE4" w:rsidRPr="00AC5A65" w:rsidRDefault="00304BE4" w:rsidP="00304B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C5A65">
        <w:rPr>
          <w:rFonts w:ascii="Times New Roman" w:eastAsia="宋体" w:hAnsi="Times New Roman" w:cs="Times New Roman"/>
          <w:sz w:val="24"/>
          <w:szCs w:val="24"/>
        </w:rPr>
        <w:t xml:space="preserve">Note, </w:t>
      </w:r>
      <w:r w:rsidRPr="00AC5A65">
        <w:rPr>
          <w:rFonts w:ascii="Times New Roman" w:eastAsia="宋体" w:hAnsi="Times New Roman" w:cs="Times New Roman"/>
          <w:sz w:val="24"/>
          <w:szCs w:val="24"/>
          <w:vertAlign w:val="superscript"/>
        </w:rPr>
        <w:t>*</w:t>
      </w:r>
      <w:r w:rsidRPr="00AC5A65">
        <w:rPr>
          <w:rFonts w:ascii="Times New Roman" w:eastAsia="宋体" w:hAnsi="Times New Roman" w:cs="Times New Roman"/>
          <w:sz w:val="24"/>
          <w:szCs w:val="24"/>
        </w:rPr>
        <w:t xml:space="preserve">For the ethambutol resistant </w:t>
      </w:r>
      <w:r w:rsidRPr="00B717C5">
        <w:rPr>
          <w:rFonts w:ascii="Times New Roman" w:eastAsia="宋体" w:hAnsi="Times New Roman" w:cs="Times New Roman"/>
          <w:i/>
          <w:sz w:val="24"/>
          <w:szCs w:val="24"/>
        </w:rPr>
        <w:t xml:space="preserve">M. tuberculosis </w:t>
      </w:r>
      <w:r w:rsidRPr="00AC5A65">
        <w:rPr>
          <w:rFonts w:ascii="Times New Roman" w:eastAsia="宋体" w:hAnsi="Times New Roman" w:cs="Times New Roman"/>
          <w:sz w:val="24"/>
          <w:szCs w:val="24"/>
        </w:rPr>
        <w:t xml:space="preserve">isolates, the value in the bracket= the number of mutated or no mutated isolates/the number of ethambutol resistant </w:t>
      </w:r>
      <w:r w:rsidRPr="00AC5A65">
        <w:rPr>
          <w:rFonts w:ascii="Times New Roman" w:eastAsia="宋体" w:hAnsi="Times New Roman" w:cs="Times New Roman"/>
          <w:i/>
          <w:sz w:val="24"/>
          <w:szCs w:val="24"/>
        </w:rPr>
        <w:t>M. tuberculosis</w:t>
      </w:r>
      <w:r w:rsidRPr="00AC5A65">
        <w:rPr>
          <w:rFonts w:ascii="Times New Roman" w:eastAsia="宋体" w:hAnsi="Times New Roman" w:cs="Times New Roman"/>
          <w:sz w:val="24"/>
          <w:szCs w:val="24"/>
        </w:rPr>
        <w:t xml:space="preserve"> isolates</w:t>
      </w:r>
      <w:r w:rsidRPr="00AC5A65">
        <w:rPr>
          <w:rFonts w:ascii="Times New Roman" w:eastAsia="宋体" w:hAnsi="Times New Roman" w:cs="Times New Roman"/>
          <w:sz w:val="24"/>
          <w:szCs w:val="24"/>
        </w:rPr>
        <w:t>；</w:t>
      </w:r>
      <w:r w:rsidRPr="00AC5A65">
        <w:rPr>
          <w:rFonts w:ascii="Times New Roman" w:eastAsia="宋体" w:hAnsi="Times New Roman" w:cs="Times New Roman"/>
          <w:sz w:val="24"/>
          <w:szCs w:val="24"/>
        </w:rPr>
        <w:t xml:space="preserve">for the ethambutol susceptible </w:t>
      </w:r>
      <w:r w:rsidRPr="00AC5A65">
        <w:rPr>
          <w:rFonts w:ascii="Times New Roman" w:eastAsia="宋体" w:hAnsi="Times New Roman" w:cs="Times New Roman"/>
          <w:i/>
          <w:sz w:val="24"/>
          <w:szCs w:val="24"/>
        </w:rPr>
        <w:t>M. tuberculosis</w:t>
      </w:r>
      <w:r w:rsidRPr="00AC5A65">
        <w:rPr>
          <w:rFonts w:ascii="Times New Roman" w:eastAsia="宋体" w:hAnsi="Times New Roman" w:cs="Times New Roman"/>
          <w:sz w:val="24"/>
          <w:szCs w:val="24"/>
        </w:rPr>
        <w:t xml:space="preserve"> isolates, the value in the bracket= the number of mutated or no mutated isolates/the number of ethambutol susceptible </w:t>
      </w:r>
      <w:r w:rsidRPr="00AC5A65">
        <w:rPr>
          <w:rFonts w:ascii="Times New Roman" w:eastAsia="宋体" w:hAnsi="Times New Roman" w:cs="Times New Roman"/>
          <w:i/>
          <w:sz w:val="24"/>
          <w:szCs w:val="24"/>
        </w:rPr>
        <w:t>M. tuberculosis</w:t>
      </w:r>
      <w:r w:rsidRPr="00AC5A65">
        <w:rPr>
          <w:rFonts w:ascii="Times New Roman" w:eastAsia="宋体" w:hAnsi="Times New Roman" w:cs="Times New Roman"/>
          <w:sz w:val="24"/>
          <w:szCs w:val="24"/>
        </w:rPr>
        <w:t xml:space="preserve"> isolates. </w:t>
      </w:r>
    </w:p>
    <w:p w:rsidR="00BC4ECA" w:rsidRPr="00304BE4" w:rsidRDefault="00BC4ECA"/>
    <w:sectPr w:rsidR="00BC4ECA" w:rsidRPr="0030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03" w:rsidRDefault="00A57803" w:rsidP="00304BE4">
      <w:r>
        <w:separator/>
      </w:r>
    </w:p>
  </w:endnote>
  <w:endnote w:type="continuationSeparator" w:id="0">
    <w:p w:rsidR="00A57803" w:rsidRDefault="00A57803" w:rsidP="0030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03" w:rsidRDefault="00A57803" w:rsidP="00304BE4">
      <w:r>
        <w:separator/>
      </w:r>
    </w:p>
  </w:footnote>
  <w:footnote w:type="continuationSeparator" w:id="0">
    <w:p w:rsidR="00A57803" w:rsidRDefault="00A57803" w:rsidP="0030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60"/>
    <w:rsid w:val="00000584"/>
    <w:rsid w:val="00053C22"/>
    <w:rsid w:val="000D529F"/>
    <w:rsid w:val="000F702D"/>
    <w:rsid w:val="002408E2"/>
    <w:rsid w:val="002A5228"/>
    <w:rsid w:val="002F485F"/>
    <w:rsid w:val="00304BE4"/>
    <w:rsid w:val="00367477"/>
    <w:rsid w:val="004147E7"/>
    <w:rsid w:val="004C164B"/>
    <w:rsid w:val="00554BF2"/>
    <w:rsid w:val="005E7F41"/>
    <w:rsid w:val="005F3811"/>
    <w:rsid w:val="00721C9A"/>
    <w:rsid w:val="00783EC4"/>
    <w:rsid w:val="008518C2"/>
    <w:rsid w:val="00924D99"/>
    <w:rsid w:val="00987F33"/>
    <w:rsid w:val="0099055E"/>
    <w:rsid w:val="009D01BF"/>
    <w:rsid w:val="009F2EBA"/>
    <w:rsid w:val="009F2F89"/>
    <w:rsid w:val="00A00B60"/>
    <w:rsid w:val="00A57803"/>
    <w:rsid w:val="00AC3429"/>
    <w:rsid w:val="00AC598D"/>
    <w:rsid w:val="00B717C5"/>
    <w:rsid w:val="00BC4ECA"/>
    <w:rsid w:val="00CC6636"/>
    <w:rsid w:val="00CD6A00"/>
    <w:rsid w:val="00D06419"/>
    <w:rsid w:val="00D159F3"/>
    <w:rsid w:val="00D63628"/>
    <w:rsid w:val="00D63698"/>
    <w:rsid w:val="00DF7A64"/>
    <w:rsid w:val="00E50004"/>
    <w:rsid w:val="00E7100E"/>
    <w:rsid w:val="00E97E0D"/>
    <w:rsid w:val="00EF41C6"/>
    <w:rsid w:val="00F26379"/>
    <w:rsid w:val="00F3760D"/>
    <w:rsid w:val="00FA3ADD"/>
    <w:rsid w:val="00FB4667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0E676"/>
  <w15:chartTrackingRefBased/>
  <w15:docId w15:val="{404DA88D-E0EF-4C6A-B210-12AC57A9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BE4"/>
    <w:rPr>
      <w:sz w:val="18"/>
      <w:szCs w:val="18"/>
    </w:rPr>
  </w:style>
  <w:style w:type="table" w:styleId="a7">
    <w:name w:val="Table Grid"/>
    <w:basedOn w:val="a1"/>
    <w:uiPriority w:val="39"/>
    <w:qFormat/>
    <w:rsid w:val="00304B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568</Words>
  <Characters>3242</Characters>
  <Application>Microsoft Office Word</Application>
  <DocSecurity>0</DocSecurity>
  <Lines>27</Lines>
  <Paragraphs>7</Paragraphs>
  <ScaleCrop>false</ScaleCrop>
  <Company>中国疾病预防控制中心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李桂莲</dc:creator>
  <cp:keywords/>
  <dc:description/>
  <cp:lastModifiedBy>李桂莲</cp:lastModifiedBy>
  <cp:revision>7</cp:revision>
  <cp:lastPrinted>2019-11-05T01:38:00Z</cp:lastPrinted>
  <dcterms:created xsi:type="dcterms:W3CDTF">2019-10-21T01:08:00Z</dcterms:created>
  <dcterms:modified xsi:type="dcterms:W3CDTF">2020-07-06T13:34:00Z</dcterms:modified>
</cp:coreProperties>
</file>