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5B44A23F" w:rsidR="00654E8F" w:rsidRPr="001549D3" w:rsidRDefault="00654E8F" w:rsidP="007A221B">
      <w:pPr>
        <w:pStyle w:val="SupplementaryMaterial"/>
        <w:rPr>
          <w:b w:val="0"/>
        </w:rPr>
      </w:pPr>
      <w:r w:rsidRPr="001549D3">
        <w:t>Supplementary Material</w:t>
      </w:r>
      <w:r w:rsidR="007A221B">
        <w:t xml:space="preserve">: </w:t>
      </w:r>
      <w:r w:rsidR="007A221B" w:rsidRPr="003C7AB2">
        <w:t>Remote, automated and MRI-compatible administration of interoceptive inspiratory resistive loading</w:t>
      </w:r>
    </w:p>
    <w:p w14:paraId="1A624917" w14:textId="77777777" w:rsidR="007A221B" w:rsidRDefault="007A221B" w:rsidP="007A221B">
      <w:pPr>
        <w:pStyle w:val="Heading1"/>
        <w:numPr>
          <w:ilvl w:val="0"/>
          <w:numId w:val="0"/>
        </w:numPr>
        <w:ind w:left="567" w:hanging="567"/>
      </w:pPr>
    </w:p>
    <w:p w14:paraId="5F57A96E" w14:textId="77777777" w:rsidR="00195D4F" w:rsidRPr="00195D4F" w:rsidRDefault="00195D4F" w:rsidP="00195D4F"/>
    <w:p w14:paraId="12E926F1" w14:textId="43501109" w:rsidR="007A221B" w:rsidRPr="00AA0E48" w:rsidRDefault="007A221B" w:rsidP="007A221B">
      <w:pPr>
        <w:jc w:val="both"/>
        <w:rPr>
          <w:rFonts w:cs="Times New Roman"/>
        </w:rPr>
      </w:pPr>
      <w:r>
        <w:rPr>
          <w:rFonts w:cs="Times New Roman"/>
        </w:rPr>
        <w:t>Sebastian W Rieger</w:t>
      </w:r>
      <w:r>
        <w:rPr>
          <w:rFonts w:cs="Times New Roman"/>
          <w:vertAlign w:val="superscript"/>
        </w:rPr>
        <w:t>1,2</w:t>
      </w:r>
      <w:r w:rsidRPr="00AA0E48">
        <w:rPr>
          <w:rFonts w:cs="Times New Roman"/>
        </w:rPr>
        <w:t xml:space="preserve">, </w:t>
      </w:r>
      <w:proofErr w:type="spellStart"/>
      <w:r>
        <w:rPr>
          <w:rFonts w:cs="Times New Roman"/>
        </w:rPr>
        <w:t>Klaas</w:t>
      </w:r>
      <w:proofErr w:type="spellEnd"/>
      <w:r>
        <w:rPr>
          <w:rFonts w:cs="Times New Roman"/>
        </w:rPr>
        <w:t xml:space="preserve"> Enno Stephan</w:t>
      </w:r>
      <w:r>
        <w:rPr>
          <w:rFonts w:cs="Times New Roman"/>
          <w:vertAlign w:val="superscript"/>
        </w:rPr>
        <w:t>3,4,</w:t>
      </w:r>
      <w:proofErr w:type="gramStart"/>
      <w:r>
        <w:rPr>
          <w:rFonts w:cs="Times New Roman"/>
          <w:vertAlign w:val="superscript"/>
        </w:rPr>
        <w:t>5</w:t>
      </w:r>
      <w:proofErr w:type="gramEnd"/>
      <w:r w:rsidRPr="00AA0E48">
        <w:rPr>
          <w:rFonts w:cs="Times New Roman"/>
        </w:rPr>
        <w:t xml:space="preserve"> and Olivia K. </w:t>
      </w:r>
      <w:r w:rsidR="00844E65">
        <w:rPr>
          <w:rFonts w:cs="Times New Roman"/>
        </w:rPr>
        <w:t>Harrison</w:t>
      </w:r>
      <w:r>
        <w:rPr>
          <w:rFonts w:cs="Times New Roman"/>
          <w:vertAlign w:val="superscript"/>
        </w:rPr>
        <w:t>3</w:t>
      </w:r>
      <w:r w:rsidR="00EE0ED0">
        <w:rPr>
          <w:rFonts w:cs="Times New Roman"/>
          <w:vertAlign w:val="superscript"/>
        </w:rPr>
        <w:t>,6</w:t>
      </w:r>
    </w:p>
    <w:p w14:paraId="1587B3C9" w14:textId="77777777" w:rsidR="007A221B" w:rsidRDefault="007A221B" w:rsidP="007A221B">
      <w:pPr>
        <w:jc w:val="both"/>
        <w:rPr>
          <w:rFonts w:cs="Times New Roman"/>
        </w:rPr>
      </w:pPr>
    </w:p>
    <w:p w14:paraId="1208DD65" w14:textId="77777777" w:rsidR="007A221B" w:rsidRDefault="007A221B" w:rsidP="007A221B">
      <w:pPr>
        <w:jc w:val="both"/>
        <w:rPr>
          <w:rFonts w:cs="Times New Roman"/>
        </w:rPr>
      </w:pPr>
    </w:p>
    <w:p w14:paraId="3B9A6F5C" w14:textId="77777777" w:rsidR="00B34DE0" w:rsidRDefault="00B34DE0" w:rsidP="00B34DE0">
      <w:pPr>
        <w:jc w:val="both"/>
        <w:rPr>
          <w:rFonts w:cs="Times New Roman"/>
        </w:rPr>
      </w:pPr>
      <w:r w:rsidRPr="00B34DE0">
        <w:rPr>
          <w:rFonts w:cs="Times New Roman"/>
          <w:vertAlign w:val="superscript"/>
        </w:rPr>
        <w:t>1</w:t>
      </w:r>
      <w:r w:rsidRPr="00B34DE0">
        <w:rPr>
          <w:rFonts w:cs="Times New Roman"/>
        </w:rPr>
        <w:t xml:space="preserve"> Oxford Centre for Human Brain Activity, </w:t>
      </w:r>
      <w:proofErr w:type="spellStart"/>
      <w:r w:rsidRPr="00B34DE0">
        <w:rPr>
          <w:rFonts w:cs="Times New Roman"/>
        </w:rPr>
        <w:t>Wellcome</w:t>
      </w:r>
      <w:proofErr w:type="spellEnd"/>
      <w:r w:rsidRPr="00B34DE0">
        <w:rPr>
          <w:rFonts w:cs="Times New Roman"/>
        </w:rPr>
        <w:t xml:space="preserve"> Centre for Integrative Neuroimaging, Department of Psychiatry,</w:t>
      </w:r>
      <w:r>
        <w:rPr>
          <w:rFonts w:cs="Times New Roman"/>
        </w:rPr>
        <w:t xml:space="preserve"> </w:t>
      </w:r>
      <w:r w:rsidRPr="00B34DE0">
        <w:rPr>
          <w:rFonts w:cs="Times New Roman"/>
        </w:rPr>
        <w:t>University of Oxford, Oxford, United Kingdom</w:t>
      </w:r>
    </w:p>
    <w:p w14:paraId="668AA940" w14:textId="56ACBB4D" w:rsidR="00B34DE0" w:rsidRDefault="00B34DE0" w:rsidP="00B34DE0">
      <w:pPr>
        <w:jc w:val="both"/>
        <w:rPr>
          <w:rFonts w:cs="Times New Roman"/>
        </w:rPr>
      </w:pPr>
      <w:r w:rsidRPr="00B34DE0">
        <w:rPr>
          <w:rFonts w:cs="Times New Roman"/>
          <w:vertAlign w:val="superscript"/>
        </w:rPr>
        <w:t>2</w:t>
      </w:r>
      <w:r w:rsidRPr="00B34DE0">
        <w:rPr>
          <w:rFonts w:cs="Times New Roman"/>
        </w:rPr>
        <w:t xml:space="preserve"> FMRIB Centre, </w:t>
      </w:r>
      <w:proofErr w:type="spellStart"/>
      <w:r w:rsidRPr="00B34DE0">
        <w:rPr>
          <w:rFonts w:cs="Times New Roman"/>
        </w:rPr>
        <w:t>Wellcome</w:t>
      </w:r>
      <w:proofErr w:type="spellEnd"/>
      <w:r w:rsidRPr="00B34DE0">
        <w:rPr>
          <w:rFonts w:cs="Times New Roman"/>
        </w:rPr>
        <w:t xml:space="preserve"> Centre for Integrative Neuroimaging, Nuffield</w:t>
      </w:r>
      <w:r>
        <w:rPr>
          <w:rFonts w:cs="Times New Roman"/>
        </w:rPr>
        <w:t xml:space="preserve"> </w:t>
      </w:r>
      <w:r w:rsidRPr="00B34DE0">
        <w:rPr>
          <w:rFonts w:cs="Times New Roman"/>
        </w:rPr>
        <w:t>Department of Clinical Neurosciences, University of Oxford, Oxford, United Kingdom</w:t>
      </w:r>
    </w:p>
    <w:p w14:paraId="48FA4E12" w14:textId="652C10BA" w:rsidR="00B34DE0" w:rsidRDefault="00B34DE0" w:rsidP="00B34DE0">
      <w:pPr>
        <w:jc w:val="both"/>
        <w:rPr>
          <w:rFonts w:cs="Times New Roman"/>
        </w:rPr>
      </w:pPr>
      <w:r w:rsidRPr="00B34DE0">
        <w:rPr>
          <w:rFonts w:cs="Times New Roman"/>
          <w:vertAlign w:val="superscript"/>
        </w:rPr>
        <w:t>3</w:t>
      </w:r>
      <w:r w:rsidRPr="00B34DE0">
        <w:rPr>
          <w:rFonts w:cs="Times New Roman"/>
        </w:rPr>
        <w:t xml:space="preserve"> Translational </w:t>
      </w:r>
      <w:proofErr w:type="spellStart"/>
      <w:r w:rsidRPr="00B34DE0">
        <w:rPr>
          <w:rFonts w:cs="Times New Roman"/>
        </w:rPr>
        <w:t>Neuromodeling</w:t>
      </w:r>
      <w:proofErr w:type="spellEnd"/>
      <w:r w:rsidRPr="00B34DE0">
        <w:rPr>
          <w:rFonts w:cs="Times New Roman"/>
        </w:rPr>
        <w:t xml:space="preserve"> Unit, Institute for Biomedical Engineering, University of Zurich and ETH </w:t>
      </w:r>
      <w:proofErr w:type="spellStart"/>
      <w:r w:rsidRPr="00B34DE0">
        <w:rPr>
          <w:rFonts w:cs="Times New Roman"/>
        </w:rPr>
        <w:t>Zürich</w:t>
      </w:r>
      <w:proofErr w:type="spellEnd"/>
      <w:r w:rsidRPr="00B34DE0">
        <w:rPr>
          <w:rFonts w:cs="Times New Roman"/>
        </w:rPr>
        <w:t xml:space="preserve">, </w:t>
      </w:r>
      <w:proofErr w:type="spellStart"/>
      <w:r w:rsidRPr="00B34DE0">
        <w:rPr>
          <w:rFonts w:cs="Times New Roman"/>
        </w:rPr>
        <w:t>Zürich</w:t>
      </w:r>
      <w:proofErr w:type="spellEnd"/>
      <w:r w:rsidRPr="00B34DE0">
        <w:rPr>
          <w:rFonts w:cs="Times New Roman"/>
        </w:rPr>
        <w:t>, Switzerland</w:t>
      </w:r>
    </w:p>
    <w:p w14:paraId="0004221A" w14:textId="77777777" w:rsidR="00B34DE0" w:rsidRDefault="00B34DE0" w:rsidP="00B34DE0">
      <w:pPr>
        <w:jc w:val="both"/>
        <w:rPr>
          <w:rFonts w:cs="Times New Roman"/>
        </w:rPr>
      </w:pPr>
      <w:r w:rsidRPr="00B34DE0">
        <w:rPr>
          <w:rFonts w:cs="Times New Roman"/>
          <w:vertAlign w:val="superscript"/>
        </w:rPr>
        <w:t>4</w:t>
      </w:r>
      <w:r w:rsidRPr="00B34DE0">
        <w:rPr>
          <w:rFonts w:cs="Times New Roman"/>
        </w:rPr>
        <w:t xml:space="preserve"> </w:t>
      </w:r>
      <w:proofErr w:type="spellStart"/>
      <w:r w:rsidRPr="00B34DE0">
        <w:rPr>
          <w:rFonts w:cs="Times New Roman"/>
        </w:rPr>
        <w:t>Wellcome</w:t>
      </w:r>
      <w:proofErr w:type="spellEnd"/>
      <w:r w:rsidRPr="00B34DE0">
        <w:rPr>
          <w:rFonts w:cs="Times New Roman"/>
        </w:rPr>
        <w:t xml:space="preserve"> Centre for Human</w:t>
      </w:r>
      <w:r>
        <w:rPr>
          <w:rFonts w:cs="Times New Roman"/>
        </w:rPr>
        <w:t xml:space="preserve"> </w:t>
      </w:r>
      <w:r w:rsidRPr="00B34DE0">
        <w:rPr>
          <w:rFonts w:cs="Times New Roman"/>
        </w:rPr>
        <w:t>Neuroimaging, University College London, London, United Kingdom</w:t>
      </w:r>
    </w:p>
    <w:p w14:paraId="79222815" w14:textId="7AE6B6EA" w:rsidR="007A221B" w:rsidRPr="00FD5E1D" w:rsidRDefault="00B34DE0" w:rsidP="00B34DE0">
      <w:pPr>
        <w:jc w:val="both"/>
        <w:rPr>
          <w:rFonts w:cs="Times New Roman"/>
        </w:rPr>
      </w:pPr>
      <w:r w:rsidRPr="00B34DE0">
        <w:rPr>
          <w:rFonts w:cs="Times New Roman"/>
          <w:vertAlign w:val="superscript"/>
        </w:rPr>
        <w:t>5</w:t>
      </w:r>
      <w:r w:rsidRPr="00B34DE0">
        <w:rPr>
          <w:rFonts w:cs="Times New Roman"/>
        </w:rPr>
        <w:t xml:space="preserve"> Max Planck Institute for Metabolism Research,</w:t>
      </w:r>
      <w:r>
        <w:rPr>
          <w:rFonts w:cs="Times New Roman"/>
        </w:rPr>
        <w:t xml:space="preserve"> </w:t>
      </w:r>
      <w:r w:rsidRPr="00B34DE0">
        <w:rPr>
          <w:rFonts w:cs="Times New Roman"/>
        </w:rPr>
        <w:t>Cologne, Germany</w:t>
      </w:r>
    </w:p>
    <w:p w14:paraId="105BC830" w14:textId="5E9E2248" w:rsidR="00EE0ED0" w:rsidRPr="007A221B" w:rsidRDefault="00EE0ED0" w:rsidP="001421D2">
      <w:pPr>
        <w:jc w:val="both"/>
      </w:pPr>
      <w:r>
        <w:rPr>
          <w:vertAlign w:val="superscript"/>
        </w:rPr>
        <w:t>6</w:t>
      </w:r>
      <w:r>
        <w:t xml:space="preserve"> Nuffield Department of Clinical Neurosciences, University of Oxford, Oxford, </w:t>
      </w:r>
      <w:r w:rsidR="00B34DE0" w:rsidRPr="00B34DE0">
        <w:rPr>
          <w:rFonts w:cs="Times New Roman"/>
        </w:rPr>
        <w:t>United Kingdom</w:t>
      </w:r>
    </w:p>
    <w:p w14:paraId="6C182D31" w14:textId="616F5D9A" w:rsidR="007A221B" w:rsidRDefault="007A221B" w:rsidP="007A221B">
      <w:pPr>
        <w:rPr>
          <w:rFonts w:cs="Times New Roman"/>
          <w:lang w:val="en-GB"/>
        </w:rPr>
      </w:pPr>
      <w:r>
        <w:rPr>
          <w:rFonts w:cs="Times New Roman"/>
          <w:lang w:val="en-GB"/>
        </w:rPr>
        <w:br w:type="page"/>
      </w:r>
    </w:p>
    <w:p w14:paraId="569DCE3E" w14:textId="109185BB" w:rsidR="007A221B" w:rsidRPr="007A228E" w:rsidRDefault="007A221B" w:rsidP="007A228E">
      <w:pPr>
        <w:pStyle w:val="Heading1"/>
        <w:rPr>
          <w:lang w:val="en-GB"/>
        </w:rPr>
      </w:pPr>
      <w:r>
        <w:rPr>
          <w:lang w:val="en-GB"/>
        </w:rPr>
        <w:t>Equipment details</w:t>
      </w:r>
    </w:p>
    <w:p w14:paraId="72CD98AF" w14:textId="3D499E6F" w:rsidR="007A221B" w:rsidRDefault="00852365" w:rsidP="007A221B">
      <w:pPr>
        <w:jc w:val="both"/>
        <w:rPr>
          <w:rFonts w:cs="Times New Roman"/>
          <w:lang w:val="en-GB"/>
        </w:rPr>
      </w:pPr>
      <w:r>
        <w:rPr>
          <w:rFonts w:cs="Times New Roman"/>
          <w:lang w:val="en-GB"/>
        </w:rPr>
        <w:t>This manuscript and associated supplementary material provide the necessary information to source and assemble all major components of the breathing system, and the circuit details required for the controller box. Any further enquires can be directed to either Sebastian Rieger (</w:t>
      </w:r>
      <w:hyperlink r:id="rId8" w:history="1">
        <w:r w:rsidRPr="00CD14FF">
          <w:rPr>
            <w:rStyle w:val="Hyperlink"/>
            <w:rFonts w:cs="Times New Roman"/>
            <w:lang w:val="en-GB"/>
          </w:rPr>
          <w:t>sebastian.rieger@psych.ox.ac.uk</w:t>
        </w:r>
      </w:hyperlink>
      <w:r>
        <w:rPr>
          <w:rFonts w:cs="Times New Roman"/>
          <w:lang w:val="en-GB"/>
        </w:rPr>
        <w:t>) or Olivia Harrison</w:t>
      </w:r>
      <w:r w:rsidR="004C2DAE">
        <w:rPr>
          <w:rFonts w:cs="Times New Roman"/>
          <w:lang w:val="en-GB"/>
        </w:rPr>
        <w:t xml:space="preserve"> (née Faull,</w:t>
      </w:r>
      <w:r>
        <w:rPr>
          <w:rFonts w:cs="Times New Roman"/>
          <w:lang w:val="en-GB"/>
        </w:rPr>
        <w:t xml:space="preserve"> </w:t>
      </w:r>
      <w:hyperlink r:id="rId9" w:history="1">
        <w:r w:rsidR="008E4018" w:rsidRPr="00F93595">
          <w:rPr>
            <w:rStyle w:val="Hyperlink"/>
            <w:rFonts w:cs="Times New Roman"/>
            <w:lang w:val="en-GB"/>
          </w:rPr>
          <w:t>faull@biomed.ee.ethz.ch</w:t>
        </w:r>
      </w:hyperlink>
      <w:r>
        <w:rPr>
          <w:rFonts w:cs="Times New Roman"/>
          <w:lang w:val="en-GB"/>
        </w:rPr>
        <w:t>).</w:t>
      </w:r>
    </w:p>
    <w:p w14:paraId="4C4FD14E" w14:textId="77777777" w:rsidR="006B6AD1" w:rsidRDefault="006B6AD1" w:rsidP="007A221B">
      <w:pPr>
        <w:jc w:val="both"/>
        <w:rPr>
          <w:rFonts w:cs="Times New Roman"/>
          <w:lang w:val="en-GB"/>
        </w:rPr>
      </w:pPr>
    </w:p>
    <w:p w14:paraId="51DE74BB" w14:textId="5C76312E" w:rsidR="00356A29" w:rsidRDefault="006B6AD1" w:rsidP="007A221B">
      <w:pPr>
        <w:jc w:val="both"/>
        <w:rPr>
          <w:rFonts w:cs="Times New Roman"/>
          <w:lang w:val="en-GB"/>
        </w:rPr>
      </w:pPr>
      <w:r>
        <w:rPr>
          <w:rFonts w:cs="Times New Roman"/>
          <w:noProof/>
          <w:lang w:val="en-GB"/>
        </w:rPr>
        <w:drawing>
          <wp:inline distT="0" distB="0" distL="0" distR="0" wp14:anchorId="544E30B2" wp14:editId="3E1077D8">
            <wp:extent cx="6208395" cy="365188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08395" cy="3651885"/>
                    </a:xfrm>
                    <a:prstGeom prst="rect">
                      <a:avLst/>
                    </a:prstGeom>
                  </pic:spPr>
                </pic:pic>
              </a:graphicData>
            </a:graphic>
          </wp:inline>
        </w:drawing>
      </w:r>
    </w:p>
    <w:p w14:paraId="1E1A8156" w14:textId="068DA0A5" w:rsidR="007A221B" w:rsidRPr="008E4018" w:rsidRDefault="007A221B" w:rsidP="006F2F66">
      <w:pPr>
        <w:jc w:val="both"/>
        <w:rPr>
          <w:rFonts w:cs="Times New Roman"/>
          <w:sz w:val="22"/>
          <w:lang w:val="en-GB"/>
        </w:rPr>
      </w:pPr>
      <w:r w:rsidRPr="008E4018">
        <w:rPr>
          <w:rFonts w:cs="Times New Roman"/>
          <w:sz w:val="22"/>
          <w:lang w:val="en-GB"/>
        </w:rPr>
        <w:t>Figure 1 (reproduced from manuscript for convenience). Schematic of the previously-utilised inspiratory resistance circuit</w:t>
      </w:r>
      <w:r w:rsidRPr="008E4018">
        <w:rPr>
          <w:rFonts w:cs="Times New Roman"/>
          <w:sz w:val="22"/>
        </w:rPr>
        <w:fldChar w:fldCharType="begin"/>
      </w:r>
      <w:r w:rsidRPr="008E4018">
        <w:rPr>
          <w:rFonts w:cs="Times New Roman"/>
          <w:sz w:val="22"/>
        </w:rPr>
        <w:instrText xml:space="preserve"> ADDIN PAPERS2_CITATIONS &lt;citation&gt;&lt;priority&gt;18&lt;/priority&gt;&lt;uuid&gt;532963B1-75A0-4E7A-97FF-BFD7F1B15BDA&lt;/uuid&gt;&lt;publications&gt;&lt;publication&gt;&lt;subtype&gt;400&lt;/subtype&gt;&lt;title&gt;Conditioned respiratory threat in the subdivisions of the human periaqueductal gray&lt;/title&gt;&lt;url&gt;http://elifesciences.org/lookup/doi/10.7554/eLife.12047&lt;/url&gt;&lt;volume&gt;5&lt;/volume&gt;&lt;publication_date&gt;99201602271200000000222000&lt;/publication_date&gt;&lt;uuid&gt;27141D37-97D8-4E10-AD72-422D32A799B8&lt;/uuid&gt;&lt;type&gt;400&lt;/type&gt;&lt;citekey&gt;Faull:2016dl&lt;/citekey&gt;&lt;doi&gt;10.7554/elife.12047&lt;/doi&gt;&lt;bundle&gt;&lt;publication&gt;&lt;title&gt;eLife&lt;/title&gt;&lt;uuid&gt;546BDC5A-8A96-430E-A176-27261D525F32&lt;/uuid&gt;&lt;subtype&gt;-100&lt;/subtype&gt;&lt;publisher&gt;eLife Sciences Publications Limited&lt;/publisher&gt;&lt;type&gt;-100&lt;/type&gt;&lt;/publication&gt;&lt;/bundle&gt;&lt;authors&gt;&lt;author&gt;&lt;lastName&gt;Faull&lt;/lastName&gt;&lt;firstName&gt;Olivia&lt;/firstName&gt;&lt;middleNames&gt;K&lt;/middleNames&gt;&lt;/author&gt;&lt;author&gt;&lt;lastName&gt;Jenkinson&lt;/lastName&gt;&lt;firstName&gt;Mark&lt;/firstName&gt;&lt;/author&gt;&lt;author&gt;&lt;lastName&gt;Ezra&lt;/lastName&gt;&lt;firstName&gt;Martyn&lt;/firstName&gt;&lt;/author&gt;&lt;author&gt;&lt;lastName&gt;Pattinson&lt;/lastName&gt;&lt;firstName&gt;Kyle&lt;/firstName&gt;&lt;middleNames&gt;T S&lt;/middleNames&gt;&lt;/author&gt;&lt;/authors&gt;&lt;/publication&gt;&lt;publication&gt;&lt;subtype&gt;400&lt;/subtype&gt;&lt;title&gt;The cortical connectivity of the periaqueductal gray and the conditioned response to the threat of breathlessness.&lt;/title&gt;&lt;url&gt;http://elifesciences.org/lookup/doi/10.7554/eLife.21749&lt;/url&gt;&lt;volume&gt;6&lt;/volume&gt;&lt;publication_date&gt;99201702171200000000222000&lt;/publication_date&gt;&lt;uuid&gt;F45218DC-1C3A-40BA-AB21-34BECE57180B&lt;/uuid&gt;&lt;type&gt;400&lt;/type&gt;&lt;accepted_date&gt;99201702131200000000222000&lt;/accepted_date&gt;&lt;citekey&gt;Faull:2017kf&lt;/citekey&gt;&lt;submission_date&gt;99201609221200000000222000&lt;/submission_date&gt;&lt;doi&gt;10.7554/eLife.21749&lt;/doi&gt;&lt;institution&gt;FMRIB Centre, University of Oxford, Oxford, United Kingdom.&lt;/institution&gt;&lt;startpage&gt;95&lt;/startpage&gt;&lt;bundle&gt;&lt;publication&gt;&lt;title&gt;eLife&lt;/title&gt;&lt;uuid&gt;546BDC5A-8A96-430E-A176-27261D525F32&lt;/uuid&gt;&lt;subtype&gt;-100&lt;/subtype&gt;&lt;publisher&gt;eLife Sciences Publications Limited&lt;/publisher&gt;&lt;type&gt;-100&lt;/type&gt;&lt;/publication&gt;&lt;/bundle&gt;&lt;authors&gt;&lt;author&gt;&lt;lastName&gt;Faull&lt;/lastName&gt;&lt;firstName&gt;Olivia&lt;/firstName&gt;&lt;middleNames&gt;K&lt;/middleNames&gt;&lt;/author&gt;&lt;author&gt;&lt;lastName&gt;Pattinson&lt;/lastName&gt;&lt;firstName&gt;Kyle&lt;/firstName&gt;&lt;middleNames&gt;TS&lt;/middleNames&gt;&lt;/author&gt;&lt;/authors&gt;&lt;/publication&gt;&lt;/publications&gt;&lt;cites&gt;&lt;/cites&gt;&lt;/citation&gt;</w:instrText>
      </w:r>
      <w:r w:rsidRPr="008E4018">
        <w:rPr>
          <w:rFonts w:cs="Times New Roman"/>
          <w:sz w:val="22"/>
        </w:rPr>
        <w:fldChar w:fldCharType="separate"/>
      </w:r>
      <w:r w:rsidRPr="008E4018">
        <w:rPr>
          <w:rFonts w:cs="Times New Roman"/>
          <w:sz w:val="22"/>
          <w:vertAlign w:val="superscript"/>
        </w:rPr>
        <w:t>16,26</w:t>
      </w:r>
      <w:r w:rsidRPr="008E4018">
        <w:rPr>
          <w:rFonts w:cs="Times New Roman"/>
          <w:sz w:val="22"/>
        </w:rPr>
        <w:fldChar w:fldCharType="end"/>
      </w:r>
      <w:r w:rsidRPr="008E4018">
        <w:rPr>
          <w:rFonts w:cs="Times New Roman"/>
          <w:sz w:val="22"/>
          <w:lang w:val="en-GB"/>
        </w:rPr>
        <w:t xml:space="preserve"> (presented in panel A) and the new circuit design (panel B) that allows remote administrations of inspiratory resistance. In both systems, medical air is supplied to the subject, with a reservoir of 2 L. Excess flow and expiration escapes through a one-way valve (labelled H), close to the mouth to minimise rebreathing. A diving mouthpiece (labelled A) is connected to a bacterial and viral filter (labelled C), and sampling lines connect to a pressure transducer (labelled U) and amplifier (Pressure transducer indicator, PK Morgan Ltd, Kent, UK) for inspiratory pressure readings, and to a gas analyser (via sampling line labelled V) (Gas Analyser; </w:t>
      </w:r>
      <w:proofErr w:type="spellStart"/>
      <w:r w:rsidRPr="008E4018">
        <w:rPr>
          <w:rFonts w:cs="Times New Roman"/>
          <w:sz w:val="22"/>
          <w:lang w:val="en-GB"/>
        </w:rPr>
        <w:t>ADInstruments</w:t>
      </w:r>
      <w:proofErr w:type="spellEnd"/>
      <w:r w:rsidRPr="008E4018">
        <w:rPr>
          <w:rFonts w:cs="Times New Roman"/>
          <w:sz w:val="22"/>
          <w:lang w:val="en-GB"/>
        </w:rPr>
        <w:t xml:space="preserve"> Ltd, Oxford, United Kingdom) for respiratory gases. In diagram A, resistive inspiratory loading is induced by discontinuing the delivery of medical air (via the flowmeter and emptying of the reservoir bag), forcing the subject to draw air through the resistor (porous glass disc labelled I). In diagram B, resistive inspiratory loading is automatically achieved via the stimulus computer, whereby signals are sent through the parallel port to control valve 1 (labelled W) to redirect the supply of medical air to vent to the environment, forcing the subject to draw air through the </w:t>
      </w:r>
      <w:proofErr w:type="spellStart"/>
      <w:r w:rsidRPr="008E4018">
        <w:rPr>
          <w:rFonts w:cs="Times New Roman"/>
          <w:sz w:val="22"/>
          <w:lang w:val="en-GB"/>
        </w:rPr>
        <w:t>POWERbreathe</w:t>
      </w:r>
      <w:proofErr w:type="spellEnd"/>
      <w:r w:rsidRPr="008E4018">
        <w:rPr>
          <w:rFonts w:cs="Times New Roman"/>
          <w:sz w:val="22"/>
          <w:lang w:val="en-GB"/>
        </w:rPr>
        <w:t xml:space="preserve"> device (labelled Y). Periodically throughout scanning, small boluses of additional carbon dioxide (CO</w:t>
      </w:r>
      <w:r w:rsidRPr="008E4018">
        <w:rPr>
          <w:rFonts w:cs="Times New Roman"/>
          <w:sz w:val="22"/>
          <w:vertAlign w:val="subscript"/>
          <w:lang w:val="en-GB"/>
        </w:rPr>
        <w:t>2</w:t>
      </w:r>
      <w:r w:rsidRPr="008E4018">
        <w:rPr>
          <w:rFonts w:cs="Times New Roman"/>
          <w:sz w:val="22"/>
          <w:lang w:val="en-GB"/>
        </w:rPr>
        <w:t>) can be administered through manual control of the CO</w:t>
      </w:r>
      <w:r w:rsidRPr="008E4018">
        <w:rPr>
          <w:rFonts w:cs="Times New Roman"/>
          <w:sz w:val="22"/>
          <w:vertAlign w:val="subscript"/>
          <w:lang w:val="en-GB"/>
        </w:rPr>
        <w:t>2</w:t>
      </w:r>
      <w:r w:rsidRPr="008E4018">
        <w:rPr>
          <w:rFonts w:cs="Times New Roman"/>
          <w:sz w:val="22"/>
          <w:lang w:val="en-GB"/>
        </w:rPr>
        <w:t xml:space="preserve"> flowmeter (labelled S) in diagram A, or automatic control via valve 2 (labelled X) in diagram B, to raise the partial pressure of end-tidal CO</w:t>
      </w:r>
      <w:r w:rsidRPr="008E4018">
        <w:rPr>
          <w:rFonts w:cs="Times New Roman"/>
          <w:sz w:val="22"/>
          <w:vertAlign w:val="subscript"/>
          <w:lang w:val="en-GB"/>
        </w:rPr>
        <w:t>2</w:t>
      </w:r>
      <w:r w:rsidRPr="008E4018">
        <w:rPr>
          <w:rFonts w:cs="Times New Roman"/>
          <w:sz w:val="22"/>
          <w:lang w:val="en-GB"/>
        </w:rPr>
        <w:t xml:space="preserve"> (P</w:t>
      </w:r>
      <w:r w:rsidRPr="008E4018">
        <w:rPr>
          <w:rFonts w:cs="Times New Roman"/>
          <w:sz w:val="22"/>
          <w:vertAlign w:val="subscript"/>
          <w:lang w:val="en-GB"/>
        </w:rPr>
        <w:t>ET</w:t>
      </w:r>
      <w:r w:rsidRPr="008E4018">
        <w:rPr>
          <w:rFonts w:cs="Times New Roman"/>
          <w:sz w:val="22"/>
          <w:lang w:val="en-GB"/>
        </w:rPr>
        <w:t>CO</w:t>
      </w:r>
      <w:r w:rsidRPr="008E4018">
        <w:rPr>
          <w:rFonts w:cs="Times New Roman"/>
          <w:sz w:val="22"/>
          <w:vertAlign w:val="subscript"/>
          <w:lang w:val="en-GB"/>
        </w:rPr>
        <w:t>2</w:t>
      </w:r>
      <w:r w:rsidRPr="008E4018">
        <w:rPr>
          <w:rFonts w:cs="Times New Roman"/>
          <w:sz w:val="22"/>
          <w:lang w:val="en-GB"/>
        </w:rPr>
        <w:t>) to match the P</w:t>
      </w:r>
      <w:r w:rsidRPr="008E4018">
        <w:rPr>
          <w:rFonts w:cs="Times New Roman"/>
          <w:sz w:val="22"/>
          <w:vertAlign w:val="subscript"/>
          <w:lang w:val="en-GB"/>
        </w:rPr>
        <w:t>ET</w:t>
      </w:r>
      <w:r w:rsidRPr="008E4018">
        <w:rPr>
          <w:rFonts w:cs="Times New Roman"/>
          <w:sz w:val="22"/>
          <w:lang w:val="en-GB"/>
        </w:rPr>
        <w:t>CO</w:t>
      </w:r>
      <w:r w:rsidRPr="008E4018">
        <w:rPr>
          <w:rFonts w:cs="Times New Roman"/>
          <w:sz w:val="22"/>
          <w:vertAlign w:val="subscript"/>
          <w:lang w:val="en-GB"/>
        </w:rPr>
        <w:t>2</w:t>
      </w:r>
      <w:r w:rsidRPr="008E4018">
        <w:rPr>
          <w:rFonts w:cs="Times New Roman"/>
          <w:sz w:val="22"/>
          <w:lang w:val="en-GB"/>
        </w:rPr>
        <w:t xml:space="preserve"> rise induced by inspiratory loading periods. A final flowmeter (labelled T) is available for manual input of additional oxygen (O</w:t>
      </w:r>
      <w:r w:rsidRPr="008E4018">
        <w:rPr>
          <w:rFonts w:cs="Times New Roman"/>
          <w:sz w:val="22"/>
          <w:vertAlign w:val="subscript"/>
          <w:lang w:val="en-GB"/>
        </w:rPr>
        <w:t>2</w:t>
      </w:r>
      <w:r w:rsidRPr="008E4018">
        <w:rPr>
          <w:rFonts w:cs="Times New Roman"/>
          <w:sz w:val="22"/>
          <w:lang w:val="en-GB"/>
        </w:rPr>
        <w:t>) to the system. A full list of the labelled component parts can be found in the supplementary material.</w:t>
      </w:r>
      <w:r w:rsidRPr="008E4018">
        <w:rPr>
          <w:rFonts w:cs="Times New Roman"/>
          <w:b/>
          <w:sz w:val="22"/>
          <w:lang w:val="en-GB"/>
        </w:rPr>
        <w:br w:type="page"/>
      </w:r>
    </w:p>
    <w:p w14:paraId="79E08EC4" w14:textId="238C928C" w:rsidR="007A221B" w:rsidRPr="006F2F66" w:rsidRDefault="006F2F66" w:rsidP="007A221B">
      <w:pPr>
        <w:jc w:val="both"/>
        <w:rPr>
          <w:rFonts w:cs="Times New Roman"/>
          <w:lang w:val="en-GB"/>
        </w:rPr>
      </w:pPr>
      <w:r w:rsidRPr="00B41726">
        <w:rPr>
          <w:rFonts w:cs="Times New Roman"/>
          <w:b/>
          <w:lang w:val="en-GB"/>
        </w:rPr>
        <w:t>Supplementary Table 1</w:t>
      </w:r>
      <w:r w:rsidRPr="006F2F66">
        <w:rPr>
          <w:rFonts w:cs="Times New Roman"/>
          <w:lang w:val="en-GB"/>
        </w:rPr>
        <w:t xml:space="preserve">. </w:t>
      </w:r>
      <w:r w:rsidR="007A221B" w:rsidRPr="006F2F66">
        <w:rPr>
          <w:rFonts w:cs="Times New Roman"/>
          <w:lang w:val="en-GB"/>
        </w:rPr>
        <w:t xml:space="preserve">Equipment </w:t>
      </w:r>
      <w:r w:rsidRPr="006F2F66">
        <w:rPr>
          <w:rFonts w:cs="Times New Roman"/>
          <w:lang w:val="en-GB"/>
        </w:rPr>
        <w:t>details for Figure 1</w:t>
      </w:r>
    </w:p>
    <w:tbl>
      <w:tblPr>
        <w:tblStyle w:val="TableGrid"/>
        <w:tblW w:w="10773" w:type="dxa"/>
        <w:tblInd w:w="-572" w:type="dxa"/>
        <w:tblLook w:val="04A0" w:firstRow="1" w:lastRow="0" w:firstColumn="1" w:lastColumn="0" w:noHBand="0" w:noVBand="1"/>
      </w:tblPr>
      <w:tblGrid>
        <w:gridCol w:w="567"/>
        <w:gridCol w:w="3773"/>
        <w:gridCol w:w="6433"/>
      </w:tblGrid>
      <w:tr w:rsidR="006F2F66" w:rsidRPr="006F2F66" w14:paraId="4937EE04" w14:textId="77777777" w:rsidTr="006F2F66">
        <w:tc>
          <w:tcPr>
            <w:tcW w:w="567" w:type="dxa"/>
          </w:tcPr>
          <w:p w14:paraId="36D1DCD4"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A</w:t>
            </w:r>
          </w:p>
        </w:tc>
        <w:tc>
          <w:tcPr>
            <w:tcW w:w="3773" w:type="dxa"/>
          </w:tcPr>
          <w:p w14:paraId="2C1192F3"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Scubapro</w:t>
            </w:r>
            <w:proofErr w:type="spellEnd"/>
            <w:r w:rsidRPr="006F2F66">
              <w:rPr>
                <w:rFonts w:cs="Times New Roman"/>
                <w:sz w:val="20"/>
                <w:szCs w:val="20"/>
                <w:lang w:val="en-GB"/>
              </w:rPr>
              <w:t xml:space="preserve"> super comfort regulator mouthpiece</w:t>
            </w:r>
          </w:p>
        </w:tc>
        <w:tc>
          <w:tcPr>
            <w:tcW w:w="6433" w:type="dxa"/>
          </w:tcPr>
          <w:p w14:paraId="393F3744"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https://www.mikesdivestore.com/products/scubapro-super-comfort-mouthpiece</w:t>
            </w:r>
          </w:p>
        </w:tc>
      </w:tr>
      <w:tr w:rsidR="006F2F66" w:rsidRPr="006F2F66" w14:paraId="4EE3AF51" w14:textId="77777777" w:rsidTr="006F2F66">
        <w:tc>
          <w:tcPr>
            <w:tcW w:w="567" w:type="dxa"/>
          </w:tcPr>
          <w:p w14:paraId="01B2DFC8"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B</w:t>
            </w:r>
          </w:p>
        </w:tc>
        <w:tc>
          <w:tcPr>
            <w:tcW w:w="3773" w:type="dxa"/>
          </w:tcPr>
          <w:p w14:paraId="463FA458"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elbow 22F-22M</w:t>
            </w:r>
          </w:p>
        </w:tc>
        <w:tc>
          <w:tcPr>
            <w:tcW w:w="6433" w:type="dxa"/>
          </w:tcPr>
          <w:p w14:paraId="12908FA7"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http://www.intersurgical.co.uk/products/critical-care/connectors-and-elbows</w:t>
            </w:r>
          </w:p>
        </w:tc>
      </w:tr>
      <w:tr w:rsidR="006F2F66" w:rsidRPr="006F2F66" w14:paraId="1236F29C" w14:textId="77777777" w:rsidTr="006F2F66">
        <w:tc>
          <w:tcPr>
            <w:tcW w:w="567" w:type="dxa"/>
          </w:tcPr>
          <w:p w14:paraId="0FC9925E"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C</w:t>
            </w:r>
          </w:p>
        </w:tc>
        <w:tc>
          <w:tcPr>
            <w:tcW w:w="3773" w:type="dxa"/>
          </w:tcPr>
          <w:p w14:paraId="4300CEC1"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GVS Filter (8866/01BAUA)</w:t>
            </w:r>
          </w:p>
        </w:tc>
        <w:tc>
          <w:tcPr>
            <w:tcW w:w="6433" w:type="dxa"/>
          </w:tcPr>
          <w:p w14:paraId="11089B35"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http://www.gvs.com/product-family/191/800/8866</w:t>
            </w:r>
          </w:p>
        </w:tc>
      </w:tr>
      <w:tr w:rsidR="006F2F66" w:rsidRPr="006F2F66" w14:paraId="14B4E8D5" w14:textId="77777777" w:rsidTr="006F2F66">
        <w:tc>
          <w:tcPr>
            <w:tcW w:w="567" w:type="dxa"/>
          </w:tcPr>
          <w:p w14:paraId="6106008B"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D</w:t>
            </w:r>
          </w:p>
        </w:tc>
        <w:tc>
          <w:tcPr>
            <w:tcW w:w="3773" w:type="dxa"/>
          </w:tcPr>
          <w:p w14:paraId="3E4FC557"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3-way tap</w:t>
            </w:r>
          </w:p>
        </w:tc>
        <w:tc>
          <w:tcPr>
            <w:tcW w:w="6433" w:type="dxa"/>
          </w:tcPr>
          <w:p w14:paraId="15526337"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e.g. https://www.medical-world.co.uk/p/iv-accessories-dressings-furniture/intravenous-accessories/tap-3-way-anaesthetic-stopcock-with-facility-for-tube-disposable-sterile-single-use-x-1/3645</w:t>
            </w:r>
          </w:p>
        </w:tc>
      </w:tr>
      <w:tr w:rsidR="006F2F66" w:rsidRPr="006F2F66" w14:paraId="33D71DCE" w14:textId="77777777" w:rsidTr="006F2F66">
        <w:tc>
          <w:tcPr>
            <w:tcW w:w="567" w:type="dxa"/>
          </w:tcPr>
          <w:p w14:paraId="7B550187"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E</w:t>
            </w:r>
          </w:p>
        </w:tc>
        <w:tc>
          <w:tcPr>
            <w:tcW w:w="3773" w:type="dxa"/>
          </w:tcPr>
          <w:p w14:paraId="07288332"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T-piece 22M-22M-22F</w:t>
            </w:r>
          </w:p>
        </w:tc>
        <w:tc>
          <w:tcPr>
            <w:tcW w:w="6433" w:type="dxa"/>
          </w:tcPr>
          <w:p w14:paraId="383DBF0D"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http://www.intersurgical.co.uk/products/critical-care/connectors-and-elbows</w:t>
            </w:r>
          </w:p>
        </w:tc>
      </w:tr>
      <w:tr w:rsidR="006F2F66" w:rsidRPr="006F2F66" w14:paraId="1E3DB0D0" w14:textId="77777777" w:rsidTr="006F2F66">
        <w:tc>
          <w:tcPr>
            <w:tcW w:w="567" w:type="dxa"/>
          </w:tcPr>
          <w:p w14:paraId="5E9F37A2"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F</w:t>
            </w:r>
          </w:p>
        </w:tc>
        <w:tc>
          <w:tcPr>
            <w:tcW w:w="3773" w:type="dxa"/>
          </w:tcPr>
          <w:p w14:paraId="1D262CDA"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Y-piece swivel connector 22M-22M-22M</w:t>
            </w:r>
          </w:p>
        </w:tc>
        <w:tc>
          <w:tcPr>
            <w:tcW w:w="6433" w:type="dxa"/>
          </w:tcPr>
          <w:p w14:paraId="5C93695B"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http://www.intersurgical.co.uk/products/critical-care/connectors-and-elbows</w:t>
            </w:r>
          </w:p>
        </w:tc>
      </w:tr>
      <w:tr w:rsidR="006F2F66" w:rsidRPr="006F2F66" w14:paraId="03906FE8" w14:textId="77777777" w:rsidTr="006F2F66">
        <w:tc>
          <w:tcPr>
            <w:tcW w:w="567" w:type="dxa"/>
          </w:tcPr>
          <w:p w14:paraId="3FB4CC7E"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G</w:t>
            </w:r>
          </w:p>
        </w:tc>
        <w:tc>
          <w:tcPr>
            <w:tcW w:w="3773" w:type="dxa"/>
          </w:tcPr>
          <w:p w14:paraId="1615C8B4"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Luer</w:t>
            </w:r>
            <w:proofErr w:type="spellEnd"/>
            <w:r w:rsidRPr="006F2F66">
              <w:rPr>
                <w:rFonts w:cs="Times New Roman"/>
                <w:sz w:val="20"/>
                <w:szCs w:val="20"/>
                <w:lang w:val="en-GB"/>
              </w:rPr>
              <w:t xml:space="preserve"> to hose barb adapter</w:t>
            </w:r>
          </w:p>
        </w:tc>
        <w:tc>
          <w:tcPr>
            <w:tcW w:w="6433" w:type="dxa"/>
          </w:tcPr>
          <w:p w14:paraId="5CC16D71"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e.g. https://www.coleparmer.co.uk/i/cole-parmer-male-luer-with-lock-ring-x-1-4-hose-barb-nylon-pack-of-25/4550519</w:t>
            </w:r>
          </w:p>
        </w:tc>
      </w:tr>
      <w:tr w:rsidR="006F2F66" w:rsidRPr="006F2F66" w14:paraId="069447D8" w14:textId="77777777" w:rsidTr="006F2F66">
        <w:tc>
          <w:tcPr>
            <w:tcW w:w="567" w:type="dxa"/>
          </w:tcPr>
          <w:p w14:paraId="5721C151"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w:t>
            </w:r>
          </w:p>
        </w:tc>
        <w:tc>
          <w:tcPr>
            <w:tcW w:w="3773" w:type="dxa"/>
          </w:tcPr>
          <w:p w14:paraId="45021672"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Hans Rudolf one-way valve</w:t>
            </w:r>
          </w:p>
        </w:tc>
        <w:tc>
          <w:tcPr>
            <w:tcW w:w="6433" w:type="dxa"/>
          </w:tcPr>
          <w:p w14:paraId="7C23DAF8"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http://www.rudolphkc.com/img/uploads/pdf/691125%200714%20O.pdf</w:t>
            </w:r>
          </w:p>
        </w:tc>
      </w:tr>
      <w:tr w:rsidR="006F2F66" w:rsidRPr="006F2F66" w14:paraId="4A1158DB" w14:textId="77777777" w:rsidTr="006F2F66">
        <w:tc>
          <w:tcPr>
            <w:tcW w:w="567" w:type="dxa"/>
          </w:tcPr>
          <w:p w14:paraId="0194E4BE"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I</w:t>
            </w:r>
          </w:p>
        </w:tc>
        <w:tc>
          <w:tcPr>
            <w:tcW w:w="3773" w:type="dxa"/>
          </w:tcPr>
          <w:p w14:paraId="4817F423" w14:textId="77777777" w:rsidR="007A221B" w:rsidRPr="006F2F66" w:rsidRDefault="007A221B" w:rsidP="006F2F66">
            <w:pPr>
              <w:pStyle w:val="NoSpacing"/>
              <w:rPr>
                <w:rFonts w:cs="Times New Roman"/>
                <w:color w:val="000000" w:themeColor="text1"/>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connector 22F-22F</w:t>
            </w:r>
            <w:r w:rsidRPr="006F2F66">
              <w:rPr>
                <w:rFonts w:cs="Times New Roman"/>
                <w:color w:val="000000" w:themeColor="text1"/>
                <w:sz w:val="20"/>
                <w:szCs w:val="20"/>
                <w:lang w:val="en-GB"/>
              </w:rPr>
              <w:t xml:space="preserve"> with inserted custom porous glass disc</w:t>
            </w:r>
          </w:p>
        </w:tc>
        <w:tc>
          <w:tcPr>
            <w:tcW w:w="6433" w:type="dxa"/>
          </w:tcPr>
          <w:p w14:paraId="59FDB583" w14:textId="77777777" w:rsidR="007A221B" w:rsidRPr="006F2F66" w:rsidRDefault="007A221B" w:rsidP="006F2F66">
            <w:pPr>
              <w:pStyle w:val="NoSpacing"/>
              <w:rPr>
                <w:rFonts w:cs="Times New Roman"/>
                <w:color w:val="000000" w:themeColor="text1"/>
                <w:sz w:val="20"/>
                <w:szCs w:val="20"/>
                <w:lang w:val="en-GB"/>
              </w:rPr>
            </w:pPr>
            <w:r w:rsidRPr="006F2F66">
              <w:rPr>
                <w:rFonts w:cs="Times New Roman"/>
                <w:color w:val="000000" w:themeColor="text1"/>
                <w:sz w:val="20"/>
                <w:szCs w:val="20"/>
                <w:lang w:val="en-GB"/>
              </w:rPr>
              <w:t>e.g. https://www.heraeus.com/en/hca/products_hca/plates_quartz_1/</w:t>
            </w:r>
          </w:p>
          <w:p w14:paraId="75293CE0" w14:textId="77777777" w:rsidR="007A221B" w:rsidRPr="006F2F66" w:rsidRDefault="007A221B" w:rsidP="006F2F66">
            <w:pPr>
              <w:pStyle w:val="NoSpacing"/>
              <w:rPr>
                <w:rFonts w:cs="Times New Roman"/>
                <w:color w:val="000000" w:themeColor="text1"/>
                <w:sz w:val="20"/>
                <w:szCs w:val="20"/>
                <w:lang w:val="en-GB"/>
              </w:rPr>
            </w:pPr>
            <w:r w:rsidRPr="006F2F66">
              <w:rPr>
                <w:rFonts w:cs="Times New Roman"/>
                <w:color w:val="000000" w:themeColor="text1"/>
                <w:sz w:val="20"/>
                <w:szCs w:val="20"/>
                <w:lang w:val="en-GB"/>
              </w:rPr>
              <w:t>filter_discs_1/filter_discs_hca.html</w:t>
            </w:r>
          </w:p>
        </w:tc>
      </w:tr>
      <w:tr w:rsidR="006F2F66" w:rsidRPr="006F2F66" w14:paraId="50134047" w14:textId="77777777" w:rsidTr="006F2F66">
        <w:tc>
          <w:tcPr>
            <w:tcW w:w="567" w:type="dxa"/>
          </w:tcPr>
          <w:p w14:paraId="168AB096"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J</w:t>
            </w:r>
          </w:p>
        </w:tc>
        <w:tc>
          <w:tcPr>
            <w:tcW w:w="3773" w:type="dxa"/>
          </w:tcPr>
          <w:p w14:paraId="61A53AF7"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connector 22M-22M</w:t>
            </w:r>
          </w:p>
        </w:tc>
        <w:tc>
          <w:tcPr>
            <w:tcW w:w="6433" w:type="dxa"/>
          </w:tcPr>
          <w:p w14:paraId="1AD3F2B8"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http://www.intersurgical.co.uk/products/critical-care/connectors-and-elbows</w:t>
            </w:r>
          </w:p>
        </w:tc>
      </w:tr>
      <w:tr w:rsidR="006F2F66" w:rsidRPr="006F2F66" w14:paraId="1F82F13E" w14:textId="77777777" w:rsidTr="006F2F66">
        <w:tc>
          <w:tcPr>
            <w:tcW w:w="567" w:type="dxa"/>
          </w:tcPr>
          <w:p w14:paraId="0D95CFEB"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K</w:t>
            </w:r>
          </w:p>
        </w:tc>
        <w:tc>
          <w:tcPr>
            <w:tcW w:w="3773" w:type="dxa"/>
          </w:tcPr>
          <w:p w14:paraId="475621F8"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tubing 22F 22mm</w:t>
            </w:r>
          </w:p>
        </w:tc>
        <w:tc>
          <w:tcPr>
            <w:tcW w:w="6433" w:type="dxa"/>
          </w:tcPr>
          <w:p w14:paraId="4E61F864"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http://www.intersurgical.co.uk/products/anaesthesia/scavenging-tube</w:t>
            </w:r>
          </w:p>
        </w:tc>
      </w:tr>
      <w:tr w:rsidR="006F2F66" w:rsidRPr="006F2F66" w14:paraId="7AB44ABF" w14:textId="77777777" w:rsidTr="006F2F66">
        <w:tc>
          <w:tcPr>
            <w:tcW w:w="567" w:type="dxa"/>
          </w:tcPr>
          <w:p w14:paraId="7D6D93FD"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L</w:t>
            </w:r>
          </w:p>
        </w:tc>
        <w:tc>
          <w:tcPr>
            <w:tcW w:w="3773" w:type="dxa"/>
          </w:tcPr>
          <w:p w14:paraId="6FD34126"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reservoir bag 2L 2F neck</w:t>
            </w:r>
          </w:p>
        </w:tc>
        <w:tc>
          <w:tcPr>
            <w:tcW w:w="6433" w:type="dxa"/>
          </w:tcPr>
          <w:p w14:paraId="167752E8"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http://www.intersurgical.co.uk/products/anaesthesia/aagbi-test-reservoir-bag</w:t>
            </w:r>
          </w:p>
        </w:tc>
      </w:tr>
      <w:tr w:rsidR="006F2F66" w:rsidRPr="006F2F66" w14:paraId="1527B404" w14:textId="77777777" w:rsidTr="006F2F66">
        <w:tc>
          <w:tcPr>
            <w:tcW w:w="567" w:type="dxa"/>
          </w:tcPr>
          <w:p w14:paraId="71A471A0"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M</w:t>
            </w:r>
          </w:p>
        </w:tc>
        <w:tc>
          <w:tcPr>
            <w:tcW w:w="3773" w:type="dxa"/>
          </w:tcPr>
          <w:p w14:paraId="4CA80B39"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Fisher &amp; Paykel humidifier</w:t>
            </w:r>
          </w:p>
        </w:tc>
        <w:tc>
          <w:tcPr>
            <w:tcW w:w="6433" w:type="dxa"/>
          </w:tcPr>
          <w:p w14:paraId="65C36C89"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https://www.fphcare.co.nz/mr810/</w:t>
            </w:r>
          </w:p>
        </w:tc>
      </w:tr>
      <w:tr w:rsidR="006F2F66" w:rsidRPr="006F2F66" w14:paraId="35714A63" w14:textId="77777777" w:rsidTr="006F2F66">
        <w:tc>
          <w:tcPr>
            <w:tcW w:w="567" w:type="dxa"/>
          </w:tcPr>
          <w:p w14:paraId="2F31B4AD"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N</w:t>
            </w:r>
          </w:p>
        </w:tc>
        <w:tc>
          <w:tcPr>
            <w:tcW w:w="3773" w:type="dxa"/>
          </w:tcPr>
          <w:p w14:paraId="20ED25AB"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connector 22F-22F</w:t>
            </w:r>
          </w:p>
        </w:tc>
        <w:tc>
          <w:tcPr>
            <w:tcW w:w="6433" w:type="dxa"/>
          </w:tcPr>
          <w:p w14:paraId="44CADC46"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http://www.intersurgical.co.uk/products/critical-care/connectors-and-elbows</w:t>
            </w:r>
          </w:p>
        </w:tc>
      </w:tr>
      <w:tr w:rsidR="006F2F66" w:rsidRPr="006F2F66" w14:paraId="4CACE916" w14:textId="77777777" w:rsidTr="006F2F66">
        <w:tc>
          <w:tcPr>
            <w:tcW w:w="567" w:type="dxa"/>
          </w:tcPr>
          <w:p w14:paraId="563F9374"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O</w:t>
            </w:r>
          </w:p>
        </w:tc>
        <w:tc>
          <w:tcPr>
            <w:tcW w:w="3773" w:type="dxa"/>
          </w:tcPr>
          <w:p w14:paraId="60089AA9"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Y-piece connector 22M-22M-22M</w:t>
            </w:r>
          </w:p>
        </w:tc>
        <w:tc>
          <w:tcPr>
            <w:tcW w:w="6433" w:type="dxa"/>
          </w:tcPr>
          <w:p w14:paraId="45223736"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http://www.intersurgical.co.uk/products/critical-care/connectors-and-elbows</w:t>
            </w:r>
          </w:p>
        </w:tc>
      </w:tr>
      <w:tr w:rsidR="006F2F66" w:rsidRPr="006F2F66" w14:paraId="637E919C" w14:textId="77777777" w:rsidTr="006F2F66">
        <w:tc>
          <w:tcPr>
            <w:tcW w:w="567" w:type="dxa"/>
          </w:tcPr>
          <w:p w14:paraId="2076BBFF"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P</w:t>
            </w:r>
          </w:p>
        </w:tc>
        <w:tc>
          <w:tcPr>
            <w:tcW w:w="3773" w:type="dxa"/>
          </w:tcPr>
          <w:p w14:paraId="0616F8A9"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connector 22F- oxygen stem</w:t>
            </w:r>
          </w:p>
        </w:tc>
        <w:tc>
          <w:tcPr>
            <w:tcW w:w="6433" w:type="dxa"/>
          </w:tcPr>
          <w:p w14:paraId="3A4E28C3"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http://www.intersurgical.co.uk/products/critical-care/connectors-and-elbows</w:t>
            </w:r>
          </w:p>
        </w:tc>
      </w:tr>
      <w:tr w:rsidR="006F2F66" w:rsidRPr="006F2F66" w14:paraId="25A6CD1B" w14:textId="77777777" w:rsidTr="006F2F66">
        <w:tc>
          <w:tcPr>
            <w:tcW w:w="567" w:type="dxa"/>
          </w:tcPr>
          <w:p w14:paraId="09A50689"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Q</w:t>
            </w:r>
          </w:p>
        </w:tc>
        <w:tc>
          <w:tcPr>
            <w:tcW w:w="3773" w:type="dxa"/>
          </w:tcPr>
          <w:p w14:paraId="1AF868B9"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Gas Arc flowmeter 40 L/min</w:t>
            </w:r>
          </w:p>
        </w:tc>
        <w:tc>
          <w:tcPr>
            <w:tcW w:w="6433" w:type="dxa"/>
          </w:tcPr>
          <w:p w14:paraId="46D64877"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https://www.hisltd.co.uk/ProductDetail/Gas-Arc-Flowmeter/c67d8962-4ae6-4a97-8c7c-a9956d035ec8</w:t>
            </w:r>
          </w:p>
        </w:tc>
      </w:tr>
      <w:tr w:rsidR="006F2F66" w:rsidRPr="006F2F66" w14:paraId="27C23E52" w14:textId="77777777" w:rsidTr="006F2F66">
        <w:tc>
          <w:tcPr>
            <w:tcW w:w="567" w:type="dxa"/>
          </w:tcPr>
          <w:p w14:paraId="0B17506A"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R</w:t>
            </w:r>
          </w:p>
        </w:tc>
        <w:tc>
          <w:tcPr>
            <w:tcW w:w="3773" w:type="dxa"/>
          </w:tcPr>
          <w:p w14:paraId="1874B08D"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Bunzl healthcare 5mm bubble tubing</w:t>
            </w:r>
          </w:p>
        </w:tc>
        <w:tc>
          <w:tcPr>
            <w:tcW w:w="6433" w:type="dxa"/>
          </w:tcPr>
          <w:p w14:paraId="4FA5D3FC"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https://catalogue.bunzlhealthcare.co.uk/product/suction-bubble-tubing-non-sterile/</w:t>
            </w:r>
          </w:p>
        </w:tc>
      </w:tr>
      <w:tr w:rsidR="006F2F66" w:rsidRPr="006F2F66" w14:paraId="2C6DD3A3" w14:textId="77777777" w:rsidTr="006F2F66">
        <w:tc>
          <w:tcPr>
            <w:tcW w:w="567" w:type="dxa"/>
          </w:tcPr>
          <w:p w14:paraId="61DD861C"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S</w:t>
            </w:r>
          </w:p>
        </w:tc>
        <w:tc>
          <w:tcPr>
            <w:tcW w:w="3773" w:type="dxa"/>
          </w:tcPr>
          <w:p w14:paraId="0A6ED477"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 xml:space="preserve">Therapy Equipment </w:t>
            </w:r>
            <w:proofErr w:type="spellStart"/>
            <w:r w:rsidRPr="006F2F66">
              <w:rPr>
                <w:rFonts w:cs="Times New Roman"/>
                <w:sz w:val="20"/>
                <w:szCs w:val="20"/>
                <w:lang w:val="en-GB"/>
              </w:rPr>
              <w:t>railmounted</w:t>
            </w:r>
            <w:proofErr w:type="spellEnd"/>
            <w:r w:rsidRPr="006F2F66">
              <w:rPr>
                <w:rFonts w:cs="Times New Roman"/>
                <w:sz w:val="20"/>
                <w:szCs w:val="20"/>
                <w:lang w:val="en-GB"/>
              </w:rPr>
              <w:t xml:space="preserve"> carbon dioxide flowmeter</w:t>
            </w:r>
          </w:p>
        </w:tc>
        <w:tc>
          <w:tcPr>
            <w:tcW w:w="6433" w:type="dxa"/>
          </w:tcPr>
          <w:p w14:paraId="58D9891C"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http://www.therapyequipment.co.uk/product/Diamond-Flowmeter-Range/products_flowmeters/index.html</w:t>
            </w:r>
          </w:p>
        </w:tc>
      </w:tr>
      <w:tr w:rsidR="006F2F66" w:rsidRPr="006F2F66" w14:paraId="66F1990F" w14:textId="77777777" w:rsidTr="006F2F66">
        <w:tc>
          <w:tcPr>
            <w:tcW w:w="567" w:type="dxa"/>
          </w:tcPr>
          <w:p w14:paraId="0C5CCD3D"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T</w:t>
            </w:r>
          </w:p>
        </w:tc>
        <w:tc>
          <w:tcPr>
            <w:tcW w:w="3773" w:type="dxa"/>
          </w:tcPr>
          <w:p w14:paraId="5F3A5967"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 xml:space="preserve">Therapy Equipment </w:t>
            </w:r>
            <w:proofErr w:type="spellStart"/>
            <w:r w:rsidRPr="006F2F66">
              <w:rPr>
                <w:rFonts w:cs="Times New Roman"/>
                <w:sz w:val="20"/>
                <w:szCs w:val="20"/>
                <w:lang w:val="en-GB"/>
              </w:rPr>
              <w:t>railmounted</w:t>
            </w:r>
            <w:proofErr w:type="spellEnd"/>
            <w:r w:rsidRPr="006F2F66">
              <w:rPr>
                <w:rFonts w:cs="Times New Roman"/>
                <w:sz w:val="20"/>
                <w:szCs w:val="20"/>
                <w:lang w:val="en-GB"/>
              </w:rPr>
              <w:t xml:space="preserve"> oxygen flowmeter</w:t>
            </w:r>
          </w:p>
        </w:tc>
        <w:tc>
          <w:tcPr>
            <w:tcW w:w="6433" w:type="dxa"/>
          </w:tcPr>
          <w:p w14:paraId="5C849FC1"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http://www.therapyequipment.co.uk/product/Diamond-Flowmeter-Range/products_flowmeters/index.html</w:t>
            </w:r>
          </w:p>
        </w:tc>
      </w:tr>
      <w:tr w:rsidR="006F2F66" w:rsidRPr="006F2F66" w14:paraId="63342A3C" w14:textId="77777777" w:rsidTr="006F2F66">
        <w:tc>
          <w:tcPr>
            <w:tcW w:w="567" w:type="dxa"/>
          </w:tcPr>
          <w:p w14:paraId="5D89CE82"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U</w:t>
            </w:r>
          </w:p>
        </w:tc>
        <w:tc>
          <w:tcPr>
            <w:tcW w:w="3773" w:type="dxa"/>
          </w:tcPr>
          <w:p w14:paraId="0AC426F3"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ADInstruments</w:t>
            </w:r>
            <w:proofErr w:type="spellEnd"/>
            <w:r w:rsidRPr="006F2F66">
              <w:rPr>
                <w:rFonts w:cs="Times New Roman"/>
                <w:sz w:val="20"/>
                <w:szCs w:val="20"/>
                <w:lang w:val="en-GB"/>
              </w:rPr>
              <w:t xml:space="preserve"> pressure transducer</w:t>
            </w:r>
          </w:p>
        </w:tc>
        <w:tc>
          <w:tcPr>
            <w:tcW w:w="6433" w:type="dxa"/>
          </w:tcPr>
          <w:p w14:paraId="2216E3F6"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https://www.adinstruments.com/products/bp-transducercable-kit</w:t>
            </w:r>
          </w:p>
        </w:tc>
      </w:tr>
      <w:tr w:rsidR="006F2F66" w:rsidRPr="006F2F66" w14:paraId="1658C47D" w14:textId="77777777" w:rsidTr="006F2F66">
        <w:tc>
          <w:tcPr>
            <w:tcW w:w="567" w:type="dxa"/>
          </w:tcPr>
          <w:p w14:paraId="63451FC7"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V</w:t>
            </w:r>
          </w:p>
        </w:tc>
        <w:tc>
          <w:tcPr>
            <w:tcW w:w="3773" w:type="dxa"/>
          </w:tcPr>
          <w:p w14:paraId="6DE10948"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Intersurgical</w:t>
            </w:r>
            <w:proofErr w:type="spellEnd"/>
            <w:r w:rsidRPr="006F2F66">
              <w:rPr>
                <w:rFonts w:cs="Times New Roman"/>
                <w:sz w:val="20"/>
                <w:szCs w:val="20"/>
                <w:lang w:val="en-GB"/>
              </w:rPr>
              <w:t xml:space="preserve"> gas monitoring line</w:t>
            </w:r>
          </w:p>
        </w:tc>
        <w:tc>
          <w:tcPr>
            <w:tcW w:w="6433" w:type="dxa"/>
          </w:tcPr>
          <w:p w14:paraId="6D2DEFE3"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https://www.intersurgical.com/products/critical-care/gas-monitoring-lines</w:t>
            </w:r>
          </w:p>
        </w:tc>
      </w:tr>
      <w:tr w:rsidR="006F2F66" w:rsidRPr="006F2F66" w14:paraId="7B7E8D33" w14:textId="77777777" w:rsidTr="006F2F66">
        <w:tc>
          <w:tcPr>
            <w:tcW w:w="567" w:type="dxa"/>
          </w:tcPr>
          <w:p w14:paraId="6676ADF9"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W</w:t>
            </w:r>
          </w:p>
        </w:tc>
        <w:tc>
          <w:tcPr>
            <w:tcW w:w="3773" w:type="dxa"/>
          </w:tcPr>
          <w:p w14:paraId="71FD1CFE"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Buschjost</w:t>
            </w:r>
            <w:proofErr w:type="spellEnd"/>
            <w:r w:rsidRPr="006F2F66">
              <w:rPr>
                <w:rFonts w:cs="Times New Roman"/>
                <w:sz w:val="20"/>
                <w:szCs w:val="20"/>
                <w:lang w:val="en-GB"/>
              </w:rPr>
              <w:t xml:space="preserve"> </w:t>
            </w:r>
            <w:proofErr w:type="spellStart"/>
            <w:r w:rsidRPr="006F2F66">
              <w:rPr>
                <w:rFonts w:cs="Times New Roman"/>
                <w:sz w:val="20"/>
                <w:szCs w:val="20"/>
                <w:lang w:val="en-GB"/>
              </w:rPr>
              <w:t>Magnetventile</w:t>
            </w:r>
            <w:proofErr w:type="spellEnd"/>
            <w:r w:rsidRPr="006F2F66">
              <w:rPr>
                <w:rFonts w:cs="Times New Roman"/>
                <w:sz w:val="20"/>
                <w:szCs w:val="20"/>
                <w:lang w:val="en-GB"/>
              </w:rPr>
              <w:t xml:space="preserve"> GmbH &amp; Co large bore solenoid valve for inspiratory loading</w:t>
            </w:r>
          </w:p>
        </w:tc>
        <w:tc>
          <w:tcPr>
            <w:tcW w:w="6433" w:type="dxa"/>
          </w:tcPr>
          <w:p w14:paraId="164E3FED"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Type: Normally open 3/918-24/1002/R370-GN N.O. 24V DC</w:t>
            </w:r>
          </w:p>
          <w:p w14:paraId="52F7201E"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https://www.buschjostventile.de/attachments/1990a721-3afe-4099-a5e4-148763561294/de/Gewindeventile_112017.pdf</w:t>
            </w:r>
          </w:p>
          <w:p w14:paraId="6D980180"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 xml:space="preserve">Plus required fittings (3 pcs.): MM052206N, John Guest Ltd. </w:t>
            </w:r>
          </w:p>
        </w:tc>
      </w:tr>
      <w:tr w:rsidR="006F2F66" w:rsidRPr="006F2F66" w14:paraId="7DDB0A2F" w14:textId="77777777" w:rsidTr="006F2F66">
        <w:tc>
          <w:tcPr>
            <w:tcW w:w="567" w:type="dxa"/>
          </w:tcPr>
          <w:p w14:paraId="40FBC78D"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X</w:t>
            </w:r>
          </w:p>
        </w:tc>
        <w:tc>
          <w:tcPr>
            <w:tcW w:w="3773" w:type="dxa"/>
          </w:tcPr>
          <w:p w14:paraId="162346F7" w14:textId="77777777" w:rsidR="007A221B" w:rsidRPr="006F2F66" w:rsidRDefault="007A221B" w:rsidP="006F2F66">
            <w:pPr>
              <w:pStyle w:val="NoSpacing"/>
              <w:rPr>
                <w:rFonts w:cs="Times New Roman"/>
                <w:sz w:val="20"/>
                <w:szCs w:val="20"/>
                <w:highlight w:val="yellow"/>
                <w:lang w:val="en-GB"/>
              </w:rPr>
            </w:pPr>
            <w:proofErr w:type="spellStart"/>
            <w:r w:rsidRPr="006F2F66">
              <w:rPr>
                <w:rFonts w:cs="Times New Roman"/>
                <w:sz w:val="20"/>
                <w:szCs w:val="20"/>
                <w:lang w:val="en-GB"/>
              </w:rPr>
              <w:t>Bürkert</w:t>
            </w:r>
            <w:proofErr w:type="spellEnd"/>
            <w:r w:rsidRPr="006F2F66">
              <w:rPr>
                <w:rFonts w:cs="Times New Roman"/>
                <w:sz w:val="20"/>
                <w:szCs w:val="20"/>
                <w:lang w:val="en-GB"/>
              </w:rPr>
              <w:t xml:space="preserve"> GmbH &amp; Co solenoid valve for CO</w:t>
            </w:r>
            <w:r w:rsidRPr="006F2F66">
              <w:rPr>
                <w:rFonts w:cs="Times New Roman"/>
                <w:sz w:val="20"/>
                <w:szCs w:val="20"/>
                <w:vertAlign w:val="subscript"/>
                <w:lang w:val="en-GB"/>
              </w:rPr>
              <w:t>2</w:t>
            </w:r>
          </w:p>
        </w:tc>
        <w:tc>
          <w:tcPr>
            <w:tcW w:w="6433" w:type="dxa"/>
          </w:tcPr>
          <w:p w14:paraId="626623EE"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Type: Normally closed direct-acting 2/2-way valve, type 6013</w:t>
            </w:r>
          </w:p>
          <w:p w14:paraId="037D5621"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https://www.burkert.co.nz/en/type/6013</w:t>
            </w:r>
          </w:p>
          <w:p w14:paraId="7A5DDC58"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Plus required fittings (one each): 1/8" BSP'P' (cone seat) swivel female x 1/4" BSP'T' male adaptor, Part number FST-2BT-02-04, Custom Fittings Ltd., UK; British standard gas distinct direct fitting probe for 4 bar air with male 1/8" BSPP (cone seat) thread (part number 8502-01), Therapy Equipment, UK; British standard gas distinct single Schrader valve for 4 bar air with male 1/4" BSPT thread (part number 6102/P), Therapy Equipment, UK</w:t>
            </w:r>
          </w:p>
        </w:tc>
      </w:tr>
      <w:tr w:rsidR="006F2F66" w:rsidRPr="006F2F66" w14:paraId="7ED4D427" w14:textId="77777777" w:rsidTr="006F2F66">
        <w:tc>
          <w:tcPr>
            <w:tcW w:w="567" w:type="dxa"/>
          </w:tcPr>
          <w:p w14:paraId="5722B4C5"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Y</w:t>
            </w:r>
          </w:p>
        </w:tc>
        <w:tc>
          <w:tcPr>
            <w:tcW w:w="3773" w:type="dxa"/>
          </w:tcPr>
          <w:p w14:paraId="697DC19B" w14:textId="77777777" w:rsidR="007A221B" w:rsidRPr="006F2F66" w:rsidRDefault="007A221B" w:rsidP="006F2F66">
            <w:pPr>
              <w:pStyle w:val="NoSpacing"/>
              <w:rPr>
                <w:rFonts w:cs="Times New Roman"/>
                <w:sz w:val="20"/>
                <w:szCs w:val="20"/>
                <w:lang w:val="en-GB"/>
              </w:rPr>
            </w:pPr>
            <w:proofErr w:type="spellStart"/>
            <w:r w:rsidRPr="006F2F66">
              <w:rPr>
                <w:rFonts w:cs="Times New Roman"/>
                <w:sz w:val="20"/>
                <w:szCs w:val="20"/>
                <w:lang w:val="en-GB"/>
              </w:rPr>
              <w:t>PowerBreathe</w:t>
            </w:r>
            <w:proofErr w:type="spellEnd"/>
            <w:r w:rsidRPr="006F2F66">
              <w:rPr>
                <w:rFonts w:cs="Times New Roman"/>
                <w:sz w:val="20"/>
                <w:szCs w:val="20"/>
                <w:lang w:val="en-GB"/>
              </w:rPr>
              <w:t xml:space="preserve"> device</w:t>
            </w:r>
          </w:p>
        </w:tc>
        <w:tc>
          <w:tcPr>
            <w:tcW w:w="6433" w:type="dxa"/>
          </w:tcPr>
          <w:p w14:paraId="1879418F"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https://www.powerbreathe.com/index.php</w:t>
            </w:r>
          </w:p>
        </w:tc>
      </w:tr>
      <w:tr w:rsidR="006F2F66" w:rsidRPr="006F2F66" w14:paraId="02F599B3" w14:textId="77777777" w:rsidTr="006F2F66">
        <w:tc>
          <w:tcPr>
            <w:tcW w:w="567" w:type="dxa"/>
          </w:tcPr>
          <w:p w14:paraId="45DBC7C4"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Z</w:t>
            </w:r>
          </w:p>
        </w:tc>
        <w:tc>
          <w:tcPr>
            <w:tcW w:w="3773" w:type="dxa"/>
          </w:tcPr>
          <w:p w14:paraId="1B8B7DC0"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Custom built controller box</w:t>
            </w:r>
          </w:p>
        </w:tc>
        <w:tc>
          <w:tcPr>
            <w:tcW w:w="6433" w:type="dxa"/>
          </w:tcPr>
          <w:p w14:paraId="5163F688"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See Figure 2 for details</w:t>
            </w:r>
          </w:p>
        </w:tc>
      </w:tr>
      <w:tr w:rsidR="006F2F66" w:rsidRPr="006F2F66" w14:paraId="361648A5" w14:textId="77777777" w:rsidTr="006F2F66">
        <w:tc>
          <w:tcPr>
            <w:tcW w:w="567" w:type="dxa"/>
          </w:tcPr>
          <w:p w14:paraId="231616C9"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ZA</w:t>
            </w:r>
          </w:p>
        </w:tc>
        <w:tc>
          <w:tcPr>
            <w:tcW w:w="3773" w:type="dxa"/>
          </w:tcPr>
          <w:p w14:paraId="2174DDB0"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TTL signal cables</w:t>
            </w:r>
          </w:p>
        </w:tc>
        <w:tc>
          <w:tcPr>
            <w:tcW w:w="6433" w:type="dxa"/>
          </w:tcPr>
          <w:p w14:paraId="1B696A0E"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 xml:space="preserve">DB25-to-BNC adapter (made in-house) and two generic BNC leads of appropriate length (e.g. part number L00015A1455, </w:t>
            </w:r>
            <w:proofErr w:type="spellStart"/>
            <w:r w:rsidRPr="006F2F66">
              <w:rPr>
                <w:rFonts w:cs="Times New Roman"/>
                <w:sz w:val="20"/>
                <w:szCs w:val="20"/>
                <w:lang w:val="en-GB"/>
              </w:rPr>
              <w:t>Telegärtner</w:t>
            </w:r>
            <w:proofErr w:type="spellEnd"/>
            <w:r w:rsidRPr="006F2F66">
              <w:rPr>
                <w:rFonts w:cs="Times New Roman"/>
                <w:sz w:val="20"/>
                <w:szCs w:val="20"/>
                <w:lang w:val="en-GB"/>
              </w:rPr>
              <w:t>, for 10 metre leads)</w:t>
            </w:r>
          </w:p>
        </w:tc>
      </w:tr>
      <w:tr w:rsidR="006F2F66" w:rsidRPr="006F2F66" w14:paraId="5083EC1C" w14:textId="77777777" w:rsidTr="006F2F66">
        <w:tc>
          <w:tcPr>
            <w:tcW w:w="567" w:type="dxa"/>
          </w:tcPr>
          <w:p w14:paraId="0FEDA634"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ZB</w:t>
            </w:r>
          </w:p>
        </w:tc>
        <w:tc>
          <w:tcPr>
            <w:tcW w:w="3773" w:type="dxa"/>
          </w:tcPr>
          <w:p w14:paraId="2B0DDE93"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Valve leads</w:t>
            </w:r>
          </w:p>
        </w:tc>
        <w:tc>
          <w:tcPr>
            <w:tcW w:w="6433" w:type="dxa"/>
          </w:tcPr>
          <w:p w14:paraId="4E208465" w14:textId="77777777" w:rsidR="007A221B" w:rsidRPr="006F2F66" w:rsidRDefault="007A221B" w:rsidP="006F2F66">
            <w:pPr>
              <w:pStyle w:val="NoSpacing"/>
              <w:rPr>
                <w:rFonts w:cs="Times New Roman"/>
                <w:sz w:val="20"/>
                <w:szCs w:val="20"/>
                <w:lang w:val="en-GB"/>
              </w:rPr>
            </w:pPr>
            <w:r w:rsidRPr="006F2F66">
              <w:rPr>
                <w:rFonts w:cs="Times New Roman"/>
                <w:sz w:val="20"/>
                <w:szCs w:val="20"/>
                <w:lang w:val="en-GB"/>
              </w:rPr>
              <w:t xml:space="preserve">40881 Series cable assembly, part number 7000-40881-6360200, </w:t>
            </w:r>
            <w:proofErr w:type="spellStart"/>
            <w:r w:rsidRPr="006F2F66">
              <w:rPr>
                <w:rFonts w:cs="Times New Roman"/>
                <w:sz w:val="20"/>
                <w:szCs w:val="20"/>
                <w:lang w:val="en-GB"/>
              </w:rPr>
              <w:t>Murrelektronik</w:t>
            </w:r>
            <w:proofErr w:type="spellEnd"/>
          </w:p>
        </w:tc>
      </w:tr>
    </w:tbl>
    <w:p w14:paraId="7005CAB5" w14:textId="0BD133D0" w:rsidR="007A221B" w:rsidRDefault="00852365" w:rsidP="007A221B">
      <w:pPr>
        <w:rPr>
          <w:rFonts w:cs="Times New Roman"/>
          <w:lang w:val="en-GB"/>
        </w:rPr>
      </w:pPr>
      <w:r>
        <w:rPr>
          <w:rFonts w:cs="Times New Roman"/>
          <w:lang w:val="en-GB"/>
        </w:rPr>
        <w:t xml:space="preserve">Note: Approximate cost of the entire system is </w:t>
      </w:r>
      <w:r w:rsidR="00105FED">
        <w:rPr>
          <w:rFonts w:cs="Times New Roman"/>
          <w:lang w:val="en-GB"/>
        </w:rPr>
        <w:t>~</w:t>
      </w:r>
      <w:r>
        <w:rPr>
          <w:rFonts w:cs="Times New Roman"/>
          <w:lang w:val="en-GB"/>
        </w:rPr>
        <w:t>£</w:t>
      </w:r>
      <w:r w:rsidR="003D7C2B">
        <w:rPr>
          <w:rFonts w:cs="Times New Roman"/>
          <w:lang w:val="en-GB"/>
        </w:rPr>
        <w:t>25</w:t>
      </w:r>
      <w:r>
        <w:rPr>
          <w:rFonts w:cs="Times New Roman"/>
          <w:lang w:val="en-GB"/>
        </w:rPr>
        <w:t>,000</w:t>
      </w:r>
      <w:r w:rsidR="003D7C2B">
        <w:rPr>
          <w:rFonts w:cs="Times New Roman"/>
          <w:lang w:val="en-GB"/>
        </w:rPr>
        <w:t xml:space="preserve"> (depending on local suppliers)</w:t>
      </w:r>
    </w:p>
    <w:p w14:paraId="400908AC" w14:textId="4BA9B010" w:rsidR="007A221B" w:rsidRPr="00D33249" w:rsidRDefault="00D33249" w:rsidP="00D33249">
      <w:pPr>
        <w:pStyle w:val="Heading1"/>
        <w:rPr>
          <w:lang w:val="en-GB"/>
        </w:rPr>
      </w:pPr>
      <w:r w:rsidRPr="00D33249">
        <w:rPr>
          <w:lang w:val="en-GB"/>
        </w:rPr>
        <w:t xml:space="preserve">Example </w:t>
      </w:r>
      <w:proofErr w:type="spellStart"/>
      <w:r w:rsidRPr="00D33249">
        <w:rPr>
          <w:lang w:val="en-GB"/>
        </w:rPr>
        <w:t>Matlab</w:t>
      </w:r>
      <w:proofErr w:type="spellEnd"/>
      <w:r w:rsidRPr="00D33249">
        <w:rPr>
          <w:lang w:val="en-GB"/>
        </w:rPr>
        <w:t xml:space="preserve"> code for the control of the circuit box</w:t>
      </w:r>
    </w:p>
    <w:p w14:paraId="359E974F" w14:textId="77777777" w:rsidR="007A221B" w:rsidRDefault="007A221B" w:rsidP="007A221B">
      <w:pPr>
        <w:jc w:val="both"/>
        <w:rPr>
          <w:rFonts w:cs="Times New Roman"/>
          <w:lang w:val="en-GB"/>
        </w:rPr>
      </w:pPr>
      <w:r>
        <w:rPr>
          <w:rFonts w:cs="Times New Roman"/>
          <w:lang w:val="en-GB"/>
        </w:rPr>
        <w:t xml:space="preserve">This code is suitable for use with a computer that has a parallel port, and requires the University of South Dakota Internet Psychology Lab's MEX file plug-in (available from </w:t>
      </w:r>
      <w:r w:rsidRPr="004C3F45">
        <w:rPr>
          <w:rFonts w:cs="Times New Roman"/>
          <w:lang w:val="en-GB"/>
        </w:rPr>
        <w:t>http://apps.usd.edu/coglab/psyc770/IO64.html</w:t>
      </w:r>
      <w:r>
        <w:rPr>
          <w:rFonts w:cs="Times New Roman"/>
          <w:lang w:val="en-GB"/>
        </w:rPr>
        <w:t>). It is assumed that the TTL signals controlling the valves are taken from pins 2 and 3. If a computer without a parallel port is employed, a commercially available digital I/O-card may be used instead to produce the TTL signals, and the code adapted accordingly.</w:t>
      </w:r>
    </w:p>
    <w:p w14:paraId="201F8FF6" w14:textId="77777777" w:rsidR="007A221B" w:rsidRDefault="007A221B" w:rsidP="007A221B">
      <w:pPr>
        <w:jc w:val="both"/>
        <w:rPr>
          <w:rFonts w:cs="Times New Roman"/>
          <w:lang w:val="en-GB"/>
        </w:rPr>
      </w:pPr>
    </w:p>
    <w:p w14:paraId="75E2972C" w14:textId="77777777" w:rsidR="007A221B" w:rsidRDefault="007A221B" w:rsidP="007A221B">
      <w:pPr>
        <w:autoSpaceDE w:val="0"/>
        <w:autoSpaceDN w:val="0"/>
        <w:adjustRightInd w:val="0"/>
        <w:rPr>
          <w:rFonts w:ascii="Courier" w:hAnsi="Courier"/>
        </w:rPr>
      </w:pPr>
      <w:proofErr w:type="gramStart"/>
      <w:r>
        <w:rPr>
          <w:rFonts w:ascii="Courier" w:hAnsi="Courier" w:cs="Courier"/>
          <w:color w:val="228B22"/>
          <w:sz w:val="20"/>
          <w:szCs w:val="20"/>
        </w:rPr>
        <w:t>%  Parallel</w:t>
      </w:r>
      <w:proofErr w:type="gramEnd"/>
      <w:r>
        <w:rPr>
          <w:rFonts w:ascii="Courier" w:hAnsi="Courier" w:cs="Courier"/>
          <w:color w:val="228B22"/>
          <w:sz w:val="20"/>
          <w:szCs w:val="20"/>
        </w:rPr>
        <w:t xml:space="preserve"> port tester for valve control box</w:t>
      </w:r>
    </w:p>
    <w:p w14:paraId="10CE65C7" w14:textId="77777777" w:rsidR="007A221B" w:rsidRDefault="007A221B" w:rsidP="007A221B">
      <w:pPr>
        <w:autoSpaceDE w:val="0"/>
        <w:autoSpaceDN w:val="0"/>
        <w:adjustRightInd w:val="0"/>
        <w:rPr>
          <w:rFonts w:ascii="Courier" w:hAnsi="Courier"/>
        </w:rPr>
      </w:pPr>
      <w:proofErr w:type="gramStart"/>
      <w:r>
        <w:rPr>
          <w:rFonts w:ascii="Courier" w:hAnsi="Courier" w:cs="Courier"/>
          <w:color w:val="228B22"/>
          <w:sz w:val="20"/>
          <w:szCs w:val="20"/>
        </w:rPr>
        <w:t>%  Sebastian</w:t>
      </w:r>
      <w:proofErr w:type="gramEnd"/>
      <w:r>
        <w:rPr>
          <w:rFonts w:ascii="Courier" w:hAnsi="Courier" w:cs="Courier"/>
          <w:color w:val="228B22"/>
          <w:sz w:val="20"/>
          <w:szCs w:val="20"/>
        </w:rPr>
        <w:t xml:space="preserve"> W Rieger</w:t>
      </w:r>
    </w:p>
    <w:p w14:paraId="59234142" w14:textId="77777777" w:rsidR="007A221B" w:rsidRDefault="007A221B" w:rsidP="007A221B">
      <w:pPr>
        <w:autoSpaceDE w:val="0"/>
        <w:autoSpaceDN w:val="0"/>
        <w:adjustRightInd w:val="0"/>
        <w:rPr>
          <w:rFonts w:ascii="Courier" w:hAnsi="Courier"/>
        </w:rPr>
      </w:pPr>
      <w:proofErr w:type="gramStart"/>
      <w:r>
        <w:rPr>
          <w:rFonts w:ascii="Courier" w:hAnsi="Courier" w:cs="Courier"/>
          <w:color w:val="228B22"/>
          <w:sz w:val="20"/>
          <w:szCs w:val="20"/>
        </w:rPr>
        <w:t xml:space="preserve">%  </w:t>
      </w:r>
      <w:proofErr w:type="spellStart"/>
      <w:r>
        <w:rPr>
          <w:rFonts w:ascii="Courier" w:hAnsi="Courier" w:cs="Courier"/>
          <w:color w:val="228B22"/>
          <w:sz w:val="20"/>
          <w:szCs w:val="20"/>
        </w:rPr>
        <w:t>Wellcome</w:t>
      </w:r>
      <w:proofErr w:type="spellEnd"/>
      <w:proofErr w:type="gramEnd"/>
      <w:r>
        <w:rPr>
          <w:rFonts w:ascii="Courier" w:hAnsi="Courier" w:cs="Courier"/>
          <w:color w:val="228B22"/>
          <w:sz w:val="20"/>
          <w:szCs w:val="20"/>
        </w:rPr>
        <w:t xml:space="preserve"> Centre for Integrative Neuroimaging (WIN)</w:t>
      </w:r>
    </w:p>
    <w:p w14:paraId="388B6322" w14:textId="77777777" w:rsidR="007A221B" w:rsidRDefault="007A221B" w:rsidP="007A221B">
      <w:pPr>
        <w:autoSpaceDE w:val="0"/>
        <w:autoSpaceDN w:val="0"/>
        <w:adjustRightInd w:val="0"/>
        <w:rPr>
          <w:rFonts w:ascii="Courier" w:hAnsi="Courier"/>
        </w:rPr>
      </w:pPr>
      <w:proofErr w:type="gramStart"/>
      <w:r>
        <w:rPr>
          <w:rFonts w:ascii="Courier" w:hAnsi="Courier" w:cs="Courier"/>
          <w:color w:val="228B22"/>
          <w:sz w:val="20"/>
          <w:szCs w:val="20"/>
        </w:rPr>
        <w:t>%  University</w:t>
      </w:r>
      <w:proofErr w:type="gramEnd"/>
      <w:r>
        <w:rPr>
          <w:rFonts w:ascii="Courier" w:hAnsi="Courier" w:cs="Courier"/>
          <w:color w:val="228B22"/>
          <w:sz w:val="20"/>
          <w:szCs w:val="20"/>
        </w:rPr>
        <w:t xml:space="preserve"> of Oxford</w:t>
      </w:r>
    </w:p>
    <w:p w14:paraId="5666E73E" w14:textId="77777777" w:rsidR="007A221B" w:rsidRDefault="007A221B" w:rsidP="007A221B">
      <w:pPr>
        <w:autoSpaceDE w:val="0"/>
        <w:autoSpaceDN w:val="0"/>
        <w:adjustRightInd w:val="0"/>
        <w:rPr>
          <w:rFonts w:ascii="Courier" w:hAnsi="Courier"/>
        </w:rPr>
      </w:pPr>
      <w:proofErr w:type="gramStart"/>
      <w:r>
        <w:rPr>
          <w:rFonts w:ascii="Courier" w:hAnsi="Courier" w:cs="Courier"/>
          <w:color w:val="228B22"/>
          <w:sz w:val="20"/>
          <w:szCs w:val="20"/>
        </w:rPr>
        <w:t>%  02.05.2019</w:t>
      </w:r>
      <w:proofErr w:type="gramEnd"/>
    </w:p>
    <w:p w14:paraId="44C211D6" w14:textId="77777777" w:rsidR="007A221B" w:rsidRDefault="007A221B" w:rsidP="007A221B">
      <w:pPr>
        <w:autoSpaceDE w:val="0"/>
        <w:autoSpaceDN w:val="0"/>
        <w:adjustRightInd w:val="0"/>
        <w:rPr>
          <w:rFonts w:ascii="Courier" w:hAnsi="Courier"/>
        </w:rPr>
      </w:pPr>
      <w:r>
        <w:rPr>
          <w:rFonts w:ascii="Courier" w:hAnsi="Courier" w:cs="Courier"/>
          <w:color w:val="228B22"/>
          <w:sz w:val="20"/>
          <w:szCs w:val="20"/>
        </w:rPr>
        <w:t xml:space="preserve"> </w:t>
      </w:r>
    </w:p>
    <w:p w14:paraId="64331030" w14:textId="77777777" w:rsidR="007A221B" w:rsidRDefault="007A221B" w:rsidP="007A221B">
      <w:pPr>
        <w:autoSpaceDE w:val="0"/>
        <w:autoSpaceDN w:val="0"/>
        <w:adjustRightInd w:val="0"/>
        <w:rPr>
          <w:rFonts w:ascii="Courier" w:hAnsi="Courier"/>
        </w:rPr>
      </w:pPr>
      <w:r>
        <w:rPr>
          <w:rFonts w:ascii="Courier" w:hAnsi="Courier" w:cs="Courier"/>
          <w:color w:val="228B22"/>
          <w:sz w:val="20"/>
          <w:szCs w:val="20"/>
        </w:rPr>
        <w:t xml:space="preserve">% </w:t>
      </w:r>
      <w:proofErr w:type="spellStart"/>
      <w:r>
        <w:rPr>
          <w:rFonts w:ascii="Courier" w:hAnsi="Courier" w:cs="Courier"/>
          <w:color w:val="228B22"/>
          <w:sz w:val="20"/>
          <w:szCs w:val="20"/>
        </w:rPr>
        <w:t>Initialise</w:t>
      </w:r>
      <w:proofErr w:type="spellEnd"/>
      <w:r>
        <w:rPr>
          <w:rFonts w:ascii="Courier" w:hAnsi="Courier" w:cs="Courier"/>
          <w:color w:val="228B22"/>
          <w:sz w:val="20"/>
          <w:szCs w:val="20"/>
        </w:rPr>
        <w:t xml:space="preserve"> port (if this fails, you need to install the </w:t>
      </w:r>
      <w:proofErr w:type="spellStart"/>
      <w:r>
        <w:rPr>
          <w:rFonts w:ascii="Courier" w:hAnsi="Courier" w:cs="Courier"/>
          <w:color w:val="228B22"/>
          <w:sz w:val="20"/>
          <w:szCs w:val="20"/>
        </w:rPr>
        <w:t>mex</w:t>
      </w:r>
      <w:proofErr w:type="spellEnd"/>
      <w:r>
        <w:rPr>
          <w:rFonts w:ascii="Courier" w:hAnsi="Courier" w:cs="Courier"/>
          <w:color w:val="228B22"/>
          <w:sz w:val="20"/>
          <w:szCs w:val="20"/>
        </w:rPr>
        <w:t>-file plugin):</w:t>
      </w:r>
    </w:p>
    <w:p w14:paraId="3C75871C" w14:textId="5A74EF62" w:rsidR="007A221B" w:rsidRDefault="007A221B" w:rsidP="007A221B">
      <w:pPr>
        <w:autoSpaceDE w:val="0"/>
        <w:autoSpaceDN w:val="0"/>
        <w:adjustRightInd w:val="0"/>
        <w:rPr>
          <w:rFonts w:ascii="Courier" w:hAnsi="Courier"/>
        </w:rPr>
      </w:pPr>
      <w:proofErr w:type="spellStart"/>
      <w:r>
        <w:rPr>
          <w:rFonts w:ascii="Courier" w:hAnsi="Courier" w:cs="Courier"/>
          <w:color w:val="000000"/>
          <w:sz w:val="20"/>
          <w:szCs w:val="20"/>
        </w:rPr>
        <w:t>config_io</w:t>
      </w:r>
      <w:proofErr w:type="spellEnd"/>
      <w:r>
        <w:rPr>
          <w:rFonts w:ascii="Courier" w:hAnsi="Courier" w:cs="Courier"/>
          <w:color w:val="000000"/>
          <w:sz w:val="20"/>
          <w:szCs w:val="20"/>
        </w:rPr>
        <w:t>;</w:t>
      </w:r>
    </w:p>
    <w:p w14:paraId="03CD07CE" w14:textId="77777777" w:rsidR="007A221B" w:rsidRDefault="007A221B" w:rsidP="007A221B">
      <w:pPr>
        <w:autoSpaceDE w:val="0"/>
        <w:autoSpaceDN w:val="0"/>
        <w:adjustRightInd w:val="0"/>
        <w:rPr>
          <w:rFonts w:ascii="Courier" w:hAnsi="Courier"/>
        </w:rPr>
      </w:pPr>
      <w:r>
        <w:rPr>
          <w:rFonts w:ascii="Courier" w:hAnsi="Courier" w:cs="Courier"/>
          <w:color w:val="228B22"/>
          <w:sz w:val="20"/>
          <w:szCs w:val="20"/>
        </w:rPr>
        <w:t>% Set port address (you can find this in the Windows device manager):</w:t>
      </w:r>
    </w:p>
    <w:p w14:paraId="043FDD6E" w14:textId="35722FD4" w:rsidR="007A221B" w:rsidRDefault="007A221B" w:rsidP="007A221B">
      <w:pPr>
        <w:autoSpaceDE w:val="0"/>
        <w:autoSpaceDN w:val="0"/>
        <w:adjustRightInd w:val="0"/>
        <w:rPr>
          <w:rFonts w:ascii="Courier" w:hAnsi="Courier"/>
        </w:rPr>
      </w:pPr>
      <w:proofErr w:type="spellStart"/>
      <w:r>
        <w:rPr>
          <w:rFonts w:ascii="Courier" w:hAnsi="Courier" w:cs="Courier"/>
          <w:color w:val="000000"/>
          <w:sz w:val="20"/>
          <w:szCs w:val="20"/>
        </w:rPr>
        <w:t>port_address</w:t>
      </w:r>
      <w:proofErr w:type="spellEnd"/>
      <w:r>
        <w:rPr>
          <w:rFonts w:ascii="Courier" w:hAnsi="Courier" w:cs="Courier"/>
          <w:color w:val="000000"/>
          <w:sz w:val="20"/>
          <w:szCs w:val="20"/>
        </w:rPr>
        <w:t xml:space="preserve"> = hex2</w:t>
      </w:r>
      <w:proofErr w:type="gramStart"/>
      <w:r>
        <w:rPr>
          <w:rFonts w:ascii="Courier" w:hAnsi="Courier" w:cs="Courier"/>
          <w:color w:val="000000"/>
          <w:sz w:val="20"/>
          <w:szCs w:val="20"/>
        </w:rPr>
        <w:t>dec(</w:t>
      </w:r>
      <w:proofErr w:type="gramEnd"/>
      <w:r>
        <w:rPr>
          <w:rFonts w:ascii="Courier" w:hAnsi="Courier" w:cs="Courier"/>
          <w:color w:val="A020F0"/>
          <w:sz w:val="20"/>
          <w:szCs w:val="20"/>
        </w:rPr>
        <w:t>'378'</w:t>
      </w:r>
      <w:r>
        <w:rPr>
          <w:rFonts w:ascii="Courier" w:hAnsi="Courier" w:cs="Courier"/>
          <w:color w:val="000000"/>
          <w:sz w:val="20"/>
          <w:szCs w:val="20"/>
        </w:rPr>
        <w:t>);</w:t>
      </w:r>
    </w:p>
    <w:p w14:paraId="211E6DA6" w14:textId="77777777" w:rsidR="007A221B" w:rsidRDefault="007A221B" w:rsidP="007A221B">
      <w:pPr>
        <w:autoSpaceDE w:val="0"/>
        <w:autoSpaceDN w:val="0"/>
        <w:adjustRightInd w:val="0"/>
        <w:rPr>
          <w:rFonts w:ascii="Courier" w:hAnsi="Courier"/>
        </w:rPr>
      </w:pPr>
      <w:r>
        <w:rPr>
          <w:rFonts w:ascii="Courier" w:hAnsi="Courier" w:cs="Courier"/>
          <w:color w:val="228B22"/>
          <w:sz w:val="20"/>
          <w:szCs w:val="20"/>
        </w:rPr>
        <w:t xml:space="preserve">% </w:t>
      </w:r>
      <w:proofErr w:type="spellStart"/>
      <w:r>
        <w:rPr>
          <w:rFonts w:ascii="Courier" w:hAnsi="Courier" w:cs="Courier"/>
          <w:color w:val="228B22"/>
          <w:sz w:val="20"/>
          <w:szCs w:val="20"/>
        </w:rPr>
        <w:t>Energise</w:t>
      </w:r>
      <w:proofErr w:type="spellEnd"/>
      <w:r>
        <w:rPr>
          <w:rFonts w:ascii="Courier" w:hAnsi="Courier" w:cs="Courier"/>
          <w:color w:val="228B22"/>
          <w:sz w:val="20"/>
          <w:szCs w:val="20"/>
        </w:rPr>
        <w:t xml:space="preserve"> the valve connected to pin 2 on the parallel port:</w:t>
      </w:r>
    </w:p>
    <w:p w14:paraId="276144FC" w14:textId="77777777" w:rsidR="007A221B" w:rsidRDefault="007A221B" w:rsidP="007A221B">
      <w:pPr>
        <w:autoSpaceDE w:val="0"/>
        <w:autoSpaceDN w:val="0"/>
        <w:adjustRightInd w:val="0"/>
        <w:rPr>
          <w:rFonts w:ascii="Courier" w:hAnsi="Courier" w:cs="Courier"/>
          <w:color w:val="000000"/>
          <w:sz w:val="20"/>
          <w:szCs w:val="20"/>
        </w:rPr>
      </w:pPr>
      <w:proofErr w:type="spellStart"/>
      <w:proofErr w:type="gramStart"/>
      <w:r>
        <w:rPr>
          <w:rFonts w:ascii="Courier" w:hAnsi="Courier" w:cs="Courier"/>
          <w:color w:val="000000"/>
          <w:sz w:val="20"/>
          <w:szCs w:val="20"/>
        </w:rPr>
        <w:t>outp</w:t>
      </w:r>
      <w:proofErr w:type="spellEnd"/>
      <w:r>
        <w:rPr>
          <w:rFonts w:ascii="Courier" w:hAnsi="Courier" w:cs="Courier"/>
          <w:color w:val="000000"/>
          <w:sz w:val="20"/>
          <w:szCs w:val="20"/>
        </w:rPr>
        <w:t>(</w:t>
      </w:r>
      <w:proofErr w:type="spellStart"/>
      <w:proofErr w:type="gramEnd"/>
      <w:r>
        <w:rPr>
          <w:rFonts w:ascii="Courier" w:hAnsi="Courier" w:cs="Courier"/>
          <w:color w:val="000000"/>
          <w:sz w:val="20"/>
          <w:szCs w:val="20"/>
        </w:rPr>
        <w:t>port_address</w:t>
      </w:r>
      <w:proofErr w:type="spellEnd"/>
      <w:r>
        <w:rPr>
          <w:rFonts w:ascii="Courier" w:hAnsi="Courier" w:cs="Courier"/>
          <w:color w:val="000000"/>
          <w:sz w:val="20"/>
          <w:szCs w:val="20"/>
        </w:rPr>
        <w:t>, 1);</w:t>
      </w:r>
    </w:p>
    <w:p w14:paraId="59A03C8E" w14:textId="77777777" w:rsidR="007A221B" w:rsidRDefault="007A221B" w:rsidP="007A221B">
      <w:pPr>
        <w:autoSpaceDE w:val="0"/>
        <w:autoSpaceDN w:val="0"/>
        <w:adjustRightInd w:val="0"/>
        <w:rPr>
          <w:rFonts w:ascii="Courier" w:hAnsi="Courier"/>
        </w:rPr>
      </w:pPr>
      <w:r>
        <w:rPr>
          <w:rFonts w:ascii="Courier" w:hAnsi="Courier" w:cs="Courier"/>
          <w:color w:val="228B22"/>
          <w:sz w:val="20"/>
          <w:szCs w:val="20"/>
        </w:rPr>
        <w:t xml:space="preserve">% Wait for an appropriate amount of time (3 seconds in this example): </w:t>
      </w:r>
    </w:p>
    <w:p w14:paraId="733FF896" w14:textId="77777777" w:rsidR="007A221B" w:rsidRDefault="007A221B" w:rsidP="007A221B">
      <w:pPr>
        <w:autoSpaceDE w:val="0"/>
        <w:autoSpaceDN w:val="0"/>
        <w:adjustRightInd w:val="0"/>
        <w:rPr>
          <w:rFonts w:ascii="Courier" w:hAnsi="Courier" w:cs="Courier"/>
          <w:color w:val="000000"/>
          <w:sz w:val="20"/>
          <w:szCs w:val="20"/>
        </w:rPr>
      </w:pPr>
      <w:proofErr w:type="gramStart"/>
      <w:r>
        <w:rPr>
          <w:rFonts w:ascii="Courier" w:hAnsi="Courier" w:cs="Courier"/>
          <w:color w:val="000000"/>
          <w:sz w:val="20"/>
          <w:szCs w:val="20"/>
        </w:rPr>
        <w:t>pause(</w:t>
      </w:r>
      <w:proofErr w:type="gramEnd"/>
      <w:r>
        <w:rPr>
          <w:rFonts w:ascii="Courier" w:hAnsi="Courier" w:cs="Courier"/>
          <w:color w:val="000000"/>
          <w:sz w:val="20"/>
          <w:szCs w:val="20"/>
        </w:rPr>
        <w:t>3);</w:t>
      </w:r>
    </w:p>
    <w:p w14:paraId="78308CFF" w14:textId="77777777" w:rsidR="007A221B" w:rsidRPr="00F2336E" w:rsidRDefault="007A221B" w:rsidP="007A221B">
      <w:pPr>
        <w:autoSpaceDE w:val="0"/>
        <w:autoSpaceDN w:val="0"/>
        <w:adjustRightInd w:val="0"/>
        <w:rPr>
          <w:rFonts w:ascii="Courier" w:hAnsi="Courier"/>
        </w:rPr>
      </w:pPr>
      <w:r>
        <w:rPr>
          <w:rFonts w:ascii="Courier" w:hAnsi="Courier" w:cs="Courier"/>
          <w:color w:val="228B22"/>
          <w:sz w:val="20"/>
          <w:szCs w:val="20"/>
        </w:rPr>
        <w:t>% De-</w:t>
      </w:r>
      <w:proofErr w:type="spellStart"/>
      <w:r>
        <w:rPr>
          <w:rFonts w:ascii="Courier" w:hAnsi="Courier" w:cs="Courier"/>
          <w:color w:val="228B22"/>
          <w:sz w:val="20"/>
          <w:szCs w:val="20"/>
        </w:rPr>
        <w:t>energise</w:t>
      </w:r>
      <w:proofErr w:type="spellEnd"/>
      <w:r>
        <w:rPr>
          <w:rFonts w:ascii="Courier" w:hAnsi="Courier" w:cs="Courier"/>
          <w:color w:val="228B22"/>
          <w:sz w:val="20"/>
          <w:szCs w:val="20"/>
        </w:rPr>
        <w:t xml:space="preserve"> the valves:</w:t>
      </w:r>
    </w:p>
    <w:p w14:paraId="402E94E3" w14:textId="78A1A138" w:rsidR="007A221B" w:rsidRPr="00A777CB" w:rsidRDefault="007A221B" w:rsidP="00A777CB">
      <w:pPr>
        <w:autoSpaceDE w:val="0"/>
        <w:autoSpaceDN w:val="0"/>
        <w:adjustRightInd w:val="0"/>
        <w:rPr>
          <w:rFonts w:ascii="Courier" w:hAnsi="Courier"/>
        </w:rPr>
      </w:pPr>
      <w:proofErr w:type="spellStart"/>
      <w:proofErr w:type="gramStart"/>
      <w:r>
        <w:rPr>
          <w:rFonts w:ascii="Courier" w:hAnsi="Courier" w:cs="Courier"/>
          <w:color w:val="000000"/>
          <w:sz w:val="20"/>
          <w:szCs w:val="20"/>
        </w:rPr>
        <w:t>outp</w:t>
      </w:r>
      <w:proofErr w:type="spellEnd"/>
      <w:r>
        <w:rPr>
          <w:rFonts w:ascii="Courier" w:hAnsi="Courier" w:cs="Courier"/>
          <w:color w:val="000000"/>
          <w:sz w:val="20"/>
          <w:szCs w:val="20"/>
        </w:rPr>
        <w:t>(</w:t>
      </w:r>
      <w:proofErr w:type="spellStart"/>
      <w:proofErr w:type="gramEnd"/>
      <w:r>
        <w:rPr>
          <w:rFonts w:ascii="Courier" w:hAnsi="Courier" w:cs="Courier"/>
          <w:color w:val="000000"/>
          <w:sz w:val="20"/>
          <w:szCs w:val="20"/>
        </w:rPr>
        <w:t>port_address</w:t>
      </w:r>
      <w:proofErr w:type="spellEnd"/>
      <w:r>
        <w:rPr>
          <w:rFonts w:ascii="Courier" w:hAnsi="Courier" w:cs="Courier"/>
          <w:color w:val="000000"/>
          <w:sz w:val="20"/>
          <w:szCs w:val="20"/>
        </w:rPr>
        <w:t>, 0);</w:t>
      </w:r>
    </w:p>
    <w:p w14:paraId="5612A380" w14:textId="77777777" w:rsidR="007A221B" w:rsidRDefault="007A221B" w:rsidP="007A221B">
      <w:pPr>
        <w:autoSpaceDE w:val="0"/>
        <w:autoSpaceDN w:val="0"/>
        <w:adjustRightInd w:val="0"/>
        <w:rPr>
          <w:rFonts w:ascii="Courier" w:hAnsi="Courier"/>
        </w:rPr>
      </w:pPr>
      <w:r>
        <w:rPr>
          <w:rFonts w:ascii="Courier" w:hAnsi="Courier" w:cs="Courier"/>
          <w:color w:val="228B22"/>
          <w:sz w:val="20"/>
          <w:szCs w:val="20"/>
        </w:rPr>
        <w:t xml:space="preserve">% </w:t>
      </w:r>
      <w:proofErr w:type="spellStart"/>
      <w:r>
        <w:rPr>
          <w:rFonts w:ascii="Courier" w:hAnsi="Courier" w:cs="Courier"/>
          <w:color w:val="228B22"/>
          <w:sz w:val="20"/>
          <w:szCs w:val="20"/>
        </w:rPr>
        <w:t>Energise</w:t>
      </w:r>
      <w:proofErr w:type="spellEnd"/>
      <w:r>
        <w:rPr>
          <w:rFonts w:ascii="Courier" w:hAnsi="Courier" w:cs="Courier"/>
          <w:color w:val="228B22"/>
          <w:sz w:val="20"/>
          <w:szCs w:val="20"/>
        </w:rPr>
        <w:t xml:space="preserve"> the valve connected to pin 3 on the parallel port:</w:t>
      </w:r>
    </w:p>
    <w:p w14:paraId="241759F1" w14:textId="77777777" w:rsidR="007A221B" w:rsidRDefault="007A221B" w:rsidP="007A221B">
      <w:pPr>
        <w:autoSpaceDE w:val="0"/>
        <w:autoSpaceDN w:val="0"/>
        <w:adjustRightInd w:val="0"/>
        <w:rPr>
          <w:rFonts w:ascii="Courier" w:hAnsi="Courier" w:cs="Courier"/>
          <w:color w:val="000000"/>
          <w:sz w:val="20"/>
          <w:szCs w:val="20"/>
        </w:rPr>
      </w:pPr>
      <w:proofErr w:type="spellStart"/>
      <w:proofErr w:type="gramStart"/>
      <w:r>
        <w:rPr>
          <w:rFonts w:ascii="Courier" w:hAnsi="Courier" w:cs="Courier"/>
          <w:color w:val="000000"/>
          <w:sz w:val="20"/>
          <w:szCs w:val="20"/>
        </w:rPr>
        <w:t>outp</w:t>
      </w:r>
      <w:proofErr w:type="spellEnd"/>
      <w:r>
        <w:rPr>
          <w:rFonts w:ascii="Courier" w:hAnsi="Courier" w:cs="Courier"/>
          <w:color w:val="000000"/>
          <w:sz w:val="20"/>
          <w:szCs w:val="20"/>
        </w:rPr>
        <w:t>(</w:t>
      </w:r>
      <w:proofErr w:type="spellStart"/>
      <w:proofErr w:type="gramEnd"/>
      <w:r>
        <w:rPr>
          <w:rFonts w:ascii="Courier" w:hAnsi="Courier" w:cs="Courier"/>
          <w:color w:val="000000"/>
          <w:sz w:val="20"/>
          <w:szCs w:val="20"/>
        </w:rPr>
        <w:t>port_address</w:t>
      </w:r>
      <w:proofErr w:type="spellEnd"/>
      <w:r>
        <w:rPr>
          <w:rFonts w:ascii="Courier" w:hAnsi="Courier" w:cs="Courier"/>
          <w:color w:val="000000"/>
          <w:sz w:val="20"/>
          <w:szCs w:val="20"/>
        </w:rPr>
        <w:t>, 1);</w:t>
      </w:r>
    </w:p>
    <w:p w14:paraId="2EE2305E" w14:textId="77777777" w:rsidR="007A221B" w:rsidRDefault="007A221B" w:rsidP="007A221B">
      <w:pPr>
        <w:autoSpaceDE w:val="0"/>
        <w:autoSpaceDN w:val="0"/>
        <w:adjustRightInd w:val="0"/>
        <w:rPr>
          <w:rFonts w:ascii="Courier" w:hAnsi="Courier"/>
        </w:rPr>
      </w:pPr>
      <w:r>
        <w:rPr>
          <w:rFonts w:ascii="Courier" w:hAnsi="Courier" w:cs="Courier"/>
          <w:color w:val="228B22"/>
          <w:sz w:val="20"/>
          <w:szCs w:val="20"/>
        </w:rPr>
        <w:t xml:space="preserve">% Wait for an appropriate amount of time (3 seconds in this example): </w:t>
      </w:r>
    </w:p>
    <w:p w14:paraId="36665A5E" w14:textId="77777777" w:rsidR="007A221B" w:rsidRDefault="007A221B" w:rsidP="007A221B">
      <w:pPr>
        <w:autoSpaceDE w:val="0"/>
        <w:autoSpaceDN w:val="0"/>
        <w:adjustRightInd w:val="0"/>
        <w:rPr>
          <w:rFonts w:ascii="Courier" w:hAnsi="Courier" w:cs="Courier"/>
          <w:color w:val="000000"/>
          <w:sz w:val="20"/>
          <w:szCs w:val="20"/>
        </w:rPr>
      </w:pPr>
      <w:proofErr w:type="gramStart"/>
      <w:r>
        <w:rPr>
          <w:rFonts w:ascii="Courier" w:hAnsi="Courier" w:cs="Courier"/>
          <w:color w:val="000000"/>
          <w:sz w:val="20"/>
          <w:szCs w:val="20"/>
        </w:rPr>
        <w:t>pause(</w:t>
      </w:r>
      <w:proofErr w:type="gramEnd"/>
      <w:r>
        <w:rPr>
          <w:rFonts w:ascii="Courier" w:hAnsi="Courier" w:cs="Courier"/>
          <w:color w:val="000000"/>
          <w:sz w:val="20"/>
          <w:szCs w:val="20"/>
        </w:rPr>
        <w:t>3);</w:t>
      </w:r>
    </w:p>
    <w:p w14:paraId="0FA5A849" w14:textId="77777777" w:rsidR="007A221B" w:rsidRPr="00F2336E" w:rsidRDefault="007A221B" w:rsidP="007A221B">
      <w:pPr>
        <w:autoSpaceDE w:val="0"/>
        <w:autoSpaceDN w:val="0"/>
        <w:adjustRightInd w:val="0"/>
        <w:rPr>
          <w:rFonts w:ascii="Courier" w:hAnsi="Courier"/>
        </w:rPr>
      </w:pPr>
      <w:r>
        <w:rPr>
          <w:rFonts w:ascii="Courier" w:hAnsi="Courier" w:cs="Courier"/>
          <w:color w:val="228B22"/>
          <w:sz w:val="20"/>
          <w:szCs w:val="20"/>
        </w:rPr>
        <w:t>% De-</w:t>
      </w:r>
      <w:proofErr w:type="spellStart"/>
      <w:r>
        <w:rPr>
          <w:rFonts w:ascii="Courier" w:hAnsi="Courier" w:cs="Courier"/>
          <w:color w:val="228B22"/>
          <w:sz w:val="20"/>
          <w:szCs w:val="20"/>
        </w:rPr>
        <w:t>energise</w:t>
      </w:r>
      <w:proofErr w:type="spellEnd"/>
      <w:r>
        <w:rPr>
          <w:rFonts w:ascii="Courier" w:hAnsi="Courier" w:cs="Courier"/>
          <w:color w:val="228B22"/>
          <w:sz w:val="20"/>
          <w:szCs w:val="20"/>
        </w:rPr>
        <w:t xml:space="preserve"> the valves:</w:t>
      </w:r>
    </w:p>
    <w:p w14:paraId="7B65BC41" w14:textId="6BB2CCF0" w:rsidR="00DE23E8" w:rsidRPr="001549D3" w:rsidRDefault="007A221B" w:rsidP="00A777CB">
      <w:proofErr w:type="spellStart"/>
      <w:proofErr w:type="gramStart"/>
      <w:r>
        <w:rPr>
          <w:rFonts w:ascii="Courier" w:hAnsi="Courier" w:cs="Courier"/>
          <w:color w:val="000000"/>
          <w:sz w:val="20"/>
          <w:szCs w:val="20"/>
        </w:rPr>
        <w:t>outp</w:t>
      </w:r>
      <w:proofErr w:type="spellEnd"/>
      <w:r>
        <w:rPr>
          <w:rFonts w:ascii="Courier" w:hAnsi="Courier" w:cs="Courier"/>
          <w:color w:val="000000"/>
          <w:sz w:val="20"/>
          <w:szCs w:val="20"/>
        </w:rPr>
        <w:t>(</w:t>
      </w:r>
      <w:proofErr w:type="spellStart"/>
      <w:proofErr w:type="gramEnd"/>
      <w:r>
        <w:rPr>
          <w:rFonts w:ascii="Courier" w:hAnsi="Courier" w:cs="Courier"/>
          <w:color w:val="000000"/>
          <w:sz w:val="20"/>
          <w:szCs w:val="20"/>
        </w:rPr>
        <w:t>port_address</w:t>
      </w:r>
      <w:proofErr w:type="spellEnd"/>
      <w:r>
        <w:rPr>
          <w:rFonts w:ascii="Courier" w:hAnsi="Courier" w:cs="Courier"/>
          <w:color w:val="000000"/>
          <w:sz w:val="20"/>
          <w:szCs w:val="20"/>
        </w:rPr>
        <w:t>, 0);</w:t>
      </w:r>
    </w:p>
    <w:sectPr w:rsidR="00DE23E8" w:rsidRPr="001549D3"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CEEE3" w14:textId="77777777" w:rsidR="00CA63B4" w:rsidRDefault="00CA63B4" w:rsidP="00117666">
      <w:pPr>
        <w:spacing w:after="0"/>
      </w:pPr>
      <w:r>
        <w:separator/>
      </w:r>
    </w:p>
  </w:endnote>
  <w:endnote w:type="continuationSeparator" w:id="0">
    <w:p w14:paraId="627F4F77" w14:textId="77777777" w:rsidR="00CA63B4" w:rsidRDefault="00CA63B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35C4B" w14:textId="77777777" w:rsidR="00CA63B4" w:rsidRDefault="00CA63B4" w:rsidP="00117666">
      <w:pPr>
        <w:spacing w:after="0"/>
      </w:pPr>
      <w:r>
        <w:separator/>
      </w:r>
    </w:p>
  </w:footnote>
  <w:footnote w:type="continuationSeparator" w:id="0">
    <w:p w14:paraId="35405235" w14:textId="77777777" w:rsidR="00CA63B4" w:rsidRDefault="00CA63B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50533"/>
    <w:multiLevelType w:val="hybridMultilevel"/>
    <w:tmpl w:val="6D584008"/>
    <w:lvl w:ilvl="0" w:tplc="6B46B80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159E7"/>
    <w:multiLevelType w:val="hybridMultilevel"/>
    <w:tmpl w:val="0C906272"/>
    <w:lvl w:ilvl="0" w:tplc="C1242C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2A7CAC"/>
    <w:multiLevelType w:val="multilevel"/>
    <w:tmpl w:val="2D740DBE"/>
    <w:numStyleLink w:val="Headings"/>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7"/>
  </w:num>
  <w:num w:numId="3">
    <w:abstractNumId w:val="1"/>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9"/>
  </w:num>
  <w:num w:numId="9">
    <w:abstractNumId w:val="9"/>
  </w:num>
  <w:num w:numId="10">
    <w:abstractNumId w:val="9"/>
  </w:num>
  <w:num w:numId="11">
    <w:abstractNumId w:val="9"/>
  </w:num>
  <w:num w:numId="12">
    <w:abstractNumId w:val="9"/>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2"/>
  </w:num>
  <w:num w:numId="21">
    <w:abstractNumId w:val="3"/>
  </w:num>
  <w:num w:numId="22">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05FED"/>
    <w:rsid w:val="001151F6"/>
    <w:rsid w:val="00117666"/>
    <w:rsid w:val="001421D2"/>
    <w:rsid w:val="001549D3"/>
    <w:rsid w:val="00160065"/>
    <w:rsid w:val="00177D84"/>
    <w:rsid w:val="001943E5"/>
    <w:rsid w:val="00195D4F"/>
    <w:rsid w:val="00267D18"/>
    <w:rsid w:val="00274347"/>
    <w:rsid w:val="002868E2"/>
    <w:rsid w:val="002869C3"/>
    <w:rsid w:val="002936E4"/>
    <w:rsid w:val="002B4A57"/>
    <w:rsid w:val="002C74CA"/>
    <w:rsid w:val="003123F4"/>
    <w:rsid w:val="003544FB"/>
    <w:rsid w:val="00356A29"/>
    <w:rsid w:val="0038017F"/>
    <w:rsid w:val="003979EF"/>
    <w:rsid w:val="003D2F2D"/>
    <w:rsid w:val="003D7C2B"/>
    <w:rsid w:val="00401590"/>
    <w:rsid w:val="00447801"/>
    <w:rsid w:val="00452E9C"/>
    <w:rsid w:val="004735C8"/>
    <w:rsid w:val="004928FC"/>
    <w:rsid w:val="004947A6"/>
    <w:rsid w:val="004961FF"/>
    <w:rsid w:val="004C2DAE"/>
    <w:rsid w:val="00517A89"/>
    <w:rsid w:val="005250F2"/>
    <w:rsid w:val="00593EEA"/>
    <w:rsid w:val="005A5EEE"/>
    <w:rsid w:val="005E1D77"/>
    <w:rsid w:val="006039EC"/>
    <w:rsid w:val="006375C7"/>
    <w:rsid w:val="00654E8F"/>
    <w:rsid w:val="00660D05"/>
    <w:rsid w:val="006820B1"/>
    <w:rsid w:val="00687FDB"/>
    <w:rsid w:val="006B6AD1"/>
    <w:rsid w:val="006B7D14"/>
    <w:rsid w:val="006F2F66"/>
    <w:rsid w:val="00701727"/>
    <w:rsid w:val="0070566C"/>
    <w:rsid w:val="00714C50"/>
    <w:rsid w:val="00725A7D"/>
    <w:rsid w:val="007501BE"/>
    <w:rsid w:val="00790BB3"/>
    <w:rsid w:val="007A221B"/>
    <w:rsid w:val="007A228E"/>
    <w:rsid w:val="007C206C"/>
    <w:rsid w:val="00817DD6"/>
    <w:rsid w:val="0083759F"/>
    <w:rsid w:val="00844E65"/>
    <w:rsid w:val="00852365"/>
    <w:rsid w:val="00885156"/>
    <w:rsid w:val="008E4018"/>
    <w:rsid w:val="009151AA"/>
    <w:rsid w:val="0093429D"/>
    <w:rsid w:val="00943573"/>
    <w:rsid w:val="00964134"/>
    <w:rsid w:val="00970F7D"/>
    <w:rsid w:val="00994A3D"/>
    <w:rsid w:val="009C2B12"/>
    <w:rsid w:val="009C46D7"/>
    <w:rsid w:val="00A174D9"/>
    <w:rsid w:val="00A777CB"/>
    <w:rsid w:val="00AA4D24"/>
    <w:rsid w:val="00AB6715"/>
    <w:rsid w:val="00B1671E"/>
    <w:rsid w:val="00B25EB8"/>
    <w:rsid w:val="00B34DE0"/>
    <w:rsid w:val="00B37F4D"/>
    <w:rsid w:val="00B41726"/>
    <w:rsid w:val="00C52A7B"/>
    <w:rsid w:val="00C56BAF"/>
    <w:rsid w:val="00C679AA"/>
    <w:rsid w:val="00C75972"/>
    <w:rsid w:val="00CA63B4"/>
    <w:rsid w:val="00CD066B"/>
    <w:rsid w:val="00CE4FEE"/>
    <w:rsid w:val="00D060CF"/>
    <w:rsid w:val="00D25523"/>
    <w:rsid w:val="00D33249"/>
    <w:rsid w:val="00DB59C3"/>
    <w:rsid w:val="00DB68D5"/>
    <w:rsid w:val="00DC259A"/>
    <w:rsid w:val="00DE23E8"/>
    <w:rsid w:val="00E52377"/>
    <w:rsid w:val="00E537AD"/>
    <w:rsid w:val="00E64E17"/>
    <w:rsid w:val="00E866C9"/>
    <w:rsid w:val="00EA3D3C"/>
    <w:rsid w:val="00EC090A"/>
    <w:rsid w:val="00ED20B5"/>
    <w:rsid w:val="00EE0ED0"/>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UnresolvedMention">
    <w:name w:val="Unresolved Mention"/>
    <w:basedOn w:val="DefaultParagraphFont"/>
    <w:uiPriority w:val="99"/>
    <w:semiHidden/>
    <w:unhideWhenUsed/>
    <w:rsid w:val="008E4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n.rieger@psych.ox.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faull@biomed.ee.ethz.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CF18772-5096-415B-A702-D6052CF3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23</TotalTime>
  <Pages>1</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Lucie Senn</cp:lastModifiedBy>
  <cp:revision>2</cp:revision>
  <cp:lastPrinted>2013-10-03T12:51:00Z</cp:lastPrinted>
  <dcterms:created xsi:type="dcterms:W3CDTF">2020-05-11T14:01:00Z</dcterms:created>
  <dcterms:modified xsi:type="dcterms:W3CDTF">2020-05-11T14:01:00Z</dcterms:modified>
</cp:coreProperties>
</file>