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B2DE5" w14:textId="635CBA05" w:rsidR="008307F5" w:rsidRPr="00740EED" w:rsidRDefault="00074B0D">
      <w:pPr>
        <w:rPr>
          <w:rFonts w:ascii="Arial" w:hAnsi="Arial" w:cs="Arial"/>
          <w:b/>
          <w:color w:val="000000"/>
          <w:lang w:val="en-US"/>
        </w:rPr>
      </w:pPr>
      <w:r w:rsidRPr="00740EED">
        <w:rPr>
          <w:rFonts w:ascii="Arial" w:hAnsi="Arial" w:cs="Arial"/>
          <w:b/>
          <w:color w:val="000000"/>
          <w:lang w:val="en-US"/>
        </w:rPr>
        <w:t>Supplementary material</w:t>
      </w:r>
    </w:p>
    <w:p w14:paraId="20CAFADC" w14:textId="77777777" w:rsidR="00740EED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r w:rsidRPr="00740EED">
        <w:rPr>
          <w:rFonts w:ascii="Arial" w:hAnsi="Arial" w:cs="Arial"/>
          <w:b/>
          <w:color w:val="000000"/>
          <w:lang w:val="en-US"/>
        </w:rPr>
        <w:t>Ambulation score</w:t>
      </w:r>
      <w:r>
        <w:rPr>
          <w:rFonts w:ascii="Arial" w:hAnsi="Arial" w:cs="Arial"/>
          <w:color w:val="000000"/>
          <w:lang w:val="en-US"/>
        </w:rPr>
        <w:t xml:space="preserve"> </w:t>
      </w:r>
      <w:bookmarkStart w:id="0" w:name="_GoBack"/>
      <w:bookmarkEnd w:id="0"/>
    </w:p>
    <w:p w14:paraId="7E1D48D5" w14:textId="1BF79863" w:rsidR="00074B0D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</w:t>
      </w:r>
      <w:r w:rsidR="00D8375F"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 xml:space="preserve">ersion 04/10.2, according to </w:t>
      </w:r>
      <w:r w:rsidRPr="00042819">
        <w:rPr>
          <w:rFonts w:ascii="Arial" w:hAnsi="Arial" w:cs="Arial"/>
          <w:color w:val="000000"/>
          <w:lang w:val="en-US"/>
        </w:rPr>
        <w:t>https://www.neurostatus.net/scoring/index.php</w:t>
      </w:r>
      <w:r>
        <w:rPr>
          <w:rFonts w:ascii="Arial" w:hAnsi="Arial" w:cs="Arial"/>
          <w:color w:val="000000"/>
          <w:lang w:val="en-US"/>
        </w:rPr>
        <w:t>)</w:t>
      </w:r>
    </w:p>
    <w:p w14:paraId="61CBE7E0" w14:textId="77777777" w:rsidR="00740EED" w:rsidRDefault="00740EED" w:rsidP="00740EED">
      <w:pPr>
        <w:spacing w:after="0"/>
        <w:rPr>
          <w:rFonts w:ascii="Arial" w:hAnsi="Arial" w:cs="Arial"/>
          <w:color w:val="000000"/>
          <w:lang w:val="en-US"/>
        </w:rPr>
      </w:pPr>
    </w:p>
    <w:p w14:paraId="7755FEA4" w14:textId="3A797D62" w:rsid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r w:rsidRPr="00042819">
        <w:rPr>
          <w:rFonts w:ascii="Arial" w:hAnsi="Arial" w:cs="Arial"/>
          <w:color w:val="000000"/>
          <w:lang w:val="en-US"/>
        </w:rPr>
        <w:t>Unrestricted ambulation means the patient is able to walk a distance without assistance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 xml:space="preserve">that </w:t>
      </w:r>
      <w:proofErr w:type="gramStart"/>
      <w:r w:rsidRPr="00042819">
        <w:rPr>
          <w:rFonts w:ascii="Arial" w:hAnsi="Arial" w:cs="Arial"/>
          <w:color w:val="000000"/>
          <w:lang w:val="en-US"/>
        </w:rPr>
        <w:t>is regarded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as normal, compared with healthy individuals of similar age and physical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condition. In this case</w:t>
      </w:r>
      <w:r>
        <w:rPr>
          <w:rFonts w:ascii="Arial" w:hAnsi="Arial" w:cs="Arial"/>
          <w:color w:val="000000"/>
          <w:lang w:val="en-US"/>
        </w:rPr>
        <w:t>,</w:t>
      </w:r>
      <w:r w:rsidRPr="00042819">
        <w:rPr>
          <w:rFonts w:ascii="Arial" w:hAnsi="Arial" w:cs="Arial"/>
          <w:color w:val="000000"/>
          <w:lang w:val="en-US"/>
        </w:rPr>
        <w:t xml:space="preserve"> the EDSS step can be anything between 0 and 5.0, depending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on the FS scores.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 xml:space="preserve">Fully ambulatory means at least 500 meters of ambulation without assistance, but </w:t>
      </w:r>
      <w:proofErr w:type="gramStart"/>
      <w:r w:rsidRPr="00042819">
        <w:rPr>
          <w:rFonts w:ascii="Arial" w:hAnsi="Arial" w:cs="Arial"/>
          <w:color w:val="000000"/>
          <w:lang w:val="en-US"/>
        </w:rPr>
        <w:t>not</w:t>
      </w:r>
      <w:r>
        <w:rPr>
          <w:rFonts w:ascii="Arial" w:hAnsi="Arial" w:cs="Arial"/>
          <w:color w:val="000000"/>
          <w:lang w:val="en-US"/>
        </w:rPr>
        <w:t xml:space="preserve"> u</w:t>
      </w:r>
      <w:r w:rsidRPr="00042819">
        <w:rPr>
          <w:rFonts w:ascii="Arial" w:hAnsi="Arial" w:cs="Arial"/>
          <w:color w:val="000000"/>
          <w:lang w:val="en-US"/>
        </w:rPr>
        <w:t>nrestricted</w:t>
      </w:r>
      <w:proofErr w:type="gramEnd"/>
      <w:r w:rsidRPr="00042819">
        <w:rPr>
          <w:rFonts w:ascii="Arial" w:hAnsi="Arial" w:cs="Arial"/>
          <w:color w:val="000000"/>
          <w:lang w:val="en-US"/>
        </w:rPr>
        <w:t>. The EDSS step can be anything between 2.0 and 5.0, depending on the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 xml:space="preserve">FS scores. In this case, the pyramidal and / or cerebellar FS must be </w:t>
      </w:r>
      <w:r w:rsidRPr="00042819">
        <w:rPr>
          <w:rFonts w:ascii="Arial" w:hAnsi="Arial" w:cs="Arial"/>
          <w:color w:val="000000"/>
          <w:u w:val="single"/>
          <w:lang w:val="en-US"/>
        </w:rPr>
        <w:t>&gt;</w:t>
      </w:r>
      <w:r w:rsidRPr="00042819">
        <w:rPr>
          <w:rFonts w:ascii="Arial" w:hAnsi="Arial" w:cs="Arial"/>
          <w:color w:val="000000"/>
          <w:lang w:val="en-US"/>
        </w:rPr>
        <w:t xml:space="preserve"> 2 to reflect this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„restriction</w:t>
      </w:r>
      <w:proofErr w:type="gramStart"/>
      <w:r w:rsidRPr="00042819">
        <w:rPr>
          <w:rFonts w:ascii="Arial" w:hAnsi="Arial" w:cs="Arial"/>
          <w:color w:val="000000"/>
          <w:lang w:val="en-US"/>
        </w:rPr>
        <w:t>“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of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ambulation.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 xml:space="preserve">If ambulation is &lt; 500 meters, the EDSS step must be </w:t>
      </w:r>
      <w:r w:rsidRPr="00042819">
        <w:rPr>
          <w:rFonts w:ascii="Arial" w:hAnsi="Arial" w:cs="Arial"/>
          <w:color w:val="000000"/>
          <w:u w:val="single"/>
          <w:lang w:val="en-US"/>
        </w:rPr>
        <w:t>&gt;</w:t>
      </w:r>
      <w:r w:rsidRPr="00042819">
        <w:rPr>
          <w:rFonts w:ascii="Arial" w:hAnsi="Arial" w:cs="Arial"/>
          <w:color w:val="000000"/>
          <w:lang w:val="en-US"/>
        </w:rPr>
        <w:t xml:space="preserve"> 4.5 depending on the walking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ranges provided by the ambulation score (see next page) and combination of FS scores.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 xml:space="preserve">EDSS steps 5.5 to 8.0 </w:t>
      </w:r>
      <w:proofErr w:type="gramStart"/>
      <w:r w:rsidRPr="00042819">
        <w:rPr>
          <w:rFonts w:ascii="Arial" w:hAnsi="Arial" w:cs="Arial"/>
          <w:color w:val="000000"/>
          <w:lang w:val="en-US"/>
        </w:rPr>
        <w:t>are exclusively defined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by the ability to ambulate and type of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assistance required, or the ability to use a wheelchair.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 xml:space="preserve">If assistance </w:t>
      </w:r>
      <w:proofErr w:type="gramStart"/>
      <w:r w:rsidRPr="00042819">
        <w:rPr>
          <w:rFonts w:ascii="Arial" w:hAnsi="Arial" w:cs="Arial"/>
          <w:color w:val="000000"/>
          <w:lang w:val="en-US"/>
        </w:rPr>
        <w:t>is needed</w:t>
      </w:r>
      <w:proofErr w:type="gramEnd"/>
      <w:r w:rsidRPr="00042819">
        <w:rPr>
          <w:rFonts w:ascii="Arial" w:hAnsi="Arial" w:cs="Arial"/>
          <w:color w:val="000000"/>
          <w:lang w:val="en-US"/>
        </w:rPr>
        <w:t>, the definitions of EDSS steps 6.0 or 6.5 include both a description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of the type of assistance required when walking and the walking range. Assistance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 xml:space="preserve">by another person is </w:t>
      </w:r>
      <w:proofErr w:type="spellStart"/>
      <w:r w:rsidRPr="00042819">
        <w:rPr>
          <w:rFonts w:ascii="Arial" w:hAnsi="Arial" w:cs="Arial"/>
          <w:color w:val="000000"/>
          <w:lang w:val="en-US"/>
        </w:rPr>
        <w:t>equivalent</w:t>
      </w:r>
      <w:proofErr w:type="spellEnd"/>
      <w:r w:rsidRPr="0004281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042819">
        <w:rPr>
          <w:rFonts w:ascii="Arial" w:hAnsi="Arial" w:cs="Arial"/>
          <w:color w:val="000000"/>
          <w:lang w:val="en-US"/>
        </w:rPr>
        <w:t>to</w:t>
      </w:r>
      <w:proofErr w:type="spellEnd"/>
      <w:r w:rsidRPr="00042819">
        <w:rPr>
          <w:rFonts w:ascii="Arial" w:hAnsi="Arial" w:cs="Arial"/>
          <w:color w:val="000000"/>
          <w:lang w:val="en-US"/>
        </w:rPr>
        <w:t xml:space="preserve"> bilateral </w:t>
      </w:r>
      <w:proofErr w:type="spellStart"/>
      <w:r w:rsidRPr="00042819">
        <w:rPr>
          <w:rFonts w:ascii="Arial" w:hAnsi="Arial" w:cs="Arial"/>
          <w:color w:val="000000"/>
          <w:lang w:val="en-US"/>
        </w:rPr>
        <w:t>assistance</w:t>
      </w:r>
      <w:proofErr w:type="spellEnd"/>
      <w:r w:rsidRPr="00042819">
        <w:rPr>
          <w:rFonts w:ascii="Arial" w:hAnsi="Arial" w:cs="Arial"/>
          <w:color w:val="000000"/>
          <w:lang w:val="en-US"/>
        </w:rPr>
        <w:t>.</w:t>
      </w:r>
    </w:p>
    <w:p w14:paraId="3BFB676C" w14:textId="77777777" w:rsid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</w:p>
    <w:p w14:paraId="44265750" w14:textId="3916D523" w:rsid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Definitions:</w:t>
      </w:r>
    </w:p>
    <w:p w14:paraId="48000FAB" w14:textId="38262EDD" w:rsidR="00042819" w:rsidRP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proofErr w:type="gramStart"/>
      <w:r w:rsidRPr="00042819">
        <w:rPr>
          <w:rFonts w:ascii="Arial" w:hAnsi="Arial" w:cs="Arial"/>
          <w:color w:val="000000"/>
          <w:lang w:val="en-US"/>
        </w:rPr>
        <w:t>0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lang w:val="en-US"/>
        </w:rPr>
        <w:t>Unrestricted</w:t>
      </w:r>
    </w:p>
    <w:p w14:paraId="4565F55A" w14:textId="2BE0AE80" w:rsidR="00042819" w:rsidRP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r w:rsidRPr="00042819">
        <w:rPr>
          <w:rFonts w:ascii="Arial" w:hAnsi="Arial" w:cs="Arial"/>
          <w:color w:val="000000"/>
          <w:lang w:val="en-US"/>
        </w:rPr>
        <w:t xml:space="preserve">1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lang w:val="en-US"/>
        </w:rPr>
        <w:t>Fully ambulatory</w:t>
      </w:r>
    </w:p>
    <w:p w14:paraId="73825C8D" w14:textId="6A9E2870" w:rsidR="00042819" w:rsidRP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proofErr w:type="gramStart"/>
      <w:r w:rsidRPr="00042819">
        <w:rPr>
          <w:rFonts w:ascii="Arial" w:hAnsi="Arial" w:cs="Arial"/>
          <w:color w:val="000000"/>
          <w:lang w:val="en-US"/>
        </w:rPr>
        <w:t>2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u w:val="single"/>
          <w:lang w:val="en-US"/>
        </w:rPr>
        <w:t>&gt;</w:t>
      </w:r>
      <w:r w:rsidRPr="00042819">
        <w:rPr>
          <w:rFonts w:ascii="Arial" w:hAnsi="Arial" w:cs="Arial"/>
          <w:color w:val="000000"/>
          <w:lang w:val="en-US"/>
        </w:rPr>
        <w:t xml:space="preserve"> 300 meters, but &lt; 500 meters, without help or assistance (EDSS 4.5 or 5.0)</w:t>
      </w:r>
    </w:p>
    <w:p w14:paraId="6B258BC6" w14:textId="141A4FA9" w:rsidR="00042819" w:rsidRP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proofErr w:type="gramStart"/>
      <w:r w:rsidRPr="00042819">
        <w:rPr>
          <w:rFonts w:ascii="Arial" w:hAnsi="Arial" w:cs="Arial"/>
          <w:color w:val="000000"/>
          <w:lang w:val="en-US"/>
        </w:rPr>
        <w:t>3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u w:val="single"/>
          <w:lang w:val="en-US"/>
        </w:rPr>
        <w:t>&gt;</w:t>
      </w:r>
      <w:r w:rsidRPr="00042819">
        <w:rPr>
          <w:rFonts w:ascii="Arial" w:hAnsi="Arial" w:cs="Arial"/>
          <w:color w:val="000000"/>
          <w:lang w:val="en-US"/>
        </w:rPr>
        <w:t xml:space="preserve"> 200 meters, but &lt; 300 meters, without help or assistance (EDSS 5.0)</w:t>
      </w:r>
    </w:p>
    <w:p w14:paraId="1A702331" w14:textId="44DFFA89" w:rsidR="00042819" w:rsidRP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proofErr w:type="gramStart"/>
      <w:r w:rsidRPr="00042819">
        <w:rPr>
          <w:rFonts w:ascii="Arial" w:hAnsi="Arial" w:cs="Arial"/>
          <w:color w:val="000000"/>
          <w:lang w:val="en-US"/>
        </w:rPr>
        <w:t>4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u w:val="single"/>
          <w:lang w:val="en-US"/>
        </w:rPr>
        <w:t>&gt;</w:t>
      </w:r>
      <w:r w:rsidRPr="00042819">
        <w:rPr>
          <w:rFonts w:ascii="Arial" w:hAnsi="Arial" w:cs="Arial"/>
          <w:color w:val="000000"/>
          <w:lang w:val="en-US"/>
        </w:rPr>
        <w:t xml:space="preserve"> 100 meters, but &lt; 200 meters, without help or assistance (EDSS 5.5)</w:t>
      </w:r>
    </w:p>
    <w:p w14:paraId="5B02D6CE" w14:textId="18FD7F7C" w:rsidR="00042819" w:rsidRP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r w:rsidRPr="00042819">
        <w:rPr>
          <w:rFonts w:ascii="Arial" w:hAnsi="Arial" w:cs="Arial"/>
          <w:color w:val="000000"/>
          <w:lang w:val="en-US"/>
        </w:rPr>
        <w:t xml:space="preserve">5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lang w:val="en-US"/>
        </w:rPr>
        <w:t>Walking range &lt; 100 meters without assistance (EDSS 6.0)</w:t>
      </w:r>
    </w:p>
    <w:p w14:paraId="16F78C08" w14:textId="5EB62940" w:rsidR="00042819" w:rsidRP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proofErr w:type="gramStart"/>
      <w:r w:rsidRPr="00042819">
        <w:rPr>
          <w:rFonts w:ascii="Arial" w:hAnsi="Arial" w:cs="Arial"/>
          <w:color w:val="000000"/>
          <w:lang w:val="en-US"/>
        </w:rPr>
        <w:t>6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lang w:val="en-US"/>
        </w:rPr>
        <w:t xml:space="preserve">unilateral assistance, </w:t>
      </w:r>
      <w:r w:rsidRPr="00042819">
        <w:rPr>
          <w:rFonts w:ascii="Arial" w:hAnsi="Arial" w:cs="Arial"/>
          <w:color w:val="000000"/>
          <w:u w:val="single"/>
          <w:lang w:val="en-US"/>
        </w:rPr>
        <w:t>&gt;</w:t>
      </w:r>
      <w:r w:rsidRPr="00042819">
        <w:rPr>
          <w:rFonts w:ascii="Arial" w:hAnsi="Arial" w:cs="Arial"/>
          <w:color w:val="000000"/>
          <w:lang w:val="en-US"/>
        </w:rPr>
        <w:t xml:space="preserve"> 50 meters (EDSS 6.0)</w:t>
      </w:r>
    </w:p>
    <w:p w14:paraId="31C3D7AA" w14:textId="387094B5" w:rsidR="00042819" w:rsidRP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proofErr w:type="gramStart"/>
      <w:r w:rsidRPr="00042819">
        <w:rPr>
          <w:rFonts w:ascii="Arial" w:hAnsi="Arial" w:cs="Arial"/>
          <w:color w:val="000000"/>
          <w:lang w:val="en-US"/>
        </w:rPr>
        <w:t>7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lang w:val="en-US"/>
        </w:rPr>
        <w:t xml:space="preserve">bilateral assistance, </w:t>
      </w:r>
      <w:r w:rsidRPr="00042819">
        <w:rPr>
          <w:rFonts w:ascii="Arial" w:hAnsi="Arial" w:cs="Arial"/>
          <w:color w:val="000000"/>
          <w:u w:val="single"/>
          <w:lang w:val="en-US"/>
        </w:rPr>
        <w:t>&gt;</w:t>
      </w:r>
      <w:r w:rsidRPr="00042819">
        <w:rPr>
          <w:rFonts w:ascii="Arial" w:hAnsi="Arial" w:cs="Arial"/>
          <w:color w:val="000000"/>
          <w:lang w:val="en-US"/>
        </w:rPr>
        <w:t xml:space="preserve"> 120 meters (EDSS 6.0)</w:t>
      </w:r>
    </w:p>
    <w:p w14:paraId="4135568C" w14:textId="7068B6A5" w:rsidR="00042819" w:rsidRP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proofErr w:type="gramStart"/>
      <w:r w:rsidRPr="00042819">
        <w:rPr>
          <w:rFonts w:ascii="Arial" w:hAnsi="Arial" w:cs="Arial"/>
          <w:color w:val="000000"/>
          <w:lang w:val="en-US"/>
        </w:rPr>
        <w:t>8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lang w:val="en-US"/>
        </w:rPr>
        <w:t>unilateral assistance, &lt; 50 meters (EDSS 6.5)</w:t>
      </w:r>
    </w:p>
    <w:p w14:paraId="3645FEC5" w14:textId="40D726EF" w:rsidR="00042819" w:rsidRPr="00042819" w:rsidRDefault="00042819" w:rsidP="00740EED">
      <w:pPr>
        <w:spacing w:after="0"/>
        <w:rPr>
          <w:rFonts w:ascii="Arial" w:hAnsi="Arial" w:cs="Arial"/>
          <w:color w:val="000000"/>
          <w:lang w:val="en-US"/>
        </w:rPr>
      </w:pPr>
      <w:proofErr w:type="gramStart"/>
      <w:r w:rsidRPr="00042819">
        <w:rPr>
          <w:rFonts w:ascii="Arial" w:hAnsi="Arial" w:cs="Arial"/>
          <w:color w:val="000000"/>
          <w:lang w:val="en-US"/>
        </w:rPr>
        <w:t>9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lang w:val="en-US"/>
        </w:rPr>
        <w:t xml:space="preserve">bilateral assistance, </w:t>
      </w:r>
      <w:r w:rsidRPr="00042819">
        <w:rPr>
          <w:rFonts w:ascii="Arial" w:hAnsi="Arial" w:cs="Arial"/>
          <w:color w:val="000000"/>
          <w:u w:val="single"/>
          <w:lang w:val="en-US"/>
        </w:rPr>
        <w:t>&gt;</w:t>
      </w:r>
      <w:r w:rsidRPr="00042819">
        <w:rPr>
          <w:rFonts w:ascii="Arial" w:hAnsi="Arial" w:cs="Arial"/>
          <w:color w:val="000000"/>
          <w:lang w:val="en-US"/>
        </w:rPr>
        <w:t xml:space="preserve"> 5 meters, but &lt; 120 meters (EDSS 6.5)</w:t>
      </w:r>
    </w:p>
    <w:p w14:paraId="04651B2A" w14:textId="2FF3D492" w:rsidR="00042819" w:rsidRPr="00042819" w:rsidRDefault="00042819" w:rsidP="00740EED">
      <w:pPr>
        <w:spacing w:after="0"/>
        <w:ind w:left="720" w:hanging="720"/>
        <w:rPr>
          <w:rFonts w:ascii="Arial" w:hAnsi="Arial" w:cs="Arial"/>
          <w:color w:val="000000"/>
          <w:lang w:val="en-US"/>
        </w:rPr>
      </w:pPr>
      <w:r w:rsidRPr="00042819">
        <w:rPr>
          <w:rFonts w:ascii="Arial" w:hAnsi="Arial" w:cs="Arial"/>
          <w:color w:val="000000"/>
          <w:lang w:val="en-US"/>
        </w:rPr>
        <w:t xml:space="preserve">10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lang w:val="en-US"/>
        </w:rPr>
        <w:t>Uses wheelchair without help; unable to walk 5 meters even with aid, essentially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restricted to wheelchair; wheels self and transfers alone; up and about in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wheelchair some 12 hours a day (EDSS 7.0)</w:t>
      </w:r>
    </w:p>
    <w:p w14:paraId="005F339C" w14:textId="72555DD1" w:rsidR="00042819" w:rsidRPr="00042819" w:rsidRDefault="00042819" w:rsidP="00740EED">
      <w:pPr>
        <w:spacing w:after="0"/>
        <w:ind w:left="720" w:hanging="720"/>
        <w:rPr>
          <w:rFonts w:ascii="Arial" w:hAnsi="Arial" w:cs="Arial"/>
          <w:color w:val="000000"/>
          <w:lang w:val="en-US"/>
        </w:rPr>
      </w:pPr>
      <w:r w:rsidRPr="00042819">
        <w:rPr>
          <w:rFonts w:ascii="Arial" w:hAnsi="Arial" w:cs="Arial"/>
          <w:color w:val="000000"/>
          <w:lang w:val="en-US"/>
        </w:rPr>
        <w:t xml:space="preserve">11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lang w:val="en-US"/>
        </w:rPr>
        <w:t>Uses wheelchair with help; unable to take more than a few steps; restricted to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wheelchair; may need some help in transferring and in wheeling self (EDSS 7.5)</w:t>
      </w:r>
    </w:p>
    <w:p w14:paraId="30F68346" w14:textId="43994969" w:rsidR="00042819" w:rsidRDefault="00042819" w:rsidP="00740EED">
      <w:pPr>
        <w:spacing w:after="0"/>
        <w:ind w:left="720" w:hanging="720"/>
        <w:rPr>
          <w:rFonts w:ascii="Arial" w:hAnsi="Arial" w:cs="Arial"/>
          <w:color w:val="000000"/>
          <w:lang w:val="en-US"/>
        </w:rPr>
      </w:pPr>
      <w:proofErr w:type="gramStart"/>
      <w:r w:rsidRPr="00042819">
        <w:rPr>
          <w:rFonts w:ascii="Arial" w:hAnsi="Arial" w:cs="Arial"/>
          <w:color w:val="000000"/>
          <w:lang w:val="en-US"/>
        </w:rPr>
        <w:t>12</w:t>
      </w:r>
      <w:proofErr w:type="gramEnd"/>
      <w:r w:rsidRPr="000428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ab/>
      </w:r>
      <w:r w:rsidRPr="00042819">
        <w:rPr>
          <w:rFonts w:ascii="Arial" w:hAnsi="Arial" w:cs="Arial"/>
          <w:color w:val="000000"/>
          <w:lang w:val="en-US"/>
        </w:rPr>
        <w:t>essentially restricted to bed or chair or perambulated in wheelchair, but out of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bed most of day; retains many self-care functions; generally has effective use of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042819">
        <w:rPr>
          <w:rFonts w:ascii="Arial" w:hAnsi="Arial" w:cs="Arial"/>
          <w:color w:val="000000"/>
          <w:lang w:val="en-US"/>
        </w:rPr>
        <w:t>arms (EDSS 8.0)</w:t>
      </w:r>
      <w:r>
        <w:rPr>
          <w:rFonts w:ascii="Arial" w:hAnsi="Arial" w:cs="Arial"/>
          <w:color w:val="000000"/>
          <w:lang w:val="en-US"/>
        </w:rPr>
        <w:br w:type="page"/>
      </w:r>
    </w:p>
    <w:p w14:paraId="768477D6" w14:textId="14D4EDA6" w:rsidR="00C43A95" w:rsidRPr="00740EED" w:rsidRDefault="00C43A95" w:rsidP="00C43A95">
      <w:pPr>
        <w:spacing w:after="120"/>
        <w:rPr>
          <w:rFonts w:ascii="Arial" w:hAnsi="Arial" w:cs="Arial"/>
          <w:lang w:val="en-US"/>
        </w:rPr>
      </w:pPr>
      <w:r w:rsidRPr="00740EED">
        <w:rPr>
          <w:rFonts w:ascii="Arial" w:hAnsi="Arial" w:cs="Arial"/>
          <w:b/>
          <w:lang w:val="en-US"/>
        </w:rPr>
        <w:lastRenderedPageBreak/>
        <w:t xml:space="preserve">Normative values used for z-transformation. </w:t>
      </w:r>
      <w:r w:rsidRPr="00740EED">
        <w:rPr>
          <w:rFonts w:ascii="Arial" w:hAnsi="Arial" w:cs="Arial"/>
          <w:lang w:val="en-US"/>
        </w:rPr>
        <w:t>Values are mean (SD).</w:t>
      </w:r>
    </w:p>
    <w:p w14:paraId="216440E7" w14:textId="6554886B" w:rsidR="00740EED" w:rsidRPr="00740EED" w:rsidRDefault="00C43A95" w:rsidP="00C43A95">
      <w:pPr>
        <w:spacing w:after="120"/>
        <w:rPr>
          <w:rFonts w:ascii="Arial" w:hAnsi="Arial" w:cs="Arial"/>
          <w:lang w:val="en-US"/>
        </w:rPr>
      </w:pPr>
      <w:r w:rsidRPr="00740EED">
        <w:rPr>
          <w:rFonts w:ascii="Arial" w:hAnsi="Arial" w:cs="Arial"/>
          <w:lang w:val="en-US"/>
        </w:rPr>
        <w:t>MEP</w:t>
      </w:r>
      <w:r w:rsidRPr="00740EED">
        <w:rPr>
          <w:rFonts w:ascii="Arial" w:hAnsi="Arial" w:cs="Arial"/>
          <w:lang w:val="en-US"/>
        </w:rPr>
        <w:t>-UL</w:t>
      </w:r>
      <w:r w:rsidRPr="00740EED">
        <w:rPr>
          <w:rFonts w:ascii="Arial" w:hAnsi="Arial" w:cs="Arial"/>
          <w:lang w:val="en-US"/>
        </w:rPr>
        <w:t xml:space="preserve">: </w:t>
      </w:r>
      <w:r w:rsidRPr="00740EED">
        <w:rPr>
          <w:rFonts w:ascii="Arial" w:hAnsi="Arial" w:cs="Arial"/>
          <w:lang w:val="en-US"/>
        </w:rPr>
        <w:tab/>
      </w:r>
      <w:r w:rsidR="00740EED" w:rsidRPr="00740EED">
        <w:rPr>
          <w:rFonts w:ascii="Arial" w:hAnsi="Arial" w:cs="Arial"/>
          <w:lang w:val="en-US"/>
        </w:rPr>
        <w:t>CMCT: 6.0ms (0.9) (Claus 1990)</w:t>
      </w:r>
      <w:r w:rsidR="00740EED" w:rsidRPr="00740EED">
        <w:rPr>
          <w:rFonts w:ascii="Arial" w:hAnsi="Arial" w:cs="Arial"/>
          <w:lang w:val="en-US"/>
        </w:rPr>
        <w:t xml:space="preserve"> </w:t>
      </w:r>
    </w:p>
    <w:p w14:paraId="497B3C91" w14:textId="77026CE0" w:rsidR="00C43A95" w:rsidRPr="00740EED" w:rsidRDefault="00C43A95" w:rsidP="00740EED">
      <w:pPr>
        <w:spacing w:after="120"/>
        <w:ind w:left="720" w:firstLine="720"/>
        <w:rPr>
          <w:rFonts w:ascii="Arial" w:hAnsi="Arial" w:cs="Arial"/>
          <w:lang w:val="en-US"/>
        </w:rPr>
      </w:pPr>
      <w:proofErr w:type="spellStart"/>
      <w:r w:rsidRPr="00740EED">
        <w:rPr>
          <w:rFonts w:ascii="Arial" w:hAnsi="Arial" w:cs="Arial"/>
          <w:lang w:val="en-US"/>
        </w:rPr>
        <w:t>CxM-</w:t>
      </w:r>
      <w:r w:rsidRPr="00740EED">
        <w:rPr>
          <w:rFonts w:ascii="Arial" w:hAnsi="Arial" w:cs="Arial"/>
          <w:lang w:val="en-US"/>
        </w:rPr>
        <w:t>sh</w:t>
      </w:r>
      <w:proofErr w:type="spellEnd"/>
      <w:r w:rsidRPr="00740EED">
        <w:rPr>
          <w:rFonts w:ascii="Arial" w:hAnsi="Arial" w:cs="Arial"/>
          <w:lang w:val="en-US"/>
        </w:rPr>
        <w:t>/</w:t>
      </w:r>
      <w:proofErr w:type="spellStart"/>
      <w:r w:rsidRPr="00740EED">
        <w:rPr>
          <w:rFonts w:ascii="Arial" w:hAnsi="Arial" w:cs="Arial"/>
          <w:lang w:val="en-US"/>
        </w:rPr>
        <w:t>CxM-mn</w:t>
      </w:r>
      <w:proofErr w:type="spellEnd"/>
      <w:r w:rsidRPr="00740EED">
        <w:rPr>
          <w:rFonts w:ascii="Arial" w:hAnsi="Arial" w:cs="Arial"/>
          <w:lang w:val="en-US"/>
        </w:rPr>
        <w:t xml:space="preserve">: 19.7ms (1.3) (Hess in </w:t>
      </w:r>
      <w:proofErr w:type="spellStart"/>
      <w:r w:rsidRPr="00740EED">
        <w:rPr>
          <w:rFonts w:ascii="Arial" w:hAnsi="Arial" w:cs="Arial"/>
          <w:lang w:val="en-US"/>
        </w:rPr>
        <w:t>Stoehr</w:t>
      </w:r>
      <w:proofErr w:type="spellEnd"/>
      <w:r w:rsidRPr="00740EED">
        <w:rPr>
          <w:rFonts w:ascii="Arial" w:hAnsi="Arial" w:cs="Arial"/>
          <w:lang w:val="en-US"/>
        </w:rPr>
        <w:t xml:space="preserve"> et al. 2005); </w:t>
      </w:r>
    </w:p>
    <w:p w14:paraId="3317BED1" w14:textId="39C97729" w:rsidR="00740EED" w:rsidRPr="00740EED" w:rsidRDefault="00740EED" w:rsidP="00740EED">
      <w:pPr>
        <w:spacing w:after="120"/>
        <w:rPr>
          <w:rFonts w:ascii="Arial" w:hAnsi="Arial" w:cs="Arial"/>
          <w:lang w:val="en-US"/>
        </w:rPr>
      </w:pPr>
      <w:r w:rsidRPr="00740EED">
        <w:rPr>
          <w:rFonts w:ascii="Arial" w:hAnsi="Arial" w:cs="Arial"/>
          <w:lang w:val="en-US"/>
        </w:rPr>
        <w:t>MEP-LL:</w:t>
      </w:r>
      <w:r w:rsidRPr="00740EED">
        <w:rPr>
          <w:rFonts w:ascii="Arial" w:hAnsi="Arial" w:cs="Arial"/>
          <w:lang w:val="en-US"/>
        </w:rPr>
        <w:tab/>
      </w:r>
      <w:r w:rsidRPr="00740EED">
        <w:rPr>
          <w:rFonts w:ascii="Arial" w:hAnsi="Arial" w:cs="Arial"/>
          <w:lang w:val="en-US"/>
        </w:rPr>
        <w:t xml:space="preserve">CMCT: height*0.19-17.783 (1.17) (Hess in </w:t>
      </w:r>
      <w:proofErr w:type="spellStart"/>
      <w:r w:rsidRPr="00740EED">
        <w:rPr>
          <w:rFonts w:ascii="Arial" w:hAnsi="Arial" w:cs="Arial"/>
          <w:lang w:val="en-US"/>
        </w:rPr>
        <w:t>Stoehr</w:t>
      </w:r>
      <w:proofErr w:type="spellEnd"/>
      <w:r w:rsidRPr="00740EED">
        <w:rPr>
          <w:rFonts w:ascii="Arial" w:hAnsi="Arial" w:cs="Arial"/>
          <w:lang w:val="en-US"/>
        </w:rPr>
        <w:t xml:space="preserve"> et al. 2005) </w:t>
      </w:r>
    </w:p>
    <w:p w14:paraId="4A215DA2" w14:textId="6C237206" w:rsidR="00C43A95" w:rsidRPr="00740EED" w:rsidRDefault="00740EED" w:rsidP="00740EED">
      <w:pPr>
        <w:spacing w:after="120"/>
        <w:ind w:left="1428" w:firstLine="12"/>
        <w:rPr>
          <w:rFonts w:ascii="Arial" w:hAnsi="Arial" w:cs="Arial"/>
          <w:lang w:val="en-US"/>
        </w:rPr>
      </w:pPr>
      <w:proofErr w:type="spellStart"/>
      <w:r w:rsidRPr="00740EED">
        <w:rPr>
          <w:rFonts w:ascii="Arial" w:hAnsi="Arial" w:cs="Arial"/>
          <w:lang w:val="en-US"/>
        </w:rPr>
        <w:t>CxM-sh</w:t>
      </w:r>
      <w:proofErr w:type="spellEnd"/>
      <w:r w:rsidRPr="00740EED">
        <w:rPr>
          <w:rFonts w:ascii="Arial" w:hAnsi="Arial" w:cs="Arial"/>
          <w:lang w:val="en-US"/>
        </w:rPr>
        <w:t>/</w:t>
      </w:r>
      <w:proofErr w:type="spellStart"/>
      <w:r w:rsidRPr="00740EED">
        <w:rPr>
          <w:rFonts w:ascii="Arial" w:hAnsi="Arial" w:cs="Arial"/>
          <w:lang w:val="en-US"/>
        </w:rPr>
        <w:t>CxM-mn</w:t>
      </w:r>
      <w:proofErr w:type="spellEnd"/>
      <w:r w:rsidRPr="00740EED">
        <w:rPr>
          <w:rFonts w:ascii="Arial" w:hAnsi="Arial" w:cs="Arial"/>
          <w:lang w:val="en-US"/>
        </w:rPr>
        <w:t xml:space="preserve">: </w:t>
      </w:r>
      <w:r w:rsidRPr="00740EED">
        <w:rPr>
          <w:rFonts w:ascii="Arial" w:hAnsi="Arial" w:cs="Arial"/>
          <w:lang w:val="en-US"/>
        </w:rPr>
        <w:t xml:space="preserve">height*0.308 - 23.587 (1.6) </w:t>
      </w:r>
      <w:r w:rsidRPr="00740EED">
        <w:rPr>
          <w:rFonts w:ascii="Arial" w:hAnsi="Arial" w:cs="Arial"/>
          <w:lang w:val="en-US"/>
        </w:rPr>
        <w:t xml:space="preserve">(Hess in </w:t>
      </w:r>
      <w:proofErr w:type="spellStart"/>
      <w:r w:rsidRPr="00740EED">
        <w:rPr>
          <w:rFonts w:ascii="Arial" w:hAnsi="Arial" w:cs="Arial"/>
          <w:lang w:val="en-US"/>
        </w:rPr>
        <w:t>Stoehr</w:t>
      </w:r>
      <w:proofErr w:type="spellEnd"/>
      <w:r w:rsidRPr="00740EED">
        <w:rPr>
          <w:rFonts w:ascii="Arial" w:hAnsi="Arial" w:cs="Arial"/>
          <w:lang w:val="en-US"/>
        </w:rPr>
        <w:t xml:space="preserve"> et al. 2005) </w:t>
      </w:r>
    </w:p>
    <w:p w14:paraId="714CC516" w14:textId="77777777" w:rsidR="00C43A95" w:rsidRPr="00740EED" w:rsidRDefault="00C43A95" w:rsidP="00740EED">
      <w:pPr>
        <w:spacing w:after="0"/>
        <w:rPr>
          <w:rFonts w:ascii="Arial" w:hAnsi="Arial" w:cs="Arial"/>
          <w:lang w:val="en-US"/>
        </w:rPr>
      </w:pPr>
      <w:r w:rsidRPr="00740EED">
        <w:rPr>
          <w:rFonts w:ascii="Arial" w:hAnsi="Arial" w:cs="Arial"/>
          <w:lang w:val="en-US"/>
        </w:rPr>
        <w:t>Reference:</w:t>
      </w:r>
    </w:p>
    <w:p w14:paraId="2931C418" w14:textId="043E804D" w:rsidR="00C43A95" w:rsidRPr="00740EED" w:rsidRDefault="00C43A95" w:rsidP="00740EED">
      <w:pPr>
        <w:spacing w:after="0"/>
        <w:rPr>
          <w:rFonts w:ascii="Arial" w:hAnsi="Arial" w:cs="Arial"/>
        </w:rPr>
      </w:pPr>
      <w:r w:rsidRPr="00740EED">
        <w:rPr>
          <w:rFonts w:ascii="Arial" w:hAnsi="Arial" w:cs="Arial"/>
          <w:lang w:val="en-US"/>
        </w:rPr>
        <w:t xml:space="preserve">Claus D. Central motor conduction: method and normal results. </w:t>
      </w:r>
      <w:proofErr w:type="spellStart"/>
      <w:r w:rsidRPr="00740EED">
        <w:rPr>
          <w:rFonts w:ascii="Arial" w:hAnsi="Arial" w:cs="Arial"/>
        </w:rPr>
        <w:t>Muscle</w:t>
      </w:r>
      <w:proofErr w:type="spellEnd"/>
      <w:r w:rsidRPr="00740EED">
        <w:rPr>
          <w:rFonts w:ascii="Arial" w:hAnsi="Arial" w:cs="Arial"/>
        </w:rPr>
        <w:t xml:space="preserve"> Nerve. 1990;</w:t>
      </w:r>
      <w:r w:rsidR="00740EED">
        <w:rPr>
          <w:rFonts w:ascii="Arial" w:hAnsi="Arial" w:cs="Arial"/>
        </w:rPr>
        <w:t xml:space="preserve"> </w:t>
      </w:r>
      <w:r w:rsidRPr="00740EED">
        <w:rPr>
          <w:rFonts w:ascii="Arial" w:hAnsi="Arial" w:cs="Arial"/>
        </w:rPr>
        <w:t>13:1125.</w:t>
      </w:r>
    </w:p>
    <w:p w14:paraId="753CA428" w14:textId="77777777" w:rsidR="00C43A95" w:rsidRPr="00740EED" w:rsidRDefault="00C43A95" w:rsidP="00740EED">
      <w:pPr>
        <w:spacing w:after="0"/>
        <w:rPr>
          <w:rFonts w:ascii="Arial" w:hAnsi="Arial" w:cs="Arial"/>
        </w:rPr>
      </w:pPr>
      <w:r w:rsidRPr="00740EED">
        <w:rPr>
          <w:rFonts w:ascii="Arial" w:hAnsi="Arial" w:cs="Arial"/>
        </w:rPr>
        <w:t xml:space="preserve">Hess C. Motorisch Evozierte Potentiale. In: Stoehr, </w:t>
      </w:r>
      <w:proofErr w:type="spellStart"/>
      <w:r w:rsidRPr="00740EED">
        <w:rPr>
          <w:rFonts w:ascii="Arial" w:hAnsi="Arial" w:cs="Arial"/>
        </w:rPr>
        <w:t>Dichgans</w:t>
      </w:r>
      <w:proofErr w:type="spellEnd"/>
      <w:r w:rsidRPr="00740EED">
        <w:rPr>
          <w:rFonts w:ascii="Arial" w:hAnsi="Arial" w:cs="Arial"/>
        </w:rPr>
        <w:t xml:space="preserve">, </w:t>
      </w:r>
      <w:proofErr w:type="spellStart"/>
      <w:r w:rsidRPr="00740EED">
        <w:rPr>
          <w:rFonts w:ascii="Arial" w:hAnsi="Arial" w:cs="Arial"/>
        </w:rPr>
        <w:t>Buettner</w:t>
      </w:r>
      <w:proofErr w:type="spellEnd"/>
      <w:r w:rsidRPr="00740EED">
        <w:rPr>
          <w:rFonts w:ascii="Arial" w:hAnsi="Arial" w:cs="Arial"/>
        </w:rPr>
        <w:t>, Hess (</w:t>
      </w:r>
      <w:proofErr w:type="spellStart"/>
      <w:r w:rsidRPr="00740EED">
        <w:rPr>
          <w:rFonts w:ascii="Arial" w:hAnsi="Arial" w:cs="Arial"/>
        </w:rPr>
        <w:t>eds</w:t>
      </w:r>
      <w:proofErr w:type="spellEnd"/>
      <w:r w:rsidRPr="00740EED">
        <w:rPr>
          <w:rFonts w:ascii="Arial" w:hAnsi="Arial" w:cs="Arial"/>
        </w:rPr>
        <w:t xml:space="preserve">). </w:t>
      </w:r>
      <w:r w:rsidRPr="00740EED">
        <w:rPr>
          <w:rFonts w:ascii="Arial" w:hAnsi="Arial" w:cs="Arial"/>
          <w:i/>
        </w:rPr>
        <w:t>Evozierte Potentiale</w:t>
      </w:r>
      <w:r w:rsidRPr="00740EED">
        <w:rPr>
          <w:rFonts w:ascii="Arial" w:hAnsi="Arial" w:cs="Arial"/>
        </w:rPr>
        <w:t xml:space="preserve">, 4th </w:t>
      </w:r>
      <w:proofErr w:type="spellStart"/>
      <w:r w:rsidRPr="00740EED">
        <w:rPr>
          <w:rFonts w:ascii="Arial" w:hAnsi="Arial" w:cs="Arial"/>
        </w:rPr>
        <w:t>ed</w:t>
      </w:r>
      <w:proofErr w:type="spellEnd"/>
      <w:r w:rsidRPr="00740EED">
        <w:rPr>
          <w:rFonts w:ascii="Arial" w:hAnsi="Arial" w:cs="Arial"/>
        </w:rPr>
        <w:t>, Heidelberg: Springer-Verlag, 2005, p 570, 574</w:t>
      </w:r>
    </w:p>
    <w:p w14:paraId="1FFCFAE6" w14:textId="77777777" w:rsidR="00740EED" w:rsidRDefault="00740EED">
      <w:pPr>
        <w:rPr>
          <w:rFonts w:ascii="Arial" w:hAnsi="Arial" w:cs="Arial"/>
          <w:color w:val="000000"/>
          <w:lang w:val="en-US"/>
        </w:rPr>
      </w:pPr>
    </w:p>
    <w:p w14:paraId="6865384B" w14:textId="77777777" w:rsidR="00740EED" w:rsidRDefault="00740EED">
      <w:pPr>
        <w:rPr>
          <w:rFonts w:ascii="Arial" w:hAnsi="Arial" w:cs="Arial"/>
          <w:color w:val="000000"/>
          <w:lang w:val="en-US"/>
        </w:rPr>
      </w:pPr>
    </w:p>
    <w:p w14:paraId="19036110" w14:textId="5DE6884D" w:rsidR="00074B0D" w:rsidRPr="00740EED" w:rsidRDefault="00074B0D">
      <w:pPr>
        <w:rPr>
          <w:rFonts w:ascii="Arial" w:hAnsi="Arial" w:cs="Arial"/>
          <w:b/>
          <w:lang w:val="en-US"/>
        </w:rPr>
      </w:pPr>
      <w:r w:rsidRPr="00740EED">
        <w:rPr>
          <w:rFonts w:ascii="Arial" w:hAnsi="Arial" w:cs="Arial"/>
          <w:b/>
          <w:color w:val="000000"/>
          <w:lang w:val="en-US"/>
        </w:rPr>
        <w:t>Sensitivity analysis</w:t>
      </w:r>
      <w:r w:rsidR="00512E16" w:rsidRPr="00740EED">
        <w:rPr>
          <w:rFonts w:ascii="Arial" w:hAnsi="Arial" w:cs="Arial"/>
          <w:b/>
          <w:color w:val="000000"/>
          <w:lang w:val="en-US"/>
        </w:rPr>
        <w:t xml:space="preserve"> for nine-hole-peg test </w:t>
      </w:r>
      <w:r w:rsidR="00512E16" w:rsidRPr="00740EED">
        <w:rPr>
          <w:rFonts w:ascii="Arial" w:hAnsi="Arial" w:cs="Arial"/>
          <w:b/>
          <w:lang w:val="en-US"/>
        </w:rPr>
        <w:t>(pairwise comparisons)</w:t>
      </w:r>
    </w:p>
    <w:p w14:paraId="588267D9" w14:textId="3F67BA6D" w:rsidR="007A05B5" w:rsidRDefault="007A05B5">
      <w:pPr>
        <w:rPr>
          <w:rFonts w:ascii="Arial" w:hAnsi="Arial" w:cs="Arial"/>
          <w:lang w:val="en-US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00"/>
        <w:gridCol w:w="2580"/>
        <w:gridCol w:w="1200"/>
      </w:tblGrid>
      <w:tr w:rsidR="00512E16" w:rsidRPr="00512E16" w14:paraId="1F3B5AD3" w14:textId="77777777" w:rsidTr="00512E16">
        <w:trPr>
          <w:trHeight w:val="58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D979" w14:textId="6628C75F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val="en-US" w:eastAsia="de-CH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de-CH"/>
              </w:rPr>
              <w:t>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9C388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val="en-US" w:eastAsia="de-C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2AAC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y0 (SD)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4E279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change</w:t>
            </w:r>
            <w:proofErr w:type="spellEnd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 xml:space="preserve"> y1 - y0 (95% 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1B91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p-</w:t>
            </w: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value</w:t>
            </w:r>
            <w:proofErr w:type="spellEnd"/>
          </w:p>
        </w:tc>
      </w:tr>
      <w:tr w:rsidR="00512E16" w:rsidRPr="00512E16" w14:paraId="17A7EE39" w14:textId="77777777" w:rsidTr="00512E1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1FA0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clinical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22833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zNHPT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F5A9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-0.83 (1.03)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2AA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0.02 (-0.22-0.26)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B510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n.s</w:t>
            </w:r>
            <w:proofErr w:type="spellEnd"/>
            <w:r w:rsidRPr="00512E16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.</w:t>
            </w:r>
          </w:p>
        </w:tc>
      </w:tr>
      <w:tr w:rsidR="00512E16" w:rsidRPr="00512E16" w14:paraId="2095228F" w14:textId="77777777" w:rsidTr="00512E1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B828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99E4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val="en-US" w:eastAsia="de-C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A4FB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1344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E8A0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12E16" w:rsidRPr="00512E16" w14:paraId="2B9080F6" w14:textId="77777777" w:rsidTr="00512E1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9906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qMEPUL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A4330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CMCT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5145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4.17 (4.94)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8CD3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0.0 (-1.37 - 1.37)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3C71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n.s</w:t>
            </w:r>
            <w:proofErr w:type="spellEnd"/>
            <w:r w:rsidRPr="00512E16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.</w:t>
            </w:r>
          </w:p>
        </w:tc>
      </w:tr>
      <w:tr w:rsidR="00512E16" w:rsidRPr="00512E16" w14:paraId="0CCF296E" w14:textId="77777777" w:rsidTr="00512E1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22E6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C0F9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CxM</w:t>
            </w:r>
            <w:proofErr w:type="spellEnd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-sh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EE1F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3.45 (3.32)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D0AF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0.0 (-0.94 - 0.94)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B6F8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n.s</w:t>
            </w:r>
            <w:proofErr w:type="spellEnd"/>
            <w:r w:rsidRPr="00512E16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.</w:t>
            </w:r>
          </w:p>
        </w:tc>
      </w:tr>
      <w:tr w:rsidR="00512E16" w:rsidRPr="00512E16" w14:paraId="1F569478" w14:textId="77777777" w:rsidTr="00512E1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1291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0197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CxM-mn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F18C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4.86 (3.29)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63B9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0.25 (-0.64 - 1.14)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7E35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n.s</w:t>
            </w:r>
            <w:proofErr w:type="spellEnd"/>
            <w:r w:rsidRPr="00512E16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.</w:t>
            </w:r>
          </w:p>
        </w:tc>
      </w:tr>
    </w:tbl>
    <w:p w14:paraId="0967C051" w14:textId="578A7192" w:rsidR="00512E16" w:rsidRDefault="00512E16">
      <w:pPr>
        <w:rPr>
          <w:rFonts w:ascii="Arial" w:hAnsi="Arial" w:cs="Arial"/>
          <w:lang w:val="en-US"/>
        </w:rPr>
      </w:pPr>
    </w:p>
    <w:p w14:paraId="7533CDCB" w14:textId="5F6AEA31" w:rsidR="00512E16" w:rsidRDefault="00512E16">
      <w:pPr>
        <w:rPr>
          <w:rFonts w:ascii="Arial" w:hAnsi="Arial" w:cs="Arial"/>
          <w:lang w:val="en-US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00"/>
        <w:gridCol w:w="2580"/>
        <w:gridCol w:w="1200"/>
      </w:tblGrid>
      <w:tr w:rsidR="00512E16" w:rsidRPr="00512E16" w14:paraId="624F186C" w14:textId="77777777" w:rsidTr="00512E16">
        <w:trPr>
          <w:trHeight w:val="58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AB335" w14:textId="439D45F0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val="en-US" w:eastAsia="de-CH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de-CH"/>
              </w:rPr>
              <w:t>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B4A6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val="en-US" w:eastAsia="de-C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0738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y0 (SD)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5AAB1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change</w:t>
            </w:r>
            <w:proofErr w:type="spellEnd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 xml:space="preserve"> y2 - y0 (95% 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201E2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p-</w:t>
            </w: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value</w:t>
            </w:r>
            <w:proofErr w:type="spellEnd"/>
          </w:p>
        </w:tc>
      </w:tr>
      <w:tr w:rsidR="00512E16" w:rsidRPr="00512E16" w14:paraId="2AD6A983" w14:textId="77777777" w:rsidTr="00512E1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DD2D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clinical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9B714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zNHPT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48CB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-0.61 (1.13)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5502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-0.31 (-0.65 - 0.02)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0F96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.064</w:t>
            </w:r>
          </w:p>
        </w:tc>
      </w:tr>
      <w:tr w:rsidR="00512E16" w:rsidRPr="00512E16" w14:paraId="2A34A5DB" w14:textId="77777777" w:rsidTr="00512E1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CD07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32F20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val="en-US" w:eastAsia="de-C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790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6962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A5AD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12E16" w:rsidRPr="00512E16" w14:paraId="6160339E" w14:textId="77777777" w:rsidTr="00512E1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8B64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qMEPUL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4415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CMCT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C1C7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4.32 (4.63)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B90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1.17 (-0.50 - 2.84)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0F48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.152</w:t>
            </w:r>
          </w:p>
        </w:tc>
      </w:tr>
      <w:tr w:rsidR="00512E16" w:rsidRPr="00512E16" w14:paraId="6CE30614" w14:textId="77777777" w:rsidTr="00512E1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14E8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E052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CxM</w:t>
            </w:r>
            <w:proofErr w:type="spellEnd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-sh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940A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3.79 (3.37)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0CFC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0.81 (-0.35 - 1.96)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1914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.152</w:t>
            </w:r>
          </w:p>
        </w:tc>
      </w:tr>
      <w:tr w:rsidR="00512E16" w:rsidRPr="00512E16" w14:paraId="10708496" w14:textId="77777777" w:rsidTr="00512E1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2A2B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AC07" w14:textId="77777777" w:rsidR="00512E16" w:rsidRPr="00512E16" w:rsidRDefault="00512E16" w:rsidP="00512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proofErr w:type="spellStart"/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CxM-mn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84C6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5.21 (3.45)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7FE9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0.95 (-0.21 - 2.12)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1A3" w14:textId="77777777" w:rsidR="00512E16" w:rsidRPr="00512E16" w:rsidRDefault="00512E16" w:rsidP="00512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12E16">
              <w:rPr>
                <w:rFonts w:ascii="Calibri" w:eastAsia="Times New Roman" w:hAnsi="Calibri" w:cs="Times New Roman"/>
                <w:color w:val="000000"/>
                <w:lang w:eastAsia="de-CH"/>
              </w:rPr>
              <w:t>.100</w:t>
            </w:r>
          </w:p>
        </w:tc>
      </w:tr>
    </w:tbl>
    <w:p w14:paraId="56B85DFD" w14:textId="7794BD7A" w:rsidR="007A05B5" w:rsidRDefault="007A05B5">
      <w:pPr>
        <w:rPr>
          <w:lang w:val="en-US"/>
        </w:rPr>
      </w:pPr>
    </w:p>
    <w:p w14:paraId="2035F113" w14:textId="4775C97C" w:rsidR="007A05B5" w:rsidRPr="00740EED" w:rsidRDefault="007A05B5" w:rsidP="00740EED">
      <w:pPr>
        <w:spacing w:after="0"/>
        <w:rPr>
          <w:rFonts w:ascii="Arial" w:hAnsi="Arial" w:cs="Arial"/>
          <w:lang w:val="en-US"/>
        </w:rPr>
      </w:pPr>
      <w:r w:rsidRPr="00740EED">
        <w:rPr>
          <w:rFonts w:ascii="Arial" w:hAnsi="Arial" w:cs="Arial"/>
          <w:lang w:val="en-US"/>
        </w:rPr>
        <w:t xml:space="preserve">Tab. S1. </w:t>
      </w:r>
      <w:r w:rsidR="00512E16" w:rsidRPr="00740EED">
        <w:rPr>
          <w:rFonts w:ascii="Arial" w:hAnsi="Arial" w:cs="Arial"/>
          <w:lang w:val="en-US"/>
        </w:rPr>
        <w:t>Two-sided paired t-test for comparison of z-transformed NHPT values (</w:t>
      </w:r>
      <w:proofErr w:type="spellStart"/>
      <w:r w:rsidR="00512E16" w:rsidRPr="00740EED">
        <w:rPr>
          <w:rFonts w:ascii="Arial" w:hAnsi="Arial" w:cs="Arial"/>
          <w:lang w:val="en-US"/>
        </w:rPr>
        <w:t>zNHPT</w:t>
      </w:r>
      <w:proofErr w:type="spellEnd"/>
      <w:r w:rsidR="00512E16" w:rsidRPr="00740EED">
        <w:rPr>
          <w:rFonts w:ascii="Arial" w:hAnsi="Arial" w:cs="Arial"/>
          <w:lang w:val="en-US"/>
        </w:rPr>
        <w:t xml:space="preserve">), and upper limb </w:t>
      </w:r>
      <w:proofErr w:type="spellStart"/>
      <w:r w:rsidR="00512E16" w:rsidRPr="00740EED">
        <w:rPr>
          <w:rFonts w:ascii="Arial" w:hAnsi="Arial" w:cs="Arial"/>
          <w:lang w:val="en-US"/>
        </w:rPr>
        <w:t>qMEP</w:t>
      </w:r>
      <w:proofErr w:type="spellEnd"/>
      <w:r w:rsidR="00512E16" w:rsidRPr="00740EED">
        <w:rPr>
          <w:rFonts w:ascii="Arial" w:hAnsi="Arial" w:cs="Arial"/>
          <w:lang w:val="en-US"/>
        </w:rPr>
        <w:t xml:space="preserve"> scores (</w:t>
      </w:r>
      <w:proofErr w:type="spellStart"/>
      <w:r w:rsidR="00512E16" w:rsidRPr="00740EED">
        <w:rPr>
          <w:rFonts w:ascii="Arial" w:hAnsi="Arial" w:cs="Arial"/>
          <w:lang w:val="en-US"/>
        </w:rPr>
        <w:t>qMEP</w:t>
      </w:r>
      <w:proofErr w:type="spellEnd"/>
      <w:r w:rsidR="00512E16" w:rsidRPr="00740EED">
        <w:rPr>
          <w:rFonts w:ascii="Arial" w:hAnsi="Arial" w:cs="Arial"/>
          <w:lang w:val="en-US"/>
        </w:rPr>
        <w:t xml:space="preserve">-UL) based on central motor conduction time (CMCT), shortest </w:t>
      </w:r>
      <w:proofErr w:type="spellStart"/>
      <w:r w:rsidR="00512E16" w:rsidRPr="00740EED">
        <w:rPr>
          <w:rFonts w:ascii="Arial" w:hAnsi="Arial" w:cs="Arial"/>
          <w:lang w:val="en-US"/>
        </w:rPr>
        <w:t>cortico</w:t>
      </w:r>
      <w:proofErr w:type="spellEnd"/>
      <w:r w:rsidR="00512E16" w:rsidRPr="00740EED">
        <w:rPr>
          <w:rFonts w:ascii="Arial" w:hAnsi="Arial" w:cs="Arial"/>
          <w:lang w:val="en-US"/>
        </w:rPr>
        <w:t>-muscular latency (</w:t>
      </w:r>
      <w:proofErr w:type="spellStart"/>
      <w:r w:rsidR="00512E16" w:rsidRPr="00740EED">
        <w:rPr>
          <w:rFonts w:ascii="Arial" w:hAnsi="Arial" w:cs="Arial"/>
          <w:lang w:val="en-US"/>
        </w:rPr>
        <w:t>CxM-sh</w:t>
      </w:r>
      <w:proofErr w:type="spellEnd"/>
      <w:r w:rsidR="00512E16" w:rsidRPr="00740EED">
        <w:rPr>
          <w:rFonts w:ascii="Arial" w:hAnsi="Arial" w:cs="Arial"/>
          <w:lang w:val="en-US"/>
        </w:rPr>
        <w:t xml:space="preserve">) and mean </w:t>
      </w:r>
      <w:proofErr w:type="spellStart"/>
      <w:r w:rsidR="00512E16" w:rsidRPr="00740EED">
        <w:rPr>
          <w:rFonts w:ascii="Arial" w:hAnsi="Arial" w:cs="Arial"/>
          <w:lang w:val="en-US"/>
        </w:rPr>
        <w:t>CxM</w:t>
      </w:r>
      <w:proofErr w:type="spellEnd"/>
      <w:r w:rsidR="00512E16" w:rsidRPr="00740EED">
        <w:rPr>
          <w:rFonts w:ascii="Arial" w:hAnsi="Arial" w:cs="Arial"/>
          <w:lang w:val="en-US"/>
        </w:rPr>
        <w:t xml:space="preserve"> (</w:t>
      </w:r>
      <w:proofErr w:type="spellStart"/>
      <w:r w:rsidR="00512E16" w:rsidRPr="00740EED">
        <w:rPr>
          <w:rFonts w:ascii="Arial" w:hAnsi="Arial" w:cs="Arial"/>
          <w:lang w:val="en-US"/>
        </w:rPr>
        <w:t>CxM-mn</w:t>
      </w:r>
      <w:proofErr w:type="spellEnd"/>
      <w:r w:rsidR="00512E16" w:rsidRPr="00740EED">
        <w:rPr>
          <w:rFonts w:ascii="Arial" w:hAnsi="Arial" w:cs="Arial"/>
          <w:lang w:val="en-US"/>
        </w:rPr>
        <w:t xml:space="preserve">) between a) baseline and year 1 (n=10), and b) baseline and year 2 (n=12). </w:t>
      </w:r>
      <w:r w:rsidR="00B133BF" w:rsidRPr="00740EED">
        <w:rPr>
          <w:rFonts w:ascii="Arial" w:hAnsi="Arial" w:cs="Arial"/>
          <w:lang w:val="en-US"/>
        </w:rPr>
        <w:t xml:space="preserve">Mean values (SD) are given for </w:t>
      </w:r>
      <w:r w:rsidR="00512E16" w:rsidRPr="00740EED">
        <w:rPr>
          <w:rFonts w:ascii="Arial" w:hAnsi="Arial" w:cs="Arial"/>
          <w:lang w:val="en-US"/>
        </w:rPr>
        <w:t>baseline</w:t>
      </w:r>
      <w:r w:rsidR="00B133BF" w:rsidRPr="00740EED">
        <w:rPr>
          <w:rFonts w:ascii="Arial" w:hAnsi="Arial" w:cs="Arial"/>
          <w:lang w:val="en-US"/>
        </w:rPr>
        <w:t xml:space="preserve"> (</w:t>
      </w:r>
      <w:r w:rsidR="00512E16" w:rsidRPr="00740EED">
        <w:rPr>
          <w:rFonts w:ascii="Arial" w:hAnsi="Arial" w:cs="Arial"/>
          <w:lang w:val="en-US"/>
        </w:rPr>
        <w:t>y0</w:t>
      </w:r>
      <w:r w:rsidR="00B133BF" w:rsidRPr="00740EED">
        <w:rPr>
          <w:rFonts w:ascii="Arial" w:hAnsi="Arial" w:cs="Arial"/>
          <w:lang w:val="en-US"/>
        </w:rPr>
        <w:t xml:space="preserve">), </w:t>
      </w:r>
      <w:r w:rsidR="00512E16" w:rsidRPr="00740EED">
        <w:rPr>
          <w:rFonts w:ascii="Arial" w:hAnsi="Arial" w:cs="Arial"/>
          <w:lang w:val="en-US"/>
        </w:rPr>
        <w:t xml:space="preserve">along with </w:t>
      </w:r>
      <w:r w:rsidR="00B133BF" w:rsidRPr="00740EED">
        <w:rPr>
          <w:rFonts w:ascii="Arial" w:hAnsi="Arial" w:cs="Arial"/>
          <w:lang w:val="en-US"/>
        </w:rPr>
        <w:t xml:space="preserve">mean change between </w:t>
      </w:r>
      <w:r w:rsidR="00512E16" w:rsidRPr="00740EED">
        <w:rPr>
          <w:rFonts w:ascii="Arial" w:hAnsi="Arial" w:cs="Arial"/>
          <w:lang w:val="en-US"/>
        </w:rPr>
        <w:t>a) baseline</w:t>
      </w:r>
      <w:r w:rsidR="00B133BF" w:rsidRPr="00740EED">
        <w:rPr>
          <w:rFonts w:ascii="Arial" w:hAnsi="Arial" w:cs="Arial"/>
          <w:lang w:val="en-US"/>
        </w:rPr>
        <w:t xml:space="preserve"> and </w:t>
      </w:r>
      <w:r w:rsidR="00512E16" w:rsidRPr="00740EED">
        <w:rPr>
          <w:rFonts w:ascii="Arial" w:hAnsi="Arial" w:cs="Arial"/>
          <w:lang w:val="en-US"/>
        </w:rPr>
        <w:t>year 1</w:t>
      </w:r>
      <w:r w:rsidR="00B133BF" w:rsidRPr="00740EED">
        <w:rPr>
          <w:rFonts w:ascii="Arial" w:hAnsi="Arial" w:cs="Arial"/>
          <w:lang w:val="en-US"/>
        </w:rPr>
        <w:t xml:space="preserve"> </w:t>
      </w:r>
      <w:r w:rsidR="00512E16" w:rsidRPr="00740EED">
        <w:rPr>
          <w:rFonts w:ascii="Arial" w:hAnsi="Arial" w:cs="Arial"/>
          <w:lang w:val="en-US"/>
        </w:rPr>
        <w:t xml:space="preserve">and b) baseline and year 2 </w:t>
      </w:r>
      <w:r w:rsidR="00B133BF" w:rsidRPr="00740EED">
        <w:rPr>
          <w:rFonts w:ascii="Arial" w:hAnsi="Arial" w:cs="Arial"/>
          <w:lang w:val="en-US"/>
        </w:rPr>
        <w:t>(lower and upper limits of 95% confidence interval), as well as the p-value is given for.</w:t>
      </w:r>
    </w:p>
    <w:sectPr w:rsidR="007A05B5" w:rsidRPr="00740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0D"/>
    <w:rsid w:val="00042819"/>
    <w:rsid w:val="00074B0D"/>
    <w:rsid w:val="00512E16"/>
    <w:rsid w:val="005143DF"/>
    <w:rsid w:val="00740EED"/>
    <w:rsid w:val="007A05B5"/>
    <w:rsid w:val="008307F5"/>
    <w:rsid w:val="00B133BF"/>
    <w:rsid w:val="00C43A95"/>
    <w:rsid w:val="00D27573"/>
    <w:rsid w:val="00D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FE608"/>
  <w15:chartTrackingRefBased/>
  <w15:docId w15:val="{829CF05E-A6B8-40B4-8FFD-7F6784AF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B0D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hardmeierm</dc:creator>
  <cp:keywords/>
  <dc:description/>
  <cp:lastModifiedBy>Hardmeier Martin</cp:lastModifiedBy>
  <cp:revision>7</cp:revision>
  <dcterms:created xsi:type="dcterms:W3CDTF">2020-05-07T10:18:00Z</dcterms:created>
  <dcterms:modified xsi:type="dcterms:W3CDTF">2020-05-17T20:04:00Z</dcterms:modified>
</cp:coreProperties>
</file>