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9E" w:rsidRDefault="0067429E" w:rsidP="0067429E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EFF"/>
        </w:rPr>
      </w:pPr>
      <w:r w:rsidRPr="004C43E2">
        <w:rPr>
          <w:rFonts w:ascii="Times New Roman" w:hAnsi="Times New Roman" w:cs="Times New Roman"/>
          <w:b/>
          <w:bCs/>
          <w:sz w:val="24"/>
          <w:szCs w:val="24"/>
          <w:shd w:val="clear" w:color="auto" w:fill="FEFEFF"/>
        </w:rPr>
        <w:t>Table S1.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List of genes 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>eQTL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with </w:t>
      </w:r>
      <w:r w:rsidRPr="004C43E2">
        <w:rPr>
          <w:rFonts w:ascii="Times New Roman" w:hAnsi="Times New Roman" w:cs="Times New Roman"/>
          <w:sz w:val="24"/>
          <w:szCs w:val="24"/>
          <w:shd w:val="clear" w:color="auto" w:fill="FEFEFF"/>
        </w:rPr>
        <w:t>rs1052373</w:t>
      </w:r>
      <w:r>
        <w:rPr>
          <w:rFonts w:ascii="Times New Roman" w:hAnsi="Times New Roman" w:cs="Times New Roman"/>
          <w:sz w:val="24"/>
          <w:szCs w:val="24"/>
          <w:shd w:val="clear" w:color="auto" w:fill="FEFEFF"/>
        </w:rPr>
        <w:t xml:space="preserve"> in the blood including their function and associated diseases.</w:t>
      </w:r>
    </w:p>
    <w:tbl>
      <w:tblPr>
        <w:tblW w:w="10612" w:type="dxa"/>
        <w:tblInd w:w="-968" w:type="dxa"/>
        <w:tblLook w:val="04A0" w:firstRow="1" w:lastRow="0" w:firstColumn="1" w:lastColumn="0" w:noHBand="0" w:noVBand="1"/>
      </w:tblPr>
      <w:tblGrid>
        <w:gridCol w:w="949"/>
        <w:gridCol w:w="657"/>
        <w:gridCol w:w="1446"/>
        <w:gridCol w:w="990"/>
        <w:gridCol w:w="3780"/>
        <w:gridCol w:w="2790"/>
      </w:tblGrid>
      <w:tr w:rsidR="0067429E" w:rsidRPr="00046B9D" w:rsidTr="003C39A5">
        <w:trPr>
          <w:trHeight w:val="2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SNP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Minor Allele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Gene name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P-value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Gene Function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Associated diseases</w:t>
            </w:r>
          </w:p>
        </w:tc>
      </w:tr>
      <w:tr w:rsidR="0067429E" w:rsidRPr="00046B9D" w:rsidTr="003C39A5">
        <w:trPr>
          <w:trHeight w:val="385"/>
        </w:trPr>
        <w:tc>
          <w:tcPr>
            <w:tcW w:w="94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rs1052373</w:t>
            </w:r>
          </w:p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TT</w:t>
            </w:r>
          </w:p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T</w:t>
            </w:r>
          </w:p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Spi-1 (Spi-1 Proto-Oncogene)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3.3251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x10</w:t>
            </w:r>
            <w:r w:rsidRPr="00C565A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-69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An </w:t>
            </w: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ETS-domain transcription factor that activates gene expression during myeloid and B-lymphoid cell development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Inflammatory Diarrhea and Primary Mediastinal B-Cell Lymphoma</w:t>
            </w:r>
          </w:p>
        </w:tc>
      </w:tr>
      <w:tr w:rsidR="0067429E" w:rsidRPr="00046B9D" w:rsidTr="003C39A5">
        <w:trPr>
          <w:trHeight w:val="385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Myosin Binding Protein C, Cardiac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(MYBPC3)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1.2009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x10</w:t>
            </w:r>
            <w:r w:rsidRPr="00C565A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-59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 myosin-associated protein found in the cross-bridge-bearing zone (C region) of A bands in striated muscle. Its phosphorylation modulates cardiac contraction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Cardiomyopathy, Familial Hypertrophic,  and Left Ventricular </w:t>
            </w:r>
            <w:proofErr w:type="spellStart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Noncompaction</w:t>
            </w:r>
            <w:proofErr w:type="spellEnd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67429E" w:rsidRPr="00046B9D" w:rsidTr="003C39A5">
        <w:trPr>
          <w:trHeight w:val="513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MAP Kinase Activating Death Domain (MADD)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 death domain-containing adaptor protein that interacts with the death domain of TNF-alpha receptor 1 to activate mitogen-activated protein kinase (MAPK) and propagate the apoptotic signal.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Diastolic Heart Failure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&amp; </w:t>
            </w:r>
            <w:r w:rsidRPr="004247C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cardiac hypertrophy</w:t>
            </w:r>
          </w:p>
        </w:tc>
      </w:tr>
      <w:tr w:rsidR="0067429E" w:rsidRPr="00046B9D" w:rsidTr="003C39A5">
        <w:trPr>
          <w:trHeight w:val="385"/>
        </w:trPr>
        <w:tc>
          <w:tcPr>
            <w:tcW w:w="9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ACP2 (Acid Phosphatase 2, Lysosomal)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2.1617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x10</w:t>
            </w:r>
            <w:r w:rsidRPr="00C565A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-53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 </w:t>
            </w: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histidine acid phosphatase that hydrolyzes </w:t>
            </w:r>
            <w:proofErr w:type="spellStart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orthophosphoric</w:t>
            </w:r>
            <w:proofErr w:type="spellEnd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monoesters to alcohol and phosphate.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B</w:t>
            </w: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one structure alterations, lysosomal storage defects, and an increased tendency towards seizures</w:t>
            </w:r>
          </w:p>
        </w:tc>
      </w:tr>
      <w:tr w:rsidR="0067429E" w:rsidRPr="00046B9D" w:rsidTr="003C39A5">
        <w:trPr>
          <w:trHeight w:val="770"/>
        </w:trPr>
        <w:tc>
          <w:tcPr>
            <w:tcW w:w="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6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B666D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NR1H3 (Nuclear Receptor Subfamily 1 Group H Member 3)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4.56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x10</w:t>
            </w:r>
            <w:r w:rsidRPr="00C565AA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</w:rPr>
              <w:t>-53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A </w:t>
            </w: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nuclear receptor that works as a key regulator of macrophage function, controlling transcriptional programs involved in lipid homeostasis and inflammation. Plays an important role in the regulation of cholesterol homeostasis. Liver X receptors regulate adrenal steroidogenesis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9E" w:rsidRPr="00046B9D" w:rsidRDefault="0067429E" w:rsidP="003C3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Multiple Sclerosis and </w:t>
            </w:r>
            <w:proofErr w:type="spellStart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Cerebrotendinous</w:t>
            </w:r>
            <w:proofErr w:type="spellEnd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Xanthomatosis</w:t>
            </w:r>
            <w:proofErr w:type="spellEnd"/>
            <w:r w:rsidRPr="00046B9D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 Among its related pathways are Lipoprotein metabolism and Nuclear Receptors in Lipid Metabolism and Toxicity</w:t>
            </w:r>
          </w:p>
        </w:tc>
      </w:tr>
    </w:tbl>
    <w:p w:rsidR="0067429E" w:rsidRPr="00524DD1" w:rsidRDefault="0067429E" w:rsidP="0067429E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EFEFF"/>
        </w:rPr>
      </w:pPr>
    </w:p>
    <w:p w:rsidR="00C3270B" w:rsidRDefault="0067429E">
      <w:bookmarkStart w:id="0" w:name="_GoBack"/>
      <w:bookmarkEnd w:id="0"/>
    </w:p>
    <w:sectPr w:rsidR="00C3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9E"/>
    <w:rsid w:val="0067429E"/>
    <w:rsid w:val="00754111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DC2AD-7D19-47B1-BB81-D76F3929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Aghar N M Elrayess</dc:creator>
  <cp:keywords/>
  <dc:description/>
  <cp:lastModifiedBy>Mohamed Aghar N M Elrayess</cp:lastModifiedBy>
  <cp:revision>1</cp:revision>
  <dcterms:created xsi:type="dcterms:W3CDTF">2020-02-08T06:19:00Z</dcterms:created>
  <dcterms:modified xsi:type="dcterms:W3CDTF">2020-02-08T06:19:00Z</dcterms:modified>
</cp:coreProperties>
</file>