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36E22EC" w14:textId="77777777" w:rsidR="00F757A6" w:rsidRDefault="00B75D1B" w:rsidP="00F757A6">
      <w:pPr>
        <w:jc w:val="center"/>
        <w:rPr>
          <w:rFonts w:ascii="Times New Roman"/>
          <w:b/>
          <w:sz w:val="40"/>
          <w:szCs w:val="40"/>
        </w:rPr>
      </w:pPr>
      <w:bookmarkStart w:id="0" w:name="_Hlk33232128"/>
      <w:bookmarkEnd w:id="0"/>
      <w:r w:rsidRPr="00B75D1B">
        <w:rPr>
          <w:rFonts w:ascii="Times New Roman"/>
          <w:b/>
          <w:sz w:val="40"/>
          <w:szCs w:val="40"/>
        </w:rPr>
        <w:t>Supplementary Figure</w:t>
      </w:r>
      <w:r w:rsidR="006F41E2">
        <w:rPr>
          <w:rFonts w:ascii="Times New Roman"/>
          <w:b/>
          <w:sz w:val="40"/>
          <w:szCs w:val="40"/>
        </w:rPr>
        <w:t>s</w:t>
      </w:r>
    </w:p>
    <w:p w14:paraId="333E7254" w14:textId="77777777" w:rsidR="00F757A6" w:rsidRDefault="00F757A6" w:rsidP="00F757A6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4E61D65" wp14:editId="299BA794">
            <wp:extent cx="5273271" cy="2515870"/>
            <wp:effectExtent l="0" t="0" r="3810" b="0"/>
            <wp:docPr id="1" name="图片 1" descr="E:\Manuscript\wangli\PBJ-20191224\Figure-tif\figureS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Manuscript\wangli\PBJ-20191224\Figure-tif\figureS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/>
                    <a:srcRect t="12131" b="21113"/>
                    <a:stretch/>
                  </pic:blipFill>
                  <pic:spPr bwMode="auto">
                    <a:xfrm>
                      <a:off x="0" y="0"/>
                      <a:ext cx="5274310" cy="2516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B4DC00" w14:textId="77777777" w:rsidR="00F757A6" w:rsidRPr="00BA60C3" w:rsidRDefault="0085705A" w:rsidP="002A68EF">
      <w:pPr>
        <w:spacing w:after="0" w:line="360" w:lineRule="auto"/>
        <w:rPr>
          <w:rFonts w:ascii="Times New Roman" w:eastAsia="黑体" w:hAnsi="Times New Roman" w:cs="Times New Roman"/>
          <w:color w:val="000000" w:themeColor="text1"/>
          <w:sz w:val="24"/>
          <w:szCs w:val="24"/>
        </w:rPr>
      </w:pPr>
      <w:r w:rsidRPr="00BA60C3"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  <w:t>Supplementary Fig</w:t>
      </w:r>
      <w:r w:rsidRPr="00BA60C3">
        <w:rPr>
          <w:rFonts w:ascii="Times New Roman" w:eastAsia="宋体" w:hAnsi="Times New Roman" w:cs="Times New Roman" w:hint="eastAsia"/>
          <w:b/>
          <w:color w:val="000000" w:themeColor="text1"/>
          <w:sz w:val="24"/>
          <w:szCs w:val="24"/>
        </w:rPr>
        <w:t>ure</w:t>
      </w:r>
      <w:r w:rsidR="00F757A6" w:rsidRPr="00BA60C3"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F757A6" w:rsidRPr="00BA60C3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F757A6" w:rsidRPr="00BA60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1.</w:t>
      </w:r>
      <w:r w:rsidR="00F757A6" w:rsidRPr="00BA60C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757A6"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>Transformation and selection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 xml:space="preserve"> of </w:t>
      </w:r>
      <w:r w:rsidR="00BA60C3" w:rsidRPr="00BA60C3">
        <w:rPr>
          <w:rFonts w:ascii="Times New Roman" w:eastAsia="黑体" w:hAnsi="Times New Roman" w:cs="Times New Roman"/>
          <w:i/>
          <w:color w:val="000000" w:themeColor="text1"/>
          <w:sz w:val="24"/>
          <w:szCs w:val="24"/>
        </w:rPr>
        <w:t>Dendrobium officinale</w:t>
      </w:r>
      <w:r w:rsid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 xml:space="preserve"> 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 xml:space="preserve">protocorms with </w:t>
      </w:r>
      <w:proofErr w:type="spellStart"/>
      <w:r w:rsidR="00CC04C6" w:rsidRPr="00BA60C3">
        <w:rPr>
          <w:rFonts w:ascii="Times New Roman" w:eastAsia="黑体" w:hAnsi="Times New Roman" w:cs="Times New Roman"/>
          <w:i/>
          <w:color w:val="000000" w:themeColor="text1"/>
          <w:sz w:val="24"/>
          <w:szCs w:val="24"/>
        </w:rPr>
        <w:t>DoUGP</w:t>
      </w:r>
      <w:proofErr w:type="spellEnd"/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 xml:space="preserve"> gene.</w:t>
      </w:r>
    </w:p>
    <w:p w14:paraId="1E68E3E3" w14:textId="77777777" w:rsidR="00F757A6" w:rsidRPr="00BA60C3" w:rsidRDefault="00F757A6" w:rsidP="002A68EF">
      <w:pPr>
        <w:spacing w:after="0" w:line="360" w:lineRule="auto"/>
        <w:rPr>
          <w:rFonts w:ascii="Times New Roman" w:eastAsia="黑体" w:hAnsi="Times New Roman" w:cs="Times New Roman"/>
          <w:color w:val="000000" w:themeColor="text1"/>
          <w:sz w:val="24"/>
          <w:szCs w:val="24"/>
        </w:rPr>
      </w:pP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>(</w:t>
      </w:r>
      <w:r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A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) </w:t>
      </w:r>
      <w:r w:rsidR="0044423E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Primary p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>rotocorm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s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of </w:t>
      </w:r>
      <w:r w:rsidRPr="00BA60C3">
        <w:rPr>
          <w:rFonts w:ascii="Times New Roman" w:eastAsia="黑体" w:hAnsi="Times New Roman" w:cs="Times New Roman"/>
          <w:i/>
          <w:color w:val="000000" w:themeColor="text1"/>
          <w:sz w:val="24"/>
          <w:szCs w:val="24"/>
        </w:rPr>
        <w:t>Dendrobium officinale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. </w:t>
      </w:r>
      <w:r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(B)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Protocorm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 xml:space="preserve">s co-cultured with Agrobacteria containing </w:t>
      </w:r>
      <w:proofErr w:type="spellStart"/>
      <w:r w:rsidR="00CC04C6" w:rsidRPr="00BA60C3">
        <w:rPr>
          <w:rFonts w:ascii="Times New Roman" w:eastAsia="黑体" w:hAnsi="Times New Roman" w:cs="Times New Roman"/>
          <w:i/>
          <w:color w:val="000000" w:themeColor="text1"/>
          <w:sz w:val="24"/>
          <w:szCs w:val="24"/>
        </w:rPr>
        <w:t>DoUGP</w:t>
      </w:r>
      <w:proofErr w:type="spellEnd"/>
      <w:r w:rsidR="0044423E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 xml:space="preserve"> gen</w:t>
      </w:r>
      <w:r w:rsidR="0085705A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e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.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</w:t>
      </w:r>
      <w:r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(C)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Infected protocorms selected on hygromycin media</w:t>
      </w:r>
      <w:r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.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(</w:t>
      </w:r>
      <w:r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D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) 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Regenerated protocorms after transformation and selection.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(</w:t>
      </w:r>
      <w:r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E)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S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>eedling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 xml:space="preserve"> regenerated from transformed protocorms</w:t>
      </w:r>
      <w:r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.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(</w:t>
      </w:r>
      <w:r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F)</w:t>
      </w:r>
      <w:r w:rsidRPr="00BA60C3">
        <w:rPr>
          <w:rFonts w:ascii="Times New Roman" w:eastAsia="黑体" w:hAnsi="Times New Roman" w:cs="Times New Roman"/>
          <w:color w:val="000000" w:themeColor="text1"/>
          <w:sz w:val="24"/>
          <w:szCs w:val="24"/>
        </w:rPr>
        <w:t xml:space="preserve"> The intact </w:t>
      </w:r>
      <w:r w:rsidR="00732EEB" w:rsidRPr="00BA60C3">
        <w:rPr>
          <w:rFonts w:ascii="Times New Roman" w:eastAsia="黑体" w:hAnsi="Times New Roman" w:cs="Times New Roman" w:hint="eastAsia"/>
          <w:color w:val="000000" w:themeColor="text1"/>
          <w:sz w:val="24"/>
          <w:szCs w:val="24"/>
        </w:rPr>
        <w:t>plantlets regenerated from transformed protocorms. Arrows in panel C and D indicate hygromycin-resistant protocorms and plant roots, respectively.</w:t>
      </w:r>
    </w:p>
    <w:p w14:paraId="7E6A8E6F" w14:textId="77777777" w:rsidR="00E67229" w:rsidRDefault="00E67229" w:rsidP="00E67229">
      <w:r>
        <w:rPr>
          <w:noProof/>
        </w:rPr>
        <w:drawing>
          <wp:inline distT="0" distB="0" distL="0" distR="0" wp14:anchorId="45198557" wp14:editId="7F1D368A">
            <wp:extent cx="5227320" cy="186690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12" b="22185"/>
                    <a:stretch/>
                  </pic:blipFill>
                  <pic:spPr bwMode="auto">
                    <a:xfrm>
                      <a:off x="0" y="0"/>
                      <a:ext cx="522732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E743C4" w14:textId="6D1CDBF0" w:rsidR="00E67229" w:rsidRPr="00634FBE" w:rsidRDefault="00E67229" w:rsidP="00436FA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bookmarkStart w:id="1" w:name="_Hlk44145044"/>
      <w:r w:rsidRPr="005E6524">
        <w:rPr>
          <w:rFonts w:ascii="Times New Roman" w:hAnsi="Times New Roman" w:cs="Times New Roman"/>
          <w:b/>
          <w:sz w:val="24"/>
          <w:szCs w:val="24"/>
        </w:rPr>
        <w:t>Supplementary Figure S</w:t>
      </w:r>
      <w:r w:rsidR="00F53555">
        <w:rPr>
          <w:rFonts w:ascii="Times New Roman" w:hAnsi="Times New Roman" w:cs="Times New Roman"/>
          <w:b/>
          <w:sz w:val="24"/>
          <w:szCs w:val="24"/>
        </w:rPr>
        <w:t>2</w:t>
      </w:r>
      <w:r w:rsidRPr="005E6524">
        <w:rPr>
          <w:rFonts w:ascii="Times New Roman" w:hAnsi="Times New Roman" w:cs="Times New Roman"/>
          <w:b/>
          <w:sz w:val="24"/>
          <w:szCs w:val="24"/>
        </w:rPr>
        <w:t>.</w:t>
      </w:r>
      <w:r w:rsidRPr="00634FBE">
        <w:rPr>
          <w:rFonts w:ascii="Times New Roman" w:hAnsi="Times New Roman" w:cs="Times New Roman"/>
          <w:sz w:val="24"/>
          <w:szCs w:val="24"/>
        </w:rPr>
        <w:t xml:space="preserve"> Comparison o</w:t>
      </w:r>
      <w:r w:rsidRPr="00436FAB">
        <w:rPr>
          <w:rFonts w:ascii="Times New Roman" w:hAnsi="Times New Roman" w:cs="Times New Roman"/>
          <w:sz w:val="24"/>
          <w:szCs w:val="24"/>
        </w:rPr>
        <w:t xml:space="preserve">f </w:t>
      </w:r>
      <w:r w:rsidR="00597ADE" w:rsidRPr="00436FAB">
        <w:rPr>
          <w:rFonts w:ascii="Times New Roman" w:hAnsi="Times New Roman" w:cs="Times New Roman"/>
        </w:rPr>
        <w:t>glucose-1-phosphate</w:t>
      </w:r>
      <w:r w:rsidR="00FB3D41" w:rsidRPr="00436FAB">
        <w:rPr>
          <w:rFonts w:ascii="Times New Roman" w:hAnsi="Times New Roman" w:cs="Times New Roman"/>
          <w:sz w:val="24"/>
          <w:szCs w:val="24"/>
        </w:rPr>
        <w:t xml:space="preserve"> </w:t>
      </w:r>
      <w:r w:rsidRPr="00436FAB">
        <w:rPr>
          <w:rFonts w:ascii="Times New Roman" w:hAnsi="Times New Roman" w:cs="Times New Roman"/>
          <w:sz w:val="24"/>
          <w:szCs w:val="24"/>
        </w:rPr>
        <w:t xml:space="preserve">(A) and </w:t>
      </w:r>
      <w:r w:rsidR="00597ADE" w:rsidRPr="00436FAB">
        <w:rPr>
          <w:rFonts w:ascii="Times New Roman" w:hAnsi="Times New Roman" w:cs="Times New Roman"/>
          <w:sz w:val="24"/>
          <w:szCs w:val="24"/>
        </w:rPr>
        <w:t>uridine diphosphate glucose</w:t>
      </w:r>
      <w:r w:rsidRPr="00436FAB">
        <w:rPr>
          <w:rFonts w:ascii="Times New Roman" w:hAnsi="Times New Roman" w:cs="Times New Roman"/>
          <w:sz w:val="24"/>
          <w:szCs w:val="24"/>
        </w:rPr>
        <w:t xml:space="preserve"> (B) contents in wild-type (</w:t>
      </w:r>
      <w:r w:rsidRPr="00634FBE">
        <w:rPr>
          <w:rFonts w:ascii="Times New Roman" w:hAnsi="Times New Roman" w:cs="Times New Roman"/>
          <w:sz w:val="24"/>
          <w:szCs w:val="24"/>
        </w:rPr>
        <w:t xml:space="preserve">WT) and </w:t>
      </w:r>
      <w:proofErr w:type="spellStart"/>
      <w:r w:rsidRPr="00634FBE">
        <w:rPr>
          <w:rFonts w:ascii="Times New Roman" w:hAnsi="Times New Roman" w:cs="Times New Roman"/>
          <w:sz w:val="24"/>
          <w:szCs w:val="24"/>
        </w:rPr>
        <w:t>DoUGP</w:t>
      </w:r>
      <w:proofErr w:type="spellEnd"/>
      <w:r w:rsidRPr="00634F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34FBE">
        <w:rPr>
          <w:rFonts w:ascii="Times New Roman" w:hAnsi="Times New Roman" w:cs="Times New Roman"/>
          <w:sz w:val="24"/>
          <w:szCs w:val="24"/>
        </w:rPr>
        <w:t>overexpresssion</w:t>
      </w:r>
      <w:proofErr w:type="spellEnd"/>
      <w:r w:rsidRPr="00634FBE">
        <w:rPr>
          <w:rFonts w:ascii="Times New Roman" w:hAnsi="Times New Roman" w:cs="Times New Roman"/>
          <w:sz w:val="24"/>
          <w:szCs w:val="24"/>
        </w:rPr>
        <w:t xml:space="preserve"> (OE</w:t>
      </w:r>
      <w:r w:rsidRPr="00634FBE">
        <w:rPr>
          <w:rFonts w:ascii="Times New Roman" w:hAnsi="Times New Roman" w:cs="Times New Roman" w:hint="eastAsia"/>
          <w:sz w:val="24"/>
          <w:szCs w:val="24"/>
        </w:rPr>
        <w:t>3</w:t>
      </w:r>
      <w:r w:rsidRPr="00634FBE">
        <w:rPr>
          <w:rFonts w:ascii="Times New Roman" w:hAnsi="Times New Roman" w:cs="Times New Roman"/>
          <w:sz w:val="24"/>
          <w:szCs w:val="24"/>
        </w:rPr>
        <w:t xml:space="preserve">) plants. </w:t>
      </w:r>
    </w:p>
    <w:p w14:paraId="38FB46EB" w14:textId="1DCDBD9B" w:rsidR="00AE4DBA" w:rsidRPr="00E67229" w:rsidRDefault="00E67229" w:rsidP="00436FAB">
      <w:pPr>
        <w:spacing w:after="0" w:line="360" w:lineRule="auto"/>
      </w:pPr>
      <w:r w:rsidRPr="00634FBE">
        <w:rPr>
          <w:rFonts w:ascii="Times New Roman" w:hAnsi="Times New Roman" w:cs="Times New Roman"/>
          <w:sz w:val="24"/>
          <w:szCs w:val="24"/>
        </w:rPr>
        <w:t>Results are presented as mean ± standard error calculated from three biological replicates. Asterisk indicates the statistically significant differences (Student’s t-test, p &lt; 0.05)</w:t>
      </w:r>
      <w:bookmarkEnd w:id="1"/>
    </w:p>
    <w:p w14:paraId="1ADC7BD7" w14:textId="77777777" w:rsidR="00D36247" w:rsidRDefault="00A46E64">
      <w:r>
        <w:rPr>
          <w:noProof/>
        </w:rPr>
        <w:lastRenderedPageBreak/>
        <w:drawing>
          <wp:inline distT="0" distB="0" distL="0" distR="0" wp14:anchorId="04185129" wp14:editId="33EE45D2">
            <wp:extent cx="5274310" cy="7028509"/>
            <wp:effectExtent l="19050" t="0" r="2540" b="0"/>
            <wp:docPr id="4" name="图片 2" descr="E:\Manuscript\wangli\FRONT PLANT SCI\FPS-20200208\supplementary figure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Manuscript\wangli\FRONT PLANT SCI\FPS-20200208\supplementary figure2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02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787B21D" w14:textId="47F1B731" w:rsidR="00B32D58" w:rsidRPr="00436FAB" w:rsidRDefault="00B32D58" w:rsidP="002A68EF">
      <w:pPr>
        <w:spacing w:after="0" w:line="360" w:lineRule="auto"/>
        <w:rPr>
          <w:rFonts w:ascii="Times New Roman" w:eastAsia="黑体" w:hAnsi="Times New Roman" w:cs="Times New Roman"/>
          <w:sz w:val="24"/>
          <w:szCs w:val="24"/>
        </w:rPr>
      </w:pPr>
      <w:r w:rsidRPr="00BA60C3"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  <w:t>Supplementary Fig</w:t>
      </w:r>
      <w:r w:rsidRPr="00BA60C3">
        <w:rPr>
          <w:rFonts w:ascii="Times New Roman" w:eastAsia="宋体" w:hAnsi="Times New Roman" w:cs="Times New Roman" w:hint="eastAsia"/>
          <w:b/>
          <w:color w:val="000000" w:themeColor="text1"/>
          <w:sz w:val="24"/>
          <w:szCs w:val="24"/>
        </w:rPr>
        <w:t>ure</w:t>
      </w:r>
      <w:r w:rsidRPr="00BA60C3"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BA60C3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F5355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</w:t>
      </w:r>
      <w:r w:rsidRPr="00BA60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B32D58">
        <w:rPr>
          <w:rFonts w:ascii="Times New Roman" w:hAnsi="Times New Roman" w:cs="Times New Roman"/>
          <w:sz w:val="24"/>
          <w:szCs w:val="24"/>
        </w:rPr>
        <w:t xml:space="preserve"> </w:t>
      </w:r>
      <w:r w:rsidRPr="00800FA6">
        <w:rPr>
          <w:rFonts w:ascii="Times New Roman" w:hAnsi="Times New Roman" w:cs="Times New Roman"/>
          <w:sz w:val="24"/>
          <w:szCs w:val="24"/>
        </w:rPr>
        <w:t>G</w:t>
      </w:r>
      <w:r w:rsidRPr="00436FAB">
        <w:rPr>
          <w:rFonts w:ascii="Times New Roman" w:hAnsi="Times New Roman" w:cs="Times New Roman"/>
          <w:sz w:val="24"/>
          <w:szCs w:val="24"/>
        </w:rPr>
        <w:t>rowth performance</w:t>
      </w:r>
      <w:r w:rsidRPr="00436FAB">
        <w:rPr>
          <w:rFonts w:ascii="Times New Roman" w:hAnsi="Times New Roman" w:cs="Times New Roman" w:hint="eastAsia"/>
          <w:sz w:val="24"/>
          <w:szCs w:val="24"/>
        </w:rPr>
        <w:t xml:space="preserve"> of</w:t>
      </w:r>
      <w:r w:rsidR="000B5DB4" w:rsidRPr="00436FAB">
        <w:rPr>
          <w:rFonts w:ascii="Times New Roman" w:hAnsi="Times New Roman" w:cs="Times New Roman"/>
          <w:sz w:val="24"/>
          <w:szCs w:val="24"/>
        </w:rPr>
        <w:t xml:space="preserve"> another</w:t>
      </w:r>
      <w:r w:rsidRPr="00436FAB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436FAB">
        <w:rPr>
          <w:rFonts w:ascii="Times New Roman" w:hAnsi="Times New Roman" w:cs="Times New Roman"/>
          <w:sz w:val="24"/>
          <w:szCs w:val="24"/>
        </w:rPr>
        <w:t xml:space="preserve">two </w:t>
      </w:r>
      <w:r w:rsidR="000B5DB4" w:rsidRPr="00436FAB">
        <w:rPr>
          <w:rFonts w:ascii="Times New Roman" w:hAnsi="Times New Roman" w:cs="Times New Roman"/>
          <w:sz w:val="24"/>
          <w:szCs w:val="24"/>
        </w:rPr>
        <w:t xml:space="preserve">independent </w:t>
      </w:r>
      <w:proofErr w:type="spellStart"/>
      <w:r w:rsidR="000B5DB4" w:rsidRPr="00436FAB">
        <w:rPr>
          <w:rFonts w:ascii="Times New Roman" w:hAnsi="Times New Roman" w:cs="Times New Roman" w:hint="eastAsia"/>
          <w:i/>
          <w:sz w:val="24"/>
          <w:szCs w:val="24"/>
        </w:rPr>
        <w:t>DoUGP</w:t>
      </w:r>
      <w:proofErr w:type="spellEnd"/>
      <w:r w:rsidR="000B5DB4" w:rsidRPr="00436FAB">
        <w:rPr>
          <w:rFonts w:ascii="Times New Roman" w:hAnsi="Times New Roman" w:cs="Times New Roman"/>
          <w:sz w:val="24"/>
          <w:szCs w:val="24"/>
        </w:rPr>
        <w:t xml:space="preserve"> </w:t>
      </w:r>
      <w:r w:rsidR="000B5DB4" w:rsidRPr="00436FAB">
        <w:rPr>
          <w:rFonts w:ascii="Times New Roman" w:hAnsi="Times New Roman" w:cs="Times New Roman" w:hint="eastAsia"/>
          <w:sz w:val="24"/>
          <w:szCs w:val="24"/>
        </w:rPr>
        <w:t>overexpression</w:t>
      </w:r>
      <w:r w:rsidR="000B5DB4" w:rsidRPr="00436FAB">
        <w:rPr>
          <w:rFonts w:ascii="Times New Roman" w:hAnsi="Times New Roman" w:cs="Times New Roman"/>
          <w:sz w:val="24"/>
          <w:szCs w:val="24"/>
        </w:rPr>
        <w:t xml:space="preserve"> </w:t>
      </w:r>
      <w:r w:rsidRPr="00436FAB">
        <w:rPr>
          <w:rFonts w:ascii="Times New Roman" w:hAnsi="Times New Roman" w:cs="Times New Roman"/>
          <w:sz w:val="24"/>
          <w:szCs w:val="24"/>
        </w:rPr>
        <w:t xml:space="preserve">lines </w:t>
      </w:r>
      <w:r w:rsidR="000B5DB4" w:rsidRPr="00436FAB">
        <w:rPr>
          <w:rFonts w:ascii="Times New Roman" w:hAnsi="Times New Roman" w:cs="Times New Roman"/>
          <w:sz w:val="24"/>
          <w:szCs w:val="24"/>
        </w:rPr>
        <w:t>besides OE</w:t>
      </w:r>
      <w:r w:rsidR="00A46E64" w:rsidRPr="00436FAB">
        <w:rPr>
          <w:rFonts w:ascii="Times New Roman" w:hAnsi="Times New Roman" w:cs="Times New Roman" w:hint="eastAsia"/>
          <w:sz w:val="24"/>
          <w:szCs w:val="24"/>
        </w:rPr>
        <w:t>3</w:t>
      </w:r>
      <w:r w:rsidRPr="00436FAB">
        <w:rPr>
          <w:rFonts w:ascii="Times New Roman" w:hAnsi="Times New Roman" w:cs="Times New Roman" w:hint="eastAsia"/>
          <w:sz w:val="24"/>
          <w:szCs w:val="24"/>
        </w:rPr>
        <w:t>.</w:t>
      </w:r>
    </w:p>
    <w:p w14:paraId="4BC8AF31" w14:textId="41A4F34C" w:rsidR="00B32D58" w:rsidRDefault="00B32D58" w:rsidP="002A68EF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36FAB">
        <w:rPr>
          <w:rFonts w:ascii="Times New Roman" w:hAnsi="Times New Roman" w:cs="Times New Roman"/>
          <w:sz w:val="24"/>
          <w:szCs w:val="24"/>
        </w:rPr>
        <w:t>Protocorm</w:t>
      </w:r>
      <w:r w:rsidRPr="00436FAB">
        <w:rPr>
          <w:rFonts w:ascii="Times New Roman" w:hAnsi="Times New Roman" w:cs="Times New Roman" w:hint="eastAsia"/>
          <w:sz w:val="24"/>
          <w:szCs w:val="24"/>
        </w:rPr>
        <w:t xml:space="preserve">s </w:t>
      </w:r>
      <w:r w:rsidRPr="00436FAB">
        <w:rPr>
          <w:rFonts w:ascii="Times New Roman" w:hAnsi="Times New Roman" w:cs="Times New Roman"/>
          <w:sz w:val="24"/>
          <w:szCs w:val="24"/>
        </w:rPr>
        <w:t xml:space="preserve">(A) </w:t>
      </w:r>
      <w:r w:rsidRPr="00436FAB">
        <w:rPr>
          <w:rFonts w:ascii="Times New Roman" w:hAnsi="Times New Roman" w:cs="Times New Roman" w:hint="eastAsia"/>
          <w:sz w:val="24"/>
          <w:szCs w:val="24"/>
        </w:rPr>
        <w:t xml:space="preserve">and seedlings </w:t>
      </w:r>
      <w:r w:rsidRPr="00436FAB">
        <w:rPr>
          <w:rFonts w:ascii="Times New Roman" w:hAnsi="Times New Roman" w:cs="Times New Roman"/>
          <w:sz w:val="24"/>
          <w:szCs w:val="24"/>
        </w:rPr>
        <w:t xml:space="preserve">(B) </w:t>
      </w:r>
      <w:r w:rsidR="000B5DB4" w:rsidRPr="00436FAB">
        <w:rPr>
          <w:rFonts w:ascii="Times New Roman" w:hAnsi="Times New Roman" w:cs="Times New Roman"/>
          <w:sz w:val="24"/>
          <w:szCs w:val="24"/>
        </w:rPr>
        <w:t>of two independent overexpression lines (OE</w:t>
      </w:r>
      <w:r w:rsidR="00A46E64" w:rsidRPr="00436FAB">
        <w:rPr>
          <w:rFonts w:ascii="Times New Roman" w:hAnsi="Times New Roman" w:cs="Times New Roman" w:hint="eastAsia"/>
          <w:sz w:val="24"/>
          <w:szCs w:val="24"/>
        </w:rPr>
        <w:t>1</w:t>
      </w:r>
      <w:r w:rsidR="000B5DB4" w:rsidRPr="00436FAB">
        <w:rPr>
          <w:rFonts w:ascii="Times New Roman" w:hAnsi="Times New Roman" w:cs="Times New Roman"/>
          <w:sz w:val="24"/>
          <w:szCs w:val="24"/>
        </w:rPr>
        <w:t xml:space="preserve"> and OE</w:t>
      </w:r>
      <w:r w:rsidR="00A46E64" w:rsidRPr="00436FAB">
        <w:rPr>
          <w:rFonts w:ascii="Times New Roman" w:hAnsi="Times New Roman" w:cs="Times New Roman" w:hint="eastAsia"/>
          <w:sz w:val="24"/>
          <w:szCs w:val="24"/>
        </w:rPr>
        <w:t>2</w:t>
      </w:r>
      <w:r w:rsidR="000B5DB4" w:rsidRPr="00436FAB">
        <w:rPr>
          <w:rFonts w:ascii="Times New Roman" w:hAnsi="Times New Roman" w:cs="Times New Roman"/>
          <w:sz w:val="24"/>
          <w:szCs w:val="24"/>
        </w:rPr>
        <w:t xml:space="preserve">) </w:t>
      </w:r>
      <w:r w:rsidRPr="00436FAB">
        <w:rPr>
          <w:rFonts w:ascii="Times New Roman" w:hAnsi="Times New Roman" w:cs="Times New Roman" w:hint="eastAsia"/>
          <w:sz w:val="24"/>
          <w:szCs w:val="24"/>
        </w:rPr>
        <w:t>were imaged when they were cu</w:t>
      </w:r>
      <w:r w:rsidRPr="00800FA6">
        <w:rPr>
          <w:rFonts w:ascii="Times New Roman" w:hAnsi="Times New Roman" w:cs="Times New Roman" w:hint="eastAsia"/>
          <w:sz w:val="24"/>
          <w:szCs w:val="24"/>
        </w:rPr>
        <w:t>ltivated on MS medium for 3 days, 30</w:t>
      </w:r>
      <w:r w:rsidR="00306847">
        <w:rPr>
          <w:rFonts w:ascii="Times New Roman" w:hAnsi="Times New Roman" w:cs="Times New Roman"/>
          <w:sz w:val="24"/>
          <w:szCs w:val="24"/>
        </w:rPr>
        <w:t xml:space="preserve"> </w:t>
      </w:r>
      <w:r w:rsidRPr="00800FA6">
        <w:rPr>
          <w:rFonts w:ascii="Times New Roman" w:hAnsi="Times New Roman" w:cs="Times New Roman" w:hint="eastAsia"/>
          <w:sz w:val="24"/>
          <w:szCs w:val="24"/>
        </w:rPr>
        <w:t>days and 60 days</w:t>
      </w:r>
      <w:r w:rsidR="00306847">
        <w:rPr>
          <w:rFonts w:ascii="Times New Roman" w:hAnsi="Times New Roman" w:cs="Times New Roman" w:hint="eastAsia"/>
          <w:sz w:val="24"/>
          <w:szCs w:val="24"/>
        </w:rPr>
        <w:t>，</w:t>
      </w:r>
      <w:r w:rsidRPr="00800FA6">
        <w:rPr>
          <w:rFonts w:ascii="Times New Roman" w:hAnsi="Times New Roman" w:cs="Times New Roman" w:hint="eastAsia"/>
          <w:sz w:val="24"/>
          <w:szCs w:val="24"/>
        </w:rPr>
        <w:t xml:space="preserve">respectively. </w:t>
      </w:r>
    </w:p>
    <w:p w14:paraId="6CF5CE87" w14:textId="77777777" w:rsidR="007152F8" w:rsidRDefault="00A46E64" w:rsidP="002A68EF">
      <w:pPr>
        <w:spacing w:line="360" w:lineRule="auto"/>
        <w:ind w:left="120" w:hangingChars="50" w:hanging="1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6F95E68" wp14:editId="3E8FDC10">
            <wp:extent cx="3194050" cy="2118883"/>
            <wp:effectExtent l="0" t="0" r="635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339" cy="2129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01082E" w14:textId="6B937683" w:rsidR="007152F8" w:rsidRPr="00800FA6" w:rsidRDefault="007152F8" w:rsidP="002A68EF">
      <w:pPr>
        <w:spacing w:after="0" w:line="360" w:lineRule="auto"/>
        <w:rPr>
          <w:rFonts w:ascii="Times New Roman" w:eastAsia="黑体" w:hAnsi="Times New Roman" w:cs="Times New Roman"/>
          <w:sz w:val="24"/>
          <w:szCs w:val="24"/>
        </w:rPr>
      </w:pPr>
      <w:r w:rsidRPr="00BA60C3"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  <w:t>Supplementary Fig</w:t>
      </w:r>
      <w:r w:rsidRPr="00BA60C3">
        <w:rPr>
          <w:rFonts w:ascii="Times New Roman" w:eastAsia="宋体" w:hAnsi="Times New Roman" w:cs="Times New Roman" w:hint="eastAsia"/>
          <w:b/>
          <w:color w:val="000000" w:themeColor="text1"/>
          <w:sz w:val="24"/>
          <w:szCs w:val="24"/>
        </w:rPr>
        <w:t>ure</w:t>
      </w:r>
      <w:r w:rsidRPr="00BA60C3">
        <w:rPr>
          <w:rFonts w:ascii="Times New Roman" w:eastAsia="宋体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BA60C3">
        <w:rPr>
          <w:rFonts w:ascii="Times New Roman" w:hAnsi="Times New Roman" w:cs="Times New Roman" w:hint="eastAsia"/>
          <w:b/>
          <w:color w:val="000000" w:themeColor="text1"/>
          <w:sz w:val="24"/>
          <w:szCs w:val="24"/>
        </w:rPr>
        <w:t>S</w:t>
      </w:r>
      <w:r w:rsidR="00F53555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4</w:t>
      </w:r>
      <w:r w:rsidRPr="00BA60C3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.</w:t>
      </w:r>
      <w:r w:rsidRPr="00B32D58">
        <w:rPr>
          <w:rFonts w:ascii="Times New Roman" w:hAnsi="Times New Roman" w:cs="Times New Roman"/>
          <w:sz w:val="24"/>
          <w:szCs w:val="24"/>
        </w:rPr>
        <w:t xml:space="preserve"> </w:t>
      </w:r>
      <w:r w:rsidRPr="00800FA6">
        <w:rPr>
          <w:rFonts w:ascii="Times New Roman" w:eastAsia="黑体" w:hAnsi="Times New Roman" w:cs="Times New Roman"/>
          <w:sz w:val="24"/>
          <w:szCs w:val="24"/>
        </w:rPr>
        <w:t xml:space="preserve">Comparison of </w:t>
      </w:r>
      <w:r w:rsidRPr="00800FA6">
        <w:rPr>
          <w:rFonts w:ascii="Times New Roman" w:eastAsia="黑体" w:hAnsi="Times New Roman" w:cs="Times New Roman" w:hint="eastAsia"/>
          <w:sz w:val="24"/>
          <w:szCs w:val="24"/>
        </w:rPr>
        <w:t>total soluble</w:t>
      </w:r>
      <w:r w:rsidRPr="00800FA6">
        <w:rPr>
          <w:rFonts w:ascii="Times New Roman" w:eastAsia="黑体" w:hAnsi="Times New Roman" w:cs="Times New Roman"/>
          <w:sz w:val="24"/>
          <w:szCs w:val="24"/>
        </w:rPr>
        <w:t xml:space="preserve"> polysaccharide</w:t>
      </w:r>
      <w:r w:rsidR="002A68EF">
        <w:rPr>
          <w:rFonts w:ascii="Times New Roman" w:eastAsia="黑体" w:hAnsi="Times New Roman" w:cs="Times New Roman" w:hint="eastAsia"/>
          <w:sz w:val="24"/>
          <w:szCs w:val="24"/>
        </w:rPr>
        <w:t xml:space="preserve"> contents in </w:t>
      </w:r>
      <w:r w:rsidR="004F2831" w:rsidRPr="00436FAB">
        <w:rPr>
          <w:rFonts w:ascii="Times New Roman" w:eastAsia="黑体" w:hAnsi="Times New Roman" w:cs="Times New Roman"/>
          <w:sz w:val="24"/>
          <w:szCs w:val="24"/>
        </w:rPr>
        <w:t>stems o</w:t>
      </w:r>
      <w:r w:rsidR="004F2831">
        <w:rPr>
          <w:rFonts w:ascii="Times New Roman" w:eastAsia="黑体" w:hAnsi="Times New Roman" w:cs="Times New Roman"/>
          <w:sz w:val="24"/>
          <w:szCs w:val="24"/>
        </w:rPr>
        <w:t xml:space="preserve">f </w:t>
      </w:r>
      <w:r w:rsidRPr="00800FA6">
        <w:rPr>
          <w:rFonts w:ascii="Times New Roman" w:eastAsia="黑体" w:hAnsi="Times New Roman" w:cs="Times New Roman" w:hint="eastAsia"/>
          <w:sz w:val="24"/>
          <w:szCs w:val="24"/>
        </w:rPr>
        <w:t xml:space="preserve">wild-type (WT) and </w:t>
      </w:r>
      <w:proofErr w:type="spellStart"/>
      <w:r w:rsidRPr="00800FA6">
        <w:rPr>
          <w:rFonts w:ascii="Times New Roman" w:hAnsi="Times New Roman" w:cs="Times New Roman" w:hint="eastAsia"/>
          <w:i/>
          <w:sz w:val="24"/>
          <w:szCs w:val="24"/>
        </w:rPr>
        <w:t>DoUGP</w:t>
      </w:r>
      <w:proofErr w:type="spellEnd"/>
      <w:r w:rsidRPr="00800FA6">
        <w:rPr>
          <w:rFonts w:ascii="Times New Roman" w:hAnsi="Times New Roman" w:cs="Times New Roman" w:hint="eastAsia"/>
          <w:i/>
          <w:sz w:val="24"/>
          <w:szCs w:val="24"/>
        </w:rPr>
        <w:t xml:space="preserve"> </w:t>
      </w:r>
      <w:proofErr w:type="spellStart"/>
      <w:r w:rsidRPr="00800FA6">
        <w:rPr>
          <w:rFonts w:ascii="Times New Roman" w:hAnsi="Times New Roman" w:cs="Times New Roman" w:hint="eastAsia"/>
          <w:sz w:val="24"/>
          <w:szCs w:val="24"/>
        </w:rPr>
        <w:t>overexpresssion</w:t>
      </w:r>
      <w:proofErr w:type="spellEnd"/>
      <w:r w:rsidRPr="00800FA6">
        <w:rPr>
          <w:rFonts w:ascii="Times New Roman" w:hAnsi="Times New Roman" w:cs="Times New Roman" w:hint="eastAsia"/>
          <w:sz w:val="24"/>
          <w:szCs w:val="24"/>
        </w:rPr>
        <w:t xml:space="preserve"> (OE</w:t>
      </w:r>
      <w:r w:rsidR="00A46E64">
        <w:rPr>
          <w:rFonts w:ascii="Times New Roman" w:hAnsi="Times New Roman" w:cs="Times New Roman" w:hint="eastAsia"/>
          <w:sz w:val="24"/>
          <w:szCs w:val="24"/>
        </w:rPr>
        <w:t>2</w:t>
      </w:r>
      <w:r w:rsidRPr="00800FA6">
        <w:rPr>
          <w:rFonts w:ascii="Times New Roman" w:hAnsi="Times New Roman" w:cs="Times New Roman" w:hint="eastAsia"/>
          <w:sz w:val="24"/>
          <w:szCs w:val="24"/>
        </w:rPr>
        <w:t xml:space="preserve">) plants. </w:t>
      </w:r>
    </w:p>
    <w:p w14:paraId="6F254D4F" w14:textId="2FFA358B" w:rsidR="00BD65E1" w:rsidRDefault="002734BD" w:rsidP="00436FAB">
      <w:pPr>
        <w:spacing w:after="0" w:line="360" w:lineRule="auto"/>
      </w:pPr>
      <w:r w:rsidRPr="00306847">
        <w:rPr>
          <w:rFonts w:ascii="Times New Roman" w:hAnsi="Times New Roman" w:cs="Times New Roman"/>
          <w:sz w:val="24"/>
          <w:szCs w:val="24"/>
        </w:rPr>
        <w:t>Results are presented as mean ± standard error calculated from three biological replicates.</w:t>
      </w:r>
      <w:r w:rsidR="007152F8" w:rsidRPr="00306847">
        <w:rPr>
          <w:rFonts w:ascii="Times New Roman" w:hAnsi="Times New Roman" w:cs="Times New Roman"/>
          <w:sz w:val="24"/>
          <w:szCs w:val="24"/>
        </w:rPr>
        <w:t xml:space="preserve"> </w:t>
      </w:r>
      <w:r w:rsidR="007152F8" w:rsidRPr="00800FA6">
        <w:rPr>
          <w:rFonts w:ascii="Times New Roman" w:hAnsi="Times New Roman" w:cs="Times New Roman" w:hint="eastAsia"/>
          <w:sz w:val="24"/>
          <w:szCs w:val="24"/>
        </w:rPr>
        <w:t>A</w:t>
      </w:r>
      <w:r w:rsidR="007152F8" w:rsidRPr="00800FA6">
        <w:rPr>
          <w:rFonts w:ascii="Times New Roman" w:hAnsi="Times New Roman" w:cs="Times New Roman"/>
          <w:sz w:val="24"/>
          <w:szCs w:val="24"/>
        </w:rPr>
        <w:t>sterisk indicate</w:t>
      </w:r>
      <w:r w:rsidR="007152F8" w:rsidRPr="00800FA6">
        <w:rPr>
          <w:rFonts w:ascii="Times New Roman" w:hAnsi="Times New Roman" w:cs="Times New Roman" w:hint="eastAsia"/>
          <w:sz w:val="24"/>
          <w:szCs w:val="24"/>
        </w:rPr>
        <w:t>s</w:t>
      </w:r>
      <w:r w:rsidR="007152F8" w:rsidRPr="00800FA6">
        <w:rPr>
          <w:rFonts w:ascii="Times New Roman" w:hAnsi="Times New Roman" w:cs="Times New Roman"/>
          <w:sz w:val="24"/>
          <w:szCs w:val="24"/>
        </w:rPr>
        <w:t xml:space="preserve"> the statistically significant differences (Student’s </w:t>
      </w:r>
      <w:r w:rsidR="007152F8" w:rsidRPr="00800FA6">
        <w:rPr>
          <w:rFonts w:ascii="Times New Roman" w:hAnsi="Times New Roman" w:cs="Times New Roman"/>
          <w:i/>
          <w:sz w:val="24"/>
          <w:szCs w:val="24"/>
        </w:rPr>
        <w:t>t-test</w:t>
      </w:r>
      <w:r w:rsidR="007152F8" w:rsidRPr="00800FA6">
        <w:rPr>
          <w:rFonts w:ascii="Times New Roman" w:hAnsi="Times New Roman" w:cs="Times New Roman"/>
          <w:sz w:val="24"/>
          <w:szCs w:val="24"/>
        </w:rPr>
        <w:t xml:space="preserve">, </w:t>
      </w:r>
      <w:r w:rsidR="007152F8" w:rsidRPr="00800FA6">
        <w:rPr>
          <w:rFonts w:ascii="Times New Roman" w:hAnsi="Times New Roman" w:cs="Times New Roman"/>
          <w:i/>
          <w:sz w:val="24"/>
          <w:szCs w:val="24"/>
        </w:rPr>
        <w:t>p</w:t>
      </w:r>
      <w:r w:rsidR="007152F8" w:rsidRPr="00800FA6">
        <w:rPr>
          <w:rFonts w:ascii="Times New Roman" w:hAnsi="Times New Roman" w:cs="Times New Roman"/>
          <w:sz w:val="24"/>
          <w:szCs w:val="24"/>
        </w:rPr>
        <w:t xml:space="preserve"> &lt; 0.05).</w:t>
      </w:r>
    </w:p>
    <w:p w14:paraId="4F2A26FE" w14:textId="7BA88BED" w:rsidR="004F2831" w:rsidRDefault="00445839" w:rsidP="00436FAB">
      <w:pPr>
        <w:jc w:val="center"/>
        <w:rPr>
          <w:rFonts w:ascii="Times New Roman" w:hAnsi="Times New Roman" w:cs="Times New Roman"/>
          <w:color w:val="FF0000"/>
        </w:rPr>
      </w:pPr>
      <w:r>
        <w:rPr>
          <w:noProof/>
        </w:rPr>
        <w:drawing>
          <wp:inline distT="0" distB="0" distL="0" distR="0" wp14:anchorId="72000196" wp14:editId="70C114C6">
            <wp:extent cx="4584700" cy="3789185"/>
            <wp:effectExtent l="0" t="0" r="635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56" t="8151" r="10905" b="8305"/>
                    <a:stretch/>
                  </pic:blipFill>
                  <pic:spPr bwMode="auto">
                    <a:xfrm>
                      <a:off x="0" y="0"/>
                      <a:ext cx="4606592" cy="3807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A4F789" w14:textId="2D3BBBA2" w:rsidR="004F2831" w:rsidRPr="00634FBE" w:rsidRDefault="004F2831" w:rsidP="00436FA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5E6524">
        <w:rPr>
          <w:rFonts w:ascii="Times New Roman" w:hAnsi="Times New Roman" w:cs="Times New Roman"/>
          <w:b/>
          <w:sz w:val="24"/>
          <w:szCs w:val="24"/>
        </w:rPr>
        <w:t>Supplementary Figure S</w:t>
      </w:r>
      <w:r w:rsidR="00F53555">
        <w:rPr>
          <w:rFonts w:ascii="Times New Roman" w:hAnsi="Times New Roman" w:cs="Times New Roman"/>
          <w:b/>
          <w:sz w:val="24"/>
          <w:szCs w:val="24"/>
        </w:rPr>
        <w:t>5</w:t>
      </w:r>
      <w:r w:rsidRPr="005E6524">
        <w:rPr>
          <w:rFonts w:ascii="Times New Roman" w:hAnsi="Times New Roman" w:cs="Times New Roman"/>
          <w:b/>
          <w:sz w:val="24"/>
          <w:szCs w:val="24"/>
        </w:rPr>
        <w:t>.</w:t>
      </w:r>
      <w:r w:rsidRPr="00634FBE">
        <w:rPr>
          <w:rFonts w:ascii="Times New Roman" w:hAnsi="Times New Roman" w:cs="Times New Roman"/>
          <w:sz w:val="24"/>
          <w:szCs w:val="24"/>
        </w:rPr>
        <w:t xml:space="preserve"> Comparison of cellulose contents in wild-type (WT) and </w:t>
      </w:r>
      <w:proofErr w:type="spellStart"/>
      <w:r w:rsidRPr="00634FBE">
        <w:rPr>
          <w:rFonts w:ascii="Times New Roman" w:hAnsi="Times New Roman" w:cs="Times New Roman"/>
          <w:sz w:val="24"/>
          <w:szCs w:val="24"/>
        </w:rPr>
        <w:t>DoUGP</w:t>
      </w:r>
      <w:proofErr w:type="spellEnd"/>
      <w:r w:rsidRPr="00634FB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34FBE">
        <w:rPr>
          <w:rFonts w:ascii="Times New Roman" w:hAnsi="Times New Roman" w:cs="Times New Roman"/>
          <w:sz w:val="24"/>
          <w:szCs w:val="24"/>
        </w:rPr>
        <w:t>overexpresssion</w:t>
      </w:r>
      <w:proofErr w:type="spellEnd"/>
      <w:r w:rsidRPr="00634FBE">
        <w:rPr>
          <w:rFonts w:ascii="Times New Roman" w:hAnsi="Times New Roman" w:cs="Times New Roman"/>
          <w:sz w:val="24"/>
          <w:szCs w:val="24"/>
        </w:rPr>
        <w:t xml:space="preserve"> (OE1</w:t>
      </w:r>
      <w:r w:rsidR="004E22E5" w:rsidRPr="00634FBE">
        <w:rPr>
          <w:rFonts w:ascii="Times New Roman" w:hAnsi="Times New Roman" w:cs="Times New Roman" w:hint="eastAsia"/>
          <w:sz w:val="24"/>
          <w:szCs w:val="24"/>
        </w:rPr>
        <w:t>,</w:t>
      </w:r>
      <w:r w:rsidRPr="00634FBE">
        <w:rPr>
          <w:rFonts w:ascii="Times New Roman" w:hAnsi="Times New Roman" w:cs="Times New Roman"/>
          <w:sz w:val="24"/>
          <w:szCs w:val="24"/>
        </w:rPr>
        <w:t xml:space="preserve"> OE2</w:t>
      </w:r>
      <w:r w:rsidR="004E22E5" w:rsidRPr="00634FBE">
        <w:rPr>
          <w:rFonts w:ascii="Times New Roman" w:hAnsi="Times New Roman" w:cs="Times New Roman"/>
          <w:sz w:val="24"/>
          <w:szCs w:val="24"/>
        </w:rPr>
        <w:t xml:space="preserve"> and OE3</w:t>
      </w:r>
      <w:r w:rsidRPr="00634FBE">
        <w:rPr>
          <w:rFonts w:ascii="Times New Roman" w:hAnsi="Times New Roman" w:cs="Times New Roman"/>
          <w:sz w:val="24"/>
          <w:szCs w:val="24"/>
        </w:rPr>
        <w:t xml:space="preserve">) plants. </w:t>
      </w:r>
    </w:p>
    <w:p w14:paraId="6AF00469" w14:textId="597378AE" w:rsidR="00086937" w:rsidRPr="001C0D90" w:rsidRDefault="004F2831" w:rsidP="001C0D90">
      <w:pPr>
        <w:spacing w:after="0" w:line="360" w:lineRule="auto"/>
        <w:rPr>
          <w:rFonts w:ascii="Times New Roman" w:hAnsi="Times New Roman" w:cs="Times New Roman" w:hint="eastAsia"/>
          <w:sz w:val="24"/>
          <w:szCs w:val="24"/>
        </w:rPr>
      </w:pPr>
      <w:r w:rsidRPr="00634FBE">
        <w:rPr>
          <w:rFonts w:ascii="Times New Roman" w:hAnsi="Times New Roman" w:cs="Times New Roman"/>
          <w:sz w:val="24"/>
          <w:szCs w:val="24"/>
        </w:rPr>
        <w:t>Results are presented as mean ± standard error calculated from three biological replicates. Asterisk indicates the statistically significant differences (Student’s t-test, p &lt; 0.05)</w:t>
      </w:r>
    </w:p>
    <w:sectPr w:rsidR="00086937" w:rsidRPr="001C0D90" w:rsidSect="00AE4DB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A2AB454" w14:textId="77777777" w:rsidR="005F50BF" w:rsidRDefault="005F50BF" w:rsidP="0085705A">
      <w:pPr>
        <w:spacing w:after="0"/>
      </w:pPr>
      <w:r>
        <w:separator/>
      </w:r>
    </w:p>
  </w:endnote>
  <w:endnote w:type="continuationSeparator" w:id="0">
    <w:p w14:paraId="6E7692C3" w14:textId="77777777" w:rsidR="005F50BF" w:rsidRDefault="005F50BF" w:rsidP="0085705A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E8418F0" w14:textId="77777777" w:rsidR="005F50BF" w:rsidRDefault="005F50BF" w:rsidP="0085705A">
      <w:pPr>
        <w:spacing w:after="0"/>
      </w:pPr>
      <w:r>
        <w:separator/>
      </w:r>
    </w:p>
  </w:footnote>
  <w:footnote w:type="continuationSeparator" w:id="0">
    <w:p w14:paraId="05882F49" w14:textId="77777777" w:rsidR="005F50BF" w:rsidRDefault="005F50BF" w:rsidP="0085705A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57A6"/>
    <w:rsid w:val="000011AF"/>
    <w:rsid w:val="00006C45"/>
    <w:rsid w:val="0001699D"/>
    <w:rsid w:val="00020127"/>
    <w:rsid w:val="00020A2D"/>
    <w:rsid w:val="00035434"/>
    <w:rsid w:val="000510E4"/>
    <w:rsid w:val="0005641B"/>
    <w:rsid w:val="00057E15"/>
    <w:rsid w:val="0006125E"/>
    <w:rsid w:val="00067230"/>
    <w:rsid w:val="00086937"/>
    <w:rsid w:val="00091672"/>
    <w:rsid w:val="00095806"/>
    <w:rsid w:val="000A2DA9"/>
    <w:rsid w:val="000A3CA5"/>
    <w:rsid w:val="000B5DB4"/>
    <w:rsid w:val="000C45E5"/>
    <w:rsid w:val="000E4C7E"/>
    <w:rsid w:val="001039C2"/>
    <w:rsid w:val="00117F08"/>
    <w:rsid w:val="00121301"/>
    <w:rsid w:val="001229C8"/>
    <w:rsid w:val="00122C7B"/>
    <w:rsid w:val="00125930"/>
    <w:rsid w:val="00134EB3"/>
    <w:rsid w:val="001353EA"/>
    <w:rsid w:val="00176809"/>
    <w:rsid w:val="001937A4"/>
    <w:rsid w:val="001938A5"/>
    <w:rsid w:val="00193A45"/>
    <w:rsid w:val="001A2C3F"/>
    <w:rsid w:val="001A540B"/>
    <w:rsid w:val="001C0D90"/>
    <w:rsid w:val="001C3159"/>
    <w:rsid w:val="001F76E0"/>
    <w:rsid w:val="00204941"/>
    <w:rsid w:val="002103AC"/>
    <w:rsid w:val="002149AA"/>
    <w:rsid w:val="00215500"/>
    <w:rsid w:val="00220A15"/>
    <w:rsid w:val="00222DA1"/>
    <w:rsid w:val="00230C95"/>
    <w:rsid w:val="00231622"/>
    <w:rsid w:val="00253022"/>
    <w:rsid w:val="00254EF1"/>
    <w:rsid w:val="00257635"/>
    <w:rsid w:val="002631F1"/>
    <w:rsid w:val="00272C65"/>
    <w:rsid w:val="002734BD"/>
    <w:rsid w:val="0027414E"/>
    <w:rsid w:val="0028043F"/>
    <w:rsid w:val="00280E49"/>
    <w:rsid w:val="002812B6"/>
    <w:rsid w:val="00283D36"/>
    <w:rsid w:val="002855C5"/>
    <w:rsid w:val="00286139"/>
    <w:rsid w:val="00294D5E"/>
    <w:rsid w:val="002A004C"/>
    <w:rsid w:val="002A68EF"/>
    <w:rsid w:val="002A7FF0"/>
    <w:rsid w:val="002B6563"/>
    <w:rsid w:val="002B7F04"/>
    <w:rsid w:val="002C2FC9"/>
    <w:rsid w:val="002D52B9"/>
    <w:rsid w:val="002D6392"/>
    <w:rsid w:val="002E31DD"/>
    <w:rsid w:val="00306847"/>
    <w:rsid w:val="00311A8D"/>
    <w:rsid w:val="00312847"/>
    <w:rsid w:val="003159C1"/>
    <w:rsid w:val="0032284F"/>
    <w:rsid w:val="00326802"/>
    <w:rsid w:val="0033317E"/>
    <w:rsid w:val="00335EA7"/>
    <w:rsid w:val="00341E34"/>
    <w:rsid w:val="00343419"/>
    <w:rsid w:val="00362482"/>
    <w:rsid w:val="00362C0D"/>
    <w:rsid w:val="003722E8"/>
    <w:rsid w:val="00382FF8"/>
    <w:rsid w:val="00384ED9"/>
    <w:rsid w:val="0039295B"/>
    <w:rsid w:val="003A1E6D"/>
    <w:rsid w:val="003A4FC9"/>
    <w:rsid w:val="003C11D8"/>
    <w:rsid w:val="003C5179"/>
    <w:rsid w:val="003D1DB1"/>
    <w:rsid w:val="003D780F"/>
    <w:rsid w:val="003D78C8"/>
    <w:rsid w:val="003E05C1"/>
    <w:rsid w:val="003E6E69"/>
    <w:rsid w:val="003E7263"/>
    <w:rsid w:val="003E7AF9"/>
    <w:rsid w:val="004062D0"/>
    <w:rsid w:val="00433CBD"/>
    <w:rsid w:val="0043409F"/>
    <w:rsid w:val="00436FAB"/>
    <w:rsid w:val="0044423E"/>
    <w:rsid w:val="004452CD"/>
    <w:rsid w:val="004453EB"/>
    <w:rsid w:val="00445839"/>
    <w:rsid w:val="00445CCB"/>
    <w:rsid w:val="00446B7F"/>
    <w:rsid w:val="00462302"/>
    <w:rsid w:val="00467A03"/>
    <w:rsid w:val="00471E06"/>
    <w:rsid w:val="0047405E"/>
    <w:rsid w:val="004823D9"/>
    <w:rsid w:val="004841A4"/>
    <w:rsid w:val="004B2AC1"/>
    <w:rsid w:val="004C1B05"/>
    <w:rsid w:val="004C3EFD"/>
    <w:rsid w:val="004C4B30"/>
    <w:rsid w:val="004C547B"/>
    <w:rsid w:val="004D29E1"/>
    <w:rsid w:val="004E22E5"/>
    <w:rsid w:val="004F1856"/>
    <w:rsid w:val="004F2831"/>
    <w:rsid w:val="005054D3"/>
    <w:rsid w:val="00511EEE"/>
    <w:rsid w:val="00561493"/>
    <w:rsid w:val="005672A4"/>
    <w:rsid w:val="005700A9"/>
    <w:rsid w:val="00573558"/>
    <w:rsid w:val="005767E7"/>
    <w:rsid w:val="005913BF"/>
    <w:rsid w:val="00597ADE"/>
    <w:rsid w:val="005A41CC"/>
    <w:rsid w:val="005A6BBE"/>
    <w:rsid w:val="005A7CD3"/>
    <w:rsid w:val="005B262E"/>
    <w:rsid w:val="005B7967"/>
    <w:rsid w:val="005C198D"/>
    <w:rsid w:val="005C7C97"/>
    <w:rsid w:val="005D1ED7"/>
    <w:rsid w:val="005E4088"/>
    <w:rsid w:val="005E6524"/>
    <w:rsid w:val="005E7A86"/>
    <w:rsid w:val="005F1A52"/>
    <w:rsid w:val="005F4F0E"/>
    <w:rsid w:val="005F50BF"/>
    <w:rsid w:val="00612AE0"/>
    <w:rsid w:val="00623679"/>
    <w:rsid w:val="00627567"/>
    <w:rsid w:val="00630308"/>
    <w:rsid w:val="00630632"/>
    <w:rsid w:val="00633A37"/>
    <w:rsid w:val="00633AD0"/>
    <w:rsid w:val="00634948"/>
    <w:rsid w:val="00634FBE"/>
    <w:rsid w:val="006472F8"/>
    <w:rsid w:val="006609A0"/>
    <w:rsid w:val="00666A03"/>
    <w:rsid w:val="006762E4"/>
    <w:rsid w:val="0068281D"/>
    <w:rsid w:val="006D53BF"/>
    <w:rsid w:val="006E0678"/>
    <w:rsid w:val="006E4875"/>
    <w:rsid w:val="006F41E2"/>
    <w:rsid w:val="006F4411"/>
    <w:rsid w:val="0070009C"/>
    <w:rsid w:val="00705DB9"/>
    <w:rsid w:val="007066B0"/>
    <w:rsid w:val="007147A1"/>
    <w:rsid w:val="00714B16"/>
    <w:rsid w:val="007152F8"/>
    <w:rsid w:val="00715BD5"/>
    <w:rsid w:val="00717088"/>
    <w:rsid w:val="007210E2"/>
    <w:rsid w:val="007222A3"/>
    <w:rsid w:val="00726FB9"/>
    <w:rsid w:val="00732EEB"/>
    <w:rsid w:val="00736400"/>
    <w:rsid w:val="0073755E"/>
    <w:rsid w:val="00737B8A"/>
    <w:rsid w:val="00755A7F"/>
    <w:rsid w:val="00760A41"/>
    <w:rsid w:val="00771F20"/>
    <w:rsid w:val="00777736"/>
    <w:rsid w:val="007827EE"/>
    <w:rsid w:val="00783883"/>
    <w:rsid w:val="007A02B0"/>
    <w:rsid w:val="007A2B0F"/>
    <w:rsid w:val="007A37B8"/>
    <w:rsid w:val="007A6BB2"/>
    <w:rsid w:val="007B3E03"/>
    <w:rsid w:val="007C31A7"/>
    <w:rsid w:val="007D0C6B"/>
    <w:rsid w:val="007D1ED6"/>
    <w:rsid w:val="007D59DA"/>
    <w:rsid w:val="007E74F5"/>
    <w:rsid w:val="007F160B"/>
    <w:rsid w:val="00813702"/>
    <w:rsid w:val="00813BAE"/>
    <w:rsid w:val="00827AB9"/>
    <w:rsid w:val="0085705A"/>
    <w:rsid w:val="00857368"/>
    <w:rsid w:val="00863F7B"/>
    <w:rsid w:val="0088061B"/>
    <w:rsid w:val="00880CCF"/>
    <w:rsid w:val="00883883"/>
    <w:rsid w:val="008A1458"/>
    <w:rsid w:val="008A6700"/>
    <w:rsid w:val="008B12A1"/>
    <w:rsid w:val="008C1FD5"/>
    <w:rsid w:val="008C5B69"/>
    <w:rsid w:val="008F577D"/>
    <w:rsid w:val="00902209"/>
    <w:rsid w:val="00902EE7"/>
    <w:rsid w:val="00910343"/>
    <w:rsid w:val="009164C7"/>
    <w:rsid w:val="00922AE8"/>
    <w:rsid w:val="00925904"/>
    <w:rsid w:val="0094518A"/>
    <w:rsid w:val="009500AF"/>
    <w:rsid w:val="00951D5C"/>
    <w:rsid w:val="009609F4"/>
    <w:rsid w:val="0096565B"/>
    <w:rsid w:val="00966E90"/>
    <w:rsid w:val="009703D5"/>
    <w:rsid w:val="00973C14"/>
    <w:rsid w:val="00980E94"/>
    <w:rsid w:val="00981424"/>
    <w:rsid w:val="00984796"/>
    <w:rsid w:val="009941C6"/>
    <w:rsid w:val="009B37AE"/>
    <w:rsid w:val="009B75A2"/>
    <w:rsid w:val="009D436D"/>
    <w:rsid w:val="009D46FD"/>
    <w:rsid w:val="009D6D71"/>
    <w:rsid w:val="009F337C"/>
    <w:rsid w:val="009F3CF9"/>
    <w:rsid w:val="009F456D"/>
    <w:rsid w:val="00A001B8"/>
    <w:rsid w:val="00A05860"/>
    <w:rsid w:val="00A12904"/>
    <w:rsid w:val="00A27296"/>
    <w:rsid w:val="00A36DC8"/>
    <w:rsid w:val="00A46E64"/>
    <w:rsid w:val="00A546F5"/>
    <w:rsid w:val="00A832C1"/>
    <w:rsid w:val="00A92DDA"/>
    <w:rsid w:val="00AB1AF3"/>
    <w:rsid w:val="00AB3444"/>
    <w:rsid w:val="00AB7723"/>
    <w:rsid w:val="00AC06B8"/>
    <w:rsid w:val="00AC53BF"/>
    <w:rsid w:val="00AE4DBA"/>
    <w:rsid w:val="00AF5FDD"/>
    <w:rsid w:val="00AF6AB8"/>
    <w:rsid w:val="00B06FA1"/>
    <w:rsid w:val="00B07C9D"/>
    <w:rsid w:val="00B151C5"/>
    <w:rsid w:val="00B32D58"/>
    <w:rsid w:val="00B33C0C"/>
    <w:rsid w:val="00B34DA1"/>
    <w:rsid w:val="00B4079F"/>
    <w:rsid w:val="00B44461"/>
    <w:rsid w:val="00B46204"/>
    <w:rsid w:val="00B4730A"/>
    <w:rsid w:val="00B5658E"/>
    <w:rsid w:val="00B64E42"/>
    <w:rsid w:val="00B65BEE"/>
    <w:rsid w:val="00B71CF3"/>
    <w:rsid w:val="00B75D1B"/>
    <w:rsid w:val="00B75FB7"/>
    <w:rsid w:val="00B8743F"/>
    <w:rsid w:val="00B9099A"/>
    <w:rsid w:val="00B962FC"/>
    <w:rsid w:val="00BA40A7"/>
    <w:rsid w:val="00BA60C3"/>
    <w:rsid w:val="00BA6ED2"/>
    <w:rsid w:val="00BB5B2E"/>
    <w:rsid w:val="00BC441A"/>
    <w:rsid w:val="00BC5A1C"/>
    <w:rsid w:val="00BC719D"/>
    <w:rsid w:val="00BD65E1"/>
    <w:rsid w:val="00BE2A67"/>
    <w:rsid w:val="00BF3FEB"/>
    <w:rsid w:val="00BF6225"/>
    <w:rsid w:val="00C0082B"/>
    <w:rsid w:val="00C02B95"/>
    <w:rsid w:val="00C0330E"/>
    <w:rsid w:val="00C064A8"/>
    <w:rsid w:val="00C139F8"/>
    <w:rsid w:val="00C1635E"/>
    <w:rsid w:val="00C33C63"/>
    <w:rsid w:val="00C41324"/>
    <w:rsid w:val="00C45325"/>
    <w:rsid w:val="00C51ACC"/>
    <w:rsid w:val="00C61A20"/>
    <w:rsid w:val="00C7052A"/>
    <w:rsid w:val="00C766AE"/>
    <w:rsid w:val="00C82829"/>
    <w:rsid w:val="00C872C4"/>
    <w:rsid w:val="00C944C0"/>
    <w:rsid w:val="00C979B1"/>
    <w:rsid w:val="00CA01B3"/>
    <w:rsid w:val="00CA0243"/>
    <w:rsid w:val="00CA234A"/>
    <w:rsid w:val="00CA3B1A"/>
    <w:rsid w:val="00CA5A4A"/>
    <w:rsid w:val="00CB1769"/>
    <w:rsid w:val="00CB7BBA"/>
    <w:rsid w:val="00CC04C6"/>
    <w:rsid w:val="00CC314F"/>
    <w:rsid w:val="00CC4874"/>
    <w:rsid w:val="00CD205A"/>
    <w:rsid w:val="00CD5C5D"/>
    <w:rsid w:val="00CD66A9"/>
    <w:rsid w:val="00CE2219"/>
    <w:rsid w:val="00D1383F"/>
    <w:rsid w:val="00D25513"/>
    <w:rsid w:val="00D3257B"/>
    <w:rsid w:val="00D36247"/>
    <w:rsid w:val="00D43D0C"/>
    <w:rsid w:val="00D44D25"/>
    <w:rsid w:val="00D5401D"/>
    <w:rsid w:val="00D61F77"/>
    <w:rsid w:val="00D63BA5"/>
    <w:rsid w:val="00D65D90"/>
    <w:rsid w:val="00D87CC1"/>
    <w:rsid w:val="00D9086D"/>
    <w:rsid w:val="00D9438C"/>
    <w:rsid w:val="00D970F3"/>
    <w:rsid w:val="00DA1F35"/>
    <w:rsid w:val="00DA348D"/>
    <w:rsid w:val="00DE0AC5"/>
    <w:rsid w:val="00DE56EE"/>
    <w:rsid w:val="00DE5B09"/>
    <w:rsid w:val="00DF5F76"/>
    <w:rsid w:val="00E05A59"/>
    <w:rsid w:val="00E12476"/>
    <w:rsid w:val="00E175AB"/>
    <w:rsid w:val="00E21BEC"/>
    <w:rsid w:val="00E6399A"/>
    <w:rsid w:val="00E67229"/>
    <w:rsid w:val="00E6766E"/>
    <w:rsid w:val="00E70A62"/>
    <w:rsid w:val="00E72075"/>
    <w:rsid w:val="00E84D49"/>
    <w:rsid w:val="00E87003"/>
    <w:rsid w:val="00E902A8"/>
    <w:rsid w:val="00EA3066"/>
    <w:rsid w:val="00EB2074"/>
    <w:rsid w:val="00EB6128"/>
    <w:rsid w:val="00EC0759"/>
    <w:rsid w:val="00ED0381"/>
    <w:rsid w:val="00EE26F7"/>
    <w:rsid w:val="00EE47A4"/>
    <w:rsid w:val="00F069E9"/>
    <w:rsid w:val="00F1231F"/>
    <w:rsid w:val="00F22B9B"/>
    <w:rsid w:val="00F23E6E"/>
    <w:rsid w:val="00F35DE9"/>
    <w:rsid w:val="00F53555"/>
    <w:rsid w:val="00F5363A"/>
    <w:rsid w:val="00F579F5"/>
    <w:rsid w:val="00F73BD0"/>
    <w:rsid w:val="00F74043"/>
    <w:rsid w:val="00F7432B"/>
    <w:rsid w:val="00F757A6"/>
    <w:rsid w:val="00F76040"/>
    <w:rsid w:val="00F902E8"/>
    <w:rsid w:val="00FA39BB"/>
    <w:rsid w:val="00FA49FC"/>
    <w:rsid w:val="00FB173B"/>
    <w:rsid w:val="00FB3D41"/>
    <w:rsid w:val="00FD5F26"/>
    <w:rsid w:val="00FD6ED5"/>
    <w:rsid w:val="00FE016B"/>
    <w:rsid w:val="00FF4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B7C96C5"/>
  <w15:docId w15:val="{03CEA4BA-886D-49E5-AEDB-08F1AA2555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F2831"/>
    <w:pPr>
      <w:adjustRightInd w:val="0"/>
      <w:snapToGrid w:val="0"/>
      <w:spacing w:after="200"/>
    </w:pPr>
    <w:rPr>
      <w:rFonts w:ascii="Tahoma" w:eastAsia="微软雅黑" w:hAnsi="Tahoma"/>
      <w:kern w:val="0"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757A6"/>
    <w:pPr>
      <w:spacing w:after="0"/>
    </w:pPr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F757A6"/>
    <w:rPr>
      <w:rFonts w:ascii="Tahoma" w:eastAsia="微软雅黑" w:hAnsi="Tahoma"/>
      <w:kern w:val="0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85705A"/>
    <w:pPr>
      <w:pBdr>
        <w:bottom w:val="single" w:sz="6" w:space="1" w:color="auto"/>
      </w:pBdr>
      <w:tabs>
        <w:tab w:val="center" w:pos="4153"/>
        <w:tab w:val="right" w:pos="8306"/>
      </w:tabs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85705A"/>
    <w:rPr>
      <w:rFonts w:ascii="Tahoma" w:eastAsia="微软雅黑" w:hAnsi="Tahoma"/>
      <w:kern w:val="0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85705A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85705A"/>
    <w:rPr>
      <w:rFonts w:ascii="Tahoma" w:eastAsia="微软雅黑" w:hAnsi="Tahoma"/>
      <w:kern w:val="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279</Words>
  <Characters>1595</Characters>
  <Application>Microsoft Office Word</Application>
  <DocSecurity>0</DocSecurity>
  <Lines>13</Lines>
  <Paragraphs>3</Paragraphs>
  <ScaleCrop>false</ScaleCrop>
  <Company/>
  <LinksUpToDate>false</LinksUpToDate>
  <CharactersWithSpaces>1871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Chen Ji</cp:lastModifiedBy>
  <cp:revision>7</cp:revision>
  <dcterms:created xsi:type="dcterms:W3CDTF">2020-08-17T03:49:00Z</dcterms:created>
  <dcterms:modified xsi:type="dcterms:W3CDTF">2020-10-06T17:02:00Z</dcterms:modified>
</cp:coreProperties>
</file>