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173" w:type="dxa"/>
        <w:jc w:val="center"/>
        <w:tblLook w:val="04A0" w:firstRow="1" w:lastRow="0" w:firstColumn="1" w:lastColumn="0" w:noHBand="0" w:noVBand="1"/>
      </w:tblPr>
      <w:tblGrid>
        <w:gridCol w:w="2045"/>
        <w:gridCol w:w="1150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  <w:gridCol w:w="1002"/>
        <w:gridCol w:w="998"/>
      </w:tblGrid>
      <w:tr w:rsidR="007F4A14" w:rsidRPr="004D602A" w14:paraId="5B90C1E6" w14:textId="77777777" w:rsidTr="0017252B">
        <w:trPr>
          <w:trHeight w:val="276"/>
          <w:jc w:val="center"/>
        </w:trPr>
        <w:tc>
          <w:tcPr>
            <w:tcW w:w="16173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64C970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Table S1. </w:t>
            </w:r>
            <w:r w:rsidRPr="00FE7F0B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Demographic proﬁle of the study population by</w:t>
            </w:r>
            <w:r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 xml:space="preserve"> </w:t>
            </w:r>
            <w:r w:rsidRPr="00FE7F0B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country</w:t>
            </w:r>
          </w:p>
        </w:tc>
      </w:tr>
      <w:tr w:rsidR="007F4A14" w:rsidRPr="004D602A" w14:paraId="4B5723F9" w14:textId="77777777" w:rsidTr="0017252B">
        <w:trPr>
          <w:trHeight w:val="276"/>
          <w:jc w:val="center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8A31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Variable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5A6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Argentina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409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Bangladesh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86C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China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300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Germany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4AC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India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596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Italy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012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Kenya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70E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bookmarkStart w:id="0" w:name="_Hlk50308199"/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Mexico</w:t>
            </w:r>
            <w:bookmarkEnd w:id="0"/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885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Pakistan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6E9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Poland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6F8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Russia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567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Serbia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38C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Ukraine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00B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Uganda</w:t>
            </w:r>
          </w:p>
        </w:tc>
      </w:tr>
      <w:tr w:rsidR="007F4A14" w:rsidRPr="004D602A" w14:paraId="372EA801" w14:textId="77777777" w:rsidTr="0017252B">
        <w:trPr>
          <w:trHeight w:val="276"/>
          <w:jc w:val="center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DE99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Sample size</w:t>
            </w:r>
            <w:r>
              <w:rPr>
                <w:rFonts w:ascii="Times New Roman" w:eastAsia="宋体" w:hAnsi="Times New Roman" w:cs="Times New Roman" w:hint="eastAsia"/>
                <w:kern w:val="0"/>
                <w:sz w:val="13"/>
                <w:szCs w:val="13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n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76F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134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A97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194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BAC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388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887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116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EFC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188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A2F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202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354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171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94B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203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8D0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196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95B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213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981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199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AC2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18A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132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BF5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197</w:t>
            </w:r>
          </w:p>
        </w:tc>
      </w:tr>
      <w:tr w:rsidR="007F4A14" w:rsidRPr="004D602A" w14:paraId="2D79FDB9" w14:textId="77777777" w:rsidTr="0017252B">
        <w:trPr>
          <w:trHeight w:val="276"/>
          <w:jc w:val="center"/>
        </w:trPr>
        <w:tc>
          <w:tcPr>
            <w:tcW w:w="15175" w:type="dxa"/>
            <w:gridSpan w:val="14"/>
            <w:shd w:val="clear" w:color="auto" w:fill="auto"/>
            <w:noWrap/>
            <w:vAlign w:val="bottom"/>
            <w:hideMark/>
          </w:tcPr>
          <w:p w14:paraId="13EFECC8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Gender, n (%)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65B73E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</w:tr>
      <w:tr w:rsidR="007F4A14" w:rsidRPr="004D602A" w14:paraId="6943B3EC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3C075A7B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Female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0126E3F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65 (48.51)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C047F4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99 (51.03)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393ACF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184 (47.42)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3608EA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42 (36.21)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A4D523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90 (47.87)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358E97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84 (41.58)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5025FD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128 (74.85)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7247A0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129 (63.55)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D692E3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104 (53.06)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71FA4A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100 (46.95)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3FBF05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152 (76.38)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33FD50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113 (56.50)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12DC59D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73 (55.30)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A6E6C7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129 (65.48)</w:t>
            </w:r>
          </w:p>
        </w:tc>
      </w:tr>
      <w:tr w:rsidR="007F4A14" w:rsidRPr="004D602A" w14:paraId="47E43751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655A4265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Male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52B1F87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69 (51.49)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0964DB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95 (48.97)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13046C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204 (52.58)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419718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74 (63.79)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F252B7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98 (52.13)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0019C3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118 (58.42)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8D2F35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43 (25.15)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FCD8EF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74 (36.45)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BF2957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92 (46.94)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45BBF4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113 (53.05)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EC50B1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47 (23.62)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847291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87 (43.50)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4D00A9A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59 (44.70)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D7A4CE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68 (34.52)</w:t>
            </w:r>
          </w:p>
        </w:tc>
      </w:tr>
      <w:tr w:rsidR="007F4A14" w:rsidRPr="004D602A" w14:paraId="1CB50B58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hideMark/>
          </w:tcPr>
          <w:p w14:paraId="192B07A1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Age, mean (SD), years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22D05FD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57.05 (7.39) (n=134)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EFA79D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48.22 (9.09) (n=194)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A216E7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54.45 (8.95) (n=386)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F98D0D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54.34 (7.47) (n=116)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4914FC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52.62 (9.64) (n=188)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5AE668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56.35 (7.17) (n=202)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EA1003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50.02 (10.95) (n=170)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1924BB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53.30 (8.21) (n=203)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470AB5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51.06 (8.83) (n=196)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169F0F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57.44 (7.36) (n=213)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84EDF3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56.70 (7.33) (n=199)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4D641D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58.44 (5.71) (n=199)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6AA9589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46.46 (12.04) (n=132)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DB826C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50.96 (8.27) (n=197)</w:t>
            </w:r>
          </w:p>
        </w:tc>
      </w:tr>
      <w:tr w:rsidR="007F4A14" w:rsidRPr="004D602A" w14:paraId="0D21C11F" w14:textId="77777777" w:rsidTr="0017252B">
        <w:trPr>
          <w:trHeight w:val="276"/>
          <w:jc w:val="center"/>
        </w:trPr>
        <w:tc>
          <w:tcPr>
            <w:tcW w:w="15175" w:type="dxa"/>
            <w:gridSpan w:val="14"/>
            <w:shd w:val="clear" w:color="auto" w:fill="auto"/>
            <w:noWrap/>
            <w:vAlign w:val="bottom"/>
            <w:hideMark/>
          </w:tcPr>
          <w:p w14:paraId="68810176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Location of Residence, n (%)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8220B8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</w:tr>
      <w:tr w:rsidR="007F4A14" w:rsidRPr="004D602A" w14:paraId="3A34395D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62FA6BC5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Rural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C05568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 (1.49)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3D583D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24 (12.37)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12E855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33 (8.51)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0BD94E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18 (15.52)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406FE6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31 (16.49)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B5B432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39 (19.31)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72C522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143 (83.63)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A57E52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 (2.96)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8FFCEB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31 (15.82)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8AABE8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19 (8.92)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95C8F7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 (7.04)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EF8D88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 (2.50)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B98203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617CD8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29 (14.72)</w:t>
            </w:r>
          </w:p>
        </w:tc>
      </w:tr>
      <w:tr w:rsidR="007F4A14" w:rsidRPr="004D602A" w14:paraId="71181527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00897AA8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Urban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53338A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130 (97.01)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9112C4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170 (87.63)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2DD257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355 (91.49)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8F3B4E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98 (84.48)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870535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157 (83.51)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83A24B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163 (80.69)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9A07BB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28 (16.37)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CB61A1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197 (97.04)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11356D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165 (84.18)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DF8682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194 (91.08)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DC164E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185 (92.96)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F49066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195 (97.50)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4F885DE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132 (100.00)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D86A29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168 (85.28)</w:t>
            </w:r>
          </w:p>
        </w:tc>
      </w:tr>
      <w:tr w:rsidR="007F4A14" w:rsidRPr="004D602A" w14:paraId="4A04C7AE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43F07001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Missing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A05B37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 (1.49)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7C406D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6487D0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5F1D54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98FED2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18A656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56232D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345EC2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C82546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EED26B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AF36B3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765C97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56EDDC6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E2E1C6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</w:tr>
      <w:tr w:rsidR="007F4A14" w:rsidRPr="004D602A" w14:paraId="5167F53B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346D2877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Marital status, n (%)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5AB6374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B741ED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0CF51A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C7D4F8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E62088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1ECF16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9F5497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21046A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5735F2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615C63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C60FEA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016E12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48C878B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DCD209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</w:tr>
      <w:tr w:rsidR="007F4A14" w:rsidRPr="004D602A" w14:paraId="7666BCBC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1C37B100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Married/co-habiting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1F8E1B4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89 (66.42)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9BA2BB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153 (78.87)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62B138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334 (86.08)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D98B69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69 (59.48)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6A0F66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137 (72.87)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8198E7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146 (72.28)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77AEB7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133 (77.78)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1A7AFE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118 (58.13)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9135CC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163 (83.16)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6DAF27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157 (73.71)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893CE9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133 (66.83)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968C6B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155 (77.50)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139C2C7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77 (58.33)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9622D0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118 (59.90)</w:t>
            </w:r>
          </w:p>
        </w:tc>
      </w:tr>
      <w:tr w:rsidR="007F4A14" w:rsidRPr="004D602A" w14:paraId="06302CBE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5E636BE9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Single/widowed/divorced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272FADF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44 (32.84)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B320B9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41 (21.13)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9F45DE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54 (13.92)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EC4297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47 (40.52)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678528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50 (26.60)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1033F7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56 (27.72)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4A68F1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38 (22.22)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4CB936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85 (41.87)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0E1FB6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33 (16.84)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8759DE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56 (26.29)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338068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66 (33.17)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75E5D4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44 (22.00)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A2E360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55 (41.67)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9DB895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77 (39.09)</w:t>
            </w:r>
          </w:p>
        </w:tc>
      </w:tr>
      <w:tr w:rsidR="007F4A14" w:rsidRPr="004D602A" w14:paraId="77717CE0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0131249B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Missing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55560EE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(0.75)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186570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9C6C70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9CDEC3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BEC25A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(0.53)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D6CE3B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569975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EE08C2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76C6A1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52EAC4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A93006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483FBB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65D469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36A134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 (1.02)</w:t>
            </w:r>
          </w:p>
        </w:tc>
      </w:tr>
      <w:tr w:rsidR="007F4A14" w:rsidRPr="004D602A" w14:paraId="7911CA52" w14:textId="77777777" w:rsidTr="0017252B">
        <w:trPr>
          <w:trHeight w:val="276"/>
          <w:jc w:val="center"/>
        </w:trPr>
        <w:tc>
          <w:tcPr>
            <w:tcW w:w="16173" w:type="dxa"/>
            <w:gridSpan w:val="15"/>
            <w:shd w:val="clear" w:color="auto" w:fill="auto"/>
            <w:noWrap/>
            <w:vAlign w:val="bottom"/>
            <w:hideMark/>
          </w:tcPr>
          <w:p w14:paraId="57D09C87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Higher education, n (%)</w:t>
            </w:r>
          </w:p>
        </w:tc>
      </w:tr>
      <w:tr w:rsidR="007F4A14" w:rsidRPr="004D602A" w14:paraId="6AE88568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3A8B9F7B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No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1971F68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86 (64.18)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40C099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149 (76.80)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CD7B5B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214 (55.15)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A626C7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84 (72.41)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CE711C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156 (82.98)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7A1DA4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128 (63.37)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73EDD1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157 (91.81)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1B456E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117 (57.64)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E77BC4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167 (85.20)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27FDFF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156 (73.24)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EC0DD1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85 (42.71)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7EE1EE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172 (86.00)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65239D0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71 (53.79)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24C79C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143 (72.59)</w:t>
            </w:r>
          </w:p>
        </w:tc>
      </w:tr>
      <w:tr w:rsidR="007F4A14" w:rsidRPr="004D602A" w14:paraId="3AA4BDD1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7552D6DF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Yes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060A1F0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48 (35.82)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D55065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45 (23.20)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1E022C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174 (44.85)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EA3CFF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32 (27.59)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D6EFB9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32 (17.02)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5B7CD0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74 (36.63)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740EC8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 (8.19)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0BE6AA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86 (42.36)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40F702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29 (14.80)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F4F357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57 (26.76)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CC296F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114 (57.29)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0257E1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28 (14.00)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6962BFF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 (46.21)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C6C87D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54 (27.41)</w:t>
            </w:r>
          </w:p>
        </w:tc>
      </w:tr>
      <w:tr w:rsidR="007F4A14" w:rsidRPr="004D602A" w14:paraId="35260423" w14:textId="77777777" w:rsidTr="0017252B">
        <w:trPr>
          <w:trHeight w:val="276"/>
          <w:jc w:val="center"/>
        </w:trPr>
        <w:tc>
          <w:tcPr>
            <w:tcW w:w="16173" w:type="dxa"/>
            <w:gridSpan w:val="15"/>
            <w:shd w:val="clear" w:color="auto" w:fill="auto"/>
            <w:noWrap/>
            <w:vAlign w:val="bottom"/>
            <w:hideMark/>
          </w:tcPr>
          <w:p w14:paraId="5D12CBEC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Family income status, n (%)</w:t>
            </w:r>
          </w:p>
        </w:tc>
      </w:tr>
      <w:tr w:rsidR="007F4A14" w:rsidRPr="004D602A" w14:paraId="387103D0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0E797FAB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No regular income 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66238B8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 (3.73)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CAB992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47 (24.23)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E20077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32 (8.25)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DCC7D2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 (12.07)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8EA688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43 (22.87)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3BA078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30 (14.85)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2C0585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58 (33.92)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80A745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97 (47.78)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41F4E2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38 (19.39)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0053E3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 (7.51)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43102A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 (1.51)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74064E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19 (9.50)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1C6B419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 (3.03)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9C011A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50 (25.38)</w:t>
            </w:r>
          </w:p>
        </w:tc>
      </w:tr>
      <w:tr w:rsidR="007F4A14" w:rsidRPr="004D602A" w14:paraId="5AE81BE9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62AC107C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Regular income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E0161A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129 (96.27)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60C202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147 (75.77)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A39718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356 (91.75)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8C4EBD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102 (87.93)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5992A0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145 (77.13)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FEDC62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172 (85.15)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FD792D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112 (65.50)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C28552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106 (52.22)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257DBB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158 (80.61)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F93C80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197 (92.49)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36D8D4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196 (98.49)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CD0F93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181 (90.50)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7F57D7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128 (96.97)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FDAE0A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147 (74.62)</w:t>
            </w:r>
          </w:p>
        </w:tc>
      </w:tr>
      <w:tr w:rsidR="007F4A14" w:rsidRPr="004D602A" w14:paraId="4095F4BF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1583A5EB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Missing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680EDE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B33A65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7810EF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D286F9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34D43A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62A258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9EF8D0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(0.58)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6023A9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E8E357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0A670F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C47D5C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AE0C8F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1C89D8B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F4B8E1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</w:tr>
      <w:tr w:rsidR="007F4A14" w:rsidRPr="004D602A" w14:paraId="18FA005D" w14:textId="77777777" w:rsidTr="0017252B">
        <w:trPr>
          <w:trHeight w:val="276"/>
          <w:jc w:val="center"/>
        </w:trPr>
        <w:tc>
          <w:tcPr>
            <w:tcW w:w="16173" w:type="dxa"/>
            <w:gridSpan w:val="15"/>
            <w:shd w:val="clear" w:color="auto" w:fill="auto"/>
            <w:noWrap/>
            <w:vAlign w:val="bottom"/>
            <w:hideMark/>
          </w:tcPr>
          <w:p w14:paraId="53DB23D2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Smoking status, n (%)</w:t>
            </w:r>
          </w:p>
        </w:tc>
      </w:tr>
      <w:tr w:rsidR="007F4A14" w:rsidRPr="004D602A" w14:paraId="0F8E6601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49ECB7CA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Never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1953AF9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54 (40.30)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A83898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167 (86.08)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33F9B7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241 (62.11)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A3C108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47 (40.52)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D51EA6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138 (73.40)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A9A141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79 (39.11)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40253D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156 (91.23)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856EE2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129 (63.55)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9FBAEA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161 (82.14)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7681E0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 (28.64)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053BDF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153 (76.88)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7AB900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102 (51.00)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BC0906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71 (53.79)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5711DB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181 (91.88)</w:t>
            </w:r>
          </w:p>
        </w:tc>
      </w:tr>
      <w:tr w:rsidR="007F4A14" w:rsidRPr="004D602A" w14:paraId="22F089B7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64EBEA89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Ever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4991701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54 (40.30)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B8733B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26 (13.40)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CD9021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72 (18.56)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C325F8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43 (37.07)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386E3A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40 (21.28)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8D961F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82 (40.59)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68F9C0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 (7.60)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E611F2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49 (24.14)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EF4922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18 (9.18)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798A9F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101 (47.42)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6BDCFA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23 (11.56)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AD4593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56 (28.00)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4F6E7BA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23 (17.42)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C89864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 (6.60)</w:t>
            </w:r>
          </w:p>
        </w:tc>
      </w:tr>
      <w:tr w:rsidR="007F4A14" w:rsidRPr="004D602A" w14:paraId="7B121EAC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00DFEF00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lastRenderedPageBreak/>
              <w:t xml:space="preserve">   Current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29E08B5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26 (19.40)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64E9F9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14D230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74 (19.07)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746C54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25 (21.55)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10C5B8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 (4.79)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21F200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38 (18.81)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F1CA75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 (1.17)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94CF66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25 (12.32)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89480C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17 (8.67)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41D9CE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50 (23.47)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F19036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23 (11.56)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DA3D30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41 (20.50)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30E3296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38 (28.79)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5B926C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 (1.02)</w:t>
            </w:r>
          </w:p>
        </w:tc>
      </w:tr>
      <w:tr w:rsidR="007F4A14" w:rsidRPr="004D602A" w14:paraId="469B8700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012FA007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Missing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1B1AE39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19AEB4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(0.52)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F41080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(0.26)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CDEC9B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(0.86)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9EC658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(0.53)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CFF471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 (1.49)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8579B9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3F8E65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EA891E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3F355D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(0.47)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931E99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ADBD5D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6EA7A6F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0BC65D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(0.51)</w:t>
            </w:r>
          </w:p>
        </w:tc>
      </w:tr>
      <w:tr w:rsidR="007F4A14" w:rsidRPr="004D602A" w14:paraId="1E80781E" w14:textId="77777777" w:rsidTr="0017252B">
        <w:trPr>
          <w:trHeight w:val="276"/>
          <w:jc w:val="center"/>
        </w:trPr>
        <w:tc>
          <w:tcPr>
            <w:tcW w:w="15175" w:type="dxa"/>
            <w:gridSpan w:val="14"/>
            <w:shd w:val="clear" w:color="auto" w:fill="auto"/>
            <w:noWrap/>
            <w:vAlign w:val="bottom"/>
            <w:hideMark/>
          </w:tcPr>
          <w:p w14:paraId="5796F70C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Exercise (at least weekly), n (%)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5905E5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</w:tr>
      <w:tr w:rsidR="007F4A14" w:rsidRPr="004D602A" w14:paraId="4EA5EB33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418CCD12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No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51A411E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50 (37.31)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E4F365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57 (29.38)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FE376C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104 (26.80)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450705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38 (32.76)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CF3388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67 (35.64)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9CBD12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89 (44.06)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B24B88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45 (26.32)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AC75B8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88 (43.35)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D0EE6A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112 (57.14)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FB3F06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84 (39.44)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51BA2A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167 (83.92)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03B895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89 (44.50)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71133B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92 (69.70)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9FA9EA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21 (10.66)</w:t>
            </w:r>
          </w:p>
        </w:tc>
      </w:tr>
      <w:tr w:rsidR="007F4A14" w:rsidRPr="004D602A" w14:paraId="0799E13D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4E3CDEA4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Yes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10360EA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83 (61.94)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4DBC9D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137 (70.62)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EDA51E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281 (72.42)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88427B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72 (62.07)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0F45E7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120 (63.83)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9D7C90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109 (53.96)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648D3C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125 (73.10)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2F28F1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115 (56.65)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E68CFA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83 (42.35)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5F3399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129 (60.56)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EF4723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32 (16.08)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2CDF88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110 (55.00)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42C513E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40 (30.30)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D98BD1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176 (89.34)</w:t>
            </w:r>
          </w:p>
        </w:tc>
      </w:tr>
      <w:tr w:rsidR="007F4A14" w:rsidRPr="004D602A" w14:paraId="20F6DD74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35628D25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Missing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20CD8FD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(0.75)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9133AC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1C3268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 (0.77)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6A91BD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 (5.17)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09F214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(0.53)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3CBECD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 (1.98)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14ADF3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(0.58)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061D6E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47F712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(0.51)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823E4D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40DFA1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73F5DB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34FAA23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E2E4AC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</w:tr>
      <w:tr w:rsidR="007F4A14" w:rsidRPr="004D602A" w14:paraId="74ECE562" w14:textId="77777777" w:rsidTr="0017252B">
        <w:trPr>
          <w:trHeight w:val="276"/>
          <w:jc w:val="center"/>
        </w:trPr>
        <w:tc>
          <w:tcPr>
            <w:tcW w:w="16173" w:type="dxa"/>
            <w:gridSpan w:val="15"/>
            <w:shd w:val="clear" w:color="auto" w:fill="auto"/>
            <w:noWrap/>
            <w:vAlign w:val="bottom"/>
            <w:hideMark/>
          </w:tcPr>
          <w:p w14:paraId="399A70F9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Family history of diabetes, years</w:t>
            </w:r>
          </w:p>
        </w:tc>
      </w:tr>
      <w:tr w:rsidR="007F4A14" w:rsidRPr="004D602A" w14:paraId="30C1AD5D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3F28D424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No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1C5F468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41 (30.60)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E20FCD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90 (46.39)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290712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128 (32.99)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A512BE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36 (31.03)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70EDF4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55 (29.26)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098081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33 (16.34)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37A889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91 (53.22)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ED79BF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23 (11.33)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088388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69 (35.20)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4ECE03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68 (31.92)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E637EA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96 (48.24)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9FF3F4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59 (29.50)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602BB35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70 (53.03)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78C69C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90 (45.69)</w:t>
            </w:r>
          </w:p>
        </w:tc>
      </w:tr>
      <w:tr w:rsidR="007F4A14" w:rsidRPr="004D602A" w14:paraId="6D62A367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11248E9F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Yes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4280285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92 (68.66)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997EBB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104 (53.61)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439C29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258 (66.49)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6EAD3C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79 (68.10)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9CC3B1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132 (70.21)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B0480A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168 (83.17)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6C78A1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80 (46.78)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0085F0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180 (88.67)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C3279D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127 (64.80)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77A09D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145 (68.08)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FD7A4E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103 (51.76)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EDE86D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141 (70.50)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69E8AEA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62 (46.97)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E819CA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107 (54.31)</w:t>
            </w:r>
          </w:p>
        </w:tc>
      </w:tr>
      <w:tr w:rsidR="007F4A14" w:rsidRPr="004D602A" w14:paraId="56AA88BE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7C239B3A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Missing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D07072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(0.75)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1AAC34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F125FB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 (0.52)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EEF096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(0.86)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347D1E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(0.53)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54BD0C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(0.50)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895179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AB5F52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18A02E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69F155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001886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5DA0E3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9601C0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721619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</w:tr>
      <w:tr w:rsidR="007F4A14" w:rsidRPr="004D602A" w14:paraId="23424A54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674CD097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Duration of diabetes, mean (SD)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08EB1C7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9.74 (6.39) (n=131)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EAF61B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7.21 (5.19) (n=194)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94364B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9.27 (6.97) (n=315)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97BC12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8.06 (8.90) (n=116)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BAD0A7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8.52 (6.67) (n=188)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877849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9.88 (7.54) (n=201)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C27984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7.13 (6.06) (n=171)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60AF2A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11.26 (7.91) (n=203)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D0BD65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8.43 (6.11) (n=196)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A2ADA8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9.46 (7.06) (n=213)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90EC18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8.86 (6.15) (n=199)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623AA1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9.31 (5.99) (n=198)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1402D5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8.77 (6.55) (n=132)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61809F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6.92 (5.46) (n=196)</w:t>
            </w:r>
          </w:p>
        </w:tc>
      </w:tr>
      <w:tr w:rsidR="007F4A14" w:rsidRPr="004D602A" w14:paraId="0D30BB0E" w14:textId="77777777" w:rsidTr="0017252B">
        <w:trPr>
          <w:trHeight w:val="276"/>
          <w:jc w:val="center"/>
        </w:trPr>
        <w:tc>
          <w:tcPr>
            <w:tcW w:w="16173" w:type="dxa"/>
            <w:gridSpan w:val="15"/>
            <w:shd w:val="clear" w:color="auto" w:fill="auto"/>
            <w:noWrap/>
            <w:vAlign w:val="bottom"/>
            <w:hideMark/>
          </w:tcPr>
          <w:p w14:paraId="412A41F2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Insulin use, n (%)</w:t>
            </w:r>
          </w:p>
        </w:tc>
      </w:tr>
      <w:tr w:rsidR="007F4A14" w:rsidRPr="004D602A" w14:paraId="4F733ED1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2184CF45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No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F1052F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92 (68.66)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04BEA2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86 (44.33)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B63CAB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201 (51.80)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E65A14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73 (62.93)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BEA15D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151 (80.32)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E5581B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147 (72.77)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15F5AA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98 (57.31)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225594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97 (47.78)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DDE39B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126 (64.29)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1588A7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147 (69.01)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CC54D3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89 (44.72)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8307AE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89 (44.50)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16E862D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39 (29.55)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C2480E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143 (72.59)</w:t>
            </w:r>
          </w:p>
        </w:tc>
      </w:tr>
      <w:tr w:rsidR="007F4A14" w:rsidRPr="004D602A" w14:paraId="4AA63CEA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133DCAA5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Yes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4493D2F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40 (29.85)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610277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108 (55.67)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4C6D7B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187 (48.20)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B4F9A3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43 (37.07)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7DC3C6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36 (19.15)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705D7A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54 (26.73)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62F810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71 (41.52)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775D57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106 (52.22)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E8A191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70 (35.71)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2F1FE7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65 (30.52)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8BC1D6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110 (55.28)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3BFFFA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111 (55.50)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7BECB3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93 (70.45)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D85A20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54 (27.41)</w:t>
            </w:r>
          </w:p>
        </w:tc>
      </w:tr>
      <w:tr w:rsidR="007F4A14" w:rsidRPr="004D602A" w14:paraId="003A50F5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667BAA55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Missing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1426A1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 (1.49)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BED3E8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78403F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E99663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DF3F28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(0.53)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2ABD9A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(0.50)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5C9560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 (1.17)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7F6F2A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7C8113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14A34D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(0.47)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6D8FFB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DD77FA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1F47FD0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7C308E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</w:tr>
      <w:tr w:rsidR="007F4A14" w:rsidRPr="004D602A" w14:paraId="66376350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584066D9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HbA1c, mean (SD), %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9B6743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7.72 (1.76) (n=132)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796357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8.33 (1.75) (n=103)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88E8A0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7.74 (2.02) (n=330)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F52CA7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6.89 (1.26) (n=110)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62D5A5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8.77 (2.07) (n=186)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4EECCA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7.13 (1.11) (n=199)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82D62A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10.11 (4.16) (n=170)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02F826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8.60 (2.42) (n=99)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9AA976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8.23 (2.06) (n=196)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07F89D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6.91 (1.22) (n=194)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7D89A4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8.29 (2.10) (n=199)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BA3A27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8.52 (1.93) (n=197)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6F9B53D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9.16 (1.82) (n=126)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4EC3EF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10.22 (4.82) (n=31)</w:t>
            </w:r>
          </w:p>
        </w:tc>
      </w:tr>
      <w:tr w:rsidR="007F4A14" w:rsidRPr="004D602A" w14:paraId="3CE7C811" w14:textId="77777777" w:rsidTr="0017252B">
        <w:trPr>
          <w:trHeight w:val="276"/>
          <w:jc w:val="center"/>
        </w:trPr>
        <w:tc>
          <w:tcPr>
            <w:tcW w:w="15175" w:type="dxa"/>
            <w:gridSpan w:val="14"/>
            <w:shd w:val="clear" w:color="auto" w:fill="auto"/>
            <w:noWrap/>
            <w:vAlign w:val="bottom"/>
            <w:hideMark/>
          </w:tcPr>
          <w:p w14:paraId="75E9E401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Hypertension, n (%)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8DCE27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</w:tr>
      <w:tr w:rsidR="007F4A14" w:rsidRPr="004D602A" w14:paraId="1D180213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22F304CD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No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600BF10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42 (31.34)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52AA17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90 (46.39)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F8118B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156 (40.21)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69EE19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 (12.93)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840B93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60 (31.91)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60E53A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42 (20.79)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EAB7A5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42 (24.56)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3814B8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70 (34.48)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23C21F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103 (52.55)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7EEB32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20 (9.39)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B5AC2A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30 (15.08)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3E9FC9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35 (17.50)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528D40F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56 (42.42)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0014DF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42 (21.32)</w:t>
            </w:r>
          </w:p>
        </w:tc>
      </w:tr>
      <w:tr w:rsidR="007F4A14" w:rsidRPr="004D602A" w14:paraId="4C77241C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3D145F7B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Yes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519FBD9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92 (68.66)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838FD6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104 (53.61)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D5E576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232 (59.79)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74C9F9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101 (87.07)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192C65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128 (68.09)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6CF955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160 (79.21)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4A17BC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129 (75.44)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217789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133 (65.52)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97ACC4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93 (47.45)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6FC27F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193 (90.61)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29737C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169 (84.92)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E44AF5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165 (82.50)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1C070D1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76 (57.58)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58E3AE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155 (78.68)</w:t>
            </w:r>
          </w:p>
        </w:tc>
      </w:tr>
      <w:tr w:rsidR="007F4A14" w:rsidRPr="004D602A" w14:paraId="52F506F6" w14:textId="77777777" w:rsidTr="0017252B">
        <w:trPr>
          <w:trHeight w:val="276"/>
          <w:jc w:val="center"/>
        </w:trPr>
        <w:tc>
          <w:tcPr>
            <w:tcW w:w="16173" w:type="dxa"/>
            <w:gridSpan w:val="15"/>
            <w:shd w:val="clear" w:color="auto" w:fill="auto"/>
            <w:noWrap/>
            <w:vAlign w:val="bottom"/>
            <w:hideMark/>
          </w:tcPr>
          <w:p w14:paraId="11B11EBE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Antihypertensive drugs use, n (%)</w:t>
            </w:r>
          </w:p>
        </w:tc>
      </w:tr>
      <w:tr w:rsidR="007F4A14" w:rsidRPr="004D602A" w14:paraId="6B516061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1D18DE17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No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5E0CE03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53 (39.55)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F0258E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90 (46.39)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8185A6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208 (53.61)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94FD5E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35 (30.17)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6CE3EF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74 (39.36)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1522BB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67 (33.17)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8652A3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71 (41.52)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C111BB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101 (49.75)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760AA2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116 (59.18)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26D356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43 (20.19)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2A6549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51 (25.63)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208B44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38 (19.00)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2F7AAF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67 (50.76)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2672DB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68 (34.52)</w:t>
            </w:r>
          </w:p>
        </w:tc>
      </w:tr>
      <w:tr w:rsidR="007F4A14" w:rsidRPr="004D602A" w14:paraId="43DE3546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2BEB4B19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Yes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CACBA3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81 (60.45)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971FD9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72 (37.11)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51B849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176 (45.36)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BBB82A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81 (69.83)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390382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113 (60.11)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EC80BA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135 (66.83)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B7523A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100 (58.48)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7E5608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101 (49.75)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5B446D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80 (40.82)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00DE03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170 (79.81)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F5ECC4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148 (74.37)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2D0CCF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160 (80.00)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4F54DB1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65 (49.24)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566628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129 (65.48)</w:t>
            </w:r>
          </w:p>
        </w:tc>
      </w:tr>
      <w:tr w:rsidR="007F4A14" w:rsidRPr="004D602A" w14:paraId="728E1206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3EAE97AB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Missing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4AFD61C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59CBCE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32 (16.49)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9089B5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 (1.03)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A3BA71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D8581A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(0.53)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5CAF5E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6484E6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EF5653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(0.49)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738E2F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C6824D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2599FA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34F6E5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 (1.00)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948C5C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7D99DF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</w:tr>
      <w:tr w:rsidR="007F4A14" w:rsidRPr="004D602A" w14:paraId="6E334237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4F5675C7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lastRenderedPageBreak/>
              <w:t>SBP, mean (SD), mmHg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42F1280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125.98 (12.63) (n=131)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899CBD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123.92 (11.85) (n=194)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F2CF60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126.17 (14.75) (n=378)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AE65F7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138.70 (18.26) (n=113)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2E9A05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133.29 (16.12) (n=187)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7B9EFE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129.55 (15.69) (n=202)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335E60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137.39 (25.61) (n=171)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5C5BA2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119.61 (17.05) (n=148)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D8486A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131.20 (17.71) (n=196)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02E7C8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139.27 (18.71) (n=204)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26C01F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134.69 (15.79) (n=199)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493255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134.18 (15.69) (n=200)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5C0C233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131.49 (20.81) (n=132)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8AFE00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135.41 (20.95) (n=197)</w:t>
            </w:r>
          </w:p>
        </w:tc>
      </w:tr>
      <w:tr w:rsidR="007F4A14" w:rsidRPr="004D602A" w14:paraId="3F022A70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3F801C9C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DBP, mean (SD), mmHg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0D6646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78.47 (8.41) (n=130)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BD704E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78.71 (6.55) (n=194)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2E32BC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79.72 (9.69) (n=378)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013CE7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82.80 (11.04) (n=113)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2E5265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75.43 (9.84) (n=187)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BFBBEE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79.85 (9.17) (n=200)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3D776B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77.20 (13.40) (n=171)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BF2194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75.82 (8.86) (n=148)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1C1A27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81.40 (10.14) (n=196)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C82CD5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80.17 (9.72) (n=204)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10BF36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82.65 (8.93) (n=199)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285486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83.79 (9.31) (n=200)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E3761A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74.83 (10.40) (n=132)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DAADD8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83.50 (14.16) (n=197)</w:t>
            </w:r>
          </w:p>
        </w:tc>
      </w:tr>
      <w:tr w:rsidR="007F4A14" w:rsidRPr="004D602A" w14:paraId="1A7E9615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5122D7B7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BMI, mean (SD), kg/m</w:t>
            </w: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40BA56D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32.68 (6.26) (n=128)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7A1EA9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25.67 (3.86) (n=192)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9B0979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25.73 (3.73) (n=388)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6B355D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33.37 (7.82) (n=116)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8EFF8F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26.95 (5.25) (n=188)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92FAF1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31.12 (6.25) (n=200)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55CF38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27.92 (6.43) (n=167)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9F64FC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28.84 (5.31) (n=184)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95FCD8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27.32 (4.74) (n=196)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B5B8E8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30.81 (5.86) (n=211)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277A18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33.59 (6.92) (n=199)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27C21F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29.19 (5.29) (n=200)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3F2EDDF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28.03 (4.42) (n=132)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406F8A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27.98 (5.60) (n=197)</w:t>
            </w:r>
          </w:p>
        </w:tc>
      </w:tr>
      <w:tr w:rsidR="007F4A14" w:rsidRPr="004D602A" w14:paraId="47D5808F" w14:textId="77777777" w:rsidTr="0017252B">
        <w:trPr>
          <w:trHeight w:val="276"/>
          <w:jc w:val="center"/>
        </w:trPr>
        <w:tc>
          <w:tcPr>
            <w:tcW w:w="15175" w:type="dxa"/>
            <w:gridSpan w:val="14"/>
            <w:shd w:val="clear" w:color="auto" w:fill="auto"/>
            <w:noWrap/>
            <w:vAlign w:val="bottom"/>
            <w:hideMark/>
          </w:tcPr>
          <w:p w14:paraId="055074EE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Depressive symptoms, n (%)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AA2850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</w:p>
        </w:tc>
      </w:tr>
      <w:tr w:rsidR="007F4A14" w:rsidRPr="004D602A" w14:paraId="0C1DB306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64B1B7E7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No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10E8FD7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116 (86.57)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550DBA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131 (67.53)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A07879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330 (85.05)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DE8566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84 (72.41)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546DAD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158 (84.04)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A468A3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175 (86.63)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F31B34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150 (87.72)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0B78D5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142 (69.95)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CB57D8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160 (81.63)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99D456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183 (85.92)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17BC5C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152 (76.38)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45F97F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173 (86.50)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254F64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108 (81.82)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078FA0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195 (98.98)</w:t>
            </w:r>
          </w:p>
        </w:tc>
      </w:tr>
      <w:tr w:rsidR="007F4A14" w:rsidRPr="004D602A" w14:paraId="376A47BC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6A699FAE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Yes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11FC06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17 (12.69)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A24583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63 (32.47)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F588C4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55 (14.18)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309200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19 (16.38)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01FAAC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30 (15.96)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9E676A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27 (13.37)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9626B3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21 (12.28)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FB6E2C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 (30.05)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627046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36 (18.37)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1E08CB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30 (14.08)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E82B27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47 (23.62)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704D68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27 (13.50)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1FA77A8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24 (18.18)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713387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 (1.02)</w:t>
            </w:r>
          </w:p>
        </w:tc>
      </w:tr>
      <w:tr w:rsidR="007F4A14" w:rsidRPr="004D602A" w14:paraId="7DF36B37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034EBFC2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Missing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F1F1B6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(0.75)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76AA1B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0CB1140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 (0.77)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9616BF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13 (11.21)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977A08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D56FA9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CD7EE9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2E8BCD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5A187D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0E4B64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13232C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DD242A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4654A68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885BEB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</w:tr>
      <w:tr w:rsidR="007F4A14" w:rsidRPr="004D602A" w14:paraId="09C6D2AF" w14:textId="77777777" w:rsidTr="0017252B">
        <w:trPr>
          <w:trHeight w:val="276"/>
          <w:jc w:val="center"/>
        </w:trPr>
        <w:tc>
          <w:tcPr>
            <w:tcW w:w="16173" w:type="dxa"/>
            <w:gridSpan w:val="15"/>
            <w:shd w:val="clear" w:color="auto" w:fill="auto"/>
            <w:noWrap/>
            <w:vAlign w:val="bottom"/>
            <w:hideMark/>
          </w:tcPr>
          <w:p w14:paraId="7E652845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Cardiovascular disease, n (%)</w:t>
            </w:r>
          </w:p>
        </w:tc>
      </w:tr>
      <w:tr w:rsidR="007F4A14" w:rsidRPr="004D602A" w14:paraId="2006A174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2B8D418B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No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65182D4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120 (89.55)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B8E47C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189 (97.42)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C64533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290 (74.74)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FDA42F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87 (75.00)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3480EF1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178 (94.68)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E720E2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164 (81.19)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89545B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164 (95.91)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1A0074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187 (92.12)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344C094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169 (86.22)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F9CE30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127 (59.62)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0BE734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124 (62.31)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558A48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147 (73.50)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4AC00E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61 (46.21)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5AB19B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184 (93.40)</w:t>
            </w:r>
          </w:p>
        </w:tc>
      </w:tr>
      <w:tr w:rsidR="007F4A14" w:rsidRPr="004D602A" w14:paraId="66385E86" w14:textId="77777777" w:rsidTr="0017252B">
        <w:trPr>
          <w:trHeight w:val="276"/>
          <w:jc w:val="center"/>
        </w:trPr>
        <w:tc>
          <w:tcPr>
            <w:tcW w:w="2045" w:type="dxa"/>
            <w:shd w:val="clear" w:color="auto" w:fill="auto"/>
            <w:noWrap/>
            <w:vAlign w:val="bottom"/>
            <w:hideMark/>
          </w:tcPr>
          <w:p w14:paraId="396CB16A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Yes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19DEF3EC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14 (10.45)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94051FE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 (2.58)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3964C0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92 (23.71)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7EF585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29 (25.00)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41D23D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9 (4.79)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CF43929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38 (18.81)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04195C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 (4.09)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F1B38B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16 (7.88)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25B0338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27 (13.78)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8974D2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86 (40.38)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F782B9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75 (37.69)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02CDF7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53 (26.50)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248617D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71 (53.79)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74CBE96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12 (6.09)</w:t>
            </w:r>
          </w:p>
        </w:tc>
      </w:tr>
      <w:tr w:rsidR="007F4A14" w:rsidRPr="004D602A" w14:paraId="68FA8594" w14:textId="77777777" w:rsidTr="0017252B">
        <w:trPr>
          <w:trHeight w:val="276"/>
          <w:jc w:val="center"/>
        </w:trPr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3950" w14:textId="77777777" w:rsidR="007F4A14" w:rsidRPr="004D602A" w:rsidRDefault="007F4A14" w:rsidP="001725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 xml:space="preserve">   Missing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647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F29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5DC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6 (1.55)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A475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F333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(0.53)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512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08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A2CD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7F0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AA7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F03A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95BF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8E77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0 (0.00)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290B" w14:textId="77777777" w:rsidR="007F4A14" w:rsidRPr="004D602A" w:rsidRDefault="007F4A14" w:rsidP="001725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</w:pPr>
            <w:r w:rsidRPr="004D602A"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1 (0.51)</w:t>
            </w:r>
          </w:p>
        </w:tc>
      </w:tr>
    </w:tbl>
    <w:p w14:paraId="6DE36A6F" w14:textId="77777777" w:rsidR="007F4A14" w:rsidRDefault="007F4A14" w:rsidP="007F4A14"/>
    <w:p w14:paraId="5CFFDCBE" w14:textId="77777777" w:rsidR="007F4A14" w:rsidRDefault="007F4A14"/>
    <w:sectPr w:rsidR="007F4A14" w:rsidSect="007F4A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14"/>
    <w:rsid w:val="007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C9EE"/>
  <w15:chartTrackingRefBased/>
  <w15:docId w15:val="{808C4CB7-5BAF-4B1D-B8C5-930B9F27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</dc:creator>
  <cp:keywords/>
  <dc:description/>
  <cp:lastModifiedBy>宇</cp:lastModifiedBy>
  <cp:revision>1</cp:revision>
  <dcterms:created xsi:type="dcterms:W3CDTF">2020-09-27T06:38:00Z</dcterms:created>
  <dcterms:modified xsi:type="dcterms:W3CDTF">2020-09-27T06:39:00Z</dcterms:modified>
</cp:coreProperties>
</file>