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5E" w:rsidRPr="00235DB9" w:rsidRDefault="00C85C79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B9">
        <w:rPr>
          <w:rFonts w:ascii="Times New Roman" w:eastAsia="Times New Roman" w:hAnsi="Times New Roman" w:cs="Times New Roman"/>
          <w:b/>
          <w:sz w:val="24"/>
          <w:szCs w:val="24"/>
        </w:rPr>
        <w:t>Supplemental Table 1</w:t>
      </w:r>
      <w:r w:rsidR="00235DB9" w:rsidRPr="00235DB9">
        <w:rPr>
          <w:rFonts w:ascii="Times New Roman" w:eastAsia="Times New Roman" w:hAnsi="Times New Roman" w:cs="Times New Roman"/>
          <w:b/>
          <w:sz w:val="24"/>
          <w:szCs w:val="24"/>
        </w:rPr>
        <w:t>. Mechanism-Based Categorization of Drugs</w:t>
      </w:r>
    </w:p>
    <w:p w:rsidR="00DB555E" w:rsidRDefault="00DB555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7500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45"/>
        <w:gridCol w:w="4155"/>
      </w:tblGrid>
      <w:tr w:rsidR="00DB555E">
        <w:trPr>
          <w:trHeight w:val="370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Nucleic acid damaging agents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Failed Drugs (n=32)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Drugs (n=11)</w:t>
            </w:r>
          </w:p>
        </w:tc>
      </w:tr>
      <w:tr w:rsidR="00DB555E">
        <w:trPr>
          <w:trHeight w:val="9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4-Ipomeanol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Mustargen (Mechlorethamine Hydrochloride)</w:t>
            </w:r>
          </w:p>
        </w:tc>
      </w:tr>
      <w:tr w:rsidR="00DB555E">
        <w:trPr>
          <w:trHeight w:val="8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Canfosfamide (TER 286)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Abitrexate (Methotrexate)</w:t>
            </w:r>
          </w:p>
        </w:tc>
      </w:tr>
      <w:tr w:rsidR="00DB555E">
        <w:trPr>
          <w:trHeight w:val="6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Glufosfamide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Alimta (Pemetrexed Disodium)</w:t>
            </w:r>
          </w:p>
        </w:tc>
      </w:tr>
      <w:tr w:rsidR="00DB555E">
        <w:trPr>
          <w:trHeight w:val="86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 104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Gemzar (Gemcitabine Hydrochloride)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Doxorubicin Hydrochloride</w:t>
            </w:r>
          </w:p>
        </w:tc>
      </w:tr>
      <w:tr w:rsidR="00DB555E">
        <w:trPr>
          <w:trHeight w:val="5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Diflomotecan (BN80915)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Etoposide</w:t>
            </w:r>
          </w:p>
        </w:tc>
      </w:tr>
      <w:tr w:rsidR="00DB555E">
        <w:trPr>
          <w:trHeight w:val="110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 211 (liposomal lurtotecan), NX211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Abraxane (Paclitaxel Albumin-stabilized Nanoparticle Formulation)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Pegamotecan (Enzon)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Navelbine (Vinorelbine Tartrate)</w:t>
            </w:r>
          </w:p>
        </w:tc>
      </w:tr>
      <w:tr w:rsidR="00DB555E">
        <w:trPr>
          <w:trHeight w:val="6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Rubitecan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Taxol (Paclitaxel)</w:t>
            </w:r>
          </w:p>
        </w:tc>
      </w:tr>
      <w:tr w:rsidR="00DB555E">
        <w:trPr>
          <w:trHeight w:val="5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Vosaroxin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Taxotere (Docetaxel)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DMDC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Carboplatin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Gemcitabine elaidate (CO-101 and CP-4126)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Tezacitabine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184476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275183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Fosbretabulin (CA4P)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 862 (Epothilone D)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Milataxel (MAC-321)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Mivobulin (NSC 370147)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Rhizoxin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Gimeracil/oteracil/tegafur (S-1)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Imetelstat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ABT 751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BBR 3464 (Triplatin Tetranitrate)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Chlorosulfaquinoxaline (CQS)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ILX 295501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Lometrexol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Nolatrexed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OCX 191 (triapine)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Picoplatin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Rabusertib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SGN 15 (BR96-Doxorubicin) DNA damaging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Tumor acting Cell signaling interrupting agents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Failed Drugs (n=67)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Drugs (n=14)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ABT 510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Iressa (Gefitinib)</w:t>
            </w:r>
          </w:p>
        </w:tc>
      </w:tr>
      <w:tr w:rsidR="00DB555E">
        <w:trPr>
          <w:trHeight w:val="9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181174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Mekinist (Trametinib) and tafinlar (combination)</w:t>
            </w:r>
          </w:p>
        </w:tc>
      </w:tr>
      <w:tr w:rsidR="00DB555E">
        <w:trPr>
          <w:trHeight w:val="9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Efatutazone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Keytruda (Pembrolizumab) PD-1 inhibitor cell signaling</w:t>
            </w:r>
          </w:p>
        </w:tc>
      </w:tr>
      <w:tr w:rsidR="00DB555E">
        <w:trPr>
          <w:trHeight w:val="9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Enzastaurin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Opdivo (Nivolumab) PD-1 inhibitor cell signaling</w:t>
            </w:r>
          </w:p>
        </w:tc>
      </w:tr>
      <w:tr w:rsidR="00DB555E">
        <w:trPr>
          <w:trHeight w:val="9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Epidermal growth factor fusion toxin (DAB389EGF)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Portrazza (Necitumumab) EGFR inhibitor cell signaling</w:t>
            </w:r>
          </w:p>
        </w:tc>
      </w:tr>
      <w:tr w:rsidR="00DB555E">
        <w:trPr>
          <w:trHeight w:val="91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Etalocib (LY293111)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Tecentriq (Atezolizumab) PD-L1 inhibitor cell signaling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AEG 35156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Afinitor (Everolimus)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Aprinocarsen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Alecensa (Alectinib)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Gataparsen (LY2181308)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Alunbrig (Brigatinib)</w:t>
            </w:r>
          </w:p>
        </w:tc>
      </w:tr>
      <w:tr w:rsidR="00DB555E">
        <w:trPr>
          <w:trHeight w:val="8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Oblimersen (G3139)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Gilotrif (Afatinib Dimaleate)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Alvocidib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Tagrisso (Osimertinib)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9 (Pivanex)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Tarceva (Erlotinib Hydrochloride)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 2536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Xalkori (Crizotinib)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Biricodar (VX-710)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214662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Exisulind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Ilmofosine (CAS 83519-04-4)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Iniparib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Ispinesib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Lonafarnib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Mopidamol (RA-233)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5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Navitoclax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5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Obatoclax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5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 325901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5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Perifosine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Rebimastat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Retaspimycin (IPI-504)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4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Tacedinaline (CI-994)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Talabostat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Talotrexin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Tozasertib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UCN 01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Veliparib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Defactinib (VS-6063)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Tivantinib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9722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Pelitinib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ASP8273 (Naquotinib)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ISIS 2503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ISIS 5132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Kanglaite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MKC 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Mitoguazone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110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Anatumomab mafenatox (Anti-TAG 72)/ABR-214936 apoptosis inducer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86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Cixutumumab (IMC-A12) IGF-1R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CMB 401 (Calicheamicin) DNA inhibitor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Drozitumab apoptosis inducer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86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Figitumumab (CP-751871) IGF-1R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Ganitumab (AMG 479) anti-IGF1R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Linsitinib  anti-IGF1R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Litronesib mitosis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Matuzumab EGFR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Onartuzumab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Oncolysin S (N901)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86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Parsatuzumab (Anti-EGFL7) EGFR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Sibrotuzumab FAP inhibitor,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Teprotumumab (R1507) anti-IGF1R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Zalutumumab (mAb 2F8) EGFR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Tarextumab (OMP-59R5)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Binetrakin IL inhibitor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Interferon-alpha-n3 (Alferon N)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86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Interleukin-2 gene therapy - Valentis cell signaling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Amuvatinib (MP-470)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Semaxanib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Vandetanib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Gefitinib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ASP8273 (Naquotinib)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Tumor Microenvironment and VEGF agents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Failed Drugs (n=10)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Drugs (n=2)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 941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Avastin (Bevacizumab)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Cediranib (AZD2171)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Cyramza (Ramucirumab)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Ombrabulin (AVE8062)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 90806 (CP-547632)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Plinabulin NPI-2358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Tivozanib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Vadimezan (DMXAA)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Pazopanib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Volociximab antiangiogenesis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Immunotherapy (including vaccines)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Failed Drugs (n=9)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Drugs (n=0)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Mitumomab vaccine immunotherapy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110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Monoclonal antibody 2A11 (bombesin-like peptide/GRP antagonist) immunomodulator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110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Monoclonal antibody KS1/4-methotrexate conjugate immunomodulator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Tucotuzumab celmoleukin immunomodulator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Urelumab immunomodulator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Anti-idiotype cancer vaccine 3H1 - Titan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Cancer vaccine NY-ESO-1 - PowderMed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Cancer vaccine - Anosys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86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Lung cancer vaccine - GlaxoSmithKline (MAGE-A3)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Miscellaneous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Failed Drugs (n=10)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Drugs (n=0)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Adenosine triphosphate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Belagenpumatucel-L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INGN 225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Marimastat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 58500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Atrasentan (ABT-627)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Contusugene ladenovec - Gendux/Introgen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 101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Efaproxiral (RSR13)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62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Motexafin gadolinium (MGd)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55E">
        <w:trPr>
          <w:trHeight w:val="37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Neutral metoclopramide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DB555E" w:rsidRDefault="00235DB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555E" w:rsidRDefault="00DB555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DB555E" w:rsidSect="00DB555E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B555E"/>
    <w:rsid w:val="00235DB9"/>
    <w:rsid w:val="00C85C79"/>
    <w:rsid w:val="00DB555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B55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B55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B55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B55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B555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B55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B555E"/>
  </w:style>
  <w:style w:type="paragraph" w:styleId="Title">
    <w:name w:val="Title"/>
    <w:basedOn w:val="normal0"/>
    <w:next w:val="normal0"/>
    <w:rsid w:val="00DB555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B555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555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648</Words>
  <Characters>3698</Characters>
  <Application>Microsoft Macintosh Word</Application>
  <DocSecurity>0</DocSecurity>
  <Lines>30</Lines>
  <Paragraphs>7</Paragraphs>
  <ScaleCrop>false</ScaleCrop>
  <Company>United States of America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 Pan</cp:lastModifiedBy>
  <cp:revision>2</cp:revision>
  <dcterms:created xsi:type="dcterms:W3CDTF">2020-03-24T23:23:00Z</dcterms:created>
  <dcterms:modified xsi:type="dcterms:W3CDTF">2020-03-24T23:23:00Z</dcterms:modified>
</cp:coreProperties>
</file>