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68" w:tblpY="135"/>
        <w:tblW w:w="10498" w:type="dxa"/>
        <w:tblLayout w:type="fixed"/>
        <w:tblLook w:val="0000" w:firstRow="0" w:lastRow="0" w:firstColumn="0" w:lastColumn="0" w:noHBand="0" w:noVBand="0"/>
      </w:tblPr>
      <w:tblGrid>
        <w:gridCol w:w="1853"/>
        <w:gridCol w:w="5178"/>
        <w:gridCol w:w="3184"/>
        <w:gridCol w:w="147"/>
        <w:gridCol w:w="136"/>
      </w:tblGrid>
      <w:tr w:rsidR="0010238A" w:rsidRPr="00465FE3" w:rsidTr="007C08D2">
        <w:trPr>
          <w:gridAfter w:val="1"/>
          <w:wAfter w:w="136" w:type="dxa"/>
          <w:trHeight w:val="271"/>
        </w:trPr>
        <w:tc>
          <w:tcPr>
            <w:tcW w:w="1853" w:type="dxa"/>
            <w:tcBorders>
              <w:top w:val="single" w:sz="4" w:space="0" w:color="000000"/>
            </w:tcBorders>
            <w:shd w:val="clear" w:color="auto" w:fill="D9D9D9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BF25E6">
              <w:rPr>
                <w:b/>
                <w:bCs/>
                <w:color w:val="000000"/>
                <w:sz w:val="18"/>
                <w:szCs w:val="18"/>
              </w:rPr>
              <w:t>Primer</w:t>
            </w:r>
          </w:p>
        </w:tc>
        <w:tc>
          <w:tcPr>
            <w:tcW w:w="5178" w:type="dxa"/>
            <w:tcBorders>
              <w:top w:val="single" w:sz="4" w:space="0" w:color="000000"/>
            </w:tcBorders>
            <w:shd w:val="clear" w:color="auto" w:fill="D9D9D9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b/>
                <w:bCs/>
                <w:sz w:val="18"/>
                <w:szCs w:val="18"/>
                <w:lang w:val="pt-PT"/>
              </w:rPr>
            </w:pPr>
            <w:r w:rsidRPr="00BF25E6">
              <w:rPr>
                <w:b/>
                <w:bCs/>
                <w:sz w:val="18"/>
                <w:szCs w:val="18"/>
                <w:lang w:val="pt-PT"/>
              </w:rPr>
              <w:t xml:space="preserve">Oligonucleotide sequence 5’ -&gt; 3’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b/>
                <w:bCs/>
                <w:sz w:val="18"/>
                <w:szCs w:val="18"/>
                <w:lang w:val="pt-PT"/>
              </w:rPr>
            </w:pPr>
            <w:r w:rsidRPr="00BF25E6">
              <w:rPr>
                <w:b/>
                <w:bCs/>
                <w:sz w:val="18"/>
                <w:szCs w:val="18"/>
                <w:lang w:val="pt-PT"/>
              </w:rPr>
              <w:t>Use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LowV2BC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GTACTAGTCCTCCTCTTCTTCG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color w:val="000000"/>
                <w:sz w:val="18"/>
                <w:szCs w:val="18"/>
              </w:rPr>
            </w:pPr>
            <w:r w:rsidRPr="00902D85">
              <w:rPr>
                <w:color w:val="000000"/>
                <w:sz w:val="18"/>
                <w:szCs w:val="18"/>
              </w:rPr>
              <w:t xml:space="preserve">Subcloning 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UpV2BC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TTTATGGGACCTTTCAGAGTGG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color w:val="000000"/>
                <w:sz w:val="18"/>
                <w:szCs w:val="18"/>
              </w:rPr>
              <w:t xml:space="preserve">Subcloning 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 xml:space="preserve">V2-attB1 </w:t>
            </w:r>
            <w:proofErr w:type="spellStart"/>
            <w:r w:rsidRPr="00BF25E6">
              <w:rPr>
                <w:rFonts w:cs="Arial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GACGAAAGACCTCGCCTTCT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Cloning in Gateway</w:t>
            </w:r>
          </w:p>
        </w:tc>
      </w:tr>
      <w:tr w:rsidR="0010238A" w:rsidRPr="00B16B5F" w:rsidTr="007C08D2">
        <w:trPr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 xml:space="preserve">V2-attB2 </w:t>
            </w:r>
            <w:proofErr w:type="spellStart"/>
            <w:r w:rsidRPr="00BF25E6">
              <w:rPr>
                <w:rFonts w:cs="Arial"/>
                <w:sz w:val="18"/>
                <w:szCs w:val="18"/>
              </w:rPr>
              <w:t>Rv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GAAAGCTGGGTcCTAGTCCTCCTCTTCTTCGGCC</w:t>
            </w:r>
            <w:proofErr w:type="spellEnd"/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Cloning in Gateway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attB1 ADAPTER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GGGGACAAGTTTGTACAAAAAAGCAGGCT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Cloning in Gateway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attB2 ADAPTER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GGGGACCACTTTGTACAAGAAAGCTGGGT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Cloning in Gateway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LowPBSK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CAGCTGGCACGACAGGTTTCCCGAC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UpPBSK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CGGTGCGGGCCTCTTCGCTATTAC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color w:val="000000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LowV2P1A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caps/>
                <w:sz w:val="18"/>
                <w:szCs w:val="18"/>
              </w:rPr>
            </w:pPr>
            <w:r w:rsidRPr="00BF25E6">
              <w:rPr>
                <w:rFonts w:cs="Arial"/>
                <w:caps/>
                <w:sz w:val="18"/>
                <w:szCs w:val="18"/>
              </w:rPr>
              <w:t>CGCCTTCTTCTAGGGCCAGAGACCCTATCTC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caps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UpV2P1A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GAGATAGGGTCTCTGGCCCTAGAAGAAGGCG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LowV2P1D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proofErr w:type="spellStart"/>
            <w:r w:rsidRPr="00BF25E6">
              <w:rPr>
                <w:sz w:val="18"/>
                <w:szCs w:val="18"/>
              </w:rPr>
              <w:t>CTCGCCTTCTTCTAGgtcCAGAGACCCTATCTCTTGATG</w:t>
            </w:r>
            <w:proofErr w:type="spellEnd"/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UpV2P1D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CATCAAGAGATAGGGTCTCTGgacCTAGAAGAAGGCGAG</w:t>
            </w:r>
            <w:proofErr w:type="spellEnd"/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LowV2P2A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GTATATTTCCTCATACAACGCACACTTCCTATG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UpV2P2A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caps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CATAGGAAGTGTGCGTTGTATGAGGAAATATAC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LowV2P3AA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caps/>
                <w:sz w:val="18"/>
                <w:szCs w:val="18"/>
              </w:rPr>
            </w:pPr>
            <w:r w:rsidRPr="00BF25E6">
              <w:rPr>
                <w:rFonts w:cs="Arial"/>
                <w:caps/>
                <w:sz w:val="18"/>
                <w:szCs w:val="18"/>
              </w:rPr>
              <w:t>CGGCCACGCACTTTGCGGCTTCACCTTTCTTTTC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caps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UpV2P3AA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GAAAAGAAAGGTGAAGCCGCAAAGTGCGTGGCCG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LowV2H1GG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CAACTGGTCGATCCTGCTCCAAAGGCTGGATAATTG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UpV2H1GG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8"/>
              <w:rPr>
                <w:color w:val="000000"/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CAATTATCCAGCCTTTGGAGCAGGATCGACCAGTTG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8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LowV2H1EE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8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CAACTGGTCGATTCTGCTTCAAAGGCTGGATAATTG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8"/>
              <w:rPr>
                <w:color w:val="000000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UpV2H1EE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CAATTATCCAGCCTTTGAAGCAGAATCGACCAGTTG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LowV2H2GG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CTATCTCTTGATGGCCACCTAGTCCACACCACCTGTTG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UpV2H2GG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CAACAGGTGGTGTGGACTAGGTGGCCATCAAGAGATAG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LowV2H2EE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CTATCTCTTGATGCTCACCTAGTTCACACCACCTGTTG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UpV2H2EE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AGGTGGTGTGAACTAGGTGAGCATCAAGAGATAGGGTC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LowV2stop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GATAATTGTCTGGAAATTGATATCCACTCTGAAAGG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UpV2stop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CCTTTCAGAGTGGATATCAATTTCCAGACAATTATC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V2 mutagenesis</w:t>
            </w:r>
          </w:p>
        </w:tc>
      </w:tr>
      <w:tr w:rsidR="0010238A" w:rsidRPr="00E3600B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LowV2BC-qRT(a)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GACGAAAGACCTCGCCTTCT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  <w:lang w:val="es-ES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(V2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UpV2BC-qRT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ATGGGACCTTTCAGAGTGGA</w:t>
            </w:r>
          </w:p>
        </w:tc>
        <w:tc>
          <w:tcPr>
            <w:tcW w:w="3467" w:type="dxa"/>
            <w:gridSpan w:val="3"/>
          </w:tcPr>
          <w:p w:rsidR="0010238A" w:rsidRPr="00902D85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54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(V2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gridAfter w:val="2"/>
          <w:wAfter w:w="283" w:type="dxa"/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LowGFP-qRT</w:t>
            </w:r>
            <w:proofErr w:type="spellEnd"/>
            <w:r w:rsidRPr="00BF25E6">
              <w:rPr>
                <w:rFonts w:cs="Arial"/>
                <w:sz w:val="18"/>
                <w:szCs w:val="18"/>
              </w:rPr>
              <w:t>(a)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GATCCTGTTGACGAGGGTGT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(GFP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UpGFP-qRT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GAGGGATACGTGCAGGAGAG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(GFP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LowEF-1a NB (b)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AGCTTCGTGGTGCATCTC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(EF1alfa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UpEF-1a NB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GATTGGTGGTATTGGAACTGTC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s-ES"/>
              </w:rPr>
              <w:t>RT-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qPCR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 xml:space="preserve"> (EF1alfa mRNA </w:t>
            </w:r>
            <w:proofErr w:type="spellStart"/>
            <w:r w:rsidRPr="00902D85">
              <w:rPr>
                <w:rFonts w:cs="Arial"/>
                <w:sz w:val="18"/>
                <w:szCs w:val="18"/>
                <w:lang w:val="es-ES"/>
              </w:rPr>
              <w:t>amplification</w:t>
            </w:r>
            <w:proofErr w:type="spellEnd"/>
            <w:r w:rsidRPr="00902D85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LowBCTV-qRT</w:t>
            </w:r>
            <w:proofErr w:type="spellEnd"/>
            <w:r w:rsidRPr="00BF25E6">
              <w:rPr>
                <w:rFonts w:cs="Arial"/>
                <w:sz w:val="18"/>
                <w:szCs w:val="18"/>
              </w:rPr>
              <w:t>(a)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CTACACGAAGATGGGCAACCT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  <w:lang w:val="en-US"/>
              </w:rPr>
            </w:pPr>
            <w:r w:rsidRPr="00902D85">
              <w:rPr>
                <w:rFonts w:cs="Arial"/>
                <w:sz w:val="18"/>
                <w:szCs w:val="18"/>
                <w:lang w:val="en-US"/>
              </w:rPr>
              <w:t>qPCR (BCTV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proofErr w:type="spellStart"/>
            <w:r w:rsidRPr="00BF25E6">
              <w:rPr>
                <w:rFonts w:cs="Arial"/>
                <w:sz w:val="18"/>
                <w:szCs w:val="18"/>
              </w:rPr>
              <w:t>UpBCTV-qRT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TGACGTCGGAGCTGGATTTAG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  <w:lang w:val="en-US"/>
              </w:rPr>
              <w:t>qPCR (BCTV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 xml:space="preserve">Low 3´-PVX (c) 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TCTAGGCTGGCAAAGTCGTT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RT-PCR (PVX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Up 3´-PVX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color w:val="000000"/>
                <w:sz w:val="18"/>
                <w:szCs w:val="18"/>
              </w:rPr>
            </w:pPr>
            <w:r w:rsidRPr="00BF25E6">
              <w:rPr>
                <w:color w:val="000000"/>
                <w:sz w:val="18"/>
                <w:szCs w:val="18"/>
              </w:rPr>
              <w:t>ATTCGCTGCATTCGACTTCT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color w:val="000000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RT-PCR (PVX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PVX-MCS forward (d)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AATCATAGCAGTCATTAGCACTTCC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RT-PCR (V2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sz w:val="18"/>
                <w:szCs w:val="18"/>
              </w:rPr>
            </w:pPr>
            <w:r w:rsidRPr="00BF25E6">
              <w:rPr>
                <w:sz w:val="18"/>
                <w:szCs w:val="18"/>
              </w:rPr>
              <w:t>PVX-MCS reverse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TTTGTGGTAGTTGAGGTAGTTGACC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RT-PCR (V2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285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 xml:space="preserve">Actin </w:t>
            </w:r>
            <w:proofErr w:type="spellStart"/>
            <w:r w:rsidRPr="00BF25E6">
              <w:rPr>
                <w:rFonts w:cs="Arial"/>
                <w:sz w:val="18"/>
                <w:szCs w:val="18"/>
              </w:rPr>
              <w:t>Fw</w:t>
            </w:r>
            <w:proofErr w:type="spellEnd"/>
            <w:r w:rsidRPr="00BF25E6">
              <w:rPr>
                <w:rFonts w:cs="Arial"/>
                <w:sz w:val="18"/>
                <w:szCs w:val="18"/>
              </w:rPr>
              <w:t>(e)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GGCAAGTCATCACGATTGG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 xml:space="preserve">qPCR (actin amplification) 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 xml:space="preserve">Actin </w:t>
            </w:r>
            <w:proofErr w:type="spellStart"/>
            <w:r w:rsidRPr="00BF25E6">
              <w:rPr>
                <w:rFonts w:cs="Arial"/>
                <w:sz w:val="18"/>
                <w:szCs w:val="18"/>
              </w:rPr>
              <w:t>Rv</w:t>
            </w:r>
            <w:proofErr w:type="spellEnd"/>
          </w:p>
        </w:tc>
        <w:tc>
          <w:tcPr>
            <w:tcW w:w="5178" w:type="dxa"/>
          </w:tcPr>
          <w:p w:rsidR="0010238A" w:rsidRPr="00902D85" w:rsidRDefault="0010238A" w:rsidP="007C08D2">
            <w:pPr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CAGCTTCCATTCCCACAAAC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snapToGrid w:val="0"/>
              <w:spacing w:beforeLines="20" w:before="48" w:afterLines="20" w:after="48" w:line="19" w:lineRule="atLeast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 xml:space="preserve">qPCR (actin amplification) </w:t>
            </w:r>
          </w:p>
        </w:tc>
      </w:tr>
      <w:tr w:rsidR="0010238A" w:rsidRPr="00B16B5F" w:rsidTr="007C08D2">
        <w:trPr>
          <w:gridAfter w:val="2"/>
          <w:wAfter w:w="283" w:type="dxa"/>
          <w:trHeight w:val="271"/>
        </w:trPr>
        <w:tc>
          <w:tcPr>
            <w:tcW w:w="1853" w:type="dxa"/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25SrRNA UNIV (-) (f)</w:t>
            </w:r>
          </w:p>
        </w:tc>
        <w:tc>
          <w:tcPr>
            <w:tcW w:w="5178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CCGAAGTTACGGATCCATTT</w:t>
            </w:r>
          </w:p>
        </w:tc>
        <w:tc>
          <w:tcPr>
            <w:tcW w:w="3184" w:type="dxa"/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qPCR (ITS amplification)</w:t>
            </w:r>
          </w:p>
        </w:tc>
      </w:tr>
      <w:tr w:rsidR="0010238A" w:rsidRPr="00B16B5F" w:rsidTr="007C08D2">
        <w:trPr>
          <w:gridAfter w:val="2"/>
          <w:wAfter w:w="283" w:type="dxa"/>
          <w:trHeight w:val="98"/>
        </w:trPr>
        <w:tc>
          <w:tcPr>
            <w:tcW w:w="1853" w:type="dxa"/>
            <w:tcBorders>
              <w:bottom w:val="single" w:sz="4" w:space="0" w:color="auto"/>
            </w:tcBorders>
          </w:tcPr>
          <w:p w:rsidR="0010238A" w:rsidRPr="00BF25E6" w:rsidRDefault="0010238A" w:rsidP="007C08D2">
            <w:pPr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BF25E6">
              <w:rPr>
                <w:rFonts w:cs="Arial"/>
                <w:sz w:val="18"/>
                <w:szCs w:val="18"/>
              </w:rPr>
              <w:t>25SrRNA UNIV (+)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ATAACCGCATCAGGTCTCCA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10238A" w:rsidRPr="00902D85" w:rsidRDefault="0010238A" w:rsidP="007C08D2">
            <w:pPr>
              <w:keepNext/>
              <w:keepLines/>
              <w:tabs>
                <w:tab w:val="center" w:pos="4320"/>
                <w:tab w:val="right" w:pos="8640"/>
              </w:tabs>
              <w:snapToGrid w:val="0"/>
              <w:spacing w:beforeLines="20" w:before="48" w:afterLines="20" w:after="48" w:line="19" w:lineRule="atLeast"/>
              <w:ind w:right="-391"/>
              <w:rPr>
                <w:rFonts w:cs="Arial"/>
                <w:sz w:val="18"/>
                <w:szCs w:val="18"/>
              </w:rPr>
            </w:pPr>
            <w:r w:rsidRPr="00902D85">
              <w:rPr>
                <w:rFonts w:cs="Arial"/>
                <w:sz w:val="18"/>
                <w:szCs w:val="18"/>
              </w:rPr>
              <w:t>qPCR (ITS amplification)</w:t>
            </w:r>
          </w:p>
        </w:tc>
      </w:tr>
    </w:tbl>
    <w:p w:rsidR="0010238A" w:rsidRPr="00AE54B7" w:rsidRDefault="0010238A" w:rsidP="0010238A">
      <w:pPr>
        <w:ind w:left="-1134"/>
        <w:rPr>
          <w:sz w:val="20"/>
          <w:szCs w:val="22"/>
          <w:lang w:val="es-ES"/>
        </w:rPr>
      </w:pPr>
      <w:r w:rsidRPr="007C08D2">
        <w:rPr>
          <w:b/>
          <w:sz w:val="20"/>
          <w:szCs w:val="20"/>
        </w:rPr>
        <w:t>Table S2. Primers used in this work:</w:t>
      </w:r>
      <w:r w:rsidRPr="007C08D2">
        <w:rPr>
          <w:sz w:val="20"/>
          <w:szCs w:val="20"/>
        </w:rPr>
        <w:t xml:space="preserve"> </w:t>
      </w:r>
      <w:r w:rsidRPr="007C08D2">
        <w:rPr>
          <w:sz w:val="20"/>
          <w:szCs w:val="20"/>
          <w:lang w:val="en-US"/>
        </w:rPr>
        <w:t xml:space="preserve">(a): </w:t>
      </w:r>
      <w:r w:rsidR="00AE54B7" w:rsidRPr="007C08D2">
        <w:rPr>
          <w:sz w:val="20"/>
          <w:szCs w:val="20"/>
          <w:lang w:val="en-US"/>
        </w:rPr>
        <w:t>(</w:t>
      </w:r>
      <w:r w:rsidRPr="007C08D2">
        <w:rPr>
          <w:sz w:val="20"/>
          <w:szCs w:val="20"/>
          <w:lang w:val="en-US"/>
        </w:rPr>
        <w:t>Luna et al</w:t>
      </w:r>
      <w:r w:rsidR="00AE54B7" w:rsidRPr="007C08D2">
        <w:rPr>
          <w:sz w:val="20"/>
          <w:szCs w:val="20"/>
          <w:lang w:val="en-US"/>
        </w:rPr>
        <w:t>.,</w:t>
      </w:r>
      <w:r w:rsidRPr="007C08D2">
        <w:rPr>
          <w:sz w:val="20"/>
          <w:szCs w:val="20"/>
          <w:lang w:val="en-US"/>
        </w:rPr>
        <w:t xml:space="preserve"> 2017</w:t>
      </w:r>
      <w:r w:rsidR="00AE54B7" w:rsidRPr="007C08D2">
        <w:rPr>
          <w:sz w:val="20"/>
          <w:szCs w:val="20"/>
          <w:lang w:val="en-US"/>
        </w:rPr>
        <w:t xml:space="preserve"> </w:t>
      </w:r>
      <w:proofErr w:type="spellStart"/>
      <w:r w:rsidR="00AE54B7" w:rsidRPr="007C08D2">
        <w:rPr>
          <w:rFonts w:cs="Arial"/>
          <w:sz w:val="20"/>
          <w:szCs w:val="20"/>
        </w:rPr>
        <w:t>doi</w:t>
      </w:r>
      <w:proofErr w:type="spellEnd"/>
      <w:r w:rsidR="00AE54B7" w:rsidRPr="007C08D2">
        <w:rPr>
          <w:rFonts w:cs="Arial"/>
          <w:sz w:val="20"/>
          <w:szCs w:val="20"/>
        </w:rPr>
        <w:t>: 10.1099/jgv.0.000933</w:t>
      </w:r>
      <w:r w:rsidR="00AE54B7" w:rsidRPr="007C08D2">
        <w:rPr>
          <w:rFonts w:cs="Arial"/>
          <w:sz w:val="20"/>
          <w:szCs w:val="20"/>
        </w:rPr>
        <w:t>)</w:t>
      </w:r>
      <w:r w:rsidRPr="007C08D2">
        <w:rPr>
          <w:sz w:val="20"/>
          <w:szCs w:val="20"/>
          <w:lang w:val="en-US"/>
        </w:rPr>
        <w:t xml:space="preserve">; (b): </w:t>
      </w:r>
      <w:r w:rsidRPr="007C08D2">
        <w:rPr>
          <w:sz w:val="20"/>
          <w:szCs w:val="20"/>
        </w:rPr>
        <w:fldChar w:fldCharType="begin"/>
      </w:r>
      <w:r w:rsidRPr="007C08D2">
        <w:rPr>
          <w:sz w:val="20"/>
          <w:szCs w:val="20"/>
          <w:lang w:val="en-US"/>
        </w:rPr>
        <w:instrText xml:space="preserve"> ADDIN EN.CITE &lt;EndNote&gt;&lt;Cite&gt;&lt;Author&gt;Rotenberg&lt;/Author&gt;&lt;Year&gt;2006&lt;/Year&gt;&lt;RecNum&gt;3182&lt;/RecNum&gt;&lt;record&gt;&lt;rec-number&gt;3182&lt;/rec-number&gt;&lt;foreign-keys&gt;&lt;key app="EN" db-id="przwdxer3p5tsyerev3xt2dhssdvtvexpvz2"&gt;3182&lt;/key&gt;&lt;/foreign-keys&gt;&lt;ref-type name="Journal Article"&gt;17&lt;/ref-type&gt;&lt;contributors&gt;&lt;authors&gt;&lt;author&gt;Rotenberg, D.&lt;/author&gt;&lt;author&gt;Thompson, T. S.&lt;/author&gt;&lt;author&gt;German, T. L.&lt;/author&gt;&lt;author&gt;Willis, D. K.&lt;/author&gt;&lt;/authors&gt;&lt;/contributors&gt;&lt;auth-address&gt;Department of Entomology, University of Wisconsin-Madison, Madison, WI 53706, United States.&lt;/auth-address&gt;&lt;titles&gt;&lt;title&gt;Methods for effective real-time RT-PCR analysis of virus-induced gene silencing&lt;/title&gt;&lt;secondary-title&gt;J Virol Methods&lt;/secondary-title&gt;&lt;/titles&gt;&lt;periodical&gt;&lt;full-title&gt;J Virol Methods&lt;/full-title&gt;&lt;/periodical&gt;&lt;pages&gt;49-59&lt;/pages&gt;&lt;volume&gt;138&lt;/volume&gt;&lt;number&gt;1-2&lt;/number&gt;&lt;edition&gt;2006/09/09&lt;/edition&gt;&lt;keywords&gt;&lt;keyword&gt;*Gene Silencing&lt;/keyword&gt;&lt;keyword&gt;Lycopersicon esculentum/virology&lt;/keyword&gt;&lt;keyword&gt;Oxidoreductases/biosynthesis&lt;/keyword&gt;&lt;keyword&gt;Peptide Elongation Factor 1/biosynthesis/genetics&lt;/keyword&gt;&lt;keyword&gt;Plant Diseases/virology&lt;/keyword&gt;&lt;keyword&gt;Plant Proteins/biosynthesis/genetics&lt;/keyword&gt;&lt;keyword&gt;RNA, Messenger/*analysis/genetics&lt;/keyword&gt;&lt;keyword&gt;Reverse Transcriptase Polymerase Chain Reaction/*methods/standards&lt;/keyword&gt;&lt;keyword&gt;Ribosomal Proteins/biosynthesis/genetics&lt;/keyword&gt;&lt;keyword&gt;Tobacco/virology&lt;/keyword&gt;&lt;/keywords&gt;&lt;dates&gt;&lt;year&gt;2006&lt;/year&gt;&lt;pub-dates&gt;&lt;date&gt;Dec&lt;/date&gt;&lt;/pub-dates&gt;&lt;/dates&gt;&lt;isbn&gt;0166-0934 (Print)&amp;#xD;0166-0934 (Linking)&lt;/isbn&gt;&lt;accession-num&gt;16959330&lt;/accession-num&gt;&lt;urls&gt;&lt;related-urls&gt;&lt;url&gt;http://www.ncbi.nlm.nih.gov/entrez/query.fcgi?cmd=Retrieve&amp;amp;db=PubMed&amp;amp;dopt=Citation&amp;amp;list_uids=16959330&lt;/url&gt;&lt;/related-urls&gt;&lt;/urls&gt;&lt;electronic-resource-num&gt;S0166-0934(06)00272-2 [pii]&amp;#xD;10.1016/j.jviromet.2006.07.017&lt;/electronic-resource-num&gt;&lt;language&gt;eng&lt;/language&gt;&lt;/record&gt;&lt;/Cite&gt;&lt;/EndNote&gt;</w:instrText>
      </w:r>
      <w:r w:rsidRPr="007C08D2">
        <w:rPr>
          <w:sz w:val="20"/>
          <w:szCs w:val="20"/>
        </w:rPr>
        <w:fldChar w:fldCharType="separate"/>
      </w:r>
      <w:r w:rsidRPr="007C08D2">
        <w:rPr>
          <w:noProof/>
          <w:sz w:val="20"/>
          <w:szCs w:val="20"/>
          <w:lang w:val="en-US"/>
        </w:rPr>
        <w:t xml:space="preserve">(Rotenberg </w:t>
      </w:r>
      <w:r w:rsidR="00AE54B7" w:rsidRPr="007C08D2">
        <w:rPr>
          <w:noProof/>
          <w:sz w:val="20"/>
          <w:szCs w:val="20"/>
          <w:lang w:val="en-US"/>
        </w:rPr>
        <w:t>et al.</w:t>
      </w:r>
      <w:r w:rsidRPr="007C08D2">
        <w:rPr>
          <w:noProof/>
          <w:sz w:val="20"/>
          <w:szCs w:val="20"/>
          <w:lang w:val="en-US"/>
        </w:rPr>
        <w:t>, 2006</w:t>
      </w:r>
      <w:r w:rsidR="00AE54B7" w:rsidRPr="007C08D2">
        <w:rPr>
          <w:noProof/>
          <w:sz w:val="20"/>
          <w:szCs w:val="20"/>
          <w:lang w:val="en-US"/>
        </w:rPr>
        <w:t xml:space="preserve"> doi:</w:t>
      </w:r>
      <w:r w:rsidR="00AE54B7" w:rsidRPr="007C08D2">
        <w:rPr>
          <w:sz w:val="20"/>
          <w:szCs w:val="20"/>
        </w:rPr>
        <w:t xml:space="preserve"> </w:t>
      </w:r>
      <w:r w:rsidR="00AE54B7" w:rsidRPr="007C08D2">
        <w:rPr>
          <w:noProof/>
          <w:sz w:val="20"/>
          <w:szCs w:val="20"/>
          <w:lang w:val="en-US"/>
        </w:rPr>
        <w:t>10.1016/j.jviromet.2006.07.017</w:t>
      </w:r>
      <w:r w:rsidRPr="007C08D2">
        <w:rPr>
          <w:noProof/>
          <w:sz w:val="20"/>
          <w:szCs w:val="20"/>
          <w:lang w:val="en-US"/>
        </w:rPr>
        <w:t>)</w:t>
      </w:r>
      <w:r w:rsidRPr="007C08D2">
        <w:rPr>
          <w:sz w:val="20"/>
          <w:szCs w:val="20"/>
        </w:rPr>
        <w:fldChar w:fldCharType="end"/>
      </w:r>
      <w:r w:rsidRPr="007C08D2">
        <w:rPr>
          <w:sz w:val="20"/>
          <w:szCs w:val="20"/>
          <w:lang w:val="en-US"/>
        </w:rPr>
        <w:t>;</w:t>
      </w:r>
      <w:r w:rsidRPr="007C08D2">
        <w:rPr>
          <w:sz w:val="20"/>
          <w:szCs w:val="20"/>
        </w:rPr>
        <w:t xml:space="preserve"> (c):</w:t>
      </w:r>
      <w:r w:rsidRPr="007C08D2">
        <w:rPr>
          <w:sz w:val="20"/>
          <w:szCs w:val="20"/>
          <w:lang w:val="en-US"/>
        </w:rPr>
        <w:t xml:space="preserve"> Designed to amplify a 168 bp fragment in region 3´of PVX genome. </w:t>
      </w:r>
      <w:proofErr w:type="spellStart"/>
      <w:r w:rsidRPr="007C08D2">
        <w:rPr>
          <w:sz w:val="20"/>
          <w:szCs w:val="20"/>
          <w:lang w:val="es-ES"/>
        </w:rPr>
        <w:t>Acc</w:t>
      </w:r>
      <w:proofErr w:type="spellEnd"/>
      <w:r w:rsidRPr="007C08D2">
        <w:rPr>
          <w:sz w:val="20"/>
          <w:szCs w:val="20"/>
          <w:lang w:val="es-ES"/>
        </w:rPr>
        <w:t xml:space="preserve">.: AY297842.1 (d): </w:t>
      </w:r>
      <w:r w:rsidRPr="007C08D2">
        <w:rPr>
          <w:sz w:val="20"/>
          <w:szCs w:val="20"/>
        </w:rPr>
        <w:fldChar w:fldCharType="begin"/>
      </w:r>
      <w:r w:rsidRPr="007C08D2">
        <w:rPr>
          <w:sz w:val="20"/>
          <w:szCs w:val="20"/>
          <w:lang w:val="es-ES"/>
        </w:rPr>
        <w:instrText xml:space="preserve"> ADDIN EN.CITE &lt;EndNote&gt;&lt;Cite&gt;&lt;Author&gt;Canizares&lt;/Author&gt;&lt;Year&gt;2008&lt;/Year&gt;&lt;RecNum&gt;3116&lt;/RecNum&gt;&lt;record&gt;&lt;rec-number&gt;3116&lt;/rec-number&gt;&lt;foreign-keys&gt;&lt;key app="EN" db-id="przwdxer3p5tsyerev3xt2dhssdvtvexpvz2"&gt;3116&lt;/key&gt;&lt;/foreign-keys&gt;&lt;ref-type name="Journal Article"&gt;17&lt;/ref-type&gt;&lt;contributors&gt;&lt;authors&gt;&lt;author&gt;Canizares, M. C.&lt;/author&gt;&lt;author&gt;Navas-Castillo, J.&lt;/author&gt;&lt;author&gt;Moriones, E.&lt;/author&gt;&lt;/authors&gt;&lt;/contributors&gt;&lt;auth-address&gt;Estacion Experimental La Mayora, Consejo Superior de Investigaciones Cientificas, 29760 Algarrobo-Costa, Malaga, Spain.&lt;/auth-address&gt;&lt;titles&gt;&lt;title&gt;Multiple suppressors of RNA silencing encoded by both genomic RNAs of the crinivirus, Tomato chlorosis virus&lt;/title&gt;&lt;secondary-title&gt;Virology&lt;/secondary-title&gt;&lt;/titles&gt;&lt;periodical&gt;&lt;full-title&gt;Virology&lt;/full-title&gt;&lt;/periodical&gt;&lt;pages&gt;168-74&lt;/pages&gt;&lt;volume&gt;379&lt;/volume&gt;&lt;number&gt;1&lt;/number&gt;&lt;edition&gt;2008/07/23&lt;/edition&gt;&lt;keywords&gt;&lt;keyword&gt;Crinivirus/genetics/*physiology&lt;/keyword&gt;&lt;keyword&gt;Lycopersicon esculentum/*immunology/virology&lt;/keyword&gt;&lt;keyword&gt;*RNA Interference&lt;/keyword&gt;&lt;keyword&gt;RNA, Double-Stranded/metabolism&lt;/keyword&gt;&lt;keyword&gt;RNA, Viral/*metabolism&lt;/keyword&gt;&lt;keyword&gt;Viral Proteins/genetics/*physiology&lt;/keyword&gt;&lt;/keywords&gt;&lt;dates&gt;&lt;year&gt;2008&lt;/year&gt;&lt;pub-dates&gt;&lt;date&gt;Sep 15&lt;/date&gt;&lt;/pub-dates&gt;&lt;/dates&gt;&lt;isbn&gt;1096-0341 (Electronic)&amp;#xD;0042-6822 (Linking)&lt;/isbn&gt;&lt;accession-num&gt;18644612&lt;/accession-num&gt;&lt;urls&gt;&lt;related-urls&gt;&lt;url&gt;http://www.ncbi.nlm.nih.gov/entrez/query.fcgi?cmd=Retrieve&amp;amp;db=PubMed&amp;amp;dopt=Citation&amp;amp;list_uids=18644612&lt;/url&gt;&lt;/related-urls&gt;&lt;/urls&gt;&lt;electronic-resource-num&gt;S0042-6822(08)00410-8 [pii]&amp;#xD;10.1016/j.virol.2008.06.020&lt;/electronic-resource-num&gt;&lt;language&gt;eng&lt;/language&gt;&lt;/record&gt;&lt;/Cite&gt;&lt;/EndNote&gt;</w:instrText>
      </w:r>
      <w:r w:rsidRPr="007C08D2">
        <w:rPr>
          <w:sz w:val="20"/>
          <w:szCs w:val="20"/>
        </w:rPr>
        <w:fldChar w:fldCharType="separate"/>
      </w:r>
      <w:r w:rsidRPr="007C08D2">
        <w:rPr>
          <w:noProof/>
          <w:sz w:val="20"/>
          <w:szCs w:val="20"/>
          <w:lang w:val="es-ES"/>
        </w:rPr>
        <w:t xml:space="preserve">(Cañizares </w:t>
      </w:r>
      <w:r w:rsidR="00AE54B7" w:rsidRPr="007C08D2">
        <w:rPr>
          <w:noProof/>
          <w:sz w:val="20"/>
          <w:szCs w:val="20"/>
          <w:lang w:val="es-ES"/>
        </w:rPr>
        <w:t>et al.</w:t>
      </w:r>
      <w:r w:rsidRPr="007C08D2">
        <w:rPr>
          <w:noProof/>
          <w:sz w:val="20"/>
          <w:szCs w:val="20"/>
          <w:lang w:val="es-ES"/>
        </w:rPr>
        <w:t>, 2008</w:t>
      </w:r>
      <w:r w:rsidR="00AE54B7" w:rsidRPr="007C08D2">
        <w:rPr>
          <w:noProof/>
          <w:sz w:val="20"/>
          <w:szCs w:val="20"/>
          <w:lang w:val="es-ES"/>
        </w:rPr>
        <w:t xml:space="preserve"> doi:</w:t>
      </w:r>
      <w:r w:rsidR="00AE54B7" w:rsidRPr="007C08D2">
        <w:rPr>
          <w:sz w:val="20"/>
          <w:szCs w:val="20"/>
          <w:lang w:val="es-ES"/>
        </w:rPr>
        <w:t xml:space="preserve"> </w:t>
      </w:r>
      <w:r w:rsidR="00AE54B7" w:rsidRPr="007C08D2">
        <w:rPr>
          <w:noProof/>
          <w:sz w:val="20"/>
          <w:szCs w:val="20"/>
          <w:lang w:val="es-ES"/>
        </w:rPr>
        <w:t>10.1016/j.virol.2008.06.020</w:t>
      </w:r>
      <w:r w:rsidRPr="007C08D2">
        <w:rPr>
          <w:noProof/>
          <w:sz w:val="20"/>
          <w:szCs w:val="20"/>
          <w:lang w:val="es-ES"/>
        </w:rPr>
        <w:t>)</w:t>
      </w:r>
      <w:r w:rsidRPr="007C08D2">
        <w:rPr>
          <w:sz w:val="20"/>
          <w:szCs w:val="20"/>
        </w:rPr>
        <w:fldChar w:fldCharType="end"/>
      </w:r>
      <w:r w:rsidRPr="007C08D2">
        <w:rPr>
          <w:sz w:val="20"/>
          <w:szCs w:val="20"/>
          <w:lang w:val="es-ES"/>
        </w:rPr>
        <w:t xml:space="preserve">; (e) </w:t>
      </w:r>
      <w:r w:rsidR="00AE54B7" w:rsidRPr="007C08D2">
        <w:rPr>
          <w:sz w:val="20"/>
          <w:szCs w:val="20"/>
          <w:lang w:val="es-ES"/>
        </w:rPr>
        <w:t>(</w:t>
      </w:r>
      <w:r w:rsidRPr="007C08D2">
        <w:rPr>
          <w:sz w:val="20"/>
          <w:szCs w:val="20"/>
          <w:lang w:val="es-ES"/>
        </w:rPr>
        <w:t xml:space="preserve">Ishikawa </w:t>
      </w:r>
      <w:r w:rsidR="00AE54B7" w:rsidRPr="007C08D2">
        <w:rPr>
          <w:sz w:val="20"/>
          <w:szCs w:val="20"/>
          <w:lang w:val="es-ES"/>
        </w:rPr>
        <w:t>et al.,</w:t>
      </w:r>
      <w:r w:rsidRPr="007C08D2">
        <w:rPr>
          <w:lang w:val="es-ES"/>
        </w:rPr>
        <w:t xml:space="preserve"> </w:t>
      </w:r>
      <w:r w:rsidRPr="00AE54B7">
        <w:rPr>
          <w:sz w:val="20"/>
          <w:szCs w:val="22"/>
          <w:lang w:val="es-ES"/>
        </w:rPr>
        <w:t>2010</w:t>
      </w:r>
      <w:r w:rsidR="00AE54B7">
        <w:rPr>
          <w:sz w:val="20"/>
          <w:szCs w:val="22"/>
          <w:lang w:val="es-ES"/>
        </w:rPr>
        <w:t xml:space="preserve"> </w:t>
      </w:r>
      <w:proofErr w:type="spellStart"/>
      <w:r w:rsidR="00AE54B7">
        <w:rPr>
          <w:sz w:val="20"/>
          <w:szCs w:val="22"/>
          <w:lang w:val="es-ES"/>
        </w:rPr>
        <w:t>doi</w:t>
      </w:r>
      <w:proofErr w:type="spellEnd"/>
      <w:r w:rsidR="00AE54B7">
        <w:rPr>
          <w:sz w:val="20"/>
          <w:szCs w:val="22"/>
          <w:lang w:val="es-ES"/>
        </w:rPr>
        <w:t>:</w:t>
      </w:r>
      <w:r w:rsidR="00AE54B7" w:rsidRPr="00AE54B7">
        <w:rPr>
          <w:lang w:val="es-ES"/>
        </w:rPr>
        <w:t xml:space="preserve"> </w:t>
      </w:r>
      <w:r w:rsidR="00AE54B7" w:rsidRPr="00AE54B7">
        <w:rPr>
          <w:sz w:val="20"/>
          <w:szCs w:val="22"/>
          <w:lang w:val="es-ES"/>
        </w:rPr>
        <w:t>10.1104/pp.110.153569</w:t>
      </w:r>
      <w:r w:rsidR="00AE54B7">
        <w:rPr>
          <w:sz w:val="20"/>
          <w:szCs w:val="22"/>
          <w:lang w:val="es-ES"/>
        </w:rPr>
        <w:t>)</w:t>
      </w:r>
      <w:r w:rsidRPr="00AE54B7">
        <w:rPr>
          <w:sz w:val="20"/>
          <w:szCs w:val="22"/>
          <w:lang w:val="es-ES"/>
        </w:rPr>
        <w:t xml:space="preserve">; (f): </w:t>
      </w:r>
      <w:r w:rsidRPr="00AE54B7">
        <w:rPr>
          <w:sz w:val="20"/>
          <w:szCs w:val="22"/>
        </w:rPr>
        <w:fldChar w:fldCharType="begin"/>
      </w:r>
      <w:r w:rsidRPr="00AE54B7">
        <w:rPr>
          <w:sz w:val="20"/>
          <w:szCs w:val="22"/>
          <w:lang w:val="es-ES"/>
        </w:rPr>
        <w:instrText xml:space="preserve"> ADDIN EN.CITE &lt;EndNote&gt;&lt;Cite&gt;&lt;Author&gt;Mason&lt;/Author&gt;&lt;Year&gt;2008&lt;/Year&gt;&lt;RecNum&gt;1868&lt;/RecNum&gt;&lt;record&gt;&lt;rec-number&gt;1868&lt;/rec-number&gt;&lt;foreign-keys&gt;&lt;key app="EN" db-id="przwdxer3p5tsyerev3xt2dhssdvtvexpvz2"&gt;1868&lt;/key&gt;&lt;/foreign-keys&gt;&lt;ref-type name="Journal Article"&gt;17&lt;/ref-type&gt;&lt;contributors&gt;&lt;authors&gt;&lt;author&gt;Mason, G.&lt;/author&gt;&lt;author&gt;Caciagli, P.&lt;/author&gt;&lt;author&gt;Accotto, G. P.&lt;/author&gt;&lt;author&gt;Noris, E.&lt;/author&gt;&lt;/authors&gt;&lt;/contributors&gt;&lt;auth-address&gt;Istituto di Virologia Vegetale, Consiglio Nazionale delle Ricerche, Strada delle Cacce 73, 10135 Turin, Italy.&lt;/auth-address&gt;&lt;titles&gt;&lt;title&gt;Real-time PCR for the quantitation of Tomato yellow leaf curl Sardinia virus in tomato plants and in Bemisia tabaci&lt;/title&gt;&lt;secondary-title&gt;J Virol Methods&lt;/secondary-title&gt;&lt;/titles&gt;&lt;periodical&gt;&lt;full-title&gt;J Virol Methods&lt;/full-title&gt;&lt;/periodical&gt;&lt;pages&gt;282-9&lt;/pages&gt;&lt;volume&gt;147&lt;/volume&gt;&lt;number&gt;2&lt;/number&gt;&lt;keywords&gt;&lt;keyword&gt;Animals&lt;/keyword&gt;&lt;keyword&gt;Begomovirus/*isolation &amp;amp; purification&lt;/keyword&gt;&lt;keyword&gt;Hemiptera/*virology&lt;/keyword&gt;&lt;keyword&gt;Insect Vectors/virology&lt;/keyword&gt;&lt;keyword&gt;Lycopersicon esculentum/*virology&lt;/keyword&gt;&lt;keyword&gt;Plant Diseases/*virology&lt;/keyword&gt;&lt;keyword&gt;Reverse Transcriptase Polymerase Chain Reaction/*methods&lt;/keyword&gt;&lt;/keywords&gt;&lt;dates&gt;&lt;year&gt;2008&lt;/year&gt;&lt;pub-dates&gt;&lt;date&gt;Feb&lt;/date&gt;&lt;/pub-dates&gt;&lt;/dates&gt;&lt;accession-num&gt;17980920&lt;/accession-num&gt;&lt;urls&gt;&lt;related-urls&gt;&lt;url&gt;http://www.ncbi.nlm.nih.gov/entrez/query.fcgi?cmd=Retrieve&amp;amp;db=PubMed&amp;amp;dopt=Citation&amp;amp;list_uids=17980920 &lt;/url&gt;&lt;/related-urls&gt;&lt;/urls&gt;&lt;/record&gt;&lt;/Cite&gt;&lt;/EndNote&gt;</w:instrText>
      </w:r>
      <w:r w:rsidRPr="00AE54B7">
        <w:rPr>
          <w:sz w:val="20"/>
          <w:szCs w:val="22"/>
        </w:rPr>
        <w:fldChar w:fldCharType="separate"/>
      </w:r>
      <w:r w:rsidRPr="00AE54B7">
        <w:rPr>
          <w:noProof/>
          <w:sz w:val="20"/>
          <w:szCs w:val="22"/>
          <w:lang w:val="es-ES"/>
        </w:rPr>
        <w:t xml:space="preserve">(Mason </w:t>
      </w:r>
      <w:r w:rsidR="00AE54B7" w:rsidRPr="00AE54B7">
        <w:rPr>
          <w:noProof/>
          <w:sz w:val="20"/>
          <w:szCs w:val="22"/>
          <w:lang w:val="es-ES"/>
        </w:rPr>
        <w:t>et al.</w:t>
      </w:r>
      <w:r w:rsidRPr="00AE54B7">
        <w:rPr>
          <w:noProof/>
          <w:sz w:val="20"/>
          <w:szCs w:val="22"/>
          <w:lang w:val="es-ES"/>
        </w:rPr>
        <w:t>, 2008</w:t>
      </w:r>
      <w:r w:rsidR="00AE54B7">
        <w:rPr>
          <w:noProof/>
          <w:sz w:val="20"/>
          <w:szCs w:val="22"/>
          <w:lang w:val="es-ES"/>
        </w:rPr>
        <w:t xml:space="preserve"> doi:</w:t>
      </w:r>
      <w:r w:rsidR="00AE54B7" w:rsidRPr="00AE54B7">
        <w:t xml:space="preserve"> </w:t>
      </w:r>
      <w:r w:rsidR="00AE54B7" w:rsidRPr="00AE54B7">
        <w:rPr>
          <w:noProof/>
          <w:sz w:val="20"/>
          <w:szCs w:val="22"/>
          <w:lang w:val="es-ES"/>
        </w:rPr>
        <w:t>10.1016/j.jviromet.2007.09.015</w:t>
      </w:r>
      <w:r w:rsidRPr="00AE54B7">
        <w:rPr>
          <w:noProof/>
          <w:sz w:val="20"/>
          <w:szCs w:val="22"/>
          <w:lang w:val="es-ES"/>
        </w:rPr>
        <w:t>)</w:t>
      </w:r>
      <w:r w:rsidRPr="00AE54B7">
        <w:rPr>
          <w:sz w:val="20"/>
          <w:szCs w:val="22"/>
        </w:rPr>
        <w:fldChar w:fldCharType="end"/>
      </w:r>
      <w:r w:rsidR="00AE54B7">
        <w:rPr>
          <w:sz w:val="20"/>
          <w:szCs w:val="22"/>
          <w:lang w:val="es-ES"/>
        </w:rPr>
        <w:t>.</w:t>
      </w:r>
      <w:r w:rsidRPr="00AE54B7">
        <w:rPr>
          <w:sz w:val="20"/>
          <w:szCs w:val="22"/>
          <w:lang w:val="es-ES"/>
        </w:rPr>
        <w:t xml:space="preserve"> </w:t>
      </w:r>
    </w:p>
    <w:p w:rsidR="0010238A" w:rsidRPr="00AE54B7" w:rsidRDefault="0010238A" w:rsidP="0010238A">
      <w:pPr>
        <w:pStyle w:val="Prrafodelista1"/>
        <w:framePr w:w="10481" w:wrap="auto" w:hAnchor="text"/>
        <w:spacing w:before="120" w:after="0"/>
        <w:ind w:left="0"/>
        <w:jc w:val="both"/>
        <w:rPr>
          <w:rFonts w:ascii="Arial" w:hAnsi="Arial"/>
          <w:sz w:val="20"/>
          <w:szCs w:val="22"/>
          <w:lang w:val="es-ES"/>
        </w:rPr>
        <w:sectPr w:rsidR="0010238A" w:rsidRPr="00AE54B7" w:rsidSect="007C08D2">
          <w:pgSz w:w="11901" w:h="16840"/>
          <w:pgMar w:top="1361" w:right="1701" w:bottom="1361" w:left="1701" w:header="720" w:footer="709" w:gutter="0"/>
          <w:cols w:space="720"/>
          <w:docGrid w:linePitch="360"/>
        </w:sectPr>
      </w:pPr>
    </w:p>
    <w:p w:rsidR="000D12BB" w:rsidRPr="00AE54B7" w:rsidRDefault="000D12BB" w:rsidP="007C08D2">
      <w:pPr>
        <w:rPr>
          <w:lang w:val="es-ES"/>
        </w:rPr>
      </w:pPr>
      <w:bookmarkStart w:id="0" w:name="_GoBack"/>
      <w:bookmarkEnd w:id="0"/>
    </w:p>
    <w:sectPr w:rsidR="000D12BB" w:rsidRPr="00AE54B7" w:rsidSect="001023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A"/>
    <w:rsid w:val="000D12BB"/>
    <w:rsid w:val="0010238A"/>
    <w:rsid w:val="007C08D2"/>
    <w:rsid w:val="00A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6503"/>
  <w15:chartTrackingRefBased/>
  <w15:docId w15:val="{264950EF-F00E-4AF0-A3F8-906C20D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8A"/>
    <w:pPr>
      <w:widowControl w:val="0"/>
      <w:suppressAutoHyphens/>
      <w:jc w:val="both"/>
    </w:pPr>
    <w:rPr>
      <w:rFonts w:ascii="Arial" w:eastAsia="Times" w:hAnsi="Arial" w:cs="Cambria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10238A"/>
    <w:pPr>
      <w:spacing w:after="200"/>
      <w:ind w:left="720"/>
      <w:jc w:val="left"/>
    </w:pPr>
    <w:rPr>
      <w:rFonts w:ascii="Cambria" w:eastAsia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Ana_Luna</dc:creator>
  <cp:keywords/>
  <dc:description/>
  <cp:lastModifiedBy>beatriz romero rodriguez</cp:lastModifiedBy>
  <cp:revision>2</cp:revision>
  <dcterms:created xsi:type="dcterms:W3CDTF">2020-06-08T14:32:00Z</dcterms:created>
  <dcterms:modified xsi:type="dcterms:W3CDTF">2020-06-08T14:32:00Z</dcterms:modified>
</cp:coreProperties>
</file>