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9B1D5" w14:textId="77777777" w:rsidR="007919B1" w:rsidRDefault="00A6450A" w:rsidP="00D32E8E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A3D7296" wp14:editId="5B245AF0">
            <wp:extent cx="4666860" cy="69913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151" cy="6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23F9" w14:textId="77777777" w:rsidR="00D56D18" w:rsidRDefault="00827B89" w:rsidP="005C7404">
      <w:pPr>
        <w:spacing w:line="276" w:lineRule="auto"/>
        <w:jc w:val="left"/>
        <w:rPr>
          <w:rFonts w:ascii="Arial" w:hAnsi="Arial" w:cs="Arial"/>
          <w:sz w:val="22"/>
        </w:rPr>
      </w:pPr>
      <w:r w:rsidRPr="00827B89">
        <w:rPr>
          <w:rFonts w:ascii="Arial" w:hAnsi="Arial" w:cs="Arial"/>
          <w:b/>
          <w:sz w:val="22"/>
        </w:rPr>
        <w:t xml:space="preserve">Figure S1. </w:t>
      </w:r>
      <w:r w:rsidRPr="00EC6ED1">
        <w:rPr>
          <w:rFonts w:ascii="Arial" w:hAnsi="Arial" w:cs="Arial"/>
          <w:sz w:val="22"/>
        </w:rPr>
        <w:t xml:space="preserve">Alpha-rarefaction curve based on Shannon index, observed ASVs and Faith’s phylogenetic diversity. </w:t>
      </w:r>
      <w:r>
        <w:rPr>
          <w:rFonts w:ascii="Arial" w:hAnsi="Arial" w:cs="Arial"/>
          <w:sz w:val="22"/>
        </w:rPr>
        <w:t xml:space="preserve">All samples were rarefied at the depth of 3,119 reads. </w:t>
      </w:r>
    </w:p>
    <w:p w14:paraId="1E89015E" w14:textId="77777777" w:rsidR="00D56D18" w:rsidRDefault="00D56D18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2521E3AD" w14:textId="77777777" w:rsidR="00861E08" w:rsidRDefault="00497532">
      <w:pPr>
        <w:widowControl/>
        <w:jc w:val="left"/>
        <w:rPr>
          <w:rFonts w:ascii="Arial" w:hAnsi="Arial" w:cs="Arial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47E45C41" wp14:editId="1EB40C72">
            <wp:extent cx="5274310" cy="35591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316E" w14:textId="77777777" w:rsidR="00FE0756" w:rsidRDefault="00FE0756" w:rsidP="00390DC8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Figure S</w:t>
      </w:r>
      <w:r>
        <w:rPr>
          <w:rFonts w:ascii="Arial" w:hAnsi="Arial" w:cs="Arial" w:hint="eastAsia"/>
          <w:b/>
          <w:sz w:val="22"/>
        </w:rPr>
        <w:t>2</w:t>
      </w:r>
      <w:r w:rsidR="001A3143" w:rsidRPr="001A3143">
        <w:rPr>
          <w:rFonts w:ascii="Arial" w:hAnsi="Arial" w:cs="Arial"/>
          <w:b/>
          <w:sz w:val="22"/>
        </w:rPr>
        <w:t xml:space="preserve">. </w:t>
      </w:r>
      <w:r w:rsidR="00CA6A7E">
        <w:rPr>
          <w:rFonts w:ascii="Arial" w:hAnsi="Arial" w:cs="Arial"/>
          <w:b/>
          <w:sz w:val="22"/>
        </w:rPr>
        <w:t xml:space="preserve">a) </w:t>
      </w:r>
      <w:r w:rsidR="001A3143">
        <w:rPr>
          <w:rFonts w:ascii="Arial" w:hAnsi="Arial" w:cs="Arial"/>
          <w:sz w:val="22"/>
        </w:rPr>
        <w:t xml:space="preserve">Principal coordinate analysis plots and </w:t>
      </w:r>
      <w:r w:rsidR="00CA6A7E" w:rsidRPr="00CA6A7E">
        <w:rPr>
          <w:rFonts w:ascii="Arial" w:hAnsi="Arial" w:cs="Arial"/>
          <w:b/>
          <w:sz w:val="22"/>
        </w:rPr>
        <w:t>b)</w:t>
      </w:r>
      <w:r w:rsidR="00CA6A7E">
        <w:rPr>
          <w:rFonts w:ascii="Arial" w:hAnsi="Arial" w:cs="Arial"/>
          <w:sz w:val="22"/>
        </w:rPr>
        <w:t xml:space="preserve"> </w:t>
      </w:r>
      <w:r w:rsidR="001A3143">
        <w:rPr>
          <w:rFonts w:ascii="Arial" w:hAnsi="Arial" w:cs="Arial"/>
          <w:sz w:val="22"/>
        </w:rPr>
        <w:t>genus-level microbiome profiles between COPD smokers versus non-smokers, hea</w:t>
      </w:r>
      <w:r w:rsidR="001E10EF">
        <w:rPr>
          <w:rFonts w:ascii="Arial" w:hAnsi="Arial" w:cs="Arial"/>
          <w:sz w:val="22"/>
        </w:rPr>
        <w:t xml:space="preserve">lthy smokers versus non-smokers, </w:t>
      </w:r>
      <w:r w:rsidR="001A3143">
        <w:rPr>
          <w:rFonts w:ascii="Arial" w:hAnsi="Arial" w:cs="Arial"/>
          <w:sz w:val="22"/>
        </w:rPr>
        <w:t>COPD inhaled corticos</w:t>
      </w:r>
      <w:r w:rsidR="001E10EF">
        <w:rPr>
          <w:rFonts w:ascii="Arial" w:hAnsi="Arial" w:cs="Arial"/>
          <w:sz w:val="22"/>
        </w:rPr>
        <w:t>teroid takers versus non-takers, and COPD frequent (defined as exacerbation events &gt;=2/last year</w:t>
      </w:r>
      <w:r w:rsidR="00CA6A7E">
        <w:rPr>
          <w:rFonts w:ascii="Arial" w:hAnsi="Arial" w:cs="Arial"/>
          <w:sz w:val="22"/>
        </w:rPr>
        <w:t xml:space="preserve">) and non-frequent exacerbators. </w:t>
      </w:r>
      <w:r w:rsidR="00CA6A7E" w:rsidRPr="00CA6A7E">
        <w:rPr>
          <w:rFonts w:ascii="Arial" w:hAnsi="Arial" w:cs="Arial"/>
          <w:b/>
          <w:sz w:val="22"/>
        </w:rPr>
        <w:t>c)</w:t>
      </w:r>
      <w:r w:rsidR="00CA6A7E">
        <w:rPr>
          <w:rFonts w:ascii="Arial" w:hAnsi="Arial" w:cs="Arial"/>
          <w:sz w:val="22"/>
        </w:rPr>
        <w:t xml:space="preserve"> Significant increase of </w:t>
      </w:r>
      <w:proofErr w:type="spellStart"/>
      <w:r w:rsidR="00CA6A7E" w:rsidRPr="00A10041">
        <w:rPr>
          <w:rFonts w:ascii="Arial" w:hAnsi="Arial" w:cs="Arial"/>
          <w:i/>
          <w:sz w:val="22"/>
        </w:rPr>
        <w:t>Haemophilus</w:t>
      </w:r>
      <w:proofErr w:type="spellEnd"/>
      <w:r w:rsidR="00CA6A7E" w:rsidRPr="00A10041">
        <w:rPr>
          <w:rFonts w:ascii="Arial" w:hAnsi="Arial" w:cs="Arial"/>
          <w:i/>
          <w:sz w:val="22"/>
        </w:rPr>
        <w:t xml:space="preserve"> parahaemolyticus</w:t>
      </w:r>
      <w:r w:rsidR="00CA6A7E">
        <w:rPr>
          <w:rFonts w:ascii="Arial" w:hAnsi="Arial" w:cs="Arial"/>
          <w:sz w:val="22"/>
        </w:rPr>
        <w:t xml:space="preserve"> in COPD smokers </w:t>
      </w:r>
      <w:proofErr w:type="spellStart"/>
      <w:r w:rsidR="00CA6A7E">
        <w:rPr>
          <w:rFonts w:ascii="Arial" w:hAnsi="Arial" w:cs="Arial"/>
          <w:sz w:val="22"/>
        </w:rPr>
        <w:t>verus</w:t>
      </w:r>
      <w:proofErr w:type="spellEnd"/>
      <w:r w:rsidR="00CA6A7E">
        <w:rPr>
          <w:rFonts w:ascii="Arial" w:hAnsi="Arial" w:cs="Arial"/>
          <w:sz w:val="22"/>
        </w:rPr>
        <w:t xml:space="preserve"> non-smokers (Fold-change=6.40, FDR </w:t>
      </w:r>
      <w:r w:rsidR="00CA6A7E" w:rsidRPr="00B569B0">
        <w:rPr>
          <w:rFonts w:ascii="Arial" w:hAnsi="Arial" w:cs="Arial"/>
          <w:i/>
          <w:sz w:val="22"/>
        </w:rPr>
        <w:t>P</w:t>
      </w:r>
      <w:r w:rsidR="00CA6A7E">
        <w:rPr>
          <w:rFonts w:ascii="Arial" w:hAnsi="Arial" w:cs="Arial"/>
          <w:sz w:val="22"/>
        </w:rPr>
        <w:t xml:space="preserve">=0.02). Significant increase of </w:t>
      </w:r>
      <w:proofErr w:type="spellStart"/>
      <w:r w:rsidR="00CA6A7E" w:rsidRPr="00A10041">
        <w:rPr>
          <w:rFonts w:ascii="Arial" w:hAnsi="Arial" w:cs="Arial"/>
          <w:i/>
          <w:sz w:val="22"/>
        </w:rPr>
        <w:t>Ralstonia</w:t>
      </w:r>
      <w:proofErr w:type="spellEnd"/>
      <w:r w:rsidR="00CA6A7E" w:rsidRPr="00A10041">
        <w:rPr>
          <w:i/>
        </w:rPr>
        <w:t xml:space="preserve"> </w:t>
      </w:r>
      <w:proofErr w:type="spellStart"/>
      <w:r w:rsidR="00CA6A7E">
        <w:rPr>
          <w:rFonts w:ascii="Arial" w:hAnsi="Arial" w:cs="Arial"/>
          <w:i/>
          <w:sz w:val="22"/>
        </w:rPr>
        <w:t>mannitolilytica</w:t>
      </w:r>
      <w:proofErr w:type="spellEnd"/>
      <w:r w:rsidR="00CA6A7E">
        <w:rPr>
          <w:rFonts w:ascii="Arial" w:hAnsi="Arial" w:cs="Arial"/>
          <w:i/>
          <w:sz w:val="22"/>
        </w:rPr>
        <w:t xml:space="preserve"> </w:t>
      </w:r>
      <w:r w:rsidR="00CA6A7E">
        <w:rPr>
          <w:rFonts w:ascii="Arial" w:hAnsi="Arial" w:cs="Arial"/>
          <w:sz w:val="22"/>
        </w:rPr>
        <w:t xml:space="preserve">in frequent versus non-frequent exacerbators (Fold-change=4.94, FDR </w:t>
      </w:r>
      <w:r w:rsidR="00CA6A7E" w:rsidRPr="00A10041">
        <w:rPr>
          <w:rFonts w:ascii="Arial" w:hAnsi="Arial" w:cs="Arial"/>
          <w:i/>
          <w:sz w:val="22"/>
        </w:rPr>
        <w:t>P</w:t>
      </w:r>
      <w:r w:rsidR="00CA6A7E">
        <w:rPr>
          <w:rFonts w:ascii="Arial" w:hAnsi="Arial" w:cs="Arial"/>
          <w:sz w:val="22"/>
        </w:rPr>
        <w:t>=0.005, Figure S3c).</w:t>
      </w:r>
      <w:r w:rsidR="00861E08">
        <w:rPr>
          <w:rFonts w:ascii="Arial" w:hAnsi="Arial" w:cs="Arial"/>
          <w:sz w:val="22"/>
        </w:rPr>
        <w:t xml:space="preserve"> </w:t>
      </w:r>
      <w:r w:rsidR="00861E08" w:rsidRPr="00861E08">
        <w:rPr>
          <w:rFonts w:ascii="Arial" w:hAnsi="Arial" w:cs="Arial" w:hint="eastAsia"/>
          <w:b/>
          <w:sz w:val="22"/>
        </w:rPr>
        <w:t>d</w:t>
      </w:r>
      <w:r w:rsidR="00861E08" w:rsidRPr="00861E08">
        <w:rPr>
          <w:rFonts w:ascii="Arial" w:hAnsi="Arial" w:cs="Arial"/>
          <w:b/>
          <w:sz w:val="22"/>
        </w:rPr>
        <w:t xml:space="preserve">) </w:t>
      </w:r>
      <w:r w:rsidR="00861E08">
        <w:rPr>
          <w:rFonts w:ascii="Arial" w:hAnsi="Arial" w:cs="Arial"/>
          <w:sz w:val="22"/>
        </w:rPr>
        <w:t xml:space="preserve">qPCR assay based on species-specific primers for </w:t>
      </w:r>
      <w:proofErr w:type="spellStart"/>
      <w:r w:rsidR="00861E08" w:rsidRPr="00861E08">
        <w:rPr>
          <w:rFonts w:ascii="Arial" w:hAnsi="Arial" w:cs="Arial"/>
          <w:i/>
          <w:sz w:val="22"/>
        </w:rPr>
        <w:t>Ralstonia</w:t>
      </w:r>
      <w:proofErr w:type="spellEnd"/>
      <w:r w:rsidR="00861E08" w:rsidRPr="00861E08">
        <w:rPr>
          <w:rFonts w:ascii="Arial" w:hAnsi="Arial" w:cs="Arial"/>
          <w:i/>
          <w:sz w:val="22"/>
        </w:rPr>
        <w:t xml:space="preserve"> </w:t>
      </w:r>
      <w:proofErr w:type="spellStart"/>
      <w:r w:rsidR="00861E08" w:rsidRPr="00861E08">
        <w:rPr>
          <w:rFonts w:ascii="Arial" w:hAnsi="Arial" w:cs="Arial"/>
          <w:i/>
          <w:sz w:val="22"/>
        </w:rPr>
        <w:t>mannitolilytica</w:t>
      </w:r>
      <w:proofErr w:type="spellEnd"/>
      <w:r w:rsidR="00861E08" w:rsidRPr="00861E08">
        <w:rPr>
          <w:rFonts w:ascii="Arial" w:hAnsi="Arial" w:cs="Arial"/>
          <w:i/>
          <w:sz w:val="22"/>
        </w:rPr>
        <w:t xml:space="preserve"> </w:t>
      </w:r>
      <w:r w:rsidR="00861E08">
        <w:rPr>
          <w:rFonts w:ascii="Arial" w:hAnsi="Arial" w:cs="Arial"/>
          <w:sz w:val="22"/>
        </w:rPr>
        <w:t>confirmed the sequencing results.</w:t>
      </w:r>
    </w:p>
    <w:p w14:paraId="1446723C" w14:textId="77777777" w:rsidR="00937E50" w:rsidRDefault="00FE0756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1CE06211" w14:textId="4218F963" w:rsidR="009946D6" w:rsidRDefault="009946D6" w:rsidP="00006DAC">
      <w:pPr>
        <w:spacing w:line="276" w:lineRule="auto"/>
        <w:jc w:val="left"/>
        <w:rPr>
          <w:rFonts w:ascii="Arial" w:hAnsi="Arial" w:cs="Arial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53242B19" wp14:editId="092BE7E0">
            <wp:extent cx="5274310" cy="46431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54C1" w14:textId="18F26835" w:rsidR="00FE0756" w:rsidRDefault="00FE0756" w:rsidP="00006DAC">
      <w:pPr>
        <w:spacing w:line="276" w:lineRule="auto"/>
        <w:jc w:val="left"/>
        <w:rPr>
          <w:rFonts w:ascii="Arial" w:hAnsi="Arial" w:cs="Arial"/>
          <w:sz w:val="22"/>
        </w:rPr>
      </w:pPr>
      <w:r w:rsidRPr="00827B89">
        <w:rPr>
          <w:rFonts w:ascii="Arial" w:hAnsi="Arial" w:cs="Arial"/>
          <w:b/>
          <w:sz w:val="22"/>
        </w:rPr>
        <w:t>Figure S</w:t>
      </w:r>
      <w:r w:rsidR="00937E50">
        <w:rPr>
          <w:rFonts w:ascii="Arial" w:hAnsi="Arial" w:cs="Arial"/>
          <w:b/>
          <w:sz w:val="22"/>
        </w:rPr>
        <w:t>3</w:t>
      </w:r>
      <w:r w:rsidRPr="00827B89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 xml:space="preserve"> </w:t>
      </w:r>
      <w:r w:rsidR="004A66C6">
        <w:rPr>
          <w:rFonts w:ascii="Arial" w:hAnsi="Arial" w:cs="Arial"/>
          <w:b/>
          <w:sz w:val="22"/>
        </w:rPr>
        <w:t xml:space="preserve">a) </w:t>
      </w:r>
      <w:r w:rsidR="004A66C6">
        <w:rPr>
          <w:rFonts w:ascii="Arial" w:hAnsi="Arial" w:cs="Arial"/>
          <w:sz w:val="22"/>
        </w:rPr>
        <w:t xml:space="preserve">The distribution of ASVs and their </w:t>
      </w:r>
      <w:r w:rsidR="003C59D4">
        <w:rPr>
          <w:rFonts w:ascii="Arial" w:hAnsi="Arial" w:cs="Arial"/>
          <w:sz w:val="22"/>
        </w:rPr>
        <w:t>corresponding CCS read</w:t>
      </w:r>
      <w:r w:rsidR="000D5F44">
        <w:rPr>
          <w:rFonts w:ascii="Arial" w:hAnsi="Arial" w:cs="Arial"/>
          <w:sz w:val="22"/>
        </w:rPr>
        <w:t xml:space="preserve"> counts</w:t>
      </w:r>
      <w:r w:rsidR="00EA065F">
        <w:rPr>
          <w:rFonts w:ascii="Arial" w:hAnsi="Arial" w:cs="Arial"/>
          <w:sz w:val="22"/>
        </w:rPr>
        <w:t xml:space="preserve"> in proportion to all quality-filtered CCS reads,</w:t>
      </w:r>
      <w:r w:rsidR="003C59D4">
        <w:rPr>
          <w:rFonts w:ascii="Arial" w:hAnsi="Arial" w:cs="Arial"/>
          <w:sz w:val="22"/>
        </w:rPr>
        <w:t xml:space="preserve"> according to their sequence matches in the NCBI </w:t>
      </w:r>
      <w:proofErr w:type="spellStart"/>
      <w:r w:rsidR="003C59D4">
        <w:rPr>
          <w:rFonts w:ascii="Arial" w:hAnsi="Arial" w:cs="Arial"/>
          <w:sz w:val="22"/>
        </w:rPr>
        <w:t>nt</w:t>
      </w:r>
      <w:proofErr w:type="spellEnd"/>
      <w:r w:rsidR="003C59D4">
        <w:rPr>
          <w:rFonts w:ascii="Arial" w:hAnsi="Arial" w:cs="Arial"/>
          <w:sz w:val="22"/>
        </w:rPr>
        <w:t xml:space="preserve"> database. </w:t>
      </w:r>
      <w:r w:rsidR="004A66C6">
        <w:rPr>
          <w:rFonts w:ascii="Arial" w:hAnsi="Arial" w:cs="Arial"/>
          <w:b/>
          <w:sz w:val="22"/>
        </w:rPr>
        <w:t>b</w:t>
      </w:r>
      <w:r w:rsidRPr="00826BBA">
        <w:rPr>
          <w:rFonts w:ascii="Arial" w:hAnsi="Arial" w:cs="Arial"/>
          <w:b/>
          <w:sz w:val="22"/>
        </w:rPr>
        <w:t xml:space="preserve">) </w:t>
      </w:r>
      <w:r>
        <w:rPr>
          <w:rFonts w:ascii="Arial" w:hAnsi="Arial" w:cs="Arial"/>
          <w:sz w:val="22"/>
        </w:rPr>
        <w:t xml:space="preserve">The number of species identified for each genus in the full-length 16S rRNA gene sequencing data. </w:t>
      </w:r>
      <w:r w:rsidR="004A66C6">
        <w:rPr>
          <w:rFonts w:ascii="Arial" w:hAnsi="Arial" w:cs="Arial"/>
          <w:b/>
          <w:sz w:val="22"/>
        </w:rPr>
        <w:t>c</w:t>
      </w:r>
      <w:r w:rsidRPr="00826BBA">
        <w:rPr>
          <w:rFonts w:ascii="Arial" w:hAnsi="Arial" w:cs="Arial"/>
          <w:b/>
          <w:sz w:val="22"/>
        </w:rPr>
        <w:t xml:space="preserve">) </w:t>
      </w:r>
      <w:r>
        <w:rPr>
          <w:rFonts w:ascii="Arial" w:hAnsi="Arial" w:cs="Arial"/>
          <w:sz w:val="22"/>
        </w:rPr>
        <w:t xml:space="preserve">The 9 discriminatory genus-level taxa between COPD and controls identified using </w:t>
      </w:r>
      <w:proofErr w:type="spellStart"/>
      <w:r>
        <w:rPr>
          <w:rFonts w:ascii="Arial" w:hAnsi="Arial" w:cs="Arial"/>
          <w:sz w:val="22"/>
        </w:rPr>
        <w:t>LEfSe</w:t>
      </w:r>
      <w:proofErr w:type="spellEnd"/>
      <w:r>
        <w:rPr>
          <w:rFonts w:ascii="Arial" w:hAnsi="Arial" w:cs="Arial"/>
          <w:sz w:val="22"/>
        </w:rPr>
        <w:t xml:space="preserve"> (LDA&gt;2.0). </w:t>
      </w:r>
    </w:p>
    <w:p w14:paraId="20283453" w14:textId="06ADBD03" w:rsidR="001A3143" w:rsidRDefault="001A3143" w:rsidP="00390DC8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6D7D534" w14:textId="2D80A9DD" w:rsidR="00937E50" w:rsidRDefault="00E77AD8" w:rsidP="00937E50">
      <w:pPr>
        <w:widowControl/>
        <w:jc w:val="left"/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3C013DF4" wp14:editId="188B3C53">
            <wp:extent cx="5274310" cy="4536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1D1D" w14:textId="08DA0A0F" w:rsidR="00937E50" w:rsidRPr="00937E50" w:rsidRDefault="00937E50" w:rsidP="00937E50">
      <w:pPr>
        <w:widowControl/>
        <w:jc w:val="left"/>
        <w:rPr>
          <w:rFonts w:ascii="Arial" w:hAnsi="Arial" w:cs="Arial"/>
          <w:sz w:val="22"/>
        </w:rPr>
      </w:pPr>
      <w:r w:rsidRPr="00937E50">
        <w:rPr>
          <w:rFonts w:ascii="Arial" w:hAnsi="Arial" w:cs="Arial" w:hint="eastAsia"/>
          <w:b/>
          <w:sz w:val="22"/>
        </w:rPr>
        <w:t>F</w:t>
      </w:r>
      <w:r w:rsidRPr="00937E50">
        <w:rPr>
          <w:rFonts w:ascii="Arial" w:hAnsi="Arial" w:cs="Arial"/>
          <w:b/>
          <w:sz w:val="22"/>
        </w:rPr>
        <w:t>igure S</w:t>
      </w:r>
      <w:r>
        <w:rPr>
          <w:rFonts w:ascii="Arial" w:hAnsi="Arial" w:cs="Arial"/>
          <w:b/>
          <w:sz w:val="22"/>
        </w:rPr>
        <w:t>4</w:t>
      </w:r>
      <w:r w:rsidRPr="00937E50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 xml:space="preserve"> a-b)</w:t>
      </w:r>
      <w:r>
        <w:rPr>
          <w:rFonts w:ascii="Arial" w:hAnsi="Arial" w:cs="Arial"/>
          <w:sz w:val="22"/>
        </w:rPr>
        <w:t xml:space="preserve"> Alpha diversity (Shannon index) and main taxonomic distribution for patients with different levels of disease severity, classified using </w:t>
      </w:r>
      <w:r w:rsidRPr="00937E50">
        <w:rPr>
          <w:rFonts w:ascii="Arial" w:hAnsi="Arial" w:cs="Arial"/>
          <w:b/>
          <w:sz w:val="22"/>
        </w:rPr>
        <w:t>a)</w:t>
      </w:r>
      <w:r>
        <w:rPr>
          <w:rFonts w:ascii="Arial" w:hAnsi="Arial" w:cs="Arial"/>
          <w:sz w:val="22"/>
        </w:rPr>
        <w:t xml:space="preserve"> spirometry-based GOLD classification scheme, and </w:t>
      </w:r>
      <w:r w:rsidRPr="00937E50">
        <w:rPr>
          <w:rFonts w:ascii="Arial" w:hAnsi="Arial" w:cs="Arial"/>
          <w:b/>
          <w:sz w:val="22"/>
        </w:rPr>
        <w:t xml:space="preserve">b) </w:t>
      </w:r>
      <w:r>
        <w:rPr>
          <w:rFonts w:ascii="Arial" w:hAnsi="Arial" w:cs="Arial"/>
          <w:sz w:val="22"/>
        </w:rPr>
        <w:t xml:space="preserve">new GOLD A-D classification scheme based on exacerbation frequency, CAT and </w:t>
      </w:r>
      <w:proofErr w:type="spellStart"/>
      <w:r>
        <w:rPr>
          <w:rFonts w:ascii="Arial" w:hAnsi="Arial" w:cs="Arial"/>
          <w:sz w:val="22"/>
        </w:rPr>
        <w:t>mMRC</w:t>
      </w:r>
      <w:proofErr w:type="spellEnd"/>
      <w:r>
        <w:rPr>
          <w:rFonts w:ascii="Arial" w:hAnsi="Arial" w:cs="Arial"/>
          <w:sz w:val="22"/>
        </w:rPr>
        <w:t xml:space="preserve"> scores. </w:t>
      </w:r>
      <w:r w:rsidRPr="00937E50">
        <w:rPr>
          <w:rFonts w:ascii="Arial" w:hAnsi="Arial" w:cs="Arial"/>
          <w:b/>
          <w:sz w:val="22"/>
        </w:rPr>
        <w:t xml:space="preserve">c) </w:t>
      </w:r>
      <w:r>
        <w:rPr>
          <w:rFonts w:ascii="Arial" w:hAnsi="Arial" w:cs="Arial"/>
          <w:sz w:val="22"/>
        </w:rPr>
        <w:t xml:space="preserve">Significant positive correlations between </w:t>
      </w:r>
      <w:r w:rsidRPr="00937E50">
        <w:rPr>
          <w:rFonts w:ascii="Arial" w:hAnsi="Arial" w:cs="Arial"/>
          <w:i/>
          <w:sz w:val="22"/>
        </w:rPr>
        <w:t>Fusobacterium periodontium</w:t>
      </w:r>
      <w:r w:rsidRPr="00937E5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and pre-FEV1 (L).</w:t>
      </w:r>
    </w:p>
    <w:p w14:paraId="08388042" w14:textId="77777777" w:rsidR="00937E50" w:rsidRDefault="00937E50" w:rsidP="00937E50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A9D2995" w14:textId="77777777" w:rsidR="00937E50" w:rsidRDefault="00937E50" w:rsidP="00937E50">
      <w:pPr>
        <w:widowControl/>
        <w:jc w:val="left"/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310DD1B9" wp14:editId="7A33619F">
            <wp:extent cx="5274310" cy="2159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</w:t>
      </w:r>
    </w:p>
    <w:p w14:paraId="7A513B04" w14:textId="71DA1BC0" w:rsidR="00937E50" w:rsidRPr="00937E50" w:rsidRDefault="00937E50" w:rsidP="00937E50">
      <w:pPr>
        <w:widowControl/>
        <w:jc w:val="left"/>
        <w:rPr>
          <w:rFonts w:ascii="Arial" w:hAnsi="Arial" w:cs="Arial"/>
          <w:sz w:val="22"/>
        </w:rPr>
      </w:pPr>
      <w:r w:rsidRPr="00937E50">
        <w:rPr>
          <w:rFonts w:ascii="Arial" w:hAnsi="Arial" w:cs="Arial"/>
          <w:b/>
          <w:sz w:val="22"/>
        </w:rPr>
        <w:t>Figure S</w:t>
      </w:r>
      <w:r>
        <w:rPr>
          <w:rFonts w:ascii="Arial" w:hAnsi="Arial" w:cs="Arial"/>
          <w:b/>
          <w:sz w:val="22"/>
        </w:rPr>
        <w:t>5</w:t>
      </w:r>
      <w:r w:rsidRPr="00937E50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 xml:space="preserve"> a) </w:t>
      </w:r>
      <w:r>
        <w:rPr>
          <w:rFonts w:ascii="Arial" w:hAnsi="Arial" w:cs="Arial"/>
          <w:sz w:val="22"/>
        </w:rPr>
        <w:t xml:space="preserve">Alpha diversity (Shannon index) and main taxonomic distribution for 58 patients with different daily doses of ICS usage. </w:t>
      </w:r>
      <w:r>
        <w:rPr>
          <w:rFonts w:ascii="Arial" w:hAnsi="Arial" w:cs="Arial"/>
          <w:b/>
          <w:sz w:val="22"/>
        </w:rPr>
        <w:t>b</w:t>
      </w:r>
      <w:r w:rsidRPr="00937E50">
        <w:rPr>
          <w:rFonts w:ascii="Arial" w:hAnsi="Arial" w:cs="Arial"/>
          <w:b/>
          <w:sz w:val="22"/>
        </w:rPr>
        <w:t>)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Principal coordinate analysis of 58 patients based on Bray-Curtis dissimilarity. Patients were colored according to their corresponding ICS daily doses.</w:t>
      </w:r>
    </w:p>
    <w:p w14:paraId="1951F0AE" w14:textId="77777777" w:rsidR="00937E50" w:rsidRPr="00937E50" w:rsidRDefault="00937E50" w:rsidP="00937E50">
      <w:pPr>
        <w:widowControl/>
        <w:jc w:val="left"/>
        <w:rPr>
          <w:rFonts w:ascii="Arial" w:hAnsi="Arial" w:cs="Arial"/>
          <w:b/>
          <w:sz w:val="22"/>
        </w:rPr>
      </w:pPr>
    </w:p>
    <w:p w14:paraId="778B1029" w14:textId="77777777" w:rsidR="00937E50" w:rsidRDefault="00937E50" w:rsidP="00937E50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416C0AC6" w14:textId="77777777" w:rsidR="001A347B" w:rsidRDefault="001A347B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</w:p>
    <w:p w14:paraId="68E637BA" w14:textId="77777777" w:rsidR="001A347B" w:rsidRDefault="00853D34" w:rsidP="005C7404">
      <w:pPr>
        <w:widowControl/>
        <w:spacing w:line="276" w:lineRule="auto"/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7C4E3B4A" wp14:editId="604589D4">
            <wp:extent cx="4918438" cy="7591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017" cy="75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5242" w14:textId="7C6F8096" w:rsidR="00853D34" w:rsidRDefault="001A347B" w:rsidP="00D56B43">
      <w:pPr>
        <w:widowControl/>
        <w:spacing w:line="276" w:lineRule="auto"/>
        <w:jc w:val="left"/>
        <w:rPr>
          <w:rFonts w:ascii="Arial" w:hAnsi="Arial" w:cs="Arial"/>
          <w:sz w:val="22"/>
        </w:rPr>
      </w:pPr>
      <w:r w:rsidRPr="001A347B">
        <w:rPr>
          <w:rFonts w:ascii="Arial" w:hAnsi="Arial" w:cs="Arial" w:hint="eastAsia"/>
          <w:b/>
          <w:sz w:val="22"/>
        </w:rPr>
        <w:t>F</w:t>
      </w:r>
      <w:r w:rsidR="00010208">
        <w:rPr>
          <w:rFonts w:ascii="Arial" w:hAnsi="Arial" w:cs="Arial"/>
          <w:b/>
          <w:sz w:val="22"/>
        </w:rPr>
        <w:t>igure S6</w:t>
      </w:r>
      <w:r w:rsidRPr="001A347B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 xml:space="preserve"> </w:t>
      </w:r>
      <w:r w:rsidR="00042E3A" w:rsidRPr="00EC6ED1">
        <w:rPr>
          <w:rFonts w:ascii="Arial" w:hAnsi="Arial" w:cs="Arial"/>
          <w:sz w:val="22"/>
        </w:rPr>
        <w:t>Heterogeneity in the</w:t>
      </w:r>
      <w:r w:rsidRPr="00EC6ED1">
        <w:rPr>
          <w:rFonts w:ascii="Arial" w:hAnsi="Arial" w:cs="Arial"/>
          <w:sz w:val="22"/>
        </w:rPr>
        <w:t xml:space="preserve"> changes </w:t>
      </w:r>
      <w:r w:rsidR="00826BBA">
        <w:rPr>
          <w:rFonts w:ascii="Arial" w:hAnsi="Arial" w:cs="Arial"/>
          <w:sz w:val="22"/>
        </w:rPr>
        <w:t xml:space="preserve">in </w:t>
      </w:r>
      <w:r w:rsidRPr="00EC6ED1">
        <w:rPr>
          <w:rFonts w:ascii="Arial" w:hAnsi="Arial" w:cs="Arial"/>
          <w:sz w:val="22"/>
        </w:rPr>
        <w:t>relative abundance of individual species</w:t>
      </w:r>
      <w:r w:rsidR="00BC6C1B">
        <w:rPr>
          <w:rFonts w:ascii="Arial" w:hAnsi="Arial" w:cs="Arial"/>
          <w:sz w:val="22"/>
        </w:rPr>
        <w:t xml:space="preserve"> (relative abundance&gt;0.005)</w:t>
      </w:r>
      <w:r w:rsidRPr="00EC6ED1">
        <w:rPr>
          <w:rFonts w:ascii="Arial" w:hAnsi="Arial" w:cs="Arial"/>
          <w:sz w:val="22"/>
        </w:rPr>
        <w:t xml:space="preserve"> within </w:t>
      </w:r>
      <w:proofErr w:type="spellStart"/>
      <w:r w:rsidRPr="00EC6ED1">
        <w:rPr>
          <w:rFonts w:ascii="Arial" w:hAnsi="Arial" w:cs="Arial"/>
          <w:i/>
          <w:sz w:val="22"/>
        </w:rPr>
        <w:t>Prevotella</w:t>
      </w:r>
      <w:proofErr w:type="spellEnd"/>
      <w:r w:rsidRPr="00EC6ED1">
        <w:rPr>
          <w:rFonts w:ascii="Arial" w:hAnsi="Arial" w:cs="Arial"/>
          <w:sz w:val="22"/>
        </w:rPr>
        <w:t xml:space="preserve">, </w:t>
      </w:r>
      <w:r w:rsidRPr="00EC6ED1">
        <w:rPr>
          <w:rFonts w:ascii="Arial" w:hAnsi="Arial" w:cs="Arial"/>
          <w:i/>
          <w:sz w:val="22"/>
        </w:rPr>
        <w:t>Streptococcus</w:t>
      </w:r>
      <w:r w:rsidRPr="00EC6ED1">
        <w:rPr>
          <w:rFonts w:ascii="Arial" w:hAnsi="Arial" w:cs="Arial"/>
          <w:sz w:val="22"/>
        </w:rPr>
        <w:t xml:space="preserve">, </w:t>
      </w:r>
      <w:proofErr w:type="gramStart"/>
      <w:r w:rsidRPr="00EC6ED1">
        <w:rPr>
          <w:rFonts w:ascii="Arial" w:hAnsi="Arial" w:cs="Arial"/>
          <w:i/>
          <w:sz w:val="22"/>
        </w:rPr>
        <w:t>Neisseria</w:t>
      </w:r>
      <w:proofErr w:type="gramEnd"/>
      <w:r w:rsidRPr="00EC6ED1">
        <w:rPr>
          <w:rFonts w:ascii="Arial" w:hAnsi="Arial" w:cs="Arial"/>
          <w:sz w:val="22"/>
        </w:rPr>
        <w:t xml:space="preserve"> and </w:t>
      </w:r>
      <w:proofErr w:type="spellStart"/>
      <w:r w:rsidRPr="00EC6ED1">
        <w:rPr>
          <w:rFonts w:ascii="Arial" w:hAnsi="Arial" w:cs="Arial"/>
          <w:i/>
          <w:sz w:val="22"/>
        </w:rPr>
        <w:t>Haemophilus</w:t>
      </w:r>
      <w:proofErr w:type="spellEnd"/>
      <w:r w:rsidRPr="00EC6ED1">
        <w:rPr>
          <w:rFonts w:ascii="Arial" w:hAnsi="Arial" w:cs="Arial"/>
          <w:sz w:val="22"/>
        </w:rPr>
        <w:t xml:space="preserve"> in COPD versus healthy controls. </w:t>
      </w:r>
      <w:r w:rsidR="00097505">
        <w:rPr>
          <w:rFonts w:ascii="Arial" w:hAnsi="Arial" w:cs="Arial"/>
          <w:sz w:val="22"/>
        </w:rPr>
        <w:t xml:space="preserve">The average and standard deviation for each species in each group are shown. </w:t>
      </w:r>
      <w:r w:rsidRPr="00EC6ED1">
        <w:rPr>
          <w:rFonts w:ascii="Arial" w:hAnsi="Arial" w:cs="Arial"/>
          <w:sz w:val="22"/>
        </w:rPr>
        <w:t>*</w:t>
      </w:r>
      <w:r>
        <w:rPr>
          <w:rFonts w:ascii="Arial" w:hAnsi="Arial" w:cs="Arial"/>
          <w:sz w:val="22"/>
        </w:rPr>
        <w:t xml:space="preserve"> FDR </w:t>
      </w:r>
      <w:r w:rsidRPr="00D476E4">
        <w:rPr>
          <w:rFonts w:ascii="Arial" w:hAnsi="Arial" w:cs="Arial"/>
          <w:i/>
          <w:sz w:val="22"/>
        </w:rPr>
        <w:t>P</w:t>
      </w:r>
      <w:r>
        <w:rPr>
          <w:rFonts w:ascii="Arial" w:hAnsi="Arial" w:cs="Arial"/>
          <w:sz w:val="22"/>
        </w:rPr>
        <w:t>&lt;0.05</w:t>
      </w:r>
      <w:r w:rsidR="00853D34">
        <w:rPr>
          <w:rFonts w:ascii="Arial" w:hAnsi="Arial" w:cs="Arial"/>
          <w:sz w:val="22"/>
        </w:rPr>
        <w:br w:type="page"/>
      </w:r>
    </w:p>
    <w:p w14:paraId="499F1D75" w14:textId="2AE7973C" w:rsidR="00294816" w:rsidRDefault="00B12269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11A1A8E6" wp14:editId="7C8C2C5A">
            <wp:extent cx="5274310" cy="20593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DB61" w14:textId="22A59AEE" w:rsidR="00566B00" w:rsidRDefault="00294816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 w:rsidRPr="00294816">
        <w:rPr>
          <w:rFonts w:ascii="Arial" w:hAnsi="Arial" w:cs="Arial" w:hint="eastAsia"/>
          <w:b/>
          <w:sz w:val="22"/>
        </w:rPr>
        <w:t>F</w:t>
      </w:r>
      <w:r w:rsidR="00010208">
        <w:rPr>
          <w:rFonts w:ascii="Arial" w:hAnsi="Arial" w:cs="Arial"/>
          <w:b/>
          <w:sz w:val="22"/>
        </w:rPr>
        <w:t>igure S7</w:t>
      </w:r>
      <w:r w:rsidRPr="00294816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826BBA">
        <w:rPr>
          <w:rFonts w:ascii="Arial" w:hAnsi="Arial" w:cs="Arial"/>
          <w:sz w:val="22"/>
        </w:rPr>
        <w:t>The reciprocal</w:t>
      </w:r>
      <w:r>
        <w:rPr>
          <w:rFonts w:ascii="Arial" w:hAnsi="Arial" w:cs="Arial"/>
          <w:sz w:val="22"/>
        </w:rPr>
        <w:t xml:space="preserve"> relationship between </w:t>
      </w:r>
      <w:proofErr w:type="spellStart"/>
      <w:r w:rsidRPr="006D2CCD">
        <w:rPr>
          <w:rFonts w:ascii="Arial" w:hAnsi="Arial" w:cs="Arial"/>
          <w:i/>
          <w:sz w:val="22"/>
        </w:rPr>
        <w:t>Prevotella</w:t>
      </w:r>
      <w:proofErr w:type="spellEnd"/>
      <w:r w:rsidRPr="006D2CCD">
        <w:rPr>
          <w:rFonts w:ascii="Arial" w:hAnsi="Arial" w:cs="Arial"/>
          <w:i/>
          <w:sz w:val="22"/>
        </w:rPr>
        <w:t xml:space="preserve"> </w:t>
      </w:r>
      <w:proofErr w:type="spellStart"/>
      <w:r w:rsidRPr="006D2CCD">
        <w:rPr>
          <w:rFonts w:ascii="Arial" w:hAnsi="Arial" w:cs="Arial"/>
          <w:i/>
          <w:sz w:val="22"/>
        </w:rPr>
        <w:t>denticola</w:t>
      </w:r>
      <w:proofErr w:type="spellEnd"/>
      <w:r>
        <w:rPr>
          <w:rFonts w:ascii="Arial" w:hAnsi="Arial" w:cs="Arial"/>
          <w:sz w:val="22"/>
        </w:rPr>
        <w:t xml:space="preserve"> and </w:t>
      </w:r>
      <w:proofErr w:type="spellStart"/>
      <w:r w:rsidRPr="006D2CCD">
        <w:rPr>
          <w:rFonts w:ascii="Arial" w:hAnsi="Arial" w:cs="Arial"/>
          <w:i/>
          <w:sz w:val="22"/>
        </w:rPr>
        <w:t>Prevotella</w:t>
      </w:r>
      <w:proofErr w:type="spellEnd"/>
      <w:r w:rsidRPr="006D2CCD">
        <w:rPr>
          <w:rFonts w:ascii="Arial" w:hAnsi="Arial" w:cs="Arial"/>
          <w:i/>
          <w:sz w:val="22"/>
        </w:rPr>
        <w:t xml:space="preserve"> </w:t>
      </w:r>
      <w:proofErr w:type="spellStart"/>
      <w:r w:rsidRPr="006D2CCD">
        <w:rPr>
          <w:rFonts w:ascii="Arial" w:hAnsi="Arial" w:cs="Arial"/>
          <w:i/>
          <w:sz w:val="22"/>
        </w:rPr>
        <w:t>melaninogenica</w:t>
      </w:r>
      <w:proofErr w:type="spellEnd"/>
      <w:r>
        <w:rPr>
          <w:rFonts w:ascii="Arial" w:hAnsi="Arial" w:cs="Arial"/>
          <w:sz w:val="22"/>
        </w:rPr>
        <w:t xml:space="preserve">, and between </w:t>
      </w:r>
      <w:proofErr w:type="spellStart"/>
      <w:r w:rsidRPr="006D2CCD">
        <w:rPr>
          <w:rFonts w:ascii="Arial" w:hAnsi="Arial" w:cs="Arial"/>
          <w:i/>
          <w:sz w:val="22"/>
        </w:rPr>
        <w:t>Haemophilus</w:t>
      </w:r>
      <w:proofErr w:type="spellEnd"/>
      <w:r w:rsidRPr="006D2CCD">
        <w:rPr>
          <w:rFonts w:ascii="Arial" w:hAnsi="Arial" w:cs="Arial"/>
          <w:i/>
          <w:sz w:val="22"/>
        </w:rPr>
        <w:t xml:space="preserve"> influenzae </w:t>
      </w:r>
      <w:r>
        <w:rPr>
          <w:rFonts w:ascii="Arial" w:hAnsi="Arial" w:cs="Arial"/>
          <w:sz w:val="22"/>
        </w:rPr>
        <w:t xml:space="preserve">and </w:t>
      </w:r>
      <w:proofErr w:type="spellStart"/>
      <w:r w:rsidRPr="006D2CCD">
        <w:rPr>
          <w:rFonts w:ascii="Arial" w:hAnsi="Arial" w:cs="Arial"/>
          <w:i/>
          <w:sz w:val="22"/>
        </w:rPr>
        <w:t>Haemophilus</w:t>
      </w:r>
      <w:proofErr w:type="spellEnd"/>
      <w:r w:rsidRPr="006D2CCD">
        <w:rPr>
          <w:rFonts w:ascii="Arial" w:hAnsi="Arial" w:cs="Arial"/>
          <w:i/>
          <w:sz w:val="22"/>
        </w:rPr>
        <w:t xml:space="preserve"> </w:t>
      </w:r>
      <w:proofErr w:type="spellStart"/>
      <w:r w:rsidRPr="006D2CCD">
        <w:rPr>
          <w:rFonts w:ascii="Arial" w:hAnsi="Arial" w:cs="Arial"/>
          <w:i/>
          <w:sz w:val="22"/>
        </w:rPr>
        <w:t>parainfluenzae</w:t>
      </w:r>
      <w:proofErr w:type="spellEnd"/>
      <w:r>
        <w:rPr>
          <w:rFonts w:ascii="Arial" w:hAnsi="Arial" w:cs="Arial"/>
          <w:sz w:val="22"/>
        </w:rPr>
        <w:t xml:space="preserve"> and sputum neutrophilic percentage. </w:t>
      </w:r>
    </w:p>
    <w:p w14:paraId="6F0AD012" w14:textId="77777777" w:rsidR="00566B00" w:rsidRDefault="00566B00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4A37B900" w14:textId="77777777" w:rsidR="004D7157" w:rsidRDefault="004604EB" w:rsidP="005C7404">
      <w:pPr>
        <w:widowControl/>
        <w:spacing w:line="276" w:lineRule="auto"/>
        <w:jc w:val="left"/>
        <w:rPr>
          <w:rFonts w:ascii="Arial" w:hAnsi="Arial" w:cs="Arial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6FBF280F" wp14:editId="1370CB07">
            <wp:extent cx="5274310" cy="43884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11D6" w14:textId="502F6001" w:rsidR="008C63A6" w:rsidRDefault="008C63A6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sz w:val="22"/>
        </w:rPr>
        <w:t>Figur</w:t>
      </w:r>
      <w:r w:rsidR="00010208">
        <w:rPr>
          <w:rFonts w:ascii="Arial" w:hAnsi="Arial" w:cs="Arial"/>
          <w:b/>
          <w:sz w:val="22"/>
        </w:rPr>
        <w:t>e S8</w:t>
      </w:r>
      <w:r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4D7157" w:rsidRPr="004D7157">
        <w:rPr>
          <w:rFonts w:ascii="Arial" w:hAnsi="Arial" w:cs="Arial"/>
          <w:b/>
          <w:sz w:val="22"/>
        </w:rPr>
        <w:t xml:space="preserve">a) </w:t>
      </w:r>
      <w:r>
        <w:rPr>
          <w:rFonts w:ascii="Arial" w:hAnsi="Arial" w:cs="Arial"/>
          <w:sz w:val="22"/>
        </w:rPr>
        <w:t>The alternation</w:t>
      </w:r>
      <w:r w:rsidR="00826BBA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 xml:space="preserve"> of the seven bacterial species associated with eosinophilic inflammations between patients with low eosinophilic levels (sputum EOS&lt;3%) and high eosinophilic levels (sputum EOS&gt;=3%).</w:t>
      </w:r>
      <w:r w:rsidR="004D7157">
        <w:rPr>
          <w:rFonts w:ascii="Arial" w:hAnsi="Arial" w:cs="Arial"/>
          <w:sz w:val="22"/>
        </w:rPr>
        <w:t xml:space="preserve"> </w:t>
      </w:r>
      <w:r w:rsidR="004D7157" w:rsidRPr="004D7157">
        <w:rPr>
          <w:rFonts w:ascii="Arial" w:hAnsi="Arial" w:cs="Arial"/>
          <w:b/>
          <w:sz w:val="22"/>
        </w:rPr>
        <w:t xml:space="preserve">b) </w:t>
      </w:r>
      <w:r w:rsidR="004D7157">
        <w:rPr>
          <w:rFonts w:ascii="Arial" w:hAnsi="Arial" w:cs="Arial"/>
          <w:sz w:val="22"/>
        </w:rPr>
        <w:t xml:space="preserve">qPCR assays on </w:t>
      </w:r>
      <w:r w:rsidR="004D7157" w:rsidRPr="004D7157">
        <w:rPr>
          <w:rFonts w:ascii="Arial" w:hAnsi="Arial" w:cs="Arial"/>
          <w:i/>
          <w:sz w:val="22"/>
        </w:rPr>
        <w:t xml:space="preserve">T. </w:t>
      </w:r>
      <w:proofErr w:type="spellStart"/>
      <w:r w:rsidR="004D7157" w:rsidRPr="004D7157">
        <w:rPr>
          <w:rFonts w:ascii="Arial" w:hAnsi="Arial" w:cs="Arial"/>
          <w:i/>
          <w:sz w:val="22"/>
        </w:rPr>
        <w:t>whipplei</w:t>
      </w:r>
      <w:proofErr w:type="spellEnd"/>
      <w:r w:rsidR="004D7157">
        <w:rPr>
          <w:rFonts w:ascii="Arial" w:hAnsi="Arial" w:cs="Arial"/>
          <w:sz w:val="22"/>
        </w:rPr>
        <w:t xml:space="preserve"> confirmed the sequencing results.</w:t>
      </w:r>
    </w:p>
    <w:p w14:paraId="47D61A9B" w14:textId="77777777" w:rsidR="008C63A6" w:rsidRDefault="008C63A6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BC77A4E" w14:textId="77777777" w:rsidR="008C63A6" w:rsidRPr="008C63A6" w:rsidRDefault="005C535E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69297D85" wp14:editId="77C13712">
            <wp:extent cx="5274310" cy="27298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05E9" w14:textId="3768F25B" w:rsidR="00486179" w:rsidRDefault="00294816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Figur</w:t>
      </w:r>
      <w:r w:rsidR="007B6255">
        <w:rPr>
          <w:rFonts w:ascii="Arial" w:hAnsi="Arial" w:cs="Arial"/>
          <w:b/>
          <w:sz w:val="22"/>
        </w:rPr>
        <w:t>e S</w:t>
      </w:r>
      <w:r w:rsidR="00010208">
        <w:rPr>
          <w:rFonts w:ascii="Arial" w:hAnsi="Arial" w:cs="Arial"/>
          <w:b/>
          <w:sz w:val="22"/>
        </w:rPr>
        <w:t>9</w:t>
      </w:r>
      <w:r w:rsidR="00964917" w:rsidRPr="00964917">
        <w:rPr>
          <w:rFonts w:ascii="Arial" w:hAnsi="Arial" w:cs="Arial"/>
          <w:b/>
          <w:sz w:val="22"/>
        </w:rPr>
        <w:t>.</w:t>
      </w:r>
      <w:r w:rsidR="00964917">
        <w:rPr>
          <w:rFonts w:ascii="Arial" w:hAnsi="Arial" w:cs="Arial"/>
          <w:b/>
          <w:sz w:val="22"/>
        </w:rPr>
        <w:t xml:space="preserve"> </w:t>
      </w:r>
      <w:r w:rsidR="008C63A6" w:rsidRPr="00EC6ED1">
        <w:rPr>
          <w:rFonts w:ascii="Arial" w:hAnsi="Arial" w:cs="Arial"/>
          <w:sz w:val="22"/>
        </w:rPr>
        <w:t>Clustered heatmap on c</w:t>
      </w:r>
      <w:r w:rsidRPr="00EC6ED1">
        <w:rPr>
          <w:rFonts w:ascii="Arial" w:hAnsi="Arial" w:cs="Arial"/>
          <w:sz w:val="22"/>
        </w:rPr>
        <w:t>orrelation</w:t>
      </w:r>
      <w:r w:rsidR="008C63A6" w:rsidRPr="00EC6ED1">
        <w:rPr>
          <w:rFonts w:ascii="Arial" w:hAnsi="Arial" w:cs="Arial"/>
          <w:sz w:val="22"/>
        </w:rPr>
        <w:t>s</w:t>
      </w:r>
      <w:r w:rsidRPr="00EC6ED1">
        <w:rPr>
          <w:rFonts w:ascii="Arial" w:hAnsi="Arial" w:cs="Arial"/>
          <w:sz w:val="22"/>
        </w:rPr>
        <w:t xml:space="preserve"> between genus-level microb</w:t>
      </w:r>
      <w:r w:rsidR="008C63A6" w:rsidRPr="00EC6ED1">
        <w:rPr>
          <w:rFonts w:ascii="Arial" w:hAnsi="Arial" w:cs="Arial"/>
          <w:sz w:val="22"/>
        </w:rPr>
        <w:t>iome profiles with the panel of 47</w:t>
      </w:r>
      <w:r w:rsidRPr="00EC6ED1">
        <w:rPr>
          <w:rFonts w:ascii="Arial" w:hAnsi="Arial" w:cs="Arial"/>
          <w:sz w:val="22"/>
        </w:rPr>
        <w:t xml:space="preserve"> sputum </w:t>
      </w:r>
      <w:r w:rsidR="008C63A6" w:rsidRPr="00EC6ED1">
        <w:rPr>
          <w:rFonts w:ascii="Arial" w:hAnsi="Arial" w:cs="Arial"/>
          <w:sz w:val="22"/>
        </w:rPr>
        <w:t>mediators</w:t>
      </w:r>
      <w:r w:rsidRPr="00EC6ED1">
        <w:rPr>
          <w:rFonts w:ascii="Arial" w:hAnsi="Arial" w:cs="Arial"/>
          <w:sz w:val="22"/>
        </w:rPr>
        <w:t xml:space="preserve"> from a subset of 59 COPD patients.</w:t>
      </w:r>
      <w:r w:rsidR="004C4767" w:rsidRPr="00EC6ED1">
        <w:rPr>
          <w:rFonts w:ascii="Arial" w:hAnsi="Arial" w:cs="Arial"/>
          <w:sz w:val="22"/>
        </w:rPr>
        <w:t xml:space="preserve"> The genera</w:t>
      </w:r>
      <w:r w:rsidR="00325C0B" w:rsidRPr="00EC6ED1">
        <w:rPr>
          <w:rFonts w:ascii="Arial" w:hAnsi="Arial" w:cs="Arial"/>
          <w:sz w:val="22"/>
        </w:rPr>
        <w:t xml:space="preserve"> were shown if they had </w:t>
      </w:r>
      <w:r w:rsidR="00980EFF">
        <w:rPr>
          <w:rFonts w:ascii="Arial" w:hAnsi="Arial" w:cs="Arial"/>
          <w:sz w:val="22"/>
        </w:rPr>
        <w:t>relative abundance</w:t>
      </w:r>
      <w:r w:rsidR="00325C0B">
        <w:rPr>
          <w:rFonts w:ascii="Arial" w:hAnsi="Arial" w:cs="Arial"/>
          <w:sz w:val="22"/>
        </w:rPr>
        <w:t>&gt;0.0</w:t>
      </w:r>
      <w:r w:rsidR="006338CE">
        <w:rPr>
          <w:rFonts w:ascii="Arial" w:hAnsi="Arial" w:cs="Arial"/>
          <w:sz w:val="22"/>
        </w:rPr>
        <w:t>01</w:t>
      </w:r>
      <w:r w:rsidR="00325C0B">
        <w:rPr>
          <w:rFonts w:ascii="Arial" w:hAnsi="Arial" w:cs="Arial"/>
          <w:sz w:val="22"/>
        </w:rPr>
        <w:t xml:space="preserve"> and were significantly as</w:t>
      </w:r>
      <w:r w:rsidR="004C4767">
        <w:rPr>
          <w:rFonts w:ascii="Arial" w:hAnsi="Arial" w:cs="Arial"/>
          <w:sz w:val="22"/>
        </w:rPr>
        <w:t>sociated with at least one of the 47 sputum mediators</w:t>
      </w:r>
      <w:r w:rsidR="00325C0B">
        <w:rPr>
          <w:rFonts w:ascii="Arial" w:hAnsi="Arial" w:cs="Arial"/>
          <w:sz w:val="22"/>
        </w:rPr>
        <w:t xml:space="preserve"> (</w:t>
      </w:r>
      <w:proofErr w:type="spellStart"/>
      <w:r w:rsidR="00325C0B">
        <w:rPr>
          <w:rFonts w:ascii="Arial" w:hAnsi="Arial" w:cs="Arial"/>
          <w:sz w:val="22"/>
        </w:rPr>
        <w:t>HAllA</w:t>
      </w:r>
      <w:proofErr w:type="spellEnd"/>
      <w:r w:rsidR="00325C0B">
        <w:rPr>
          <w:rFonts w:ascii="Arial" w:hAnsi="Arial" w:cs="Arial"/>
          <w:sz w:val="22"/>
        </w:rPr>
        <w:t xml:space="preserve">, FDR </w:t>
      </w:r>
      <w:r w:rsidR="00325C0B" w:rsidRPr="00325C0B">
        <w:rPr>
          <w:rFonts w:ascii="Arial" w:hAnsi="Arial" w:cs="Arial"/>
          <w:i/>
          <w:sz w:val="22"/>
        </w:rPr>
        <w:t>P</w:t>
      </w:r>
      <w:r w:rsidR="004C4767">
        <w:rPr>
          <w:rFonts w:ascii="Arial" w:hAnsi="Arial" w:cs="Arial"/>
          <w:sz w:val="22"/>
        </w:rPr>
        <w:t xml:space="preserve">&lt;0.05). </w:t>
      </w:r>
      <w:r w:rsidR="00F13035">
        <w:rPr>
          <w:rFonts w:ascii="Arial" w:hAnsi="Arial" w:cs="Arial"/>
          <w:sz w:val="22"/>
        </w:rPr>
        <w:t>The significant correlations were indicated in asterisks.</w:t>
      </w:r>
      <w:r w:rsidR="00F13035">
        <w:rPr>
          <w:rFonts w:ascii="Arial" w:hAnsi="Arial" w:cs="Arial"/>
          <w:b/>
          <w:sz w:val="22"/>
        </w:rPr>
        <w:t xml:space="preserve"> </w:t>
      </w:r>
      <w:r w:rsidR="004C4767">
        <w:rPr>
          <w:rFonts w:ascii="Arial" w:hAnsi="Arial" w:cs="Arial"/>
          <w:sz w:val="22"/>
        </w:rPr>
        <w:t xml:space="preserve">The 47 mediators were colored based on the </w:t>
      </w:r>
      <w:r w:rsidR="005C535E">
        <w:rPr>
          <w:rFonts w:ascii="Arial" w:hAnsi="Arial" w:cs="Arial"/>
          <w:sz w:val="22"/>
        </w:rPr>
        <w:t xml:space="preserve">assigned </w:t>
      </w:r>
      <w:r w:rsidR="004C4767">
        <w:rPr>
          <w:rFonts w:ascii="Arial" w:hAnsi="Arial" w:cs="Arial"/>
          <w:sz w:val="22"/>
        </w:rPr>
        <w:t>clusters</w:t>
      </w:r>
      <w:r w:rsidR="005C535E">
        <w:rPr>
          <w:rFonts w:ascii="Arial" w:hAnsi="Arial" w:cs="Arial"/>
          <w:sz w:val="22"/>
        </w:rPr>
        <w:t xml:space="preserve"> (Group 1-3)</w:t>
      </w:r>
      <w:r w:rsidR="004C4767">
        <w:rPr>
          <w:rFonts w:ascii="Arial" w:hAnsi="Arial" w:cs="Arial"/>
          <w:sz w:val="22"/>
        </w:rPr>
        <w:t xml:space="preserve"> from the correlation profile with the species-level microbiome featur</w:t>
      </w:r>
      <w:r w:rsidR="005C535E">
        <w:rPr>
          <w:rFonts w:ascii="Arial" w:hAnsi="Arial" w:cs="Arial"/>
          <w:sz w:val="22"/>
        </w:rPr>
        <w:t>es (Figure 3</w:t>
      </w:r>
      <w:r w:rsidR="00826BBA">
        <w:rPr>
          <w:rFonts w:ascii="Arial" w:hAnsi="Arial" w:cs="Arial"/>
          <w:sz w:val="22"/>
        </w:rPr>
        <w:t xml:space="preserve">). No inflammatory </w:t>
      </w:r>
      <w:r w:rsidR="004C4767">
        <w:rPr>
          <w:rFonts w:ascii="Arial" w:hAnsi="Arial" w:cs="Arial"/>
          <w:sz w:val="22"/>
        </w:rPr>
        <w:t>phenotype-r</w:t>
      </w:r>
      <w:r w:rsidR="00343266">
        <w:rPr>
          <w:rFonts w:ascii="Arial" w:hAnsi="Arial" w:cs="Arial"/>
          <w:sz w:val="22"/>
        </w:rPr>
        <w:t xml:space="preserve">elated clusters were </w:t>
      </w:r>
      <w:r w:rsidR="00001623">
        <w:rPr>
          <w:rFonts w:ascii="Arial" w:hAnsi="Arial" w:cs="Arial"/>
          <w:sz w:val="22"/>
        </w:rPr>
        <w:t>observed</w:t>
      </w:r>
      <w:r w:rsidR="00343266">
        <w:rPr>
          <w:rFonts w:ascii="Arial" w:hAnsi="Arial" w:cs="Arial"/>
          <w:sz w:val="22"/>
        </w:rPr>
        <w:t xml:space="preserve"> for</w:t>
      </w:r>
      <w:r w:rsidR="00826BBA">
        <w:rPr>
          <w:rFonts w:ascii="Arial" w:hAnsi="Arial" w:cs="Arial"/>
          <w:sz w:val="22"/>
        </w:rPr>
        <w:t xml:space="preserve"> the genus-level associations</w:t>
      </w:r>
      <w:r w:rsidR="004C4767">
        <w:rPr>
          <w:rFonts w:ascii="Arial" w:hAnsi="Arial" w:cs="Arial"/>
          <w:sz w:val="22"/>
        </w:rPr>
        <w:t>.</w:t>
      </w:r>
    </w:p>
    <w:p w14:paraId="186B93FD" w14:textId="77777777" w:rsidR="00486179" w:rsidRDefault="00486179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204DC30B" w14:textId="0BCDA10F" w:rsidR="004C4767" w:rsidRDefault="004E6D3A" w:rsidP="004C4767">
      <w:pPr>
        <w:widowControl/>
        <w:spacing w:line="276" w:lineRule="auto"/>
        <w:jc w:val="center"/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6AA86E46" wp14:editId="132D8812">
            <wp:extent cx="5274310" cy="19596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3A77" w14:textId="6AF77C53" w:rsidR="00FF275D" w:rsidRDefault="00010208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Figure S10</w:t>
      </w:r>
      <w:r w:rsidR="00FF275D">
        <w:rPr>
          <w:rFonts w:ascii="Arial" w:hAnsi="Arial" w:cs="Arial"/>
          <w:b/>
          <w:sz w:val="22"/>
        </w:rPr>
        <w:t>.</w:t>
      </w:r>
      <w:r w:rsidR="004C4767">
        <w:rPr>
          <w:rFonts w:ascii="Arial" w:hAnsi="Arial" w:cs="Arial"/>
          <w:b/>
          <w:sz w:val="22"/>
        </w:rPr>
        <w:t xml:space="preserve"> </w:t>
      </w:r>
      <w:r w:rsidR="004C4767">
        <w:rPr>
          <w:rFonts w:ascii="Arial" w:hAnsi="Arial" w:cs="Arial"/>
          <w:sz w:val="22"/>
        </w:rPr>
        <w:t>The proportion of sequences within each major phylum (Proteobacteria, Firmicutes, Bacteroidetes, Actinobacteria and Fusobacteria) that cannot be assigned with species-level taxa for the full-length sequences (V1V9) and nine individual hypervariable regions.</w:t>
      </w:r>
      <w:r w:rsidR="000F1CBE" w:rsidRPr="000F1CBE">
        <w:rPr>
          <w:rFonts w:ascii="Arial" w:hAnsi="Arial" w:cs="Arial"/>
          <w:b/>
          <w:sz w:val="22"/>
        </w:rPr>
        <w:t xml:space="preserve"> </w:t>
      </w:r>
    </w:p>
    <w:p w14:paraId="525ADB73" w14:textId="77777777" w:rsidR="00FF275D" w:rsidRDefault="00FF275D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403D30EA" w14:textId="2F547B82" w:rsidR="00FF275D" w:rsidRDefault="00DF0E3D" w:rsidP="00FF275D">
      <w:pPr>
        <w:widowControl/>
        <w:spacing w:line="276" w:lineRule="auto"/>
        <w:jc w:val="center"/>
        <w:rPr>
          <w:rFonts w:ascii="Arial" w:hAnsi="Arial" w:cs="Arial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5712E7E4" wp14:editId="2C457131">
            <wp:extent cx="4619625" cy="6679157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3289" cy="668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496C" w14:textId="554CBA63" w:rsidR="00F5759D" w:rsidRPr="004C4767" w:rsidRDefault="00FF275D" w:rsidP="00FF275D">
      <w:pPr>
        <w:widowControl/>
        <w:spacing w:line="276" w:lineRule="auto"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 w:hint="eastAsia"/>
          <w:b/>
          <w:sz w:val="22"/>
        </w:rPr>
        <w:t>F</w:t>
      </w:r>
      <w:r w:rsidR="00010208">
        <w:rPr>
          <w:rFonts w:ascii="Arial" w:hAnsi="Arial" w:cs="Arial"/>
          <w:b/>
          <w:sz w:val="22"/>
        </w:rPr>
        <w:t>igure S11</w:t>
      </w:r>
      <w:r>
        <w:rPr>
          <w:rFonts w:ascii="Arial" w:hAnsi="Arial" w:cs="Arial"/>
          <w:b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Correlation between </w:t>
      </w:r>
      <w:r w:rsidR="001768A6">
        <w:rPr>
          <w:rFonts w:ascii="Arial" w:hAnsi="Arial" w:cs="Arial"/>
          <w:sz w:val="22"/>
        </w:rPr>
        <w:t>PICRUSt2-inferred genes</w:t>
      </w:r>
      <w:r w:rsidR="001768A6" w:rsidRPr="001768A6">
        <w:rPr>
          <w:rFonts w:ascii="Arial" w:hAnsi="Arial" w:cs="Arial"/>
          <w:sz w:val="22"/>
        </w:rPr>
        <w:t xml:space="preserve"> </w:t>
      </w:r>
      <w:r w:rsidR="001768A6">
        <w:rPr>
          <w:rFonts w:ascii="Arial" w:hAnsi="Arial" w:cs="Arial"/>
          <w:sz w:val="22"/>
        </w:rPr>
        <w:t>using full-length 16S data (V1V9) and V1V3 data and the same genes in the actual metagenomes</w:t>
      </w:r>
      <w:r w:rsidR="00F20491">
        <w:rPr>
          <w:rFonts w:ascii="Arial" w:hAnsi="Arial" w:cs="Arial"/>
          <w:sz w:val="22"/>
        </w:rPr>
        <w:t xml:space="preserve">. Correlation plots were shown </w:t>
      </w:r>
      <w:r>
        <w:rPr>
          <w:rFonts w:ascii="Arial" w:hAnsi="Arial" w:cs="Arial"/>
          <w:sz w:val="22"/>
        </w:rPr>
        <w:t>for one healthy sample</w:t>
      </w:r>
      <w:r w:rsidR="001768A6">
        <w:rPr>
          <w:rFonts w:ascii="Arial" w:hAnsi="Arial" w:cs="Arial"/>
          <w:sz w:val="22"/>
        </w:rPr>
        <w:t xml:space="preserve"> (C132)</w:t>
      </w:r>
      <w:r>
        <w:rPr>
          <w:rFonts w:ascii="Arial" w:hAnsi="Arial" w:cs="Arial"/>
          <w:sz w:val="22"/>
        </w:rPr>
        <w:t xml:space="preserve"> and one COPD sample</w:t>
      </w:r>
      <w:r w:rsidR="001768A6">
        <w:rPr>
          <w:rFonts w:ascii="Arial" w:hAnsi="Arial" w:cs="Arial"/>
          <w:sz w:val="22"/>
        </w:rPr>
        <w:t xml:space="preserve"> (J009). </w:t>
      </w:r>
      <w:r w:rsidR="00F5759D" w:rsidRPr="004C4767">
        <w:rPr>
          <w:rFonts w:ascii="Arial" w:hAnsi="Arial" w:cs="Arial"/>
          <w:b/>
          <w:sz w:val="22"/>
        </w:rPr>
        <w:br w:type="page"/>
      </w:r>
    </w:p>
    <w:p w14:paraId="574D9890" w14:textId="77777777" w:rsidR="00B4192E" w:rsidRDefault="00756CB9" w:rsidP="005C7404">
      <w:pPr>
        <w:widowControl/>
        <w:spacing w:line="276" w:lineRule="auto"/>
        <w:jc w:val="left"/>
        <w:rPr>
          <w:rFonts w:ascii="Arial" w:hAnsi="Arial" w:cs="Arial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075ACCDA" wp14:editId="417178B9">
            <wp:extent cx="5274310" cy="3399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AE78" w14:textId="593E5815" w:rsidR="00B4192E" w:rsidRPr="00C545EC" w:rsidRDefault="001A3143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Figure S1</w:t>
      </w:r>
      <w:r w:rsidR="00010208">
        <w:rPr>
          <w:rFonts w:ascii="Arial" w:hAnsi="Arial" w:cs="Arial"/>
          <w:b/>
          <w:sz w:val="22"/>
        </w:rPr>
        <w:t>2</w:t>
      </w:r>
      <w:r w:rsidR="00B4192E">
        <w:rPr>
          <w:rFonts w:ascii="Arial" w:hAnsi="Arial" w:cs="Arial"/>
          <w:b/>
          <w:sz w:val="22"/>
        </w:rPr>
        <w:t xml:space="preserve">. </w:t>
      </w:r>
      <w:r w:rsidR="00294816" w:rsidRPr="00EC6ED1">
        <w:rPr>
          <w:rFonts w:ascii="Arial" w:hAnsi="Arial" w:cs="Arial"/>
          <w:sz w:val="22"/>
        </w:rPr>
        <w:t xml:space="preserve">Functional </w:t>
      </w:r>
      <w:r w:rsidR="00826BBA">
        <w:rPr>
          <w:rFonts w:ascii="Arial" w:hAnsi="Arial" w:cs="Arial"/>
          <w:sz w:val="22"/>
        </w:rPr>
        <w:t>inference</w:t>
      </w:r>
      <w:r w:rsidR="00294816" w:rsidRPr="00EC6ED1">
        <w:rPr>
          <w:rFonts w:ascii="Arial" w:hAnsi="Arial" w:cs="Arial"/>
          <w:sz w:val="22"/>
        </w:rPr>
        <w:t xml:space="preserve"> using full-length 16S sequences and individual hypervariable regions using PICRUSt2. </w:t>
      </w:r>
      <w:r w:rsidR="00C545EC" w:rsidRPr="00826BBA">
        <w:rPr>
          <w:rFonts w:ascii="Arial" w:hAnsi="Arial" w:cs="Arial" w:hint="eastAsia"/>
          <w:b/>
          <w:sz w:val="22"/>
        </w:rPr>
        <w:t>a</w:t>
      </w:r>
      <w:r w:rsidR="00C545EC" w:rsidRPr="00826BBA">
        <w:rPr>
          <w:rFonts w:ascii="Arial" w:hAnsi="Arial" w:cs="Arial"/>
          <w:b/>
          <w:sz w:val="22"/>
        </w:rPr>
        <w:t>)</w:t>
      </w:r>
      <w:r w:rsidR="00C545EC" w:rsidRPr="00EC6ED1">
        <w:rPr>
          <w:rFonts w:ascii="Arial" w:hAnsi="Arial" w:cs="Arial"/>
          <w:sz w:val="22"/>
        </w:rPr>
        <w:t xml:space="preserve"> The </w:t>
      </w:r>
      <w:r w:rsidR="00826BBA">
        <w:rPr>
          <w:rFonts w:ascii="Arial" w:hAnsi="Arial" w:cs="Arial"/>
          <w:sz w:val="22"/>
        </w:rPr>
        <w:t>inferred</w:t>
      </w:r>
      <w:r w:rsidR="00C54F7F" w:rsidRPr="00EC6ED1">
        <w:rPr>
          <w:rFonts w:ascii="Arial" w:hAnsi="Arial" w:cs="Arial"/>
          <w:sz w:val="22"/>
        </w:rPr>
        <w:t xml:space="preserve"> abundance in COPD and controls of pathways PWY-5676 (acetyl-</w:t>
      </w:r>
      <w:r w:rsidR="00C54F7F">
        <w:rPr>
          <w:rFonts w:ascii="Arial" w:hAnsi="Arial" w:cs="Arial"/>
          <w:sz w:val="22"/>
        </w:rPr>
        <w:t>CoA fermentation to butyrate) and P</w:t>
      </w:r>
      <w:r w:rsidR="00826BBA">
        <w:rPr>
          <w:rFonts w:ascii="Arial" w:hAnsi="Arial" w:cs="Arial"/>
          <w:sz w:val="22"/>
        </w:rPr>
        <w:t xml:space="preserve">WY-490-3 (nitrate reduction) using the </w:t>
      </w:r>
      <w:r w:rsidR="00C54F7F">
        <w:rPr>
          <w:rFonts w:ascii="Arial" w:hAnsi="Arial" w:cs="Arial"/>
          <w:sz w:val="22"/>
        </w:rPr>
        <w:t xml:space="preserve">full-length 16S data (V1V9) </w:t>
      </w:r>
      <w:r w:rsidR="00826BBA">
        <w:rPr>
          <w:rFonts w:ascii="Arial" w:hAnsi="Arial" w:cs="Arial"/>
          <w:sz w:val="22"/>
        </w:rPr>
        <w:t>and data for individual</w:t>
      </w:r>
      <w:r w:rsidR="00C54F7F">
        <w:rPr>
          <w:rFonts w:ascii="Arial" w:hAnsi="Arial" w:cs="Arial"/>
          <w:sz w:val="22"/>
        </w:rPr>
        <w:t xml:space="preserve"> hypervariable region</w:t>
      </w:r>
      <w:r w:rsidR="00826BBA">
        <w:rPr>
          <w:rFonts w:ascii="Arial" w:hAnsi="Arial" w:cs="Arial"/>
          <w:sz w:val="22"/>
        </w:rPr>
        <w:t>s</w:t>
      </w:r>
      <w:r w:rsidR="00C54F7F">
        <w:rPr>
          <w:rFonts w:ascii="Arial" w:hAnsi="Arial" w:cs="Arial"/>
          <w:sz w:val="22"/>
        </w:rPr>
        <w:t xml:space="preserve">. </w:t>
      </w:r>
      <w:r w:rsidR="00C54F7F" w:rsidRPr="00826BBA">
        <w:rPr>
          <w:rFonts w:ascii="Arial" w:hAnsi="Arial" w:cs="Arial"/>
          <w:b/>
          <w:sz w:val="22"/>
        </w:rPr>
        <w:t>b)</w:t>
      </w:r>
      <w:r w:rsidR="00C54F7F">
        <w:rPr>
          <w:rFonts w:ascii="Arial" w:hAnsi="Arial" w:cs="Arial"/>
          <w:sz w:val="22"/>
        </w:rPr>
        <w:t xml:space="preserve"> The </w:t>
      </w:r>
      <w:r w:rsidR="00826BBA">
        <w:rPr>
          <w:rFonts w:ascii="Arial" w:hAnsi="Arial" w:cs="Arial"/>
          <w:sz w:val="22"/>
        </w:rPr>
        <w:t xml:space="preserve">inferred </w:t>
      </w:r>
      <w:r w:rsidR="00C54F7F">
        <w:rPr>
          <w:rFonts w:ascii="Arial" w:hAnsi="Arial" w:cs="Arial"/>
          <w:sz w:val="22"/>
        </w:rPr>
        <w:t>fold change</w:t>
      </w:r>
      <w:r w:rsidR="00826BBA">
        <w:rPr>
          <w:rFonts w:ascii="Arial" w:hAnsi="Arial" w:cs="Arial"/>
          <w:sz w:val="22"/>
        </w:rPr>
        <w:t>s</w:t>
      </w:r>
      <w:r w:rsidR="00C54F7F">
        <w:rPr>
          <w:rFonts w:ascii="Arial" w:hAnsi="Arial" w:cs="Arial"/>
          <w:sz w:val="22"/>
        </w:rPr>
        <w:t xml:space="preserve"> of individual genes withi</w:t>
      </w:r>
      <w:r w:rsidR="00826BBA">
        <w:rPr>
          <w:rFonts w:ascii="Arial" w:hAnsi="Arial" w:cs="Arial"/>
          <w:sz w:val="22"/>
        </w:rPr>
        <w:t xml:space="preserve">n each pathway in COPD patients versus healthy </w:t>
      </w:r>
      <w:r w:rsidR="00C54F7F">
        <w:rPr>
          <w:rFonts w:ascii="Arial" w:hAnsi="Arial" w:cs="Arial"/>
          <w:sz w:val="22"/>
        </w:rPr>
        <w:t xml:space="preserve">controls. </w:t>
      </w:r>
      <w:r w:rsidR="00756CB9">
        <w:rPr>
          <w:rFonts w:ascii="Arial" w:hAnsi="Arial" w:cs="Arial"/>
          <w:b/>
          <w:sz w:val="22"/>
        </w:rPr>
        <w:t>c</w:t>
      </w:r>
      <w:r w:rsidR="00756CB9" w:rsidRPr="00952D07">
        <w:rPr>
          <w:rFonts w:ascii="Arial" w:hAnsi="Arial" w:cs="Arial"/>
          <w:b/>
          <w:sz w:val="22"/>
        </w:rPr>
        <w:t xml:space="preserve">) </w:t>
      </w:r>
      <w:r w:rsidR="00756CB9">
        <w:rPr>
          <w:rFonts w:ascii="Arial" w:hAnsi="Arial" w:cs="Arial"/>
          <w:sz w:val="22"/>
        </w:rPr>
        <w:t>The top contributing bacterial species and their proportions of contribution to the ‘PWY-5676’ pathway as inferred from V1V9 and V1V3 data.</w:t>
      </w:r>
    </w:p>
    <w:p w14:paraId="514C097C" w14:textId="77777777" w:rsidR="00B4192E" w:rsidRPr="00C54F7F" w:rsidRDefault="00B4192E" w:rsidP="005C7404">
      <w:pPr>
        <w:widowControl/>
        <w:spacing w:line="276" w:lineRule="auto"/>
        <w:jc w:val="left"/>
        <w:rPr>
          <w:rFonts w:ascii="Arial" w:hAnsi="Arial" w:cs="Arial"/>
          <w:b/>
          <w:sz w:val="22"/>
        </w:rPr>
      </w:pPr>
    </w:p>
    <w:p w14:paraId="6D14B65B" w14:textId="77777777" w:rsidR="00B4192E" w:rsidRDefault="00B4192E" w:rsidP="005C7404">
      <w:pPr>
        <w:widowControl/>
        <w:spacing w:line="276" w:lineRule="auto"/>
        <w:jc w:val="left"/>
        <w:rPr>
          <w:rFonts w:ascii="Arial" w:hAnsi="Arial" w:cs="Arial"/>
          <w:b/>
          <w:sz w:val="22"/>
        </w:rPr>
      </w:pPr>
    </w:p>
    <w:p w14:paraId="4EA4B8DE" w14:textId="77777777" w:rsidR="00B4192E" w:rsidRDefault="00B4192E" w:rsidP="005C7404">
      <w:pPr>
        <w:widowControl/>
        <w:spacing w:line="276" w:lineRule="auto"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7BE2938B" w14:textId="0FCD5A5A" w:rsidR="006B21C0" w:rsidRPr="00340FDD" w:rsidRDefault="006B21C0" w:rsidP="006B21C0">
      <w:pPr>
        <w:widowControl/>
        <w:jc w:val="left"/>
        <w:rPr>
          <w:rFonts w:ascii="Arial" w:hAnsi="Arial" w:cs="Arial"/>
          <w:sz w:val="22"/>
        </w:rPr>
      </w:pPr>
      <w:r w:rsidRPr="00EB3DBF">
        <w:rPr>
          <w:rFonts w:ascii="Arial" w:hAnsi="Arial" w:cs="Arial" w:hint="eastAsia"/>
          <w:b/>
          <w:sz w:val="22"/>
        </w:rPr>
        <w:lastRenderedPageBreak/>
        <w:t>T</w:t>
      </w:r>
      <w:r w:rsidRPr="00EB3DBF">
        <w:rPr>
          <w:rFonts w:ascii="Arial" w:hAnsi="Arial" w:cs="Arial"/>
          <w:b/>
          <w:sz w:val="22"/>
        </w:rPr>
        <w:t>able S</w:t>
      </w:r>
      <w:r>
        <w:rPr>
          <w:rFonts w:ascii="Arial" w:hAnsi="Arial" w:cs="Arial"/>
          <w:b/>
          <w:sz w:val="22"/>
        </w:rPr>
        <w:t>1</w:t>
      </w:r>
      <w:r w:rsidRPr="00EB3DBF">
        <w:rPr>
          <w:rFonts w:ascii="Arial" w:hAnsi="Arial" w:cs="Arial"/>
          <w:b/>
          <w:sz w:val="22"/>
        </w:rPr>
        <w:t>.</w:t>
      </w:r>
      <w:r w:rsidRPr="00EB3DBF">
        <w:rPr>
          <w:rFonts w:ascii="Arial" w:hAnsi="Arial" w:cs="Arial"/>
          <w:sz w:val="22"/>
        </w:rPr>
        <w:t xml:space="preserve"> </w:t>
      </w:r>
      <w:r w:rsidRPr="00340FDD">
        <w:rPr>
          <w:rFonts w:ascii="Arial" w:hAnsi="Arial" w:cs="Arial"/>
          <w:sz w:val="22"/>
        </w:rPr>
        <w:t>The list of species-specific and strain-specific primers used in this study.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1224"/>
        <w:gridCol w:w="2422"/>
        <w:gridCol w:w="2800"/>
        <w:gridCol w:w="721"/>
      </w:tblGrid>
      <w:tr w:rsidR="006B21C0" w:rsidRPr="009870D8" w14:paraId="06D579EF" w14:textId="77777777" w:rsidTr="00937E50">
        <w:trPr>
          <w:trHeight w:val="285"/>
        </w:trPr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432E36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9870D8">
              <w:rPr>
                <w:rFonts w:ascii="Arial" w:hAnsi="Arial" w:cs="Arial" w:hint="eastAsia"/>
                <w:b/>
                <w:sz w:val="20"/>
              </w:rPr>
              <w:t>Species and strain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50AB0E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9870D8">
              <w:rPr>
                <w:rFonts w:ascii="Arial" w:hAnsi="Arial" w:cs="Arial" w:hint="eastAsia"/>
                <w:b/>
                <w:sz w:val="20"/>
              </w:rPr>
              <w:t>Target gene</w:t>
            </w: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BEFEF7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9870D8">
              <w:rPr>
                <w:rFonts w:ascii="Arial" w:hAnsi="Arial" w:cs="Arial" w:hint="eastAsia"/>
                <w:b/>
                <w:sz w:val="20"/>
              </w:rPr>
              <w:t>Forward primer</w:t>
            </w: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48437D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9870D8">
              <w:rPr>
                <w:rFonts w:ascii="Arial" w:hAnsi="Arial" w:cs="Arial" w:hint="eastAsia"/>
                <w:b/>
                <w:sz w:val="20"/>
              </w:rPr>
              <w:t>Reverse primer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51F29D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9870D8">
              <w:rPr>
                <w:rFonts w:ascii="Arial" w:hAnsi="Arial" w:cs="Arial"/>
                <w:b/>
                <w:sz w:val="20"/>
              </w:rPr>
              <w:t>S</w:t>
            </w:r>
            <w:r w:rsidRPr="009870D8">
              <w:rPr>
                <w:rFonts w:ascii="Arial" w:hAnsi="Arial" w:cs="Arial" w:hint="eastAsia"/>
                <w:b/>
                <w:sz w:val="20"/>
              </w:rPr>
              <w:t>ize (bp)</w:t>
            </w:r>
          </w:p>
        </w:tc>
      </w:tr>
      <w:tr w:rsidR="006B21C0" w:rsidRPr="009870D8" w14:paraId="2F7165EB" w14:textId="77777777" w:rsidTr="00937E50">
        <w:trPr>
          <w:trHeight w:val="285"/>
        </w:trPr>
        <w:tc>
          <w:tcPr>
            <w:tcW w:w="1158" w:type="dxa"/>
            <w:tcBorders>
              <w:top w:val="single" w:sz="4" w:space="0" w:color="auto"/>
            </w:tcBorders>
            <w:noWrap/>
            <w:hideMark/>
          </w:tcPr>
          <w:p w14:paraId="46B373E8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 w:rsidRPr="009870D8">
              <w:rPr>
                <w:rFonts w:ascii="Arial" w:hAnsi="Arial" w:cs="Arial" w:hint="eastAsia"/>
                <w:i/>
                <w:sz w:val="20"/>
              </w:rPr>
              <w:t>H. influenzae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noWrap/>
            <w:hideMark/>
          </w:tcPr>
          <w:p w14:paraId="6D7259F4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WP_005652235 outer membrane protein P6</w:t>
            </w:r>
          </w:p>
        </w:tc>
        <w:tc>
          <w:tcPr>
            <w:tcW w:w="2471" w:type="dxa"/>
            <w:tcBorders>
              <w:top w:val="single" w:sz="4" w:space="0" w:color="auto"/>
            </w:tcBorders>
            <w:noWrap/>
            <w:hideMark/>
          </w:tcPr>
          <w:p w14:paraId="56F1DB34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 xml:space="preserve">TTGGCGGWTACTCTGTTGCT 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noWrap/>
            <w:hideMark/>
          </w:tcPr>
          <w:p w14:paraId="17733395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 xml:space="preserve">TGCAGGTTTTTCTTCACCGT </w:t>
            </w:r>
          </w:p>
        </w:tc>
        <w:tc>
          <w:tcPr>
            <w:tcW w:w="935" w:type="dxa"/>
            <w:tcBorders>
              <w:top w:val="single" w:sz="4" w:space="0" w:color="auto"/>
            </w:tcBorders>
            <w:noWrap/>
            <w:hideMark/>
          </w:tcPr>
          <w:p w14:paraId="398E9EDD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296</w:t>
            </w:r>
          </w:p>
        </w:tc>
      </w:tr>
      <w:tr w:rsidR="006B21C0" w:rsidRPr="009870D8" w14:paraId="516D4995" w14:textId="77777777" w:rsidTr="00937E50">
        <w:trPr>
          <w:trHeight w:val="285"/>
        </w:trPr>
        <w:tc>
          <w:tcPr>
            <w:tcW w:w="1158" w:type="dxa"/>
            <w:noWrap/>
            <w:hideMark/>
          </w:tcPr>
          <w:p w14:paraId="2C5FB5D9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 w:rsidRPr="009870D8">
              <w:rPr>
                <w:rFonts w:ascii="Arial" w:hAnsi="Arial" w:cs="Arial" w:hint="eastAsia"/>
                <w:i/>
                <w:sz w:val="20"/>
              </w:rPr>
              <w:t xml:space="preserve">H. </w:t>
            </w:r>
            <w:proofErr w:type="spellStart"/>
            <w:r w:rsidRPr="009870D8">
              <w:rPr>
                <w:rFonts w:ascii="Arial" w:hAnsi="Arial" w:cs="Arial" w:hint="eastAsia"/>
                <w:i/>
                <w:sz w:val="20"/>
              </w:rPr>
              <w:t>parainfluenzae</w:t>
            </w:r>
            <w:proofErr w:type="spellEnd"/>
          </w:p>
        </w:tc>
        <w:tc>
          <w:tcPr>
            <w:tcW w:w="1246" w:type="dxa"/>
            <w:noWrap/>
            <w:hideMark/>
          </w:tcPr>
          <w:p w14:paraId="6ED018A0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WP_014063976 hypothetical protein</w:t>
            </w:r>
          </w:p>
        </w:tc>
        <w:tc>
          <w:tcPr>
            <w:tcW w:w="2471" w:type="dxa"/>
            <w:noWrap/>
            <w:hideMark/>
          </w:tcPr>
          <w:p w14:paraId="404DA750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TTCTACAGGCGGCCAAACGG</w:t>
            </w:r>
          </w:p>
        </w:tc>
        <w:tc>
          <w:tcPr>
            <w:tcW w:w="2496" w:type="dxa"/>
            <w:noWrap/>
            <w:hideMark/>
          </w:tcPr>
          <w:p w14:paraId="7E188532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TCGGTTTCTCATCGGGTGGCA</w:t>
            </w:r>
          </w:p>
        </w:tc>
        <w:tc>
          <w:tcPr>
            <w:tcW w:w="935" w:type="dxa"/>
            <w:noWrap/>
            <w:hideMark/>
          </w:tcPr>
          <w:p w14:paraId="0DBAC6E7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114</w:t>
            </w:r>
          </w:p>
        </w:tc>
      </w:tr>
      <w:tr w:rsidR="006B21C0" w:rsidRPr="009870D8" w14:paraId="317F5E1E" w14:textId="77777777" w:rsidTr="00937E50">
        <w:trPr>
          <w:trHeight w:val="285"/>
        </w:trPr>
        <w:tc>
          <w:tcPr>
            <w:tcW w:w="1158" w:type="dxa"/>
            <w:tcBorders>
              <w:top w:val="nil"/>
              <w:bottom w:val="nil"/>
            </w:tcBorders>
            <w:noWrap/>
            <w:hideMark/>
          </w:tcPr>
          <w:p w14:paraId="68ACC5C6" w14:textId="77777777" w:rsidR="006B21C0" w:rsidRPr="00716AB1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 w:rsidRPr="00716AB1">
              <w:rPr>
                <w:rFonts w:ascii="Arial" w:hAnsi="Arial" w:cs="Arial" w:hint="eastAsia"/>
                <w:i/>
                <w:sz w:val="20"/>
              </w:rPr>
              <w:t xml:space="preserve">H. influenzae </w:t>
            </w:r>
            <w:proofErr w:type="spellStart"/>
            <w:r w:rsidRPr="00716AB1">
              <w:rPr>
                <w:rFonts w:ascii="Arial" w:hAnsi="Arial" w:cs="Arial" w:hint="eastAsia"/>
                <w:sz w:val="20"/>
              </w:rPr>
              <w:t>PittEE</w:t>
            </w:r>
            <w:proofErr w:type="spellEnd"/>
          </w:p>
        </w:tc>
        <w:tc>
          <w:tcPr>
            <w:tcW w:w="1246" w:type="dxa"/>
            <w:tcBorders>
              <w:top w:val="nil"/>
              <w:bottom w:val="nil"/>
            </w:tcBorders>
            <w:noWrap/>
            <w:hideMark/>
          </w:tcPr>
          <w:p w14:paraId="472C254E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WP_005686347 hypothetical protein</w:t>
            </w:r>
          </w:p>
        </w:tc>
        <w:tc>
          <w:tcPr>
            <w:tcW w:w="2471" w:type="dxa"/>
            <w:tcBorders>
              <w:top w:val="nil"/>
              <w:bottom w:val="nil"/>
            </w:tcBorders>
            <w:noWrap/>
            <w:hideMark/>
          </w:tcPr>
          <w:p w14:paraId="039FFC27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TCAGTACTTTCGGCAACGTGGT</w:t>
            </w:r>
          </w:p>
        </w:tc>
        <w:tc>
          <w:tcPr>
            <w:tcW w:w="2496" w:type="dxa"/>
            <w:tcBorders>
              <w:top w:val="nil"/>
              <w:bottom w:val="nil"/>
            </w:tcBorders>
            <w:noWrap/>
            <w:hideMark/>
          </w:tcPr>
          <w:p w14:paraId="2B991D57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AGAGGCTACAGGAATCGGAGGA</w:t>
            </w:r>
          </w:p>
        </w:tc>
        <w:tc>
          <w:tcPr>
            <w:tcW w:w="935" w:type="dxa"/>
            <w:tcBorders>
              <w:top w:val="nil"/>
              <w:bottom w:val="nil"/>
            </w:tcBorders>
            <w:noWrap/>
            <w:hideMark/>
          </w:tcPr>
          <w:p w14:paraId="2C075CC9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175</w:t>
            </w:r>
          </w:p>
        </w:tc>
      </w:tr>
      <w:tr w:rsidR="006B21C0" w:rsidRPr="009870D8" w14:paraId="77836407" w14:textId="77777777" w:rsidTr="00937E50">
        <w:trPr>
          <w:trHeight w:val="285"/>
        </w:trPr>
        <w:tc>
          <w:tcPr>
            <w:tcW w:w="1158" w:type="dxa"/>
            <w:tcBorders>
              <w:top w:val="nil"/>
              <w:bottom w:val="nil"/>
            </w:tcBorders>
            <w:noWrap/>
            <w:hideMark/>
          </w:tcPr>
          <w:p w14:paraId="7E4A693B" w14:textId="77777777" w:rsidR="006B21C0" w:rsidRPr="00716AB1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 w:rsidRPr="00716AB1">
              <w:rPr>
                <w:rFonts w:ascii="Arial" w:hAnsi="Arial" w:cs="Arial" w:hint="eastAsia"/>
                <w:i/>
                <w:sz w:val="20"/>
              </w:rPr>
              <w:t xml:space="preserve">H. influenzae </w:t>
            </w:r>
            <w:proofErr w:type="spellStart"/>
            <w:r w:rsidRPr="00716AB1">
              <w:rPr>
                <w:rFonts w:ascii="Arial" w:hAnsi="Arial" w:cs="Arial" w:hint="eastAsia"/>
                <w:sz w:val="20"/>
              </w:rPr>
              <w:t>PittGG</w:t>
            </w:r>
            <w:proofErr w:type="spellEnd"/>
          </w:p>
        </w:tc>
        <w:tc>
          <w:tcPr>
            <w:tcW w:w="1246" w:type="dxa"/>
            <w:tcBorders>
              <w:top w:val="nil"/>
              <w:bottom w:val="nil"/>
            </w:tcBorders>
            <w:noWrap/>
            <w:hideMark/>
          </w:tcPr>
          <w:p w14:paraId="07B3EF74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 xml:space="preserve">WP_012054916 </w:t>
            </w:r>
            <w:proofErr w:type="spellStart"/>
            <w:r w:rsidRPr="009870D8">
              <w:rPr>
                <w:rFonts w:ascii="Arial" w:hAnsi="Arial" w:cs="Arial" w:hint="eastAsia"/>
                <w:sz w:val="20"/>
              </w:rPr>
              <w:t>AlpA</w:t>
            </w:r>
            <w:proofErr w:type="spellEnd"/>
            <w:r w:rsidRPr="009870D8">
              <w:rPr>
                <w:rFonts w:ascii="Arial" w:hAnsi="Arial" w:cs="Arial" w:hint="eastAsia"/>
                <w:sz w:val="20"/>
              </w:rPr>
              <w:t xml:space="preserve"> family phage regulatory protein</w:t>
            </w:r>
          </w:p>
        </w:tc>
        <w:tc>
          <w:tcPr>
            <w:tcW w:w="2471" w:type="dxa"/>
            <w:tcBorders>
              <w:top w:val="nil"/>
              <w:bottom w:val="nil"/>
            </w:tcBorders>
            <w:noWrap/>
            <w:hideMark/>
          </w:tcPr>
          <w:p w14:paraId="1CF5E1BA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AGCGAGGCAATTTTCCGAAGC</w:t>
            </w:r>
          </w:p>
        </w:tc>
        <w:tc>
          <w:tcPr>
            <w:tcW w:w="2496" w:type="dxa"/>
            <w:tcBorders>
              <w:top w:val="nil"/>
              <w:bottom w:val="nil"/>
            </w:tcBorders>
            <w:noWrap/>
            <w:hideMark/>
          </w:tcPr>
          <w:p w14:paraId="1FE152F8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GCCATGCTGCGCCTCTTGTT</w:t>
            </w:r>
          </w:p>
        </w:tc>
        <w:tc>
          <w:tcPr>
            <w:tcW w:w="935" w:type="dxa"/>
            <w:tcBorders>
              <w:top w:val="nil"/>
              <w:bottom w:val="nil"/>
            </w:tcBorders>
            <w:noWrap/>
            <w:hideMark/>
          </w:tcPr>
          <w:p w14:paraId="2238C8FD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9870D8">
              <w:rPr>
                <w:rFonts w:ascii="Arial" w:hAnsi="Arial" w:cs="Arial" w:hint="eastAsia"/>
                <w:sz w:val="20"/>
              </w:rPr>
              <w:t>119</w:t>
            </w:r>
          </w:p>
        </w:tc>
      </w:tr>
      <w:tr w:rsidR="006B21C0" w:rsidRPr="009870D8" w14:paraId="71A89463" w14:textId="77777777" w:rsidTr="00937E50">
        <w:trPr>
          <w:trHeight w:val="285"/>
        </w:trPr>
        <w:tc>
          <w:tcPr>
            <w:tcW w:w="1158" w:type="dxa"/>
            <w:tcBorders>
              <w:top w:val="nil"/>
              <w:bottom w:val="nil"/>
            </w:tcBorders>
            <w:noWrap/>
          </w:tcPr>
          <w:p w14:paraId="06A163BF" w14:textId="77777777" w:rsidR="006B21C0" w:rsidRPr="00716AB1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H. influenzae </w:t>
            </w:r>
            <w:r w:rsidRPr="00340FDD">
              <w:rPr>
                <w:rFonts w:ascii="Arial" w:hAnsi="Arial" w:cs="Arial"/>
                <w:sz w:val="20"/>
              </w:rPr>
              <w:t>86-028NP</w:t>
            </w:r>
          </w:p>
        </w:tc>
        <w:tc>
          <w:tcPr>
            <w:tcW w:w="1246" w:type="dxa"/>
            <w:tcBorders>
              <w:top w:val="nil"/>
              <w:bottom w:val="nil"/>
            </w:tcBorders>
            <w:noWrap/>
          </w:tcPr>
          <w:p w14:paraId="787C4BF5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WP_005672606 hypothetical protein</w:t>
            </w:r>
          </w:p>
        </w:tc>
        <w:tc>
          <w:tcPr>
            <w:tcW w:w="2471" w:type="dxa"/>
            <w:tcBorders>
              <w:top w:val="nil"/>
              <w:bottom w:val="nil"/>
            </w:tcBorders>
            <w:noWrap/>
          </w:tcPr>
          <w:p w14:paraId="537AF156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GCCTTACTGCCGTTTGTTTCGCA</w:t>
            </w:r>
          </w:p>
        </w:tc>
        <w:tc>
          <w:tcPr>
            <w:tcW w:w="2496" w:type="dxa"/>
            <w:tcBorders>
              <w:top w:val="nil"/>
              <w:bottom w:val="nil"/>
            </w:tcBorders>
            <w:noWrap/>
          </w:tcPr>
          <w:p w14:paraId="2E89497C" w14:textId="77777777" w:rsidR="006B21C0" w:rsidRDefault="006B21C0" w:rsidP="00937E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GCACCGTCAGCTCCCTATGCA</w:t>
            </w:r>
          </w:p>
          <w:p w14:paraId="63D4DA55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  <w:noWrap/>
          </w:tcPr>
          <w:p w14:paraId="77C8E93C" w14:textId="77777777" w:rsidR="006B21C0" w:rsidRPr="009870D8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6B21C0" w:rsidRPr="009870D8" w14:paraId="41D9BCB3" w14:textId="77777777" w:rsidTr="00937E50">
        <w:trPr>
          <w:trHeight w:val="285"/>
        </w:trPr>
        <w:tc>
          <w:tcPr>
            <w:tcW w:w="1158" w:type="dxa"/>
            <w:tcBorders>
              <w:top w:val="nil"/>
              <w:bottom w:val="nil"/>
            </w:tcBorders>
            <w:noWrap/>
          </w:tcPr>
          <w:p w14:paraId="6B5181E3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R.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mannitolilytica</w:t>
            </w:r>
            <w:proofErr w:type="spellEnd"/>
          </w:p>
        </w:tc>
        <w:tc>
          <w:tcPr>
            <w:tcW w:w="1246" w:type="dxa"/>
            <w:tcBorders>
              <w:top w:val="nil"/>
              <w:bottom w:val="nil"/>
            </w:tcBorders>
            <w:noWrap/>
          </w:tcPr>
          <w:p w14:paraId="30F0DF45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24C0">
              <w:rPr>
                <w:rFonts w:ascii="Arial" w:hAnsi="Arial" w:cs="Arial"/>
                <w:sz w:val="20"/>
                <w:szCs w:val="20"/>
              </w:rPr>
              <w:t>AJW44311.1</w:t>
            </w:r>
            <w:r>
              <w:rPr>
                <w:rFonts w:ascii="Arial" w:hAnsi="Arial" w:cs="Arial"/>
                <w:sz w:val="20"/>
                <w:szCs w:val="20"/>
              </w:rPr>
              <w:t xml:space="preserve"> hypothetical protein</w:t>
            </w:r>
          </w:p>
        </w:tc>
        <w:tc>
          <w:tcPr>
            <w:tcW w:w="2471" w:type="dxa"/>
            <w:tcBorders>
              <w:top w:val="nil"/>
              <w:bottom w:val="nil"/>
            </w:tcBorders>
            <w:noWrap/>
          </w:tcPr>
          <w:p w14:paraId="23B23302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24C0">
              <w:rPr>
                <w:rFonts w:ascii="Arial" w:hAnsi="Arial" w:cs="Arial"/>
                <w:sz w:val="20"/>
                <w:szCs w:val="20"/>
              </w:rPr>
              <w:t>ATGCCCCATTCCGTCAGCTT</w:t>
            </w:r>
          </w:p>
        </w:tc>
        <w:tc>
          <w:tcPr>
            <w:tcW w:w="2496" w:type="dxa"/>
            <w:tcBorders>
              <w:top w:val="nil"/>
              <w:bottom w:val="nil"/>
            </w:tcBorders>
            <w:noWrap/>
          </w:tcPr>
          <w:p w14:paraId="065B9E82" w14:textId="77777777" w:rsidR="006B21C0" w:rsidRDefault="006B21C0" w:rsidP="00937E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624C0">
              <w:rPr>
                <w:rFonts w:ascii="Arial" w:hAnsi="Arial" w:cs="Arial"/>
                <w:sz w:val="20"/>
                <w:szCs w:val="20"/>
              </w:rPr>
              <w:t>AACACGCGCATCCCATGAAG</w:t>
            </w:r>
          </w:p>
        </w:tc>
        <w:tc>
          <w:tcPr>
            <w:tcW w:w="935" w:type="dxa"/>
            <w:tcBorders>
              <w:top w:val="nil"/>
              <w:bottom w:val="nil"/>
            </w:tcBorders>
            <w:noWrap/>
          </w:tcPr>
          <w:p w14:paraId="03DC9F59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54</w:t>
            </w:r>
          </w:p>
        </w:tc>
      </w:tr>
      <w:tr w:rsidR="006B21C0" w:rsidRPr="009870D8" w14:paraId="0D9DD741" w14:textId="77777777" w:rsidTr="00937E50">
        <w:trPr>
          <w:trHeight w:val="285"/>
        </w:trPr>
        <w:tc>
          <w:tcPr>
            <w:tcW w:w="1158" w:type="dxa"/>
            <w:tcBorders>
              <w:top w:val="nil"/>
              <w:bottom w:val="single" w:sz="4" w:space="0" w:color="auto"/>
            </w:tcBorders>
            <w:noWrap/>
          </w:tcPr>
          <w:p w14:paraId="5928EEAD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eastAsia"/>
                <w:i/>
                <w:sz w:val="20"/>
              </w:rPr>
              <w:t>T</w:t>
            </w:r>
            <w:r>
              <w:rPr>
                <w:rFonts w:ascii="Arial" w:hAnsi="Arial" w:cs="Arial"/>
                <w:i/>
                <w:sz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whipplei</w:t>
            </w:r>
            <w:proofErr w:type="spellEnd"/>
          </w:p>
        </w:tc>
        <w:tc>
          <w:tcPr>
            <w:tcW w:w="1246" w:type="dxa"/>
            <w:tcBorders>
              <w:top w:val="nil"/>
              <w:bottom w:val="single" w:sz="4" w:space="0" w:color="auto"/>
            </w:tcBorders>
            <w:noWrap/>
          </w:tcPr>
          <w:p w14:paraId="12593FE9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24C0">
              <w:rPr>
                <w:rFonts w:ascii="Arial" w:hAnsi="Arial" w:cs="Arial"/>
                <w:sz w:val="20"/>
                <w:szCs w:val="20"/>
              </w:rPr>
              <w:t xml:space="preserve">WP_011102574 </w:t>
            </w:r>
            <w:r>
              <w:rPr>
                <w:rFonts w:ascii="Arial" w:hAnsi="Arial" w:cs="Arial"/>
                <w:sz w:val="20"/>
                <w:szCs w:val="20"/>
              </w:rPr>
              <w:t>heat shock protein 65</w:t>
            </w:r>
          </w:p>
        </w:tc>
        <w:tc>
          <w:tcPr>
            <w:tcW w:w="2471" w:type="dxa"/>
            <w:tcBorders>
              <w:top w:val="nil"/>
              <w:bottom w:val="single" w:sz="4" w:space="0" w:color="auto"/>
            </w:tcBorders>
            <w:noWrap/>
          </w:tcPr>
          <w:p w14:paraId="04F5980D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GACGGGACCACAACATCTG</w:t>
            </w:r>
          </w:p>
        </w:tc>
        <w:tc>
          <w:tcPr>
            <w:tcW w:w="2496" w:type="dxa"/>
            <w:tcBorders>
              <w:top w:val="nil"/>
              <w:bottom w:val="single" w:sz="4" w:space="0" w:color="auto"/>
            </w:tcBorders>
            <w:noWrap/>
          </w:tcPr>
          <w:p w14:paraId="5CD6EC5C" w14:textId="77777777" w:rsidR="006B21C0" w:rsidRDefault="006B21C0" w:rsidP="00937E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ACATCTTCAGCAATGATAAGAGAAGTT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  <w:noWrap/>
          </w:tcPr>
          <w:p w14:paraId="3C3663C2" w14:textId="77777777" w:rsidR="006B21C0" w:rsidRDefault="006B21C0" w:rsidP="00937E50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>03</w:t>
            </w:r>
          </w:p>
        </w:tc>
      </w:tr>
    </w:tbl>
    <w:p w14:paraId="7B57A0EA" w14:textId="77777777" w:rsidR="006B21C0" w:rsidRPr="00EB3DBF" w:rsidRDefault="006B21C0" w:rsidP="006B21C0">
      <w:pPr>
        <w:widowControl/>
        <w:jc w:val="left"/>
        <w:rPr>
          <w:rFonts w:ascii="Arial" w:hAnsi="Arial" w:cs="Arial"/>
          <w:sz w:val="20"/>
        </w:rPr>
      </w:pPr>
      <w:r w:rsidRPr="00EB3DBF">
        <w:rPr>
          <w:rFonts w:ascii="Arial" w:hAnsi="Arial" w:cs="Arial"/>
          <w:sz w:val="20"/>
        </w:rPr>
        <w:br w:type="page"/>
      </w:r>
    </w:p>
    <w:p w14:paraId="4F8A7C0F" w14:textId="13A83A74" w:rsidR="00AD1355" w:rsidRPr="00340FDD" w:rsidRDefault="006B21C0" w:rsidP="00AD1355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>Table S2</w:t>
      </w:r>
      <w:r w:rsidR="00AD1355">
        <w:rPr>
          <w:rFonts w:ascii="Arial" w:hAnsi="Arial" w:cs="Arial"/>
          <w:b/>
          <w:sz w:val="22"/>
        </w:rPr>
        <w:t xml:space="preserve">. </w:t>
      </w:r>
      <w:r w:rsidR="00AD1355">
        <w:rPr>
          <w:rFonts w:ascii="Arial" w:hAnsi="Arial" w:cs="Arial"/>
          <w:sz w:val="22"/>
        </w:rPr>
        <w:t>All the</w:t>
      </w:r>
      <w:r w:rsidR="00AD1355" w:rsidRPr="00340FDD">
        <w:rPr>
          <w:rFonts w:ascii="Arial" w:hAnsi="Arial" w:cs="Arial"/>
          <w:sz w:val="22"/>
        </w:rPr>
        <w:t xml:space="preserve"> ASVs and their numbers of sequences identified in the reagent controls.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850"/>
        <w:gridCol w:w="5319"/>
      </w:tblGrid>
      <w:tr w:rsidR="00AD1355" w:rsidRPr="00B159EC" w14:paraId="7625FCC1" w14:textId="77777777" w:rsidTr="00C50808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C634A7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eastAsia"/>
                <w:b/>
                <w:sz w:val="20"/>
              </w:rPr>
              <w:t>ASV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DE9F0A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B159EC">
              <w:rPr>
                <w:rFonts w:ascii="Arial" w:hAnsi="Arial" w:cs="Arial" w:hint="eastAsia"/>
                <w:b/>
                <w:sz w:val="20"/>
              </w:rPr>
              <w:t>DNA extraction blank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884190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B159EC">
              <w:rPr>
                <w:rFonts w:ascii="Arial" w:hAnsi="Arial" w:cs="Arial" w:hint="eastAsia"/>
                <w:b/>
                <w:sz w:val="20"/>
              </w:rPr>
              <w:t>PCR blank</w:t>
            </w:r>
          </w:p>
        </w:tc>
        <w:tc>
          <w:tcPr>
            <w:tcW w:w="531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47FF9D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b/>
                <w:sz w:val="20"/>
              </w:rPr>
            </w:pPr>
            <w:r w:rsidRPr="00B159EC">
              <w:rPr>
                <w:rFonts w:ascii="Arial" w:hAnsi="Arial" w:cs="Arial"/>
                <w:b/>
                <w:sz w:val="20"/>
              </w:rPr>
              <w:t>T</w:t>
            </w:r>
            <w:r w:rsidRPr="00B159EC">
              <w:rPr>
                <w:rFonts w:ascii="Arial" w:hAnsi="Arial" w:cs="Arial" w:hint="eastAsia"/>
                <w:b/>
                <w:sz w:val="20"/>
              </w:rPr>
              <w:t>axonomy</w:t>
            </w:r>
          </w:p>
        </w:tc>
      </w:tr>
      <w:tr w:rsidR="00AD1355" w:rsidRPr="00B159EC" w14:paraId="50FF9E79" w14:textId="77777777" w:rsidTr="00C50808">
        <w:trPr>
          <w:trHeight w:val="285"/>
        </w:trPr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2A5E6656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0288AC37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50436B95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0</w:t>
            </w:r>
          </w:p>
        </w:tc>
        <w:tc>
          <w:tcPr>
            <w:tcW w:w="5319" w:type="dxa"/>
            <w:tcBorders>
              <w:top w:val="single" w:sz="4" w:space="0" w:color="auto"/>
            </w:tcBorders>
            <w:noWrap/>
            <w:hideMark/>
          </w:tcPr>
          <w:p w14:paraId="45831669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 xml:space="preserve">; 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p__Proteobacteria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c__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Alphaproteobacteria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o__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Rhizobiales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f__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Hyphomicrobiaceae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g__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Devosia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s__</w:t>
            </w:r>
          </w:p>
        </w:tc>
      </w:tr>
      <w:tr w:rsidR="00AD1355" w:rsidRPr="00B159EC" w14:paraId="22200619" w14:textId="77777777" w:rsidTr="00C50808">
        <w:trPr>
          <w:trHeight w:val="285"/>
        </w:trPr>
        <w:tc>
          <w:tcPr>
            <w:tcW w:w="851" w:type="dxa"/>
            <w:noWrap/>
            <w:hideMark/>
          </w:tcPr>
          <w:p w14:paraId="796F6A1C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ASV2</w:t>
            </w:r>
          </w:p>
        </w:tc>
        <w:tc>
          <w:tcPr>
            <w:tcW w:w="1276" w:type="dxa"/>
            <w:noWrap/>
            <w:hideMark/>
          </w:tcPr>
          <w:p w14:paraId="4246B26D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12</w:t>
            </w:r>
          </w:p>
        </w:tc>
        <w:tc>
          <w:tcPr>
            <w:tcW w:w="850" w:type="dxa"/>
            <w:noWrap/>
            <w:hideMark/>
          </w:tcPr>
          <w:p w14:paraId="2D37DBFC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18</w:t>
            </w:r>
          </w:p>
        </w:tc>
        <w:tc>
          <w:tcPr>
            <w:tcW w:w="5319" w:type="dxa"/>
            <w:noWrap/>
            <w:hideMark/>
          </w:tcPr>
          <w:p w14:paraId="52FF2AF6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 xml:space="preserve">; 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p__Proteobacteria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c__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Alphaproteobacteria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o__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Rhodobacterales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f__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Rhodobacteraceae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g__; s__</w:t>
            </w:r>
          </w:p>
        </w:tc>
      </w:tr>
      <w:tr w:rsidR="00AD1355" w:rsidRPr="00B159EC" w14:paraId="6BB38AFA" w14:textId="77777777" w:rsidTr="00C50808">
        <w:trPr>
          <w:trHeight w:val="285"/>
        </w:trPr>
        <w:tc>
          <w:tcPr>
            <w:tcW w:w="851" w:type="dxa"/>
            <w:noWrap/>
            <w:hideMark/>
          </w:tcPr>
          <w:p w14:paraId="4196A1AF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ASV3</w:t>
            </w:r>
          </w:p>
        </w:tc>
        <w:tc>
          <w:tcPr>
            <w:tcW w:w="1276" w:type="dxa"/>
            <w:noWrap/>
            <w:hideMark/>
          </w:tcPr>
          <w:p w14:paraId="4AC57DAE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8</w:t>
            </w:r>
          </w:p>
        </w:tc>
        <w:tc>
          <w:tcPr>
            <w:tcW w:w="850" w:type="dxa"/>
            <w:noWrap/>
            <w:hideMark/>
          </w:tcPr>
          <w:p w14:paraId="15736484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16</w:t>
            </w:r>
          </w:p>
        </w:tc>
        <w:tc>
          <w:tcPr>
            <w:tcW w:w="5319" w:type="dxa"/>
            <w:noWrap/>
            <w:hideMark/>
          </w:tcPr>
          <w:p w14:paraId="06E3C970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 xml:space="preserve">; 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p__Planctomycetes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c__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Phycisphaerae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o__MSBL9; f__; g__; s__</w:t>
            </w:r>
          </w:p>
        </w:tc>
      </w:tr>
      <w:tr w:rsidR="00AD1355" w:rsidRPr="00B159EC" w14:paraId="6991EDD5" w14:textId="77777777" w:rsidTr="00C50808">
        <w:trPr>
          <w:trHeight w:val="285"/>
        </w:trPr>
        <w:tc>
          <w:tcPr>
            <w:tcW w:w="851" w:type="dxa"/>
            <w:noWrap/>
            <w:hideMark/>
          </w:tcPr>
          <w:p w14:paraId="61E788FC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ASV4</w:t>
            </w:r>
          </w:p>
        </w:tc>
        <w:tc>
          <w:tcPr>
            <w:tcW w:w="1276" w:type="dxa"/>
            <w:noWrap/>
            <w:hideMark/>
          </w:tcPr>
          <w:p w14:paraId="0A7F289B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5</w:t>
            </w:r>
          </w:p>
        </w:tc>
        <w:tc>
          <w:tcPr>
            <w:tcW w:w="850" w:type="dxa"/>
            <w:noWrap/>
            <w:hideMark/>
          </w:tcPr>
          <w:p w14:paraId="4B457BDA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9</w:t>
            </w:r>
          </w:p>
        </w:tc>
        <w:tc>
          <w:tcPr>
            <w:tcW w:w="5319" w:type="dxa"/>
            <w:noWrap/>
            <w:hideMark/>
          </w:tcPr>
          <w:p w14:paraId="43AD4737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 xml:space="preserve">; 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p__Proteobacteria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c__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Gammaproteobacteria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o__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Thiotrichales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f__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Piscirickettsiaceae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g__; s__</w:t>
            </w:r>
          </w:p>
        </w:tc>
      </w:tr>
      <w:tr w:rsidR="00AD1355" w:rsidRPr="00B159EC" w14:paraId="4B7194AA" w14:textId="77777777" w:rsidTr="00C50808">
        <w:trPr>
          <w:trHeight w:val="285"/>
        </w:trPr>
        <w:tc>
          <w:tcPr>
            <w:tcW w:w="851" w:type="dxa"/>
            <w:noWrap/>
            <w:hideMark/>
          </w:tcPr>
          <w:p w14:paraId="1E5DF0F4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ASV5</w:t>
            </w:r>
          </w:p>
        </w:tc>
        <w:tc>
          <w:tcPr>
            <w:tcW w:w="1276" w:type="dxa"/>
            <w:noWrap/>
            <w:hideMark/>
          </w:tcPr>
          <w:p w14:paraId="14F17BB0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2</w:t>
            </w:r>
          </w:p>
        </w:tc>
        <w:tc>
          <w:tcPr>
            <w:tcW w:w="850" w:type="dxa"/>
            <w:noWrap/>
            <w:hideMark/>
          </w:tcPr>
          <w:p w14:paraId="0F22C783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1</w:t>
            </w:r>
          </w:p>
        </w:tc>
        <w:tc>
          <w:tcPr>
            <w:tcW w:w="5319" w:type="dxa"/>
            <w:noWrap/>
            <w:hideMark/>
          </w:tcPr>
          <w:p w14:paraId="444CA563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 xml:space="preserve">; 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p__Proteobacteria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 xml:space="preserve">; 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c__Deltaproteobacteria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o__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Syntrophobacterales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f__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Syntrophobacteraceae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g__; s__</w:t>
            </w:r>
          </w:p>
        </w:tc>
      </w:tr>
      <w:tr w:rsidR="00AD1355" w:rsidRPr="00B159EC" w14:paraId="70F2C4DF" w14:textId="77777777" w:rsidTr="00C50808">
        <w:trPr>
          <w:trHeight w:val="285"/>
        </w:trPr>
        <w:tc>
          <w:tcPr>
            <w:tcW w:w="851" w:type="dxa"/>
            <w:noWrap/>
            <w:hideMark/>
          </w:tcPr>
          <w:p w14:paraId="5F612575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ASV6</w:t>
            </w:r>
          </w:p>
        </w:tc>
        <w:tc>
          <w:tcPr>
            <w:tcW w:w="1276" w:type="dxa"/>
            <w:noWrap/>
            <w:hideMark/>
          </w:tcPr>
          <w:p w14:paraId="2CE6E254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30858EC7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0</w:t>
            </w:r>
          </w:p>
        </w:tc>
        <w:tc>
          <w:tcPr>
            <w:tcW w:w="5319" w:type="dxa"/>
            <w:noWrap/>
            <w:hideMark/>
          </w:tcPr>
          <w:p w14:paraId="0EC32F1B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p__</w:t>
            </w:r>
            <w:proofErr w:type="spellStart"/>
            <w:r w:rsidRPr="00B159EC">
              <w:rPr>
                <w:rFonts w:ascii="Arial" w:hAnsi="Arial" w:cs="Arial" w:hint="eastAsia"/>
                <w:sz w:val="20"/>
              </w:rPr>
              <w:t>Chloroflexi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c__S085; o__; f__; g__; s__</w:t>
            </w:r>
          </w:p>
        </w:tc>
      </w:tr>
      <w:tr w:rsidR="00AD1355" w:rsidRPr="00B159EC" w14:paraId="1B058648" w14:textId="77777777" w:rsidTr="00C50808">
        <w:trPr>
          <w:trHeight w:val="285"/>
        </w:trPr>
        <w:tc>
          <w:tcPr>
            <w:tcW w:w="851" w:type="dxa"/>
            <w:noWrap/>
            <w:hideMark/>
          </w:tcPr>
          <w:p w14:paraId="2C778358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ASV7</w:t>
            </w:r>
          </w:p>
        </w:tc>
        <w:tc>
          <w:tcPr>
            <w:tcW w:w="1276" w:type="dxa"/>
            <w:noWrap/>
            <w:hideMark/>
          </w:tcPr>
          <w:p w14:paraId="7FF682D5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0</w:t>
            </w:r>
          </w:p>
        </w:tc>
        <w:tc>
          <w:tcPr>
            <w:tcW w:w="850" w:type="dxa"/>
            <w:noWrap/>
            <w:hideMark/>
          </w:tcPr>
          <w:p w14:paraId="2F062A9A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r w:rsidRPr="00B159EC">
              <w:rPr>
                <w:rFonts w:ascii="Arial" w:hAnsi="Arial" w:cs="Arial" w:hint="eastAsia"/>
                <w:sz w:val="20"/>
              </w:rPr>
              <w:t>2</w:t>
            </w:r>
          </w:p>
        </w:tc>
        <w:tc>
          <w:tcPr>
            <w:tcW w:w="5319" w:type="dxa"/>
            <w:noWrap/>
            <w:hideMark/>
          </w:tcPr>
          <w:p w14:paraId="1A9D2E4A" w14:textId="77777777" w:rsidR="00AD1355" w:rsidRPr="00B159EC" w:rsidRDefault="00AD1355" w:rsidP="00C50808">
            <w:pPr>
              <w:widowControl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B159EC">
              <w:rPr>
                <w:rFonts w:ascii="Arial" w:hAnsi="Arial" w:cs="Arial" w:hint="eastAsia"/>
                <w:sz w:val="20"/>
              </w:rPr>
              <w:t>k__Bacteria</w:t>
            </w:r>
            <w:proofErr w:type="spellEnd"/>
            <w:r w:rsidRPr="00B159EC">
              <w:rPr>
                <w:rFonts w:ascii="Arial" w:hAnsi="Arial" w:cs="Arial" w:hint="eastAsia"/>
                <w:sz w:val="20"/>
              </w:rPr>
              <w:t>; p__OP11; c__WCHB1-64; o__; f__; g__; s__</w:t>
            </w:r>
          </w:p>
        </w:tc>
      </w:tr>
    </w:tbl>
    <w:p w14:paraId="3DFD30E1" w14:textId="77777777" w:rsidR="00AD1355" w:rsidRPr="00853EAC" w:rsidRDefault="00AD1355" w:rsidP="00AD1355">
      <w:pPr>
        <w:widowControl/>
        <w:jc w:val="left"/>
        <w:rPr>
          <w:rFonts w:ascii="Arial" w:hAnsi="Arial" w:cs="Arial"/>
          <w:sz w:val="22"/>
        </w:rPr>
      </w:pPr>
    </w:p>
    <w:p w14:paraId="3548EE79" w14:textId="19A1E4B1" w:rsidR="006B21C0" w:rsidRDefault="006B21C0">
      <w:pPr>
        <w:widowControl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192CBFEB" w14:textId="4DD89941" w:rsidR="00182816" w:rsidRDefault="00182816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sz w:val="22"/>
        </w:rPr>
        <w:lastRenderedPageBreak/>
        <w:t>T</w:t>
      </w:r>
      <w:r>
        <w:rPr>
          <w:rFonts w:ascii="Arial" w:hAnsi="Arial" w:cs="Arial"/>
          <w:b/>
          <w:sz w:val="22"/>
        </w:rPr>
        <w:t>able S</w:t>
      </w:r>
      <w:r w:rsidR="00734C28">
        <w:rPr>
          <w:rFonts w:ascii="Arial" w:hAnsi="Arial" w:cs="Arial"/>
          <w:b/>
          <w:sz w:val="22"/>
        </w:rPr>
        <w:t>3</w:t>
      </w:r>
      <w:r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The number of species-level</w:t>
      </w:r>
      <w:r w:rsidR="00117A1A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 w:rsidR="003A1BF0">
        <w:rPr>
          <w:rFonts w:ascii="Arial" w:hAnsi="Arial" w:cs="Arial"/>
          <w:sz w:val="22"/>
        </w:rPr>
        <w:t xml:space="preserve">non-singleton </w:t>
      </w:r>
      <w:r>
        <w:rPr>
          <w:rFonts w:ascii="Arial" w:hAnsi="Arial" w:cs="Arial"/>
          <w:sz w:val="22"/>
        </w:rPr>
        <w:t xml:space="preserve">ASVs/OTUs and their totaling proportion of reads generated using three different approaches, DADA2, MCSMRT and </w:t>
      </w:r>
      <w:r w:rsidR="00D052E8">
        <w:rPr>
          <w:rFonts w:ascii="Arial" w:hAnsi="Arial" w:cs="Arial"/>
          <w:sz w:val="22"/>
        </w:rPr>
        <w:t>QIIME2</w:t>
      </w:r>
      <w:r>
        <w:rPr>
          <w:rFonts w:ascii="Arial" w:hAnsi="Arial" w:cs="Arial"/>
          <w:sz w:val="22"/>
        </w:rPr>
        <w:t xml:space="preserve"> (99% OTU clustering</w:t>
      </w:r>
      <w:r w:rsidR="00D052E8">
        <w:rPr>
          <w:rFonts w:ascii="Arial" w:hAnsi="Arial" w:cs="Arial"/>
          <w:sz w:val="22"/>
        </w:rPr>
        <w:t xml:space="preserve"> using USEARCH</w:t>
      </w:r>
      <w:r>
        <w:rPr>
          <w:rFonts w:ascii="Arial" w:hAnsi="Arial" w:cs="Arial"/>
          <w:sz w:val="22"/>
        </w:rPr>
        <w:t xml:space="preserve">). </w:t>
      </w:r>
    </w:p>
    <w:tbl>
      <w:tblPr>
        <w:tblW w:w="7560" w:type="dxa"/>
        <w:tblLook w:val="04A0" w:firstRow="1" w:lastRow="0" w:firstColumn="1" w:lastColumn="0" w:noHBand="0" w:noVBand="1"/>
      </w:tblPr>
      <w:tblGrid>
        <w:gridCol w:w="2680"/>
        <w:gridCol w:w="1760"/>
        <w:gridCol w:w="960"/>
        <w:gridCol w:w="1138"/>
        <w:gridCol w:w="1080"/>
      </w:tblGrid>
      <w:tr w:rsidR="008E449F" w:rsidRPr="008E449F" w14:paraId="3474D6EB" w14:textId="77777777" w:rsidTr="008E449F">
        <w:trPr>
          <w:trHeight w:val="285"/>
        </w:trPr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5F74A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b/>
                <w:color w:val="000000"/>
                <w:kern w:val="0"/>
              </w:rPr>
              <w:t>Analytical approach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CA906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b/>
                <w:color w:val="000000"/>
                <w:kern w:val="0"/>
              </w:rPr>
              <w:t>DADA2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D2E8A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b/>
                <w:color w:val="000000"/>
                <w:kern w:val="0"/>
              </w:rPr>
              <w:t>MCSMRT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F1210" w14:textId="04714024" w:rsidR="008E449F" w:rsidRPr="008E449F" w:rsidRDefault="00D052E8" w:rsidP="00987C2C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>
              <w:rPr>
                <w:rFonts w:ascii="Arial" w:eastAsia="DengXian" w:hAnsi="Arial" w:cs="Arial"/>
                <w:b/>
                <w:color w:val="000000"/>
                <w:kern w:val="0"/>
              </w:rPr>
              <w:t>QIIME2</w:t>
            </w:r>
          </w:p>
        </w:tc>
      </w:tr>
      <w:tr w:rsidR="008E449F" w:rsidRPr="008E449F" w14:paraId="2EA00EB9" w14:textId="77777777" w:rsidTr="008E449F">
        <w:trPr>
          <w:trHeight w:val="285"/>
        </w:trPr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5B1E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Total number of ASVs/OTUs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2ED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2868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6106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2121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03D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2159</w:t>
            </w:r>
          </w:p>
        </w:tc>
      </w:tr>
      <w:tr w:rsidR="008E449F" w:rsidRPr="008E449F" w14:paraId="3219D1B1" w14:textId="77777777" w:rsidTr="008E449F">
        <w:trPr>
          <w:trHeight w:val="285"/>
        </w:trPr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18AD9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Number of species-level ASVs/OTUs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972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All phyla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B715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795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A71E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499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1BDD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681</w:t>
            </w:r>
          </w:p>
        </w:tc>
      </w:tr>
      <w:tr w:rsidR="008E449F" w:rsidRPr="008E449F" w14:paraId="402F5027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E361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D796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Firmicutes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4BD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5ED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A771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180</w:t>
            </w:r>
          </w:p>
        </w:tc>
      </w:tr>
      <w:tr w:rsidR="008E449F" w:rsidRPr="008E449F" w14:paraId="1BDE2D81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2ACAF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9F39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Proteobacteria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2C0A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6FC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C73D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148</w:t>
            </w:r>
          </w:p>
        </w:tc>
      </w:tr>
      <w:tr w:rsidR="008E449F" w:rsidRPr="008E449F" w14:paraId="7A18B0A2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46623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100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Bacteroidetes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5AE2E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2746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9F5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279</w:t>
            </w:r>
          </w:p>
        </w:tc>
      </w:tr>
      <w:tr w:rsidR="008E449F" w:rsidRPr="008E449F" w14:paraId="60F9AD1F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D238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A7A9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Actinobacteria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E725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4DB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F03A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10</w:t>
            </w:r>
          </w:p>
        </w:tc>
      </w:tr>
      <w:tr w:rsidR="008E449F" w:rsidRPr="008E449F" w14:paraId="5C395C73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3661C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36F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Fusobacteria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44D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DA0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0401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8E449F" w:rsidRPr="008E449F" w14:paraId="422BB05C" w14:textId="77777777" w:rsidTr="008E449F">
        <w:trPr>
          <w:trHeight w:val="285"/>
        </w:trPr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C899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Number of species-level taxa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0E5C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All phyla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D05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692E" w14:textId="4765DFA5" w:rsidR="008E449F" w:rsidRPr="008E449F" w:rsidRDefault="002C3904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>
              <w:rPr>
                <w:rFonts w:ascii="Arial" w:eastAsia="DengXian" w:hAnsi="Arial" w:cs="Arial"/>
                <w:color w:val="000000"/>
                <w:kern w:val="0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DFCD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110</w:t>
            </w:r>
          </w:p>
        </w:tc>
      </w:tr>
      <w:tr w:rsidR="008E449F" w:rsidRPr="008E449F" w14:paraId="5C7EFEB5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9A10D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2B37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Firmicutes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BF5D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194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292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29</w:t>
            </w:r>
          </w:p>
        </w:tc>
      </w:tr>
      <w:tr w:rsidR="008E449F" w:rsidRPr="008E449F" w14:paraId="031D1D29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E466A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101F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Proteobacteria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5744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BC04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F073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27</w:t>
            </w:r>
          </w:p>
        </w:tc>
      </w:tr>
      <w:tr w:rsidR="008E449F" w:rsidRPr="008E449F" w14:paraId="2A140F85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455E9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7EF9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Bacteroidetes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F133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E3B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4B3C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11</w:t>
            </w:r>
          </w:p>
        </w:tc>
      </w:tr>
      <w:tr w:rsidR="008E449F" w:rsidRPr="008E449F" w14:paraId="14295F7E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4292C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5E3D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Actinobacteria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4185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72B9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C9CB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9</w:t>
            </w:r>
          </w:p>
        </w:tc>
      </w:tr>
      <w:tr w:rsidR="008E449F" w:rsidRPr="008E449F" w14:paraId="2CCD21CD" w14:textId="77777777" w:rsidTr="008E449F">
        <w:trPr>
          <w:trHeight w:val="285"/>
        </w:trPr>
        <w:tc>
          <w:tcPr>
            <w:tcW w:w="268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2412A3C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01E2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Fusobacteria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1CE1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E584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C382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8E449F" w:rsidRPr="008E449F" w14:paraId="097E6E90" w14:textId="77777777" w:rsidTr="008E449F">
        <w:trPr>
          <w:trHeight w:val="285"/>
        </w:trPr>
        <w:tc>
          <w:tcPr>
            <w:tcW w:w="4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68B90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Total proportion of reads assigned to species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50834" w14:textId="69E4EEE9" w:rsidR="008E449F" w:rsidRPr="008E449F" w:rsidRDefault="009946D6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>
              <w:rPr>
                <w:rFonts w:ascii="Arial" w:eastAsia="DengXian" w:hAnsi="Arial" w:cs="Arial"/>
                <w:color w:val="000000"/>
                <w:kern w:val="0"/>
              </w:rPr>
              <w:t>52.1</w:t>
            </w:r>
            <w:r w:rsidR="008E449F" w:rsidRPr="008E449F">
              <w:rPr>
                <w:rFonts w:ascii="Arial" w:eastAsia="DengXian" w:hAnsi="Arial" w:cs="Arial"/>
                <w:color w:val="000000"/>
                <w:kern w:val="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87427" w14:textId="7C033DAE" w:rsidR="008E449F" w:rsidRPr="008E449F" w:rsidRDefault="009946D6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>
              <w:rPr>
                <w:rFonts w:ascii="Arial" w:eastAsia="DengXian" w:hAnsi="Arial" w:cs="Arial"/>
                <w:color w:val="000000"/>
                <w:kern w:val="0"/>
              </w:rPr>
              <w:t>44</w:t>
            </w:r>
            <w:r w:rsidR="00987C2C">
              <w:rPr>
                <w:rFonts w:ascii="Arial" w:eastAsia="DengXian" w:hAnsi="Arial" w:cs="Arial"/>
                <w:color w:val="000000"/>
                <w:kern w:val="0"/>
              </w:rPr>
              <w:t>.8</w:t>
            </w:r>
            <w:r w:rsidR="008E449F" w:rsidRPr="008E449F">
              <w:rPr>
                <w:rFonts w:ascii="Arial" w:eastAsia="DengXian" w:hAnsi="Arial" w:cs="Arial"/>
                <w:color w:val="000000"/>
                <w:kern w:val="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CDE06" w14:textId="77777777" w:rsidR="008E449F" w:rsidRPr="008E449F" w:rsidRDefault="008E449F" w:rsidP="00987C2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E449F">
              <w:rPr>
                <w:rFonts w:ascii="Arial" w:eastAsia="DengXian" w:hAnsi="Arial" w:cs="Arial"/>
                <w:color w:val="000000"/>
                <w:kern w:val="0"/>
              </w:rPr>
              <w:t>39.0%</w:t>
            </w:r>
          </w:p>
        </w:tc>
      </w:tr>
    </w:tbl>
    <w:p w14:paraId="32822CA4" w14:textId="77777777" w:rsidR="008E449F" w:rsidRDefault="008E449F" w:rsidP="00987C2C">
      <w:pPr>
        <w:widowControl/>
        <w:jc w:val="left"/>
        <w:rPr>
          <w:rFonts w:ascii="Arial" w:hAnsi="Arial" w:cs="Arial"/>
          <w:sz w:val="22"/>
        </w:rPr>
      </w:pPr>
    </w:p>
    <w:p w14:paraId="7DFBA56B" w14:textId="77777777" w:rsidR="008E449F" w:rsidRPr="00182816" w:rsidRDefault="008E449F">
      <w:pPr>
        <w:widowControl/>
        <w:jc w:val="left"/>
        <w:rPr>
          <w:rFonts w:ascii="Arial" w:hAnsi="Arial" w:cs="Arial"/>
          <w:sz w:val="22"/>
        </w:rPr>
      </w:pPr>
    </w:p>
    <w:p w14:paraId="531B7F7F" w14:textId="06E1A2BC" w:rsidR="00182816" w:rsidRDefault="00182816">
      <w:pPr>
        <w:widowControl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20550793" w14:textId="3C177AD3" w:rsidR="00F5759D" w:rsidRPr="00340FDD" w:rsidRDefault="00F5759D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sz w:val="22"/>
        </w:rPr>
        <w:lastRenderedPageBreak/>
        <w:t>T</w:t>
      </w:r>
      <w:r w:rsidR="00E82C99">
        <w:rPr>
          <w:rFonts w:ascii="Arial" w:hAnsi="Arial" w:cs="Arial"/>
          <w:b/>
          <w:sz w:val="22"/>
        </w:rPr>
        <w:t>able S</w:t>
      </w:r>
      <w:r w:rsidR="00734C28">
        <w:rPr>
          <w:rFonts w:ascii="Arial" w:hAnsi="Arial" w:cs="Arial"/>
          <w:b/>
          <w:sz w:val="22"/>
        </w:rPr>
        <w:t>4</w:t>
      </w:r>
      <w:r>
        <w:rPr>
          <w:rFonts w:ascii="Arial" w:hAnsi="Arial" w:cs="Arial"/>
          <w:b/>
          <w:sz w:val="22"/>
        </w:rPr>
        <w:t xml:space="preserve">. </w:t>
      </w:r>
      <w:r w:rsidRPr="00340FDD">
        <w:rPr>
          <w:rFonts w:ascii="Arial" w:hAnsi="Arial" w:cs="Arial"/>
          <w:sz w:val="22"/>
        </w:rPr>
        <w:t>The number of species</w:t>
      </w:r>
      <w:r w:rsidR="00826BBA">
        <w:rPr>
          <w:rFonts w:ascii="Arial" w:hAnsi="Arial" w:cs="Arial"/>
          <w:sz w:val="22"/>
        </w:rPr>
        <w:t>-level taxa</w:t>
      </w:r>
      <w:r w:rsidRPr="00340FDD">
        <w:rPr>
          <w:rFonts w:ascii="Arial" w:hAnsi="Arial" w:cs="Arial"/>
          <w:sz w:val="22"/>
        </w:rPr>
        <w:t xml:space="preserve"> identified </w:t>
      </w:r>
      <w:r w:rsidR="00D1231F">
        <w:rPr>
          <w:rFonts w:ascii="Arial" w:hAnsi="Arial" w:cs="Arial"/>
          <w:sz w:val="22"/>
        </w:rPr>
        <w:t>using similar</w:t>
      </w:r>
      <w:r w:rsidR="00826BBA">
        <w:rPr>
          <w:rFonts w:ascii="Arial" w:hAnsi="Arial" w:cs="Arial"/>
          <w:sz w:val="22"/>
        </w:rPr>
        <w:t xml:space="preserve"> </w:t>
      </w:r>
      <w:r w:rsidR="003C67A7">
        <w:rPr>
          <w:rFonts w:ascii="Arial" w:hAnsi="Arial" w:cs="Arial"/>
          <w:sz w:val="22"/>
        </w:rPr>
        <w:t>pipeline (the DADA2 pipeline customized for 454 or Illumina platforms)</w:t>
      </w:r>
      <w:r w:rsidR="00826BBA">
        <w:rPr>
          <w:rFonts w:ascii="Arial" w:hAnsi="Arial" w:cs="Arial"/>
          <w:sz w:val="22"/>
        </w:rPr>
        <w:t xml:space="preserve"> for all </w:t>
      </w:r>
      <w:r w:rsidRPr="00340FDD">
        <w:rPr>
          <w:rFonts w:ascii="Arial" w:hAnsi="Arial" w:cs="Arial"/>
          <w:sz w:val="22"/>
        </w:rPr>
        <w:t xml:space="preserve">previous </w:t>
      </w:r>
      <w:r w:rsidR="00826BBA" w:rsidRPr="00340FDD">
        <w:rPr>
          <w:rFonts w:ascii="Arial" w:hAnsi="Arial" w:cs="Arial"/>
          <w:sz w:val="22"/>
        </w:rPr>
        <w:t xml:space="preserve">COPD airway microbiome </w:t>
      </w:r>
      <w:r w:rsidR="00826BBA">
        <w:rPr>
          <w:rFonts w:ascii="Arial" w:hAnsi="Arial" w:cs="Arial"/>
          <w:sz w:val="22"/>
        </w:rPr>
        <w:t xml:space="preserve">datasets sequencing </w:t>
      </w:r>
      <w:r w:rsidRPr="00340FDD">
        <w:rPr>
          <w:rFonts w:ascii="Arial" w:hAnsi="Arial" w:cs="Arial"/>
          <w:sz w:val="22"/>
        </w:rPr>
        <w:t>in</w:t>
      </w:r>
      <w:r w:rsidR="00826BBA">
        <w:rPr>
          <w:rFonts w:ascii="Arial" w:hAnsi="Arial" w:cs="Arial"/>
          <w:sz w:val="22"/>
        </w:rPr>
        <w:t>dividual hypervariable regions of the 16S rRNA gene.</w:t>
      </w:r>
    </w:p>
    <w:tbl>
      <w:tblPr>
        <w:tblW w:w="82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080"/>
        <w:gridCol w:w="1106"/>
        <w:gridCol w:w="1080"/>
        <w:gridCol w:w="1080"/>
        <w:gridCol w:w="1080"/>
        <w:gridCol w:w="1357"/>
      </w:tblGrid>
      <w:tr w:rsidR="00F5759D" w:rsidRPr="00F5759D" w14:paraId="3BA71CDF" w14:textId="77777777" w:rsidTr="00F5759D">
        <w:trPr>
          <w:trHeight w:val="720"/>
        </w:trPr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104D98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Accession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7DAD18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Sample type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662259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PMID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4085C0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Platform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57FEC0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16S region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D4EA16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Sample size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251BC5" w14:textId="77777777" w:rsidR="00F5759D" w:rsidRPr="00F5759D" w:rsidRDefault="00F5759D" w:rsidP="005C7404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</w:pPr>
            <w:r w:rsidRPr="00F5759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18"/>
              </w:rPr>
              <w:t>Number of species identified</w:t>
            </w:r>
          </w:p>
        </w:tc>
      </w:tr>
      <w:tr w:rsidR="00810973" w:rsidRPr="00810973" w14:paraId="03D655E1" w14:textId="77777777" w:rsidTr="00F5759D">
        <w:trPr>
          <w:trHeight w:val="285"/>
        </w:trPr>
        <w:tc>
          <w:tcPr>
            <w:tcW w:w="14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7BB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SRP102480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FA1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142F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29269441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2D6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E2E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400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446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A457" w14:textId="77777777" w:rsidR="00810973" w:rsidRPr="00810973" w:rsidRDefault="00810973" w:rsidP="00810973">
            <w:pPr>
              <w:widowControl/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104 </w:t>
            </w:r>
          </w:p>
        </w:tc>
      </w:tr>
      <w:tr w:rsidR="00810973" w:rsidRPr="00810973" w14:paraId="02103DE6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0A95C0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SRP102629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3C305E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7C1845F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29386298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41CB7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272B8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BDED0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423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73BF418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106 </w:t>
            </w:r>
          </w:p>
        </w:tc>
      </w:tr>
      <w:tr w:rsidR="00810973" w:rsidRPr="00810973" w14:paraId="27292596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42359B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SRP073159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35FEC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17AF5D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29101284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36677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2C0DB4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V3-V4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16B703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0E77DB6A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82 </w:t>
            </w:r>
          </w:p>
        </w:tc>
      </w:tr>
      <w:tr w:rsidR="00810973" w:rsidRPr="00810973" w14:paraId="37A9EF91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093A82E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SRP065072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A7F1D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24F6563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26917613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567F5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5FA35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V3-V5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09202F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F248908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116 </w:t>
            </w:r>
          </w:p>
        </w:tc>
      </w:tr>
      <w:tr w:rsidR="00810973" w:rsidRPr="00810973" w14:paraId="774D6668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D586AA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ERP108788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00BF3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7BB3A6E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1789B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0A431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V3-V4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BD740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318BE67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125 </w:t>
            </w:r>
          </w:p>
        </w:tc>
      </w:tr>
      <w:tr w:rsidR="00810973" w:rsidRPr="00810973" w14:paraId="6EB04FED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F5EA0AF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Dyrad.5GC82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4751F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7721067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28851370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02D05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00497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V3-V4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0E3CB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73CB31D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120 </w:t>
            </w:r>
          </w:p>
        </w:tc>
      </w:tr>
      <w:tr w:rsidR="00810973" w:rsidRPr="00810973" w14:paraId="737F8436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CF739B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SRP066375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6D529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405EDC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7FC85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361577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E237F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0588FDDC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112 </w:t>
            </w:r>
          </w:p>
        </w:tc>
      </w:tr>
      <w:tr w:rsidR="00810973" w:rsidRPr="00810973" w14:paraId="58210775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DFFFAA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ERP022665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4006B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BAL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134EE59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29992131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CB7BE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5DD5F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V3-V5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E543C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D664990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82 </w:t>
            </w:r>
          </w:p>
        </w:tc>
      </w:tr>
      <w:tr w:rsidR="00810973" w:rsidRPr="00810973" w14:paraId="4C19923C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627EDF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ERP003401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E0199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4432E17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25253795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4C1FF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72367F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V1-V2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A166B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DEEC572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21 </w:t>
            </w:r>
          </w:p>
        </w:tc>
      </w:tr>
      <w:tr w:rsidR="00810973" w:rsidRPr="00810973" w14:paraId="5451CBBF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C0BF053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ERP014054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0F628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6441F6E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76638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D4FE1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V6-V8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24C6A4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9E57F4E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30 </w:t>
            </w:r>
          </w:p>
        </w:tc>
      </w:tr>
      <w:tr w:rsidR="00810973" w:rsidRPr="00810973" w14:paraId="5B3CC31C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102344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SRP124904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9B819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4C7983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29518088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2709F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B6F57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V3-V4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F4C0A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58FDDCC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18 </w:t>
            </w:r>
          </w:p>
        </w:tc>
      </w:tr>
      <w:tr w:rsidR="00810973" w:rsidRPr="00810973" w14:paraId="60971868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515E78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SRP064237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5F3400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Bronchial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35AD2A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28704452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50CEE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1E3329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V6-V9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9D6B0F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420FD02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41 </w:t>
            </w:r>
          </w:p>
        </w:tc>
      </w:tr>
      <w:tr w:rsidR="00810973" w:rsidRPr="00810973" w14:paraId="62AD615E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F903017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SRP065328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91A1D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BAL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2F9C95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27486204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AEA0C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5A70F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ABC36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057488B6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13 </w:t>
            </w:r>
          </w:p>
        </w:tc>
      </w:tr>
      <w:tr w:rsidR="00810973" w:rsidRPr="00810973" w14:paraId="542EB3A0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07D364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SRP057611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98278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Bronchial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3E31F2F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27146202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429DB0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A8260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V1-V2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C6CFA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3618101B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81 </w:t>
            </w:r>
          </w:p>
        </w:tc>
      </w:tr>
      <w:tr w:rsidR="00810973" w:rsidRPr="00810973" w14:paraId="7798D547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EADD67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SRP122946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098F2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Bronchial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1FC6025F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29316977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55AE43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0AF937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07614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2A2C111A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107 </w:t>
            </w:r>
          </w:p>
        </w:tc>
      </w:tr>
      <w:tr w:rsidR="00810973" w:rsidRPr="00810973" w14:paraId="6CA322B4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D3B05E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SRP107187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5DFAD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5C6C92A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29579057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42B8E7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BC6483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V6-V8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68D352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47FF9E8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54 </w:t>
            </w:r>
          </w:p>
        </w:tc>
      </w:tr>
      <w:tr w:rsidR="00810973" w:rsidRPr="00810973" w14:paraId="5E66A48E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977431C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SRP075523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565C6A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Sputum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2F244725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27428540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CA1B01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7AB08E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D4247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387737E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28 </w:t>
            </w:r>
          </w:p>
        </w:tc>
      </w:tr>
      <w:tr w:rsidR="00810973" w:rsidRPr="00810973" w14:paraId="52AF03A7" w14:textId="77777777" w:rsidTr="00F5759D">
        <w:trPr>
          <w:trHeight w:val="285"/>
        </w:trPr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2C3B820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SRP068430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7B639D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Bronchial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1DA95C86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4F360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Miseq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D890F8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3E5F8B" w14:textId="77777777" w:rsidR="00810973" w:rsidRPr="00810973" w:rsidRDefault="00810973" w:rsidP="00810973">
            <w:pPr>
              <w:widowControl/>
              <w:spacing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00E45574" w14:textId="77777777" w:rsidR="00810973" w:rsidRPr="00810973" w:rsidRDefault="00810973" w:rsidP="00810973">
            <w:pPr>
              <w:jc w:val="left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810973">
              <w:rPr>
                <w:rFonts w:ascii="Arial" w:eastAsia="DengXian" w:hAnsi="Arial" w:cs="Arial"/>
                <w:color w:val="000000"/>
                <w:sz w:val="20"/>
                <w:szCs w:val="20"/>
              </w:rPr>
              <w:t xml:space="preserve">28 </w:t>
            </w:r>
          </w:p>
        </w:tc>
      </w:tr>
    </w:tbl>
    <w:p w14:paraId="1F2C0692" w14:textId="77777777" w:rsidR="00F5759D" w:rsidRPr="00810973" w:rsidRDefault="00F5759D" w:rsidP="005C7404">
      <w:pPr>
        <w:widowControl/>
        <w:spacing w:line="276" w:lineRule="auto"/>
        <w:jc w:val="left"/>
        <w:rPr>
          <w:rFonts w:ascii="Arial" w:hAnsi="Arial" w:cs="Arial"/>
          <w:sz w:val="20"/>
          <w:szCs w:val="20"/>
        </w:rPr>
      </w:pPr>
    </w:p>
    <w:p w14:paraId="7704D95D" w14:textId="77777777" w:rsidR="00F5759D" w:rsidRDefault="00F5759D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1013CC2F" w14:textId="1E58934E" w:rsidR="00F5759D" w:rsidRPr="00340FDD" w:rsidRDefault="00F5759D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 w:rsidRPr="00F5759D">
        <w:rPr>
          <w:rFonts w:ascii="Arial" w:hAnsi="Arial" w:cs="Arial" w:hint="eastAsia"/>
          <w:b/>
          <w:sz w:val="22"/>
        </w:rPr>
        <w:lastRenderedPageBreak/>
        <w:t>T</w:t>
      </w:r>
      <w:r w:rsidR="00EC6ED1">
        <w:rPr>
          <w:rFonts w:ascii="Arial" w:hAnsi="Arial" w:cs="Arial"/>
          <w:b/>
          <w:sz w:val="22"/>
        </w:rPr>
        <w:t>able S</w:t>
      </w:r>
      <w:r w:rsidR="00734C28">
        <w:rPr>
          <w:rFonts w:ascii="Arial" w:hAnsi="Arial" w:cs="Arial"/>
          <w:b/>
          <w:sz w:val="22"/>
        </w:rPr>
        <w:t>5</w:t>
      </w:r>
      <w:r w:rsidRPr="00F5759D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340FDD">
        <w:rPr>
          <w:rFonts w:ascii="Arial" w:hAnsi="Arial" w:cs="Arial"/>
          <w:sz w:val="22"/>
        </w:rPr>
        <w:t>The list o</w:t>
      </w:r>
      <w:r w:rsidR="00213020" w:rsidRPr="00340FDD">
        <w:rPr>
          <w:rFonts w:ascii="Arial" w:hAnsi="Arial" w:cs="Arial"/>
          <w:sz w:val="22"/>
        </w:rPr>
        <w:t xml:space="preserve">f </w:t>
      </w:r>
      <w:r w:rsidRPr="00340FDD">
        <w:rPr>
          <w:rFonts w:ascii="Arial" w:hAnsi="Arial" w:cs="Arial"/>
          <w:sz w:val="22"/>
        </w:rPr>
        <w:t xml:space="preserve">strain-level ASV bins </w:t>
      </w:r>
      <w:r w:rsidR="004C3B2C" w:rsidRPr="00340FDD">
        <w:rPr>
          <w:rFonts w:ascii="Arial" w:hAnsi="Arial" w:cs="Arial"/>
          <w:sz w:val="22"/>
        </w:rPr>
        <w:t xml:space="preserve">corresponding to </w:t>
      </w:r>
      <w:r w:rsidR="001F4F21">
        <w:rPr>
          <w:rFonts w:ascii="Arial" w:hAnsi="Arial" w:cs="Arial"/>
          <w:sz w:val="22"/>
        </w:rPr>
        <w:t>14</w:t>
      </w:r>
      <w:r w:rsidR="004C3B2C" w:rsidRPr="00340FDD">
        <w:rPr>
          <w:rFonts w:ascii="Arial" w:hAnsi="Arial" w:cs="Arial"/>
          <w:sz w:val="22"/>
        </w:rPr>
        <w:t xml:space="preserve"> strain-level taxa </w:t>
      </w:r>
      <w:r w:rsidRPr="00340FDD">
        <w:rPr>
          <w:rFonts w:ascii="Arial" w:hAnsi="Arial" w:cs="Arial"/>
          <w:sz w:val="22"/>
        </w:rPr>
        <w:t>identified us</w:t>
      </w:r>
      <w:r w:rsidR="00826BBA">
        <w:rPr>
          <w:rFonts w:ascii="Arial" w:hAnsi="Arial" w:cs="Arial"/>
          <w:sz w:val="22"/>
        </w:rPr>
        <w:t xml:space="preserve">ing the pipeline designed </w:t>
      </w:r>
      <w:r w:rsidRPr="00340FDD">
        <w:rPr>
          <w:rFonts w:ascii="Arial" w:hAnsi="Arial" w:cs="Arial"/>
          <w:sz w:val="22"/>
        </w:rPr>
        <w:t>in this study.</w:t>
      </w:r>
    </w:p>
    <w:tbl>
      <w:tblPr>
        <w:tblStyle w:val="TableGrid"/>
        <w:tblW w:w="77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4"/>
        <w:gridCol w:w="1464"/>
        <w:gridCol w:w="1851"/>
        <w:gridCol w:w="1165"/>
        <w:gridCol w:w="1276"/>
      </w:tblGrid>
      <w:tr w:rsidR="001F4F21" w:rsidRPr="00213020" w14:paraId="69CF01EE" w14:textId="77777777" w:rsidTr="001F4F21">
        <w:trPr>
          <w:trHeight w:val="300"/>
        </w:trPr>
        <w:tc>
          <w:tcPr>
            <w:tcW w:w="197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F695E4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213020">
              <w:rPr>
                <w:rFonts w:ascii="Arial" w:hAnsi="Arial" w:cs="Arial"/>
                <w:b/>
                <w:sz w:val="20"/>
              </w:rPr>
              <w:t>Species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E139E5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213020">
              <w:rPr>
                <w:rFonts w:ascii="Arial" w:hAnsi="Arial" w:cs="Arial"/>
                <w:b/>
                <w:sz w:val="20"/>
              </w:rPr>
              <w:t>Genome (Strain) best hit</w:t>
            </w:r>
          </w:p>
        </w:tc>
        <w:tc>
          <w:tcPr>
            <w:tcW w:w="1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76FFE1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ASVs in the bin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430D9E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213020">
              <w:rPr>
                <w:rFonts w:ascii="Arial" w:hAnsi="Arial" w:cs="Arial"/>
                <w:b/>
                <w:sz w:val="20"/>
              </w:rPr>
              <w:t>Pearson’s 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6E26B0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213020">
              <w:rPr>
                <w:rFonts w:ascii="Arial" w:hAnsi="Arial" w:cs="Arial"/>
                <w:b/>
                <w:sz w:val="20"/>
              </w:rPr>
              <w:t>Genuine allele variants</w:t>
            </w:r>
          </w:p>
        </w:tc>
      </w:tr>
      <w:tr w:rsidR="001F4F21" w:rsidRPr="00213020" w14:paraId="0BD4FE15" w14:textId="77777777" w:rsidTr="001F4F21">
        <w:trPr>
          <w:trHeight w:val="300"/>
        </w:trPr>
        <w:tc>
          <w:tcPr>
            <w:tcW w:w="1974" w:type="dxa"/>
            <w:tcBorders>
              <w:bottom w:val="nil"/>
            </w:tcBorders>
            <w:noWrap/>
          </w:tcPr>
          <w:p w14:paraId="1A60D0DD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>
              <w:rPr>
                <w:rFonts w:ascii="Arial" w:hAnsi="Arial" w:cs="Arial" w:hint="eastAsia"/>
                <w:i/>
                <w:iCs/>
                <w:sz w:val="20"/>
              </w:rPr>
              <w:t>C</w:t>
            </w:r>
            <w:r>
              <w:rPr>
                <w:rFonts w:ascii="Arial" w:hAnsi="Arial" w:cs="Arial"/>
                <w:i/>
                <w:iCs/>
                <w:sz w:val="20"/>
              </w:rPr>
              <w:t>apnocytophaga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</w:rPr>
              <w:t>gingivalis</w:t>
            </w:r>
            <w:proofErr w:type="spellEnd"/>
          </w:p>
        </w:tc>
        <w:tc>
          <w:tcPr>
            <w:tcW w:w="1464" w:type="dxa"/>
            <w:tcBorders>
              <w:bottom w:val="nil"/>
            </w:tcBorders>
            <w:noWrap/>
          </w:tcPr>
          <w:p w14:paraId="0F396BF4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H</w:t>
            </w:r>
            <w:r>
              <w:rPr>
                <w:rFonts w:ascii="Arial" w:hAnsi="Arial" w:cs="Arial"/>
                <w:sz w:val="20"/>
              </w:rPr>
              <w:t>1496</w:t>
            </w:r>
          </w:p>
        </w:tc>
        <w:tc>
          <w:tcPr>
            <w:tcW w:w="1851" w:type="dxa"/>
            <w:tcBorders>
              <w:bottom w:val="nil"/>
            </w:tcBorders>
            <w:noWrap/>
          </w:tcPr>
          <w:p w14:paraId="28EF35ED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>SV5254</w:t>
            </w:r>
          </w:p>
        </w:tc>
        <w:tc>
          <w:tcPr>
            <w:tcW w:w="1165" w:type="dxa"/>
            <w:tcBorders>
              <w:bottom w:val="nil"/>
            </w:tcBorders>
            <w:noWrap/>
          </w:tcPr>
          <w:p w14:paraId="7BF4871B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tcBorders>
              <w:bottom w:val="nil"/>
            </w:tcBorders>
            <w:noWrap/>
          </w:tcPr>
          <w:p w14:paraId="6EF017FC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F4F21" w:rsidRPr="00213020" w14:paraId="4F0B89BA" w14:textId="77777777" w:rsidTr="001F4F21">
        <w:trPr>
          <w:trHeight w:val="285"/>
        </w:trPr>
        <w:tc>
          <w:tcPr>
            <w:tcW w:w="1974" w:type="dxa"/>
            <w:tcBorders>
              <w:top w:val="nil"/>
              <w:bottom w:val="nil"/>
            </w:tcBorders>
            <w:noWrap/>
            <w:hideMark/>
          </w:tcPr>
          <w:p w14:paraId="59244FA6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Fusobacterium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nucleatum</w:t>
            </w:r>
            <w:proofErr w:type="spellEnd"/>
          </w:p>
        </w:tc>
        <w:tc>
          <w:tcPr>
            <w:tcW w:w="1464" w:type="dxa"/>
            <w:tcBorders>
              <w:top w:val="nil"/>
              <w:bottom w:val="nil"/>
            </w:tcBorders>
            <w:noWrap/>
            <w:hideMark/>
          </w:tcPr>
          <w:p w14:paraId="61106AAB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subsp. </w:t>
            </w:r>
            <w:proofErr w:type="spellStart"/>
            <w:r>
              <w:rPr>
                <w:rFonts w:ascii="Arial" w:hAnsi="Arial" w:cs="Arial"/>
                <w:sz w:val="20"/>
              </w:rPr>
              <w:t>vincentii</w:t>
            </w:r>
            <w:proofErr w:type="spellEnd"/>
          </w:p>
        </w:tc>
        <w:tc>
          <w:tcPr>
            <w:tcW w:w="1851" w:type="dxa"/>
            <w:tcBorders>
              <w:top w:val="nil"/>
              <w:bottom w:val="nil"/>
            </w:tcBorders>
            <w:noWrap/>
            <w:hideMark/>
          </w:tcPr>
          <w:p w14:paraId="4DD91A61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1183;ASV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835</w:t>
            </w:r>
          </w:p>
        </w:tc>
        <w:tc>
          <w:tcPr>
            <w:tcW w:w="1165" w:type="dxa"/>
            <w:tcBorders>
              <w:top w:val="nil"/>
              <w:bottom w:val="nil"/>
            </w:tcBorders>
            <w:noWrap/>
            <w:hideMark/>
          </w:tcPr>
          <w:p w14:paraId="1CD5E989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0.97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hideMark/>
          </w:tcPr>
          <w:p w14:paraId="556CEEA1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1:1:1</w:t>
            </w:r>
          </w:p>
        </w:tc>
      </w:tr>
      <w:tr w:rsidR="001F4F21" w:rsidRPr="00213020" w14:paraId="614C4D3A" w14:textId="77777777" w:rsidTr="001F4F21">
        <w:trPr>
          <w:trHeight w:val="285"/>
        </w:trPr>
        <w:tc>
          <w:tcPr>
            <w:tcW w:w="1974" w:type="dxa"/>
            <w:tcBorders>
              <w:top w:val="nil"/>
            </w:tcBorders>
            <w:noWrap/>
            <w:hideMark/>
          </w:tcPr>
          <w:p w14:paraId="51A7FBC3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Fusobacterium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periodonticum</w:t>
            </w:r>
            <w:proofErr w:type="spellEnd"/>
          </w:p>
        </w:tc>
        <w:tc>
          <w:tcPr>
            <w:tcW w:w="1464" w:type="dxa"/>
            <w:tcBorders>
              <w:top w:val="nil"/>
            </w:tcBorders>
            <w:noWrap/>
            <w:hideMark/>
          </w:tcPr>
          <w:p w14:paraId="347241FB" w14:textId="254DE1DE" w:rsidR="001F4F21" w:rsidRPr="00213020" w:rsidRDefault="00936D94" w:rsidP="009C5788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KCOM </w:t>
            </w:r>
            <w:r w:rsidR="009C5788">
              <w:rPr>
                <w:rFonts w:ascii="Arial" w:hAnsi="Arial" w:cs="Arial"/>
                <w:sz w:val="20"/>
              </w:rPr>
              <w:t>1261</w:t>
            </w:r>
          </w:p>
        </w:tc>
        <w:tc>
          <w:tcPr>
            <w:tcW w:w="1851" w:type="dxa"/>
            <w:tcBorders>
              <w:top w:val="nil"/>
            </w:tcBorders>
            <w:noWrap/>
            <w:hideMark/>
          </w:tcPr>
          <w:p w14:paraId="1E5A015E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141;ASV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1165" w:type="dxa"/>
            <w:tcBorders>
              <w:top w:val="nil"/>
            </w:tcBorders>
            <w:noWrap/>
            <w:hideMark/>
          </w:tcPr>
          <w:p w14:paraId="7DF33C0D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0.85</w:t>
            </w:r>
          </w:p>
        </w:tc>
        <w:tc>
          <w:tcPr>
            <w:tcW w:w="1276" w:type="dxa"/>
            <w:tcBorders>
              <w:top w:val="nil"/>
            </w:tcBorders>
            <w:noWrap/>
            <w:hideMark/>
          </w:tcPr>
          <w:p w14:paraId="7753B4CE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1:1:1</w:t>
            </w:r>
          </w:p>
        </w:tc>
      </w:tr>
      <w:tr w:rsidR="001F4F21" w:rsidRPr="00213020" w14:paraId="584A60EC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5414B2BA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Haemophilus</w:t>
            </w:r>
            <w:proofErr w:type="spellEnd"/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 influenzae</w:t>
            </w:r>
          </w:p>
        </w:tc>
        <w:tc>
          <w:tcPr>
            <w:tcW w:w="1464" w:type="dxa"/>
            <w:noWrap/>
            <w:hideMark/>
          </w:tcPr>
          <w:p w14:paraId="39196043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sz w:val="20"/>
              </w:rPr>
              <w:t>PittEE</w:t>
            </w:r>
            <w:proofErr w:type="spellEnd"/>
          </w:p>
        </w:tc>
        <w:tc>
          <w:tcPr>
            <w:tcW w:w="1851" w:type="dxa"/>
            <w:noWrap/>
            <w:hideMark/>
          </w:tcPr>
          <w:p w14:paraId="1D8ECA40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472;ASV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1085</w:t>
            </w:r>
          </w:p>
        </w:tc>
        <w:tc>
          <w:tcPr>
            <w:tcW w:w="1165" w:type="dxa"/>
            <w:noWrap/>
            <w:hideMark/>
          </w:tcPr>
          <w:p w14:paraId="09F1BFE9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0.99</w:t>
            </w:r>
          </w:p>
        </w:tc>
        <w:tc>
          <w:tcPr>
            <w:tcW w:w="1276" w:type="dxa"/>
            <w:noWrap/>
            <w:hideMark/>
          </w:tcPr>
          <w:p w14:paraId="1A5C0C23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3:</w:t>
            </w:r>
            <w:r w:rsidRPr="00213020">
              <w:rPr>
                <w:rFonts w:ascii="Arial" w:hAnsi="Arial" w:cs="Arial"/>
                <w:sz w:val="20"/>
              </w:rPr>
              <w:t>3</w:t>
            </w:r>
          </w:p>
        </w:tc>
      </w:tr>
      <w:tr w:rsidR="001F4F21" w:rsidRPr="00213020" w14:paraId="5E3665D4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00388704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Haemophilus</w:t>
            </w:r>
            <w:proofErr w:type="spellEnd"/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 influenzae</w:t>
            </w:r>
          </w:p>
        </w:tc>
        <w:tc>
          <w:tcPr>
            <w:tcW w:w="1464" w:type="dxa"/>
            <w:noWrap/>
            <w:hideMark/>
          </w:tcPr>
          <w:p w14:paraId="13A05D40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86-028NP</w:t>
            </w:r>
          </w:p>
        </w:tc>
        <w:tc>
          <w:tcPr>
            <w:tcW w:w="1851" w:type="dxa"/>
            <w:noWrap/>
            <w:hideMark/>
          </w:tcPr>
          <w:p w14:paraId="0A262DF5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10;ASV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1165" w:type="dxa"/>
            <w:noWrap/>
            <w:hideMark/>
          </w:tcPr>
          <w:p w14:paraId="75BDB958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0.97</w:t>
            </w:r>
          </w:p>
        </w:tc>
        <w:tc>
          <w:tcPr>
            <w:tcW w:w="1276" w:type="dxa"/>
            <w:noWrap/>
            <w:hideMark/>
          </w:tcPr>
          <w:p w14:paraId="0A7C50DA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4:1:</w:t>
            </w:r>
            <w:r w:rsidRPr="00213020">
              <w:rPr>
                <w:rFonts w:ascii="Arial" w:hAnsi="Arial" w:cs="Arial"/>
                <w:sz w:val="20"/>
              </w:rPr>
              <w:t>1</w:t>
            </w:r>
          </w:p>
        </w:tc>
      </w:tr>
      <w:tr w:rsidR="001F4F21" w:rsidRPr="00213020" w14:paraId="179B0A7C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18259ED3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Haemophilus</w:t>
            </w:r>
            <w:proofErr w:type="spellEnd"/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 influenzae</w:t>
            </w:r>
          </w:p>
        </w:tc>
        <w:tc>
          <w:tcPr>
            <w:tcW w:w="1464" w:type="dxa"/>
            <w:noWrap/>
            <w:hideMark/>
          </w:tcPr>
          <w:p w14:paraId="764ACD08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sz w:val="20"/>
              </w:rPr>
              <w:t>PittGG</w:t>
            </w:r>
            <w:proofErr w:type="spellEnd"/>
          </w:p>
        </w:tc>
        <w:tc>
          <w:tcPr>
            <w:tcW w:w="1851" w:type="dxa"/>
            <w:noWrap/>
            <w:hideMark/>
          </w:tcPr>
          <w:p w14:paraId="2EA89794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182;ASV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1449</w:t>
            </w:r>
          </w:p>
        </w:tc>
        <w:tc>
          <w:tcPr>
            <w:tcW w:w="1165" w:type="dxa"/>
            <w:noWrap/>
            <w:hideMark/>
          </w:tcPr>
          <w:p w14:paraId="14CBE35B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0.93</w:t>
            </w:r>
          </w:p>
        </w:tc>
        <w:tc>
          <w:tcPr>
            <w:tcW w:w="1276" w:type="dxa"/>
            <w:noWrap/>
            <w:hideMark/>
          </w:tcPr>
          <w:p w14:paraId="6CDDE4AF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5:</w:t>
            </w:r>
            <w:r w:rsidRPr="00213020">
              <w:rPr>
                <w:rFonts w:ascii="Arial" w:hAnsi="Arial" w:cs="Arial"/>
                <w:sz w:val="20"/>
              </w:rPr>
              <w:t>1</w:t>
            </w:r>
          </w:p>
        </w:tc>
      </w:tr>
      <w:tr w:rsidR="001F4F21" w:rsidRPr="00213020" w14:paraId="79CE9F23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0E1FF5CE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Haemophilus</w:t>
            </w:r>
            <w:proofErr w:type="spellEnd"/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parainfluenzae</w:t>
            </w:r>
            <w:proofErr w:type="spellEnd"/>
          </w:p>
        </w:tc>
        <w:tc>
          <w:tcPr>
            <w:tcW w:w="1464" w:type="dxa"/>
            <w:noWrap/>
            <w:hideMark/>
          </w:tcPr>
          <w:p w14:paraId="7B259974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T3T1</w:t>
            </w:r>
          </w:p>
        </w:tc>
        <w:tc>
          <w:tcPr>
            <w:tcW w:w="1851" w:type="dxa"/>
            <w:noWrap/>
            <w:hideMark/>
          </w:tcPr>
          <w:p w14:paraId="6C7CEB21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272;ASV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335</w:t>
            </w:r>
          </w:p>
        </w:tc>
        <w:tc>
          <w:tcPr>
            <w:tcW w:w="1165" w:type="dxa"/>
            <w:noWrap/>
            <w:hideMark/>
          </w:tcPr>
          <w:p w14:paraId="0F5531B9" w14:textId="5390BE73" w:rsidR="001F4F21" w:rsidRPr="00213020" w:rsidRDefault="00752F35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0.82</w:t>
            </w:r>
          </w:p>
        </w:tc>
        <w:tc>
          <w:tcPr>
            <w:tcW w:w="1276" w:type="dxa"/>
            <w:noWrap/>
            <w:hideMark/>
          </w:tcPr>
          <w:p w14:paraId="52614CDD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4:1:</w:t>
            </w:r>
            <w:r w:rsidRPr="00213020">
              <w:rPr>
                <w:rFonts w:ascii="Arial" w:hAnsi="Arial" w:cs="Arial"/>
                <w:sz w:val="20"/>
              </w:rPr>
              <w:t>1</w:t>
            </w:r>
          </w:p>
        </w:tc>
      </w:tr>
      <w:tr w:rsidR="001F4F21" w:rsidRPr="00213020" w14:paraId="688B3CB3" w14:textId="77777777" w:rsidTr="00E40006">
        <w:trPr>
          <w:trHeight w:val="300"/>
        </w:trPr>
        <w:tc>
          <w:tcPr>
            <w:tcW w:w="1974" w:type="dxa"/>
            <w:noWrap/>
          </w:tcPr>
          <w:p w14:paraId="3A20BD64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Neisseria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</w:rPr>
              <w:t>cinerea</w:t>
            </w:r>
            <w:proofErr w:type="spellEnd"/>
          </w:p>
        </w:tc>
        <w:tc>
          <w:tcPr>
            <w:tcW w:w="1464" w:type="dxa"/>
            <w:noWrap/>
          </w:tcPr>
          <w:p w14:paraId="150E78A7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CTC10294</w:t>
            </w:r>
          </w:p>
        </w:tc>
        <w:tc>
          <w:tcPr>
            <w:tcW w:w="1851" w:type="dxa"/>
            <w:noWrap/>
          </w:tcPr>
          <w:p w14:paraId="6737518B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ASV1047</w:t>
            </w:r>
          </w:p>
        </w:tc>
        <w:tc>
          <w:tcPr>
            <w:tcW w:w="1165" w:type="dxa"/>
            <w:noWrap/>
          </w:tcPr>
          <w:p w14:paraId="50402826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noWrap/>
          </w:tcPr>
          <w:p w14:paraId="48510DCD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F4F21" w:rsidRPr="00213020" w14:paraId="31D22141" w14:textId="77777777" w:rsidTr="00E40006">
        <w:trPr>
          <w:trHeight w:val="300"/>
        </w:trPr>
        <w:tc>
          <w:tcPr>
            <w:tcW w:w="1974" w:type="dxa"/>
            <w:noWrap/>
          </w:tcPr>
          <w:p w14:paraId="40A486F4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Neisseria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</w:rPr>
              <w:t>elongata</w:t>
            </w:r>
            <w:proofErr w:type="spellEnd"/>
          </w:p>
        </w:tc>
        <w:tc>
          <w:tcPr>
            <w:tcW w:w="1464" w:type="dxa"/>
            <w:noWrap/>
          </w:tcPr>
          <w:p w14:paraId="02DA1603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M</w:t>
            </w:r>
            <w:r>
              <w:rPr>
                <w:rFonts w:ascii="Arial" w:hAnsi="Arial" w:cs="Arial"/>
                <w:sz w:val="20"/>
              </w:rPr>
              <w:t>15910</w:t>
            </w:r>
          </w:p>
        </w:tc>
        <w:tc>
          <w:tcPr>
            <w:tcW w:w="1851" w:type="dxa"/>
            <w:noWrap/>
          </w:tcPr>
          <w:p w14:paraId="038B1CA1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ASV5395</w:t>
            </w:r>
          </w:p>
        </w:tc>
        <w:tc>
          <w:tcPr>
            <w:tcW w:w="1165" w:type="dxa"/>
            <w:noWrap/>
          </w:tcPr>
          <w:p w14:paraId="0AD5EE10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</w:t>
            </w:r>
          </w:p>
        </w:tc>
        <w:tc>
          <w:tcPr>
            <w:tcW w:w="1276" w:type="dxa"/>
            <w:noWrap/>
          </w:tcPr>
          <w:p w14:paraId="4C1A8E4E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F4F21" w:rsidRPr="00213020" w14:paraId="2934CF4D" w14:textId="77777777" w:rsidTr="00E40006">
        <w:trPr>
          <w:trHeight w:val="300"/>
        </w:trPr>
        <w:tc>
          <w:tcPr>
            <w:tcW w:w="1974" w:type="dxa"/>
            <w:noWrap/>
          </w:tcPr>
          <w:p w14:paraId="6552822B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Neisseria sp.</w:t>
            </w:r>
          </w:p>
        </w:tc>
        <w:tc>
          <w:tcPr>
            <w:tcW w:w="1464" w:type="dxa"/>
            <w:noWrap/>
          </w:tcPr>
          <w:p w14:paraId="2958975F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K</w:t>
            </w:r>
            <w:r>
              <w:rPr>
                <w:rFonts w:ascii="Arial" w:hAnsi="Arial" w:cs="Arial"/>
                <w:sz w:val="20"/>
              </w:rPr>
              <w:t>EM232</w:t>
            </w:r>
          </w:p>
        </w:tc>
        <w:tc>
          <w:tcPr>
            <w:tcW w:w="1851" w:type="dxa"/>
            <w:noWrap/>
          </w:tcPr>
          <w:p w14:paraId="46B3D2A1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>SV496</w:t>
            </w:r>
          </w:p>
        </w:tc>
        <w:tc>
          <w:tcPr>
            <w:tcW w:w="1165" w:type="dxa"/>
            <w:noWrap/>
          </w:tcPr>
          <w:p w14:paraId="7BA45063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276" w:type="dxa"/>
            <w:noWrap/>
          </w:tcPr>
          <w:p w14:paraId="69ACE75D" w14:textId="77777777" w:rsidR="001F4F21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1</w:t>
            </w:r>
          </w:p>
        </w:tc>
      </w:tr>
      <w:tr w:rsidR="001F4F21" w:rsidRPr="00213020" w14:paraId="29FED105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72B14800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Prevotella</w:t>
            </w:r>
            <w:proofErr w:type="spellEnd"/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jejuni</w:t>
            </w:r>
            <w:proofErr w:type="spellEnd"/>
          </w:p>
        </w:tc>
        <w:tc>
          <w:tcPr>
            <w:tcW w:w="1464" w:type="dxa"/>
            <w:noWrap/>
            <w:hideMark/>
          </w:tcPr>
          <w:p w14:paraId="16240DE8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CD3:33</w:t>
            </w:r>
          </w:p>
        </w:tc>
        <w:tc>
          <w:tcPr>
            <w:tcW w:w="1851" w:type="dxa"/>
            <w:noWrap/>
            <w:hideMark/>
          </w:tcPr>
          <w:p w14:paraId="003631F6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180;ASV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207</w:t>
            </w:r>
          </w:p>
        </w:tc>
        <w:tc>
          <w:tcPr>
            <w:tcW w:w="1165" w:type="dxa"/>
            <w:noWrap/>
            <w:hideMark/>
          </w:tcPr>
          <w:p w14:paraId="3A275214" w14:textId="1DF0387F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0.81</w:t>
            </w:r>
          </w:p>
        </w:tc>
        <w:tc>
          <w:tcPr>
            <w:tcW w:w="1276" w:type="dxa"/>
            <w:noWrap/>
            <w:hideMark/>
          </w:tcPr>
          <w:p w14:paraId="1184AD73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1:1:1:1</w:t>
            </w:r>
          </w:p>
        </w:tc>
      </w:tr>
      <w:tr w:rsidR="001F4F21" w:rsidRPr="00213020" w14:paraId="469901F2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7C652A1D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Streptococcus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pseudopneumoniae</w:t>
            </w:r>
            <w:proofErr w:type="spellEnd"/>
          </w:p>
        </w:tc>
        <w:tc>
          <w:tcPr>
            <w:tcW w:w="1464" w:type="dxa"/>
            <w:noWrap/>
            <w:hideMark/>
          </w:tcPr>
          <w:p w14:paraId="500D9498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IS7493</w:t>
            </w:r>
          </w:p>
        </w:tc>
        <w:tc>
          <w:tcPr>
            <w:tcW w:w="1851" w:type="dxa"/>
            <w:noWrap/>
            <w:hideMark/>
          </w:tcPr>
          <w:p w14:paraId="340A6103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ASV30</w:t>
            </w:r>
          </w:p>
        </w:tc>
        <w:tc>
          <w:tcPr>
            <w:tcW w:w="1165" w:type="dxa"/>
            <w:noWrap/>
            <w:hideMark/>
          </w:tcPr>
          <w:p w14:paraId="0D38891C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NA</w:t>
            </w:r>
          </w:p>
        </w:tc>
        <w:tc>
          <w:tcPr>
            <w:tcW w:w="1276" w:type="dxa"/>
            <w:noWrap/>
            <w:hideMark/>
          </w:tcPr>
          <w:p w14:paraId="4CF0A28E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1</w:t>
            </w:r>
          </w:p>
        </w:tc>
      </w:tr>
      <w:tr w:rsidR="001F4F21" w:rsidRPr="00213020" w14:paraId="59937AC6" w14:textId="77777777" w:rsidTr="00E40006">
        <w:trPr>
          <w:trHeight w:val="300"/>
        </w:trPr>
        <w:tc>
          <w:tcPr>
            <w:tcW w:w="1974" w:type="dxa"/>
            <w:noWrap/>
            <w:hideMark/>
          </w:tcPr>
          <w:p w14:paraId="795EBC78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Streptococcus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salivarius</w:t>
            </w:r>
            <w:proofErr w:type="spellEnd"/>
          </w:p>
        </w:tc>
        <w:tc>
          <w:tcPr>
            <w:tcW w:w="1464" w:type="dxa"/>
            <w:noWrap/>
            <w:hideMark/>
          </w:tcPr>
          <w:p w14:paraId="42712ED8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NCTC7366</w:t>
            </w:r>
          </w:p>
        </w:tc>
        <w:tc>
          <w:tcPr>
            <w:tcW w:w="1851" w:type="dxa"/>
            <w:noWrap/>
            <w:hideMark/>
          </w:tcPr>
          <w:p w14:paraId="0B1EFA00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17;ASV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1165" w:type="dxa"/>
            <w:noWrap/>
            <w:hideMark/>
          </w:tcPr>
          <w:p w14:paraId="3E698A32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0.75</w:t>
            </w:r>
          </w:p>
        </w:tc>
        <w:tc>
          <w:tcPr>
            <w:tcW w:w="1276" w:type="dxa"/>
            <w:noWrap/>
            <w:hideMark/>
          </w:tcPr>
          <w:p w14:paraId="71E782D8" w14:textId="77777777" w:rsidR="001F4F21" w:rsidRPr="00213020" w:rsidRDefault="001F4F21" w:rsidP="00E40006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5:</w:t>
            </w:r>
            <w:r w:rsidRPr="00213020">
              <w:rPr>
                <w:rFonts w:ascii="Arial" w:hAnsi="Arial" w:cs="Arial"/>
                <w:sz w:val="20"/>
              </w:rPr>
              <w:t>1</w:t>
            </w:r>
          </w:p>
        </w:tc>
      </w:tr>
      <w:tr w:rsidR="001F4F21" w:rsidRPr="00213020" w14:paraId="07EA1488" w14:textId="77777777" w:rsidTr="001F4F21">
        <w:trPr>
          <w:trHeight w:val="285"/>
        </w:trPr>
        <w:tc>
          <w:tcPr>
            <w:tcW w:w="1974" w:type="dxa"/>
            <w:noWrap/>
            <w:hideMark/>
          </w:tcPr>
          <w:p w14:paraId="66D26AF1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Veillonella</w:t>
            </w:r>
            <w:proofErr w:type="spellEnd"/>
            <w:r w:rsidRPr="00213020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213020">
              <w:rPr>
                <w:rFonts w:ascii="Arial" w:hAnsi="Arial" w:cs="Arial"/>
                <w:i/>
                <w:iCs/>
                <w:sz w:val="20"/>
              </w:rPr>
              <w:t>dispar</w:t>
            </w:r>
            <w:proofErr w:type="spellEnd"/>
          </w:p>
        </w:tc>
        <w:tc>
          <w:tcPr>
            <w:tcW w:w="1464" w:type="dxa"/>
            <w:noWrap/>
            <w:hideMark/>
          </w:tcPr>
          <w:p w14:paraId="315D8E5F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NCTC11831</w:t>
            </w:r>
          </w:p>
        </w:tc>
        <w:tc>
          <w:tcPr>
            <w:tcW w:w="1851" w:type="dxa"/>
            <w:noWrap/>
            <w:hideMark/>
          </w:tcPr>
          <w:p w14:paraId="6D2B9EC9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ASV</w:t>
            </w:r>
            <w:proofErr w:type="gramStart"/>
            <w:r w:rsidRPr="00213020">
              <w:rPr>
                <w:rFonts w:ascii="Arial" w:hAnsi="Arial" w:cs="Arial"/>
                <w:sz w:val="20"/>
              </w:rPr>
              <w:t>123;ASV</w:t>
            </w:r>
            <w:proofErr w:type="gramEnd"/>
            <w:r w:rsidRPr="00213020">
              <w:rPr>
                <w:rFonts w:ascii="Arial" w:hAnsi="Arial" w:cs="Arial"/>
                <w:sz w:val="20"/>
              </w:rPr>
              <w:t>191</w:t>
            </w:r>
          </w:p>
        </w:tc>
        <w:tc>
          <w:tcPr>
            <w:tcW w:w="1165" w:type="dxa"/>
            <w:noWrap/>
            <w:hideMark/>
          </w:tcPr>
          <w:p w14:paraId="3D7781C7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0.72</w:t>
            </w:r>
          </w:p>
        </w:tc>
        <w:tc>
          <w:tcPr>
            <w:tcW w:w="1276" w:type="dxa"/>
            <w:noWrap/>
            <w:hideMark/>
          </w:tcPr>
          <w:p w14:paraId="2CBA7367" w14:textId="77777777" w:rsidR="001F4F21" w:rsidRPr="00213020" w:rsidRDefault="001F4F21" w:rsidP="005C7404">
            <w:pPr>
              <w:widowControl/>
              <w:spacing w:line="276" w:lineRule="auto"/>
              <w:jc w:val="left"/>
              <w:rPr>
                <w:rFonts w:ascii="Arial" w:hAnsi="Arial" w:cs="Arial"/>
                <w:sz w:val="20"/>
              </w:rPr>
            </w:pPr>
            <w:r w:rsidRPr="00213020">
              <w:rPr>
                <w:rFonts w:ascii="Arial" w:hAnsi="Arial" w:cs="Arial"/>
                <w:sz w:val="20"/>
              </w:rPr>
              <w:t>1:1:1:1</w:t>
            </w:r>
          </w:p>
        </w:tc>
      </w:tr>
    </w:tbl>
    <w:p w14:paraId="7797EF69" w14:textId="11D5B384" w:rsidR="00505CE4" w:rsidRDefault="00505CE4" w:rsidP="005C7404">
      <w:pPr>
        <w:widowControl/>
        <w:spacing w:line="276" w:lineRule="auto"/>
        <w:jc w:val="left"/>
        <w:rPr>
          <w:rFonts w:ascii="Arial" w:hAnsi="Arial" w:cs="Arial"/>
          <w:sz w:val="20"/>
        </w:rPr>
      </w:pPr>
    </w:p>
    <w:p w14:paraId="4E548593" w14:textId="77777777" w:rsidR="00505CE4" w:rsidRDefault="00505CE4">
      <w:pPr>
        <w:widowControl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640AEA91" w14:textId="76B7846E" w:rsidR="005C7404" w:rsidRDefault="00505CE4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  <w:r w:rsidRPr="00505CE4">
        <w:rPr>
          <w:rFonts w:ascii="Arial" w:hAnsi="Arial" w:cs="Arial" w:hint="eastAsia"/>
          <w:b/>
          <w:sz w:val="22"/>
        </w:rPr>
        <w:lastRenderedPageBreak/>
        <w:t>T</w:t>
      </w:r>
      <w:r w:rsidR="00D052E8">
        <w:rPr>
          <w:rFonts w:ascii="Arial" w:hAnsi="Arial" w:cs="Arial"/>
          <w:b/>
          <w:sz w:val="22"/>
        </w:rPr>
        <w:t>able S</w:t>
      </w:r>
      <w:r w:rsidR="00734C28">
        <w:rPr>
          <w:rFonts w:ascii="Arial" w:hAnsi="Arial" w:cs="Arial"/>
          <w:b/>
          <w:sz w:val="22"/>
        </w:rPr>
        <w:t>6</w:t>
      </w:r>
      <w:r w:rsidRPr="00505CE4">
        <w:rPr>
          <w:rFonts w:ascii="Arial" w:hAnsi="Arial" w:cs="Arial"/>
          <w:b/>
          <w:sz w:val="22"/>
        </w:rPr>
        <w:t>.</w:t>
      </w:r>
      <w:r w:rsidR="00820FC2">
        <w:rPr>
          <w:rFonts w:ascii="Arial" w:hAnsi="Arial" w:cs="Arial"/>
          <w:sz w:val="22"/>
        </w:rPr>
        <w:t xml:space="preserve"> The Spearman correlation coefficients between metagenome genes and PICRUSt2-inferred genes based on full-length 16S </w:t>
      </w:r>
      <w:r w:rsidR="001768A6">
        <w:rPr>
          <w:rFonts w:ascii="Arial" w:hAnsi="Arial" w:cs="Arial"/>
          <w:sz w:val="22"/>
        </w:rPr>
        <w:t>data</w:t>
      </w:r>
      <w:r w:rsidR="00820FC2">
        <w:rPr>
          <w:rFonts w:ascii="Arial" w:hAnsi="Arial" w:cs="Arial"/>
          <w:sz w:val="22"/>
        </w:rPr>
        <w:t xml:space="preserve"> </w:t>
      </w:r>
      <w:r w:rsidR="001768A6">
        <w:rPr>
          <w:rFonts w:ascii="Arial" w:hAnsi="Arial" w:cs="Arial"/>
          <w:sz w:val="22"/>
        </w:rPr>
        <w:t xml:space="preserve">(V1V9) </w:t>
      </w:r>
      <w:r w:rsidR="00820FC2">
        <w:rPr>
          <w:rFonts w:ascii="Arial" w:hAnsi="Arial" w:cs="Arial"/>
          <w:sz w:val="22"/>
        </w:rPr>
        <w:t xml:space="preserve">as well as sub-region </w:t>
      </w:r>
      <w:r w:rsidR="001768A6">
        <w:rPr>
          <w:rFonts w:ascii="Arial" w:hAnsi="Arial" w:cs="Arial"/>
          <w:sz w:val="22"/>
        </w:rPr>
        <w:t>data</w:t>
      </w:r>
      <w:r w:rsidR="00BA36C1">
        <w:rPr>
          <w:rFonts w:ascii="Arial" w:hAnsi="Arial" w:cs="Arial"/>
          <w:sz w:val="22"/>
        </w:rPr>
        <w:t>. Also included are the similarity of the overall functional profiles</w:t>
      </w:r>
      <w:r w:rsidR="00820FC2">
        <w:rPr>
          <w:rFonts w:ascii="Arial" w:hAnsi="Arial" w:cs="Arial"/>
          <w:sz w:val="22"/>
        </w:rPr>
        <w:t xml:space="preserve"> based on Mantel test</w:t>
      </w:r>
      <w:r w:rsidR="00344770">
        <w:rPr>
          <w:rFonts w:ascii="Arial" w:hAnsi="Arial" w:cs="Arial"/>
          <w:sz w:val="22"/>
        </w:rPr>
        <w:t xml:space="preserve"> for Bray-Curtis dissimilarity</w:t>
      </w:r>
      <w:r w:rsidR="00820FC2">
        <w:rPr>
          <w:rFonts w:ascii="Arial" w:hAnsi="Arial" w:cs="Arial"/>
          <w:sz w:val="22"/>
        </w:rPr>
        <w:t xml:space="preserve">, and the number of PICRUSt2-inferred genes that showed correlations (Spearman’s R&gt;0.5) with </w:t>
      </w:r>
      <w:r w:rsidR="00BA36C1">
        <w:rPr>
          <w:rFonts w:ascii="Arial" w:hAnsi="Arial" w:cs="Arial"/>
          <w:sz w:val="22"/>
        </w:rPr>
        <w:t xml:space="preserve">the </w:t>
      </w:r>
      <w:r w:rsidR="00820FC2">
        <w:rPr>
          <w:rFonts w:ascii="Arial" w:hAnsi="Arial" w:cs="Arial"/>
          <w:sz w:val="22"/>
        </w:rPr>
        <w:t>metagenome across samples.</w:t>
      </w:r>
    </w:p>
    <w:tbl>
      <w:tblPr>
        <w:tblW w:w="8065" w:type="dxa"/>
        <w:tblLook w:val="04A0" w:firstRow="1" w:lastRow="0" w:firstColumn="1" w:lastColumn="0" w:noHBand="0" w:noVBand="1"/>
      </w:tblPr>
      <w:tblGrid>
        <w:gridCol w:w="946"/>
        <w:gridCol w:w="759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344770" w:rsidRPr="00344770" w14:paraId="12FD34E9" w14:textId="77777777" w:rsidTr="00192766">
        <w:trPr>
          <w:trHeight w:val="272"/>
        </w:trPr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01737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proofErr w:type="spellStart"/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SampleID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7639C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Group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52E37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V1V2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AC5F3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V1V3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8F08A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0C23D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86B69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V3V4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D7F66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V3V5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D4764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8B146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V6V8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5C47D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V6V9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FC533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b/>
                <w:color w:val="000000"/>
                <w:kern w:val="0"/>
                <w:sz w:val="16"/>
              </w:rPr>
              <w:t>V1V9</w:t>
            </w:r>
          </w:p>
        </w:tc>
      </w:tr>
      <w:tr w:rsidR="004A2B53" w:rsidRPr="00344770" w14:paraId="7BCA55E5" w14:textId="77777777" w:rsidTr="004A2B53">
        <w:trPr>
          <w:trHeight w:val="272"/>
        </w:trPr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7A08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C132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3EE7" w14:textId="2123B6D6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2EE05" w14:textId="3242BF8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0.697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2284E" w14:textId="7FD632F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hAnsi="Arial" w:cs="Arial"/>
                <w:sz w:val="16"/>
              </w:rPr>
              <w:t>0.687</w:t>
            </w:r>
            <w:r w:rsidRPr="00192766"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12728" w14:textId="3DE2A4B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0.694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7F5CE" w14:textId="46B2D15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0.692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DDC98" w14:textId="654EB3F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0.694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47741" w14:textId="718CBEF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0.693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FCFC0" w14:textId="5DC2B25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0.698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20277" w14:textId="5481B08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0.699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58A0A" w14:textId="539E7D2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704F" w14:textId="4D0EED7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0.705</w:t>
            </w:r>
          </w:p>
        </w:tc>
      </w:tr>
      <w:tr w:rsidR="004A2B53" w:rsidRPr="00344770" w14:paraId="00652BC7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322C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J009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7EBF" w14:textId="45752820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67181" w14:textId="516E9AD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D2F1E" w14:textId="27577B5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54FCB" w14:textId="79CFA83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2D392" w14:textId="592288C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B640D" w14:textId="4BF696E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A22A9" w14:textId="33F8BB0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0825D" w14:textId="5E28455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602DF" w14:textId="476B705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92416" w14:textId="7122FB2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6297" w14:textId="57CCBB2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0.812</w:t>
            </w:r>
          </w:p>
        </w:tc>
      </w:tr>
      <w:tr w:rsidR="004A2B53" w:rsidRPr="00344770" w14:paraId="248E88AF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1A81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J043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9CF5" w14:textId="6F2A8BED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83FEB" w14:textId="79BF935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8D6D7" w14:textId="30E3EC4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6BFFD" w14:textId="4F2951E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00421" w14:textId="7C30212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B612C" w14:textId="79F90B2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BA023" w14:textId="6993AE2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B3FAC" w14:textId="189BF41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684F8" w14:textId="3937FA7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815FC" w14:textId="2D4348C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09A4" w14:textId="57B77A5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0.793</w:t>
            </w:r>
          </w:p>
        </w:tc>
      </w:tr>
      <w:tr w:rsidR="004A2B53" w:rsidRPr="00344770" w14:paraId="0CD4AEE0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6C95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J095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3CCA" w14:textId="193A13BA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0CEBF" w14:textId="2954A8A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6C87" w14:textId="658553A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82353" w14:textId="35C7DA4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00E67" w14:textId="3315D85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57643" w14:textId="060DF75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6B0F2" w14:textId="74D9525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F0E20" w14:textId="1F16D6D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DD623" w14:textId="07F138A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CE7F1" w14:textId="4DA4451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B955" w14:textId="309586A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0.791</w:t>
            </w:r>
          </w:p>
        </w:tc>
      </w:tr>
      <w:tr w:rsidR="004A2B53" w:rsidRPr="00344770" w14:paraId="36DD684E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8C4C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34C0" w14:textId="1E7FE4B0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88757" w14:textId="2A9310F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0.726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CC30F" w14:textId="6FB564E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407F7" w14:textId="46625FD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26FC4" w14:textId="73444DB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0.720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66E5F" w14:textId="7F20691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506E2" w14:textId="4AF52A7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5D3CF" w14:textId="4580E3F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B7F85" w14:textId="028532B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7EA8E" w14:textId="3995FF1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0.710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303D" w14:textId="7A9BF1C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0.731</w:t>
            </w:r>
          </w:p>
        </w:tc>
      </w:tr>
      <w:tr w:rsidR="004A2B53" w:rsidRPr="00344770" w14:paraId="43A214BF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75180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7B2F" w14:textId="26E0901B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89231" w14:textId="673DC21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D2CA7" w14:textId="4B84A4A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6EE1E" w14:textId="3306B89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9BA83" w14:textId="6A560CA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4DD3F" w14:textId="6CB0CA7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8B9CA" w14:textId="06F14BA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C568C" w14:textId="7F35572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0FC5F" w14:textId="0DF6E16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E953C" w14:textId="6A4DE9A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1F01" w14:textId="1EC0A4D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0.678</w:t>
            </w:r>
          </w:p>
        </w:tc>
      </w:tr>
      <w:tr w:rsidR="004A2B53" w:rsidRPr="00344770" w14:paraId="5A353EF4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C3BF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407D" w14:textId="68BBDB1B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2EDE7" w14:textId="2224143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D7F5F" w14:textId="6ED62A4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C5227" w14:textId="7BD71B9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878B5" w14:textId="02A2930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0.626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BB017" w14:textId="168EAB1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F3141" w14:textId="7999B9B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0.628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16EB8" w14:textId="5A7DD25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15618" w14:textId="0893007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0.624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0BAF9" w14:textId="2E14062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0.626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BDA5" w14:textId="60719FE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0.643</w:t>
            </w:r>
          </w:p>
        </w:tc>
      </w:tr>
      <w:tr w:rsidR="004A2B53" w:rsidRPr="00344770" w14:paraId="2BB0AA22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F294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ECBC" w14:textId="29BFFCF6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0C164" w14:textId="5B0EB7A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7CBAE" w14:textId="1DA5F5F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DAE73" w14:textId="12DF287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A3C42" w14:textId="0326364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67896" w14:textId="690B5CA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CC658" w14:textId="26BAFEF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1EC1F" w14:textId="5A73F49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C260B" w14:textId="506D6C2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C6A76" w14:textId="4626C76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0.751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EB02" w14:textId="1EBCBF8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0.761</w:t>
            </w:r>
          </w:p>
        </w:tc>
      </w:tr>
      <w:tr w:rsidR="004A2B53" w:rsidRPr="00344770" w14:paraId="2BA7EF98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9E50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K054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333D" w14:textId="27EB7BA9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B6C46" w14:textId="4998A4E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58D5A" w14:textId="3A89100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C79F5" w14:textId="364F67F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F71B0" w14:textId="06A087F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943ED" w14:textId="32A3383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FD6E2" w14:textId="2891A04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35246" w14:textId="406F7E2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82DC9" w14:textId="38A1A43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1304B" w14:textId="4EF2518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7088" w14:textId="34D99D7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0.805</w:t>
            </w:r>
          </w:p>
        </w:tc>
      </w:tr>
      <w:tr w:rsidR="004A2B53" w:rsidRPr="00344770" w14:paraId="79BE95A6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5A0E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C1FF" w14:textId="6C7B0B7E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53797" w14:textId="2AA5A88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28189" w14:textId="20106D8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02AFA" w14:textId="78769A3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D9A3B" w14:textId="4FDFD15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28201" w14:textId="37B989F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23F87" w14:textId="28BEC8F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BC561" w14:textId="6DA73B9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001F1" w14:textId="40088FE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73D02" w14:textId="7B50577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7A5B" w14:textId="780437C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0.807</w:t>
            </w:r>
          </w:p>
        </w:tc>
      </w:tr>
      <w:tr w:rsidR="004A2B53" w:rsidRPr="00344770" w14:paraId="577343ED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0209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D6C9" w14:textId="0BEF34F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E8362" w14:textId="289CC38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0.818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32071" w14:textId="754C32E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0.817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060BA" w14:textId="54C04C4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0.813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B7299" w14:textId="50B6655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0.812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825D0" w14:textId="0E36D91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0.811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F41F5" w14:textId="5842A25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1F99F" w14:textId="4C7E01D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0.816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20348" w14:textId="60B0516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4B5AC" w14:textId="55F8954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837E" w14:textId="10E47B9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0.83</w:t>
            </w:r>
          </w:p>
        </w:tc>
      </w:tr>
      <w:tr w:rsidR="004A2B53" w:rsidRPr="00344770" w14:paraId="5C408897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BC0D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4092" w14:textId="2620CE54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21901" w14:textId="2ED4E70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5E76C" w14:textId="509AF94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BEC96" w14:textId="412F55A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FDB82" w14:textId="1C47EC6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4D9BA" w14:textId="5C148AE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183B3" w14:textId="09053C7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6164F" w14:textId="1D56F89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2BBF3" w14:textId="08C874C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13EA7" w14:textId="52CA8C1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0.805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83A7" w14:textId="7207071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0.815</w:t>
            </w:r>
          </w:p>
        </w:tc>
      </w:tr>
      <w:tr w:rsidR="004A2B53" w:rsidRPr="00344770" w14:paraId="4E7BC640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EA7D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8AE3" w14:textId="378C6A30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0F942" w14:textId="5836805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74E2A" w14:textId="3F2AA0B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E7E64" w14:textId="553FD00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3BA11" w14:textId="42B5C60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5DBB1" w14:textId="5DAE476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9F403" w14:textId="76E1DB2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2E158" w14:textId="540E4D6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BC708" w14:textId="14E26EF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F647B" w14:textId="313308B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0.795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B612" w14:textId="46D0063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0.81</w:t>
            </w:r>
          </w:p>
        </w:tc>
      </w:tr>
      <w:tr w:rsidR="004A2B53" w:rsidRPr="00344770" w14:paraId="0C3E2359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6CCC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K072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CF5D" w14:textId="49A54D21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AE300" w14:textId="55146C9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34407" w14:textId="5CF255B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58FE4" w14:textId="64F02A2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E0560" w14:textId="36DDD69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13520" w14:textId="6E38C5A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FF334" w14:textId="054BE3C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1DEEB" w14:textId="7FB09D9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1ACB9" w14:textId="2F887CD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BF664" w14:textId="3EAD051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5B94" w14:textId="1FF5B28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0.673</w:t>
            </w:r>
          </w:p>
        </w:tc>
      </w:tr>
      <w:tr w:rsidR="004A2B53" w:rsidRPr="00344770" w14:paraId="50EA04EF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B3FF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K079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0CFC" w14:textId="0BFB2202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B0719" w14:textId="171EF60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0.686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C24F9" w14:textId="15432D2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32499" w14:textId="286E54B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FC7A4" w14:textId="787C9F6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AB20B" w14:textId="777FCAB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0.681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D5D89" w14:textId="3453B72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A2F41" w14:textId="3536324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0.684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3AC54" w14:textId="318921A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0.686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6D295" w14:textId="5C63654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0.680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5D38" w14:textId="0B68F03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0.689</w:t>
            </w:r>
          </w:p>
        </w:tc>
      </w:tr>
      <w:tr w:rsidR="004A2B53" w:rsidRPr="00344770" w14:paraId="46503EE2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2BA0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K083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7B0D" w14:textId="745F3ABF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7B16F" w14:textId="2DAD235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ED825" w14:textId="01D4986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70823" w14:textId="4B51DF91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01AED" w14:textId="111A378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0.729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5EBCE" w14:textId="2F4FCEC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44BC1" w14:textId="3437F82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ADFCA" w14:textId="180752E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0.727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81675" w14:textId="264B671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26AB0" w14:textId="7A00DDA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0.736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8FCB" w14:textId="330236C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0.746</w:t>
            </w:r>
          </w:p>
        </w:tc>
      </w:tr>
      <w:tr w:rsidR="004A2B53" w:rsidRPr="00344770" w14:paraId="61D14A7E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304F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K084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EFC3" w14:textId="53B657F9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0D3FE" w14:textId="02DB453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1B467" w14:textId="366C94F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2BA4C" w14:textId="46D6D1C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1B825" w14:textId="0456CF2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248AB" w14:textId="1564DD0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AB12C" w14:textId="2470223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BB1EF" w14:textId="7C46E29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60C92" w14:textId="674B90E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D025A" w14:textId="66BCC4A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0.775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EAD8" w14:textId="6D6679E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0.783</w:t>
            </w:r>
          </w:p>
        </w:tc>
      </w:tr>
      <w:tr w:rsidR="004A2B53" w:rsidRPr="00344770" w14:paraId="43190BDB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9E83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E028" w14:textId="25F395B3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82CD5" w14:textId="3B52244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CBA1A" w14:textId="7FB02F2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C3F4D" w14:textId="30DDC28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54E3B" w14:textId="526601F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6FE6F" w14:textId="539473D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BA95D" w14:textId="1A1F2FD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D21BC" w14:textId="52B2EEE7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4180A" w14:textId="23308709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B234F" w14:textId="3660031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0.781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41DA" w14:textId="34C5D6E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0.794</w:t>
            </w:r>
          </w:p>
        </w:tc>
      </w:tr>
      <w:tr w:rsidR="004A2B53" w:rsidRPr="00344770" w14:paraId="3080064C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AB39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K086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7B4E" w14:textId="130C36BA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C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OPD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031C1" w14:textId="0A9A0E2D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1B1D2" w14:textId="56CEA9FE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FB71B" w14:textId="60BDB5E4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05D5A" w14:textId="064FACD0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A17AB" w14:textId="160FF26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ACA06" w14:textId="5909F66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0.674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505EB" w14:textId="7D2BFE5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0FBFC" w14:textId="2E0BE9C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0.666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FD6E1" w14:textId="4582F04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0.658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3187" w14:textId="2707A57F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0.685</w:t>
            </w:r>
          </w:p>
        </w:tc>
      </w:tr>
      <w:tr w:rsidR="004A2B53" w:rsidRPr="00344770" w14:paraId="0037F6F6" w14:textId="77777777" w:rsidTr="004A2B53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6DFF" w14:textId="77777777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K147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A80E" w14:textId="133DB6B8" w:rsidR="004A2B53" w:rsidRPr="00344770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H</w:t>
            </w: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ealthy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1E173" w14:textId="0F165338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2D3BE" w14:textId="543EADC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0.625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1E722" w14:textId="36F8D926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CC54A" w14:textId="7A85C6D3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97BBA" w14:textId="4A219E7A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C723A" w14:textId="7A2EF8F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6E4DF" w14:textId="6F78031C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73BFE" w14:textId="579717E2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55837" w14:textId="66B2C4EB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192766">
              <w:rPr>
                <w:rFonts w:ascii="Arial" w:hAnsi="Arial" w:cs="Arial"/>
                <w:sz w:val="16"/>
              </w:rPr>
              <w:t xml:space="preserve">0.637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00C2" w14:textId="16187155" w:rsidR="004A2B53" w:rsidRPr="00192766" w:rsidRDefault="004A2B53" w:rsidP="004A2B53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sz w:val="16"/>
                <w:szCs w:val="16"/>
              </w:rPr>
              <w:t>0.644</w:t>
            </w:r>
          </w:p>
        </w:tc>
      </w:tr>
      <w:tr w:rsidR="00344770" w:rsidRPr="00344770" w14:paraId="6362D00A" w14:textId="77777777" w:rsidTr="00192766">
        <w:trPr>
          <w:trHeight w:val="272"/>
        </w:trPr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DEBB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Mantel's R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A1F2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NA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AC6F" w14:textId="7CB09AFF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89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1144" w14:textId="56742CF4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54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29C2" w14:textId="4C424B73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76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B8F7" w14:textId="3990E2E3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18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AC21" w14:textId="4FCC72D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72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4401" w14:textId="49E86882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C849" w14:textId="31C4E1D1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71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5DE8" w14:textId="7976CAFF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4867" w14:textId="1DA634E4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0.2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63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56F6" w14:textId="5513321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6"/>
              </w:rPr>
              <w:t>0.3</w:t>
            </w: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39</w:t>
            </w:r>
          </w:p>
        </w:tc>
      </w:tr>
      <w:tr w:rsidR="00344770" w:rsidRPr="00344770" w14:paraId="7F4B39CF" w14:textId="77777777" w:rsidTr="00192766">
        <w:trPr>
          <w:trHeight w:val="272"/>
        </w:trPr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40412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No. of genes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D0AB8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NA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10910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58AF1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04179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CBDF5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284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05BA3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238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84AF7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0BBE6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268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53C0B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243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D7BDD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264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5AF84" w14:textId="77777777" w:rsidR="00344770" w:rsidRPr="00344770" w:rsidRDefault="00344770" w:rsidP="00192766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6"/>
              </w:rPr>
            </w:pPr>
            <w:r w:rsidRPr="00344770">
              <w:rPr>
                <w:rFonts w:ascii="Arial" w:eastAsia="DengXian" w:hAnsi="Arial" w:cs="Arial"/>
                <w:color w:val="000000"/>
                <w:kern w:val="0"/>
                <w:sz w:val="16"/>
              </w:rPr>
              <w:t>305</w:t>
            </w:r>
          </w:p>
        </w:tc>
      </w:tr>
    </w:tbl>
    <w:p w14:paraId="612D8118" w14:textId="5C40BBEB" w:rsidR="00820FC2" w:rsidRDefault="00820FC2" w:rsidP="005C7404">
      <w:pPr>
        <w:widowControl/>
        <w:spacing w:line="276" w:lineRule="auto"/>
        <w:jc w:val="left"/>
        <w:rPr>
          <w:rFonts w:ascii="Arial" w:hAnsi="Arial" w:cs="Arial"/>
          <w:sz w:val="22"/>
        </w:rPr>
      </w:pPr>
    </w:p>
    <w:p w14:paraId="02F6D669" w14:textId="4E152148" w:rsidR="00C50808" w:rsidRDefault="00C50808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01E68A9" w14:textId="7C58245F" w:rsidR="00C50808" w:rsidRDefault="00D052E8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>Table S</w:t>
      </w:r>
      <w:r w:rsidR="00734C28">
        <w:rPr>
          <w:rFonts w:ascii="Arial" w:hAnsi="Arial" w:cs="Arial"/>
          <w:b/>
          <w:sz w:val="22"/>
        </w:rPr>
        <w:t>7</w:t>
      </w:r>
      <w:r>
        <w:rPr>
          <w:rFonts w:ascii="Arial" w:hAnsi="Arial" w:cs="Arial"/>
          <w:b/>
          <w:sz w:val="22"/>
        </w:rPr>
        <w:t xml:space="preserve">. </w:t>
      </w:r>
      <w:r>
        <w:rPr>
          <w:rFonts w:ascii="Arial" w:hAnsi="Arial" w:cs="Arial"/>
          <w:sz w:val="22"/>
        </w:rPr>
        <w:t>T</w:t>
      </w:r>
      <w:r w:rsidR="003D1B0E">
        <w:rPr>
          <w:rFonts w:ascii="Arial" w:hAnsi="Arial" w:cs="Arial"/>
          <w:sz w:val="22"/>
        </w:rPr>
        <w:t xml:space="preserve">he number of PICRUSt2-inferred pathways </w:t>
      </w:r>
      <w:r w:rsidR="008918C9">
        <w:rPr>
          <w:rFonts w:ascii="Arial" w:hAnsi="Arial" w:cs="Arial"/>
          <w:sz w:val="22"/>
        </w:rPr>
        <w:t xml:space="preserve">that were significantly differentially abundant between COPD and controls (FDR </w:t>
      </w:r>
      <w:r w:rsidR="008918C9" w:rsidRPr="008918C9">
        <w:rPr>
          <w:rFonts w:ascii="Arial" w:hAnsi="Arial" w:cs="Arial"/>
          <w:i/>
          <w:sz w:val="22"/>
        </w:rPr>
        <w:t>P</w:t>
      </w:r>
      <w:r w:rsidR="008918C9">
        <w:rPr>
          <w:rFonts w:ascii="Arial" w:hAnsi="Arial" w:cs="Arial"/>
          <w:sz w:val="22"/>
        </w:rPr>
        <w:t xml:space="preserve">&lt;0.05), </w:t>
      </w:r>
      <w:r w:rsidR="003D1B0E">
        <w:rPr>
          <w:rFonts w:ascii="Arial" w:hAnsi="Arial" w:cs="Arial"/>
          <w:sz w:val="22"/>
        </w:rPr>
        <w:t xml:space="preserve">based on full-length 16S sequences </w:t>
      </w:r>
      <w:r w:rsidR="008918C9">
        <w:rPr>
          <w:rFonts w:ascii="Arial" w:hAnsi="Arial" w:cs="Arial"/>
          <w:sz w:val="22"/>
        </w:rPr>
        <w:t xml:space="preserve">and </w:t>
      </w:r>
      <w:r w:rsidR="003D1B0E">
        <w:rPr>
          <w:rFonts w:ascii="Arial" w:hAnsi="Arial" w:cs="Arial"/>
          <w:sz w:val="22"/>
        </w:rPr>
        <w:t>sequences from individual hypervariable regions.</w:t>
      </w:r>
    </w:p>
    <w:tbl>
      <w:tblPr>
        <w:tblW w:w="756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267"/>
        <w:gridCol w:w="1969"/>
        <w:gridCol w:w="1337"/>
        <w:gridCol w:w="2000"/>
      </w:tblGrid>
      <w:tr w:rsidR="001205FA" w:rsidRPr="008918C9" w14:paraId="0A1B7545" w14:textId="77777777" w:rsidTr="008918C9">
        <w:trPr>
          <w:trHeight w:val="85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C0E7195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b/>
                <w:color w:val="000000"/>
                <w:kern w:val="0"/>
              </w:rPr>
              <w:t>16S region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284ADB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b/>
                <w:color w:val="000000"/>
                <w:kern w:val="0"/>
              </w:rPr>
              <w:t>No. of significant pathways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1CC7259" w14:textId="5A718FB6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b/>
                <w:color w:val="000000"/>
                <w:kern w:val="0"/>
              </w:rPr>
              <w:t>No. of significant pathways supported by metagenome</w:t>
            </w:r>
            <w:r w:rsidRPr="001205FA">
              <w:rPr>
                <w:rFonts w:ascii="Arial" w:eastAsia="DengXian" w:hAnsi="Arial" w:cs="Arial"/>
                <w:b/>
                <w:color w:val="000000"/>
                <w:kern w:val="0"/>
              </w:rPr>
              <w:t>*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B4BA26A" w14:textId="52B70635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b/>
                <w:color w:val="000000"/>
                <w:kern w:val="0"/>
              </w:rPr>
              <w:t>No. of unique pathways</w:t>
            </w:r>
            <w:r w:rsidRPr="001205FA">
              <w:rPr>
                <w:rFonts w:ascii="Arial" w:eastAsia="DengXian" w:hAnsi="Arial" w:cs="Arial"/>
                <w:b/>
                <w:color w:val="000000"/>
                <w:kern w:val="0"/>
              </w:rPr>
              <w:t>**</w:t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FA28D82" w14:textId="5480F016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b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b/>
                <w:color w:val="000000"/>
                <w:kern w:val="0"/>
              </w:rPr>
              <w:t xml:space="preserve">No. of unique </w:t>
            </w:r>
            <w:r w:rsidR="001205FA" w:rsidRPr="001205FA">
              <w:rPr>
                <w:rFonts w:ascii="Arial" w:eastAsia="DengXian" w:hAnsi="Arial" w:cs="Arial"/>
                <w:b/>
                <w:color w:val="000000"/>
                <w:kern w:val="0"/>
              </w:rPr>
              <w:t xml:space="preserve">pathways </w:t>
            </w:r>
            <w:r w:rsidRPr="008918C9">
              <w:rPr>
                <w:rFonts w:ascii="Arial" w:eastAsia="DengXian" w:hAnsi="Arial" w:cs="Arial"/>
                <w:b/>
                <w:color w:val="000000"/>
                <w:kern w:val="0"/>
              </w:rPr>
              <w:t>supported by metagenome</w:t>
            </w:r>
          </w:p>
        </w:tc>
      </w:tr>
      <w:tr w:rsidR="001205FA" w:rsidRPr="008918C9" w14:paraId="42F244C8" w14:textId="77777777" w:rsidTr="008918C9">
        <w:trPr>
          <w:trHeight w:val="285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A6E7EA7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V1V2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BFDBB69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43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00B96D1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32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7A5AA70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6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98874B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</w:t>
            </w:r>
          </w:p>
        </w:tc>
      </w:tr>
      <w:tr w:rsidR="001205FA" w:rsidRPr="008918C9" w14:paraId="4F2666E9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63457E40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V1V3</w:t>
            </w:r>
          </w:p>
        </w:tc>
        <w:tc>
          <w:tcPr>
            <w:tcW w:w="1080" w:type="dxa"/>
            <w:shd w:val="clear" w:color="auto" w:fill="auto"/>
            <w:hideMark/>
          </w:tcPr>
          <w:p w14:paraId="7C095608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56</w:t>
            </w:r>
          </w:p>
        </w:tc>
        <w:tc>
          <w:tcPr>
            <w:tcW w:w="2240" w:type="dxa"/>
            <w:shd w:val="clear" w:color="auto" w:fill="auto"/>
            <w:hideMark/>
          </w:tcPr>
          <w:p w14:paraId="0D36699F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48</w:t>
            </w:r>
          </w:p>
        </w:tc>
        <w:tc>
          <w:tcPr>
            <w:tcW w:w="1160" w:type="dxa"/>
            <w:shd w:val="clear" w:color="auto" w:fill="auto"/>
            <w:hideMark/>
          </w:tcPr>
          <w:p w14:paraId="7B7E9DD9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437A8AAA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1205FA" w:rsidRPr="008918C9" w14:paraId="6EBAC173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0F46D99B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V1V9</w:t>
            </w:r>
          </w:p>
        </w:tc>
        <w:tc>
          <w:tcPr>
            <w:tcW w:w="1080" w:type="dxa"/>
            <w:shd w:val="clear" w:color="auto" w:fill="auto"/>
            <w:hideMark/>
          </w:tcPr>
          <w:p w14:paraId="2C16C46F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57</w:t>
            </w:r>
          </w:p>
        </w:tc>
        <w:tc>
          <w:tcPr>
            <w:tcW w:w="2240" w:type="dxa"/>
            <w:shd w:val="clear" w:color="auto" w:fill="auto"/>
            <w:hideMark/>
          </w:tcPr>
          <w:p w14:paraId="007AA7DA" w14:textId="1E5FBD38" w:rsidR="008918C9" w:rsidRPr="008918C9" w:rsidRDefault="00FA5C02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>
              <w:rPr>
                <w:rFonts w:ascii="Arial" w:eastAsia="DengXian" w:hAnsi="Arial" w:cs="Arial"/>
                <w:color w:val="000000"/>
                <w:kern w:val="0"/>
              </w:rPr>
              <w:t>49</w:t>
            </w:r>
          </w:p>
        </w:tc>
        <w:tc>
          <w:tcPr>
            <w:tcW w:w="1160" w:type="dxa"/>
            <w:shd w:val="clear" w:color="auto" w:fill="auto"/>
            <w:hideMark/>
          </w:tcPr>
          <w:p w14:paraId="7C85FB48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9</w:t>
            </w:r>
          </w:p>
        </w:tc>
        <w:tc>
          <w:tcPr>
            <w:tcW w:w="2000" w:type="dxa"/>
            <w:shd w:val="clear" w:color="auto" w:fill="auto"/>
            <w:hideMark/>
          </w:tcPr>
          <w:p w14:paraId="3B05F5FD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8</w:t>
            </w:r>
          </w:p>
        </w:tc>
      </w:tr>
      <w:tr w:rsidR="001205FA" w:rsidRPr="008918C9" w14:paraId="595CFDF0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0D9C511E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V2</w:t>
            </w:r>
          </w:p>
        </w:tc>
        <w:tc>
          <w:tcPr>
            <w:tcW w:w="1080" w:type="dxa"/>
            <w:shd w:val="clear" w:color="auto" w:fill="auto"/>
            <w:hideMark/>
          </w:tcPr>
          <w:p w14:paraId="40E0949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35</w:t>
            </w:r>
          </w:p>
        </w:tc>
        <w:tc>
          <w:tcPr>
            <w:tcW w:w="2240" w:type="dxa"/>
            <w:shd w:val="clear" w:color="auto" w:fill="auto"/>
            <w:hideMark/>
          </w:tcPr>
          <w:p w14:paraId="02B10A2D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26</w:t>
            </w:r>
          </w:p>
        </w:tc>
        <w:tc>
          <w:tcPr>
            <w:tcW w:w="1160" w:type="dxa"/>
            <w:shd w:val="clear" w:color="auto" w:fill="auto"/>
            <w:hideMark/>
          </w:tcPr>
          <w:p w14:paraId="5CDFFEFE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18463B48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1205FA" w:rsidRPr="008918C9" w14:paraId="7E0D27BE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5F86D6A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V3</w:t>
            </w:r>
          </w:p>
        </w:tc>
        <w:tc>
          <w:tcPr>
            <w:tcW w:w="1080" w:type="dxa"/>
            <w:shd w:val="clear" w:color="auto" w:fill="auto"/>
            <w:hideMark/>
          </w:tcPr>
          <w:p w14:paraId="52E57ED0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37</w:t>
            </w:r>
          </w:p>
        </w:tc>
        <w:tc>
          <w:tcPr>
            <w:tcW w:w="2240" w:type="dxa"/>
            <w:shd w:val="clear" w:color="auto" w:fill="auto"/>
            <w:hideMark/>
          </w:tcPr>
          <w:p w14:paraId="493EC99A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23</w:t>
            </w:r>
          </w:p>
        </w:tc>
        <w:tc>
          <w:tcPr>
            <w:tcW w:w="1160" w:type="dxa"/>
            <w:shd w:val="clear" w:color="auto" w:fill="auto"/>
            <w:hideMark/>
          </w:tcPr>
          <w:p w14:paraId="08C90333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6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228C5E5F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</w:t>
            </w:r>
          </w:p>
        </w:tc>
      </w:tr>
      <w:tr w:rsidR="001205FA" w:rsidRPr="008918C9" w14:paraId="1E3F79EE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59BA9DEE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V3V4</w:t>
            </w:r>
          </w:p>
        </w:tc>
        <w:tc>
          <w:tcPr>
            <w:tcW w:w="1080" w:type="dxa"/>
            <w:shd w:val="clear" w:color="auto" w:fill="auto"/>
            <w:hideMark/>
          </w:tcPr>
          <w:p w14:paraId="6749A1AE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40</w:t>
            </w:r>
          </w:p>
        </w:tc>
        <w:tc>
          <w:tcPr>
            <w:tcW w:w="2240" w:type="dxa"/>
            <w:shd w:val="clear" w:color="auto" w:fill="auto"/>
            <w:hideMark/>
          </w:tcPr>
          <w:p w14:paraId="0ECC7179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32</w:t>
            </w:r>
          </w:p>
        </w:tc>
        <w:tc>
          <w:tcPr>
            <w:tcW w:w="1160" w:type="dxa"/>
            <w:shd w:val="clear" w:color="auto" w:fill="auto"/>
            <w:hideMark/>
          </w:tcPr>
          <w:p w14:paraId="5429D997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648D5D41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</w:t>
            </w:r>
          </w:p>
        </w:tc>
      </w:tr>
      <w:tr w:rsidR="001205FA" w:rsidRPr="008918C9" w14:paraId="2234E817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043567D8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V3V5</w:t>
            </w:r>
          </w:p>
        </w:tc>
        <w:tc>
          <w:tcPr>
            <w:tcW w:w="1080" w:type="dxa"/>
            <w:shd w:val="clear" w:color="auto" w:fill="auto"/>
            <w:hideMark/>
          </w:tcPr>
          <w:p w14:paraId="0FDD8EC8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47</w:t>
            </w:r>
          </w:p>
        </w:tc>
        <w:tc>
          <w:tcPr>
            <w:tcW w:w="2240" w:type="dxa"/>
            <w:shd w:val="clear" w:color="auto" w:fill="auto"/>
            <w:hideMark/>
          </w:tcPr>
          <w:p w14:paraId="41BB42CE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36</w:t>
            </w:r>
          </w:p>
        </w:tc>
        <w:tc>
          <w:tcPr>
            <w:tcW w:w="1160" w:type="dxa"/>
            <w:shd w:val="clear" w:color="auto" w:fill="auto"/>
            <w:hideMark/>
          </w:tcPr>
          <w:p w14:paraId="47FEC2DC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13864C97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</w:tr>
      <w:tr w:rsidR="001205FA" w:rsidRPr="008918C9" w14:paraId="3B81FF8F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62B88CC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V4</w:t>
            </w:r>
          </w:p>
        </w:tc>
        <w:tc>
          <w:tcPr>
            <w:tcW w:w="1080" w:type="dxa"/>
            <w:shd w:val="clear" w:color="auto" w:fill="auto"/>
            <w:hideMark/>
          </w:tcPr>
          <w:p w14:paraId="5CFD80A3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57</w:t>
            </w:r>
          </w:p>
        </w:tc>
        <w:tc>
          <w:tcPr>
            <w:tcW w:w="2240" w:type="dxa"/>
            <w:shd w:val="clear" w:color="auto" w:fill="auto"/>
            <w:hideMark/>
          </w:tcPr>
          <w:p w14:paraId="043CDEF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31</w:t>
            </w:r>
          </w:p>
        </w:tc>
        <w:tc>
          <w:tcPr>
            <w:tcW w:w="1160" w:type="dxa"/>
            <w:shd w:val="clear" w:color="auto" w:fill="auto"/>
            <w:hideMark/>
          </w:tcPr>
          <w:p w14:paraId="2E422C81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5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3BB21FFD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1205FA" w:rsidRPr="008918C9" w14:paraId="7AF9A22A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0535D1D7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V6V8</w:t>
            </w:r>
          </w:p>
        </w:tc>
        <w:tc>
          <w:tcPr>
            <w:tcW w:w="1080" w:type="dxa"/>
            <w:shd w:val="clear" w:color="auto" w:fill="auto"/>
            <w:hideMark/>
          </w:tcPr>
          <w:p w14:paraId="7CBFE41E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49</w:t>
            </w:r>
          </w:p>
        </w:tc>
        <w:tc>
          <w:tcPr>
            <w:tcW w:w="2240" w:type="dxa"/>
            <w:shd w:val="clear" w:color="auto" w:fill="auto"/>
            <w:hideMark/>
          </w:tcPr>
          <w:p w14:paraId="689F49E2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36</w:t>
            </w:r>
          </w:p>
        </w:tc>
        <w:tc>
          <w:tcPr>
            <w:tcW w:w="1160" w:type="dxa"/>
            <w:shd w:val="clear" w:color="auto" w:fill="auto"/>
            <w:hideMark/>
          </w:tcPr>
          <w:p w14:paraId="41E24E0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21D81DBD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2</w:t>
            </w:r>
          </w:p>
        </w:tc>
      </w:tr>
      <w:tr w:rsidR="001205FA" w:rsidRPr="008918C9" w14:paraId="524419E5" w14:textId="77777777" w:rsidTr="008918C9">
        <w:trPr>
          <w:trHeight w:val="285"/>
        </w:trPr>
        <w:tc>
          <w:tcPr>
            <w:tcW w:w="1080" w:type="dxa"/>
            <w:shd w:val="clear" w:color="auto" w:fill="auto"/>
            <w:hideMark/>
          </w:tcPr>
          <w:p w14:paraId="55CF2289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V6V9</w:t>
            </w:r>
          </w:p>
        </w:tc>
        <w:tc>
          <w:tcPr>
            <w:tcW w:w="1080" w:type="dxa"/>
            <w:shd w:val="clear" w:color="auto" w:fill="auto"/>
            <w:hideMark/>
          </w:tcPr>
          <w:p w14:paraId="066CD696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52</w:t>
            </w:r>
          </w:p>
        </w:tc>
        <w:tc>
          <w:tcPr>
            <w:tcW w:w="2240" w:type="dxa"/>
            <w:shd w:val="clear" w:color="auto" w:fill="auto"/>
            <w:hideMark/>
          </w:tcPr>
          <w:p w14:paraId="1870F2CA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31</w:t>
            </w:r>
          </w:p>
        </w:tc>
        <w:tc>
          <w:tcPr>
            <w:tcW w:w="1160" w:type="dxa"/>
            <w:shd w:val="clear" w:color="auto" w:fill="auto"/>
            <w:hideMark/>
          </w:tcPr>
          <w:p w14:paraId="401EEEFF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7DC38EA4" w14:textId="77777777" w:rsidR="008918C9" w:rsidRPr="008918C9" w:rsidRDefault="008918C9" w:rsidP="008918C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</w:rPr>
            </w:pPr>
            <w:r w:rsidRPr="008918C9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</w:tbl>
    <w:p w14:paraId="68070532" w14:textId="25F5FE9F" w:rsidR="003D1B0E" w:rsidRPr="008918C9" w:rsidRDefault="008918C9">
      <w:pPr>
        <w:widowControl/>
        <w:jc w:val="left"/>
        <w:rPr>
          <w:rFonts w:ascii="Arial" w:hAnsi="Arial" w:cs="Arial"/>
          <w:sz w:val="20"/>
        </w:rPr>
      </w:pPr>
      <w:r w:rsidRPr="008918C9">
        <w:rPr>
          <w:rFonts w:ascii="Arial" w:hAnsi="Arial" w:cs="Arial" w:hint="eastAsia"/>
          <w:sz w:val="20"/>
        </w:rPr>
        <w:t>*</w:t>
      </w:r>
      <w:r w:rsidRPr="008918C9">
        <w:rPr>
          <w:rFonts w:ascii="Arial" w:hAnsi="Arial" w:cs="Arial"/>
          <w:sz w:val="20"/>
        </w:rPr>
        <w:t xml:space="preserve"> The pathways that had same direction of changes based on PICRUSt2 inference and in the actual metagenome.</w:t>
      </w:r>
    </w:p>
    <w:p w14:paraId="0CC1579C" w14:textId="0CF33490" w:rsidR="003D1B0E" w:rsidRPr="008918C9" w:rsidRDefault="008918C9">
      <w:pPr>
        <w:widowControl/>
        <w:jc w:val="left"/>
        <w:rPr>
          <w:rFonts w:ascii="Arial" w:hAnsi="Arial" w:cs="Arial"/>
          <w:sz w:val="20"/>
        </w:rPr>
      </w:pPr>
      <w:r w:rsidRPr="008918C9">
        <w:rPr>
          <w:rFonts w:ascii="Arial" w:hAnsi="Arial" w:cs="Arial" w:hint="eastAsia"/>
          <w:sz w:val="20"/>
        </w:rPr>
        <w:t>*</w:t>
      </w:r>
      <w:r w:rsidRPr="008918C9">
        <w:rPr>
          <w:rFonts w:ascii="Arial" w:hAnsi="Arial" w:cs="Arial"/>
          <w:sz w:val="20"/>
        </w:rPr>
        <w:t xml:space="preserve">* The pathways that were statistically significant in the inference based on the </w:t>
      </w:r>
      <w:r w:rsidR="00A21622">
        <w:rPr>
          <w:rFonts w:ascii="Arial" w:hAnsi="Arial" w:cs="Arial"/>
          <w:sz w:val="20"/>
        </w:rPr>
        <w:t xml:space="preserve">specific </w:t>
      </w:r>
      <w:r w:rsidRPr="008918C9">
        <w:rPr>
          <w:rFonts w:ascii="Arial" w:hAnsi="Arial" w:cs="Arial"/>
          <w:sz w:val="20"/>
        </w:rPr>
        <w:t>16S region but no</w:t>
      </w:r>
      <w:r>
        <w:rPr>
          <w:rFonts w:ascii="Arial" w:hAnsi="Arial" w:cs="Arial"/>
          <w:sz w:val="20"/>
        </w:rPr>
        <w:t>n-</w:t>
      </w:r>
      <w:r w:rsidRPr="008918C9">
        <w:rPr>
          <w:rFonts w:ascii="Arial" w:hAnsi="Arial" w:cs="Arial"/>
          <w:sz w:val="20"/>
        </w:rPr>
        <w:t xml:space="preserve">significant based on any other regions. </w:t>
      </w:r>
    </w:p>
    <w:p w14:paraId="1BAAA3FF" w14:textId="6B5251F1" w:rsidR="00C50808" w:rsidRDefault="00C50808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6630D31" w14:textId="2165B87B" w:rsidR="00604DB7" w:rsidRPr="003D1B0E" w:rsidRDefault="00604DB7" w:rsidP="005C7404">
      <w:pPr>
        <w:widowControl/>
        <w:spacing w:line="276" w:lineRule="auto"/>
        <w:jc w:val="left"/>
        <w:rPr>
          <w:rFonts w:ascii="Arial" w:hAnsi="Arial" w:cs="Arial"/>
          <w:sz w:val="22"/>
        </w:rPr>
        <w:sectPr w:rsidR="00604DB7" w:rsidRPr="003D1B0E" w:rsidSect="00A63D7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D9A071" w14:textId="4C166348" w:rsidR="00604DB7" w:rsidRDefault="00F75BA9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>T</w:t>
      </w:r>
      <w:r w:rsidR="00EC6ED1">
        <w:rPr>
          <w:rFonts w:ascii="Arial" w:hAnsi="Arial" w:cs="Arial"/>
          <w:b/>
          <w:sz w:val="22"/>
        </w:rPr>
        <w:t>able S</w:t>
      </w:r>
      <w:r w:rsidR="00734C28">
        <w:rPr>
          <w:rFonts w:ascii="Arial" w:hAnsi="Arial" w:cs="Arial"/>
          <w:b/>
          <w:sz w:val="22"/>
        </w:rPr>
        <w:t>8</w:t>
      </w:r>
      <w:r w:rsidRPr="00F75BA9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 xml:space="preserve"> </w:t>
      </w:r>
      <w:r w:rsidR="009878BF" w:rsidRPr="00340FDD">
        <w:rPr>
          <w:rFonts w:ascii="Arial" w:hAnsi="Arial" w:cs="Arial"/>
          <w:sz w:val="22"/>
        </w:rPr>
        <w:t xml:space="preserve">The list of </w:t>
      </w:r>
      <w:r w:rsidR="00270301" w:rsidRPr="00340FDD">
        <w:rPr>
          <w:rFonts w:ascii="Arial" w:hAnsi="Arial" w:cs="Arial"/>
          <w:sz w:val="22"/>
        </w:rPr>
        <w:t xml:space="preserve">9 </w:t>
      </w:r>
      <w:proofErr w:type="spellStart"/>
      <w:r w:rsidR="009878BF" w:rsidRPr="00340FDD">
        <w:rPr>
          <w:rFonts w:ascii="Arial" w:hAnsi="Arial" w:cs="Arial"/>
          <w:sz w:val="22"/>
        </w:rPr>
        <w:t>PICRUSt</w:t>
      </w:r>
      <w:proofErr w:type="spellEnd"/>
      <w:r w:rsidR="009878BF" w:rsidRPr="00340FDD">
        <w:rPr>
          <w:rFonts w:ascii="Arial" w:hAnsi="Arial" w:cs="Arial"/>
          <w:sz w:val="22"/>
        </w:rPr>
        <w:t>-predicted pathways uniquely</w:t>
      </w:r>
      <w:r w:rsidR="00826BBA">
        <w:rPr>
          <w:rFonts w:ascii="Arial" w:hAnsi="Arial" w:cs="Arial"/>
          <w:sz w:val="22"/>
        </w:rPr>
        <w:t xml:space="preserve"> identified as significantly different in abundance between </w:t>
      </w:r>
      <w:r w:rsidR="009878BF" w:rsidRPr="00340FDD">
        <w:rPr>
          <w:rFonts w:ascii="Arial" w:hAnsi="Arial" w:cs="Arial"/>
          <w:sz w:val="22"/>
        </w:rPr>
        <w:t>COPD and healthy controls by the full-length 16S data.</w:t>
      </w:r>
      <w:r w:rsidR="00270301" w:rsidRPr="00340FDD">
        <w:rPr>
          <w:rFonts w:ascii="Arial" w:hAnsi="Arial" w:cs="Arial"/>
          <w:sz w:val="22"/>
        </w:rPr>
        <w:t xml:space="preserve"> Fo</w:t>
      </w:r>
      <w:r w:rsidR="00270301">
        <w:rPr>
          <w:rFonts w:ascii="Arial" w:hAnsi="Arial" w:cs="Arial"/>
          <w:sz w:val="22"/>
        </w:rPr>
        <w:t xml:space="preserve">r each pathway, their abundances, </w:t>
      </w:r>
      <w:r w:rsidR="00A430DD">
        <w:rPr>
          <w:rFonts w:ascii="Arial" w:hAnsi="Arial" w:cs="Arial"/>
          <w:sz w:val="22"/>
        </w:rPr>
        <w:t xml:space="preserve">log2 </w:t>
      </w:r>
      <w:r w:rsidR="00270301">
        <w:rPr>
          <w:rFonts w:ascii="Arial" w:hAnsi="Arial" w:cs="Arial"/>
          <w:sz w:val="22"/>
        </w:rPr>
        <w:t xml:space="preserve">fold-changes </w:t>
      </w:r>
      <w:r w:rsidR="00A430DD">
        <w:rPr>
          <w:rFonts w:ascii="Arial" w:hAnsi="Arial" w:cs="Arial"/>
          <w:sz w:val="22"/>
        </w:rPr>
        <w:t xml:space="preserve">(FC) </w:t>
      </w:r>
      <w:r w:rsidR="00270301">
        <w:rPr>
          <w:rFonts w:ascii="Arial" w:hAnsi="Arial" w:cs="Arial"/>
          <w:sz w:val="22"/>
        </w:rPr>
        <w:t xml:space="preserve">and </w:t>
      </w:r>
      <w:r w:rsidR="00DA2DD5">
        <w:rPr>
          <w:rFonts w:ascii="Arial" w:hAnsi="Arial" w:cs="Arial"/>
          <w:sz w:val="22"/>
        </w:rPr>
        <w:t xml:space="preserve">FDR </w:t>
      </w:r>
      <w:r w:rsidR="00270301" w:rsidRPr="00826BBA">
        <w:rPr>
          <w:rFonts w:ascii="Arial" w:hAnsi="Arial" w:cs="Arial"/>
          <w:i/>
          <w:sz w:val="22"/>
        </w:rPr>
        <w:t>P</w:t>
      </w:r>
      <w:r w:rsidR="00270301">
        <w:rPr>
          <w:rFonts w:ascii="Arial" w:hAnsi="Arial" w:cs="Arial"/>
          <w:sz w:val="22"/>
        </w:rPr>
        <w:t>-values were shown for the f</w:t>
      </w:r>
      <w:r w:rsidR="00826BBA">
        <w:rPr>
          <w:rFonts w:ascii="Arial" w:hAnsi="Arial" w:cs="Arial"/>
          <w:sz w:val="22"/>
        </w:rPr>
        <w:t xml:space="preserve">ull-length (V1V9) data and </w:t>
      </w:r>
      <w:r w:rsidR="00BA36C1">
        <w:rPr>
          <w:rFonts w:ascii="Arial" w:hAnsi="Arial" w:cs="Arial"/>
          <w:sz w:val="22"/>
        </w:rPr>
        <w:t xml:space="preserve">sub-region data </w:t>
      </w:r>
      <w:r w:rsidR="00270301">
        <w:rPr>
          <w:rFonts w:ascii="Arial" w:hAnsi="Arial" w:cs="Arial"/>
          <w:sz w:val="22"/>
        </w:rPr>
        <w:t>as average values.</w:t>
      </w:r>
      <w:r w:rsidR="00A14350">
        <w:rPr>
          <w:rFonts w:ascii="Arial" w:hAnsi="Arial" w:cs="Arial"/>
          <w:sz w:val="22"/>
        </w:rPr>
        <w:t xml:space="preserve"> </w:t>
      </w:r>
      <w:r w:rsidR="005D3C71">
        <w:rPr>
          <w:rFonts w:ascii="Arial" w:hAnsi="Arial" w:cs="Arial"/>
          <w:sz w:val="22"/>
        </w:rPr>
        <w:t>All t</w:t>
      </w:r>
      <w:r w:rsidR="00A14350">
        <w:rPr>
          <w:rFonts w:ascii="Arial" w:hAnsi="Arial" w:cs="Arial"/>
          <w:sz w:val="22"/>
        </w:rPr>
        <w:t xml:space="preserve">hese pathways were </w:t>
      </w:r>
      <w:r w:rsidR="00823254">
        <w:rPr>
          <w:rFonts w:ascii="Arial" w:hAnsi="Arial" w:cs="Arial"/>
          <w:sz w:val="22"/>
        </w:rPr>
        <w:t xml:space="preserve">statistically </w:t>
      </w:r>
      <w:r w:rsidR="00A14350">
        <w:rPr>
          <w:rFonts w:ascii="Arial" w:hAnsi="Arial" w:cs="Arial"/>
          <w:sz w:val="22"/>
        </w:rPr>
        <w:t xml:space="preserve">significant in V1V9 data but non-significant in </w:t>
      </w:r>
      <w:r w:rsidR="0036673B">
        <w:rPr>
          <w:rFonts w:ascii="Arial" w:hAnsi="Arial" w:cs="Arial"/>
          <w:sz w:val="22"/>
        </w:rPr>
        <w:t>any of the</w:t>
      </w:r>
      <w:r w:rsidR="00BA36C1">
        <w:rPr>
          <w:rFonts w:ascii="Arial" w:hAnsi="Arial" w:cs="Arial"/>
          <w:sz w:val="22"/>
        </w:rPr>
        <w:t xml:space="preserve"> nine sub-region</w:t>
      </w:r>
      <w:r w:rsidR="00A14350">
        <w:rPr>
          <w:rFonts w:ascii="Arial" w:hAnsi="Arial" w:cs="Arial"/>
          <w:sz w:val="22"/>
        </w:rPr>
        <w:t xml:space="preserve"> data.</w:t>
      </w:r>
      <w:r w:rsidR="000C5532">
        <w:rPr>
          <w:rFonts w:ascii="Arial" w:hAnsi="Arial" w:cs="Arial"/>
          <w:sz w:val="22"/>
        </w:rPr>
        <w:t xml:space="preserve"> Also shown were their corresponding FC and FDR </w:t>
      </w:r>
      <w:r w:rsidR="000C5532" w:rsidRPr="00DA2DD5">
        <w:rPr>
          <w:rFonts w:ascii="Arial" w:hAnsi="Arial" w:cs="Arial"/>
          <w:i/>
          <w:sz w:val="22"/>
        </w:rPr>
        <w:t>P</w:t>
      </w:r>
      <w:r w:rsidR="000C5532">
        <w:rPr>
          <w:rFonts w:ascii="Arial" w:hAnsi="Arial" w:cs="Arial"/>
          <w:sz w:val="22"/>
        </w:rPr>
        <w:t xml:space="preserve">-values in the metagenomic data of the subset 10 COPD and 10 healthy samples. 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375"/>
        <w:gridCol w:w="1035"/>
        <w:gridCol w:w="851"/>
        <w:gridCol w:w="708"/>
        <w:gridCol w:w="1276"/>
        <w:gridCol w:w="992"/>
        <w:gridCol w:w="993"/>
        <w:gridCol w:w="1134"/>
        <w:gridCol w:w="992"/>
        <w:gridCol w:w="4602"/>
      </w:tblGrid>
      <w:tr w:rsidR="000C5532" w:rsidRPr="000C5532" w14:paraId="2E977026" w14:textId="77777777" w:rsidTr="00DA2DD5">
        <w:trPr>
          <w:trHeight w:val="495"/>
        </w:trPr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FB6DC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Pathway ID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6DC2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V1V9_abundance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77BF6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V1V9_FC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F6649F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V1V9_FDR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F2D49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Average_abundance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91760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Average FC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266C9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Average FDR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2E0D9A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metagenome_FC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CCABF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metagenome_FDR</w:t>
            </w:r>
            <w:proofErr w:type="spellEnd"/>
          </w:p>
        </w:tc>
        <w:tc>
          <w:tcPr>
            <w:tcW w:w="46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D95C4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Description</w:t>
            </w:r>
          </w:p>
        </w:tc>
      </w:tr>
      <w:tr w:rsidR="000C5532" w:rsidRPr="000C5532" w14:paraId="3DF8C6F8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238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PWY-5676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644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289.872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C01A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-0.661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7838A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F6E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131.514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2D5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7360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EFE19" w14:textId="0C14D6AA" w:rsidR="000C5532" w:rsidRPr="000C5532" w:rsidRDefault="00887D4F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</w:t>
            </w:r>
            <w:r w:rsidR="000C5532"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.608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6BED9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0.248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8CC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acetyl-CoA fermentation to butyrate</w:t>
            </w:r>
          </w:p>
        </w:tc>
      </w:tr>
      <w:tr w:rsidR="000C5532" w:rsidRPr="000C5532" w14:paraId="7BA5DC31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DF6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PWY-5484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2F70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1347.833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DC989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-0.399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4B56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EF6C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718.903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B92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12D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79DBF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-1.271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B617C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0.306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954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glycolysis II (from fructose 6-phosphate)</w:t>
            </w:r>
          </w:p>
        </w:tc>
      </w:tr>
      <w:tr w:rsidR="000C5532" w:rsidRPr="000C5532" w14:paraId="74F368ED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2E20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PWY490-3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51E0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256.695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4C674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-0.544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E464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E2F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107.023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2C9F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9227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69319" w14:textId="13022462" w:rsidR="000C5532" w:rsidRPr="000C5532" w:rsidRDefault="00887D4F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</w:t>
            </w:r>
            <w:r w:rsidR="000C5532"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2.502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5F10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0.168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CC24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nitrate reduction</w:t>
            </w:r>
          </w:p>
        </w:tc>
      </w:tr>
      <w:tr w:rsidR="000C5532" w:rsidRPr="000C5532" w14:paraId="5D4E1D49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430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PWY-7219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87C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1938.478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4E3C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-0.276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271DA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931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1006.231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732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A569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C809D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-1.363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EEE36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0.315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6C0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adenosine ribonucleotides de novo biosynthesis</w:t>
            </w:r>
          </w:p>
        </w:tc>
      </w:tr>
      <w:tr w:rsidR="000C5532" w:rsidRPr="000C5532" w14:paraId="2F7657F1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641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GLYOXYLATE-BYPASS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C54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129.744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129BA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1.042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A999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FC1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100.389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AF95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0.524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4EAD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609CE" w14:textId="74C12F20" w:rsidR="000C5532" w:rsidRPr="000C5532" w:rsidRDefault="008918C9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</w:t>
            </w:r>
            <w:r w:rsidR="000C5532"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2FE3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0.405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C69D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glyoxylate cycle</w:t>
            </w:r>
          </w:p>
        </w:tc>
      </w:tr>
      <w:tr w:rsidR="000C5532" w:rsidRPr="000C5532" w14:paraId="3AFA8944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896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THRESYN-PWY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E78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1550.343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DAE8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C9F3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1A0F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800.959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8ED0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-0.096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817B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0.446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7FCD7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-1.103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B7D9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0.435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567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superpathway</w:t>
            </w:r>
            <w:proofErr w:type="spellEnd"/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of L-threonine biosynthesis</w:t>
            </w:r>
          </w:p>
        </w:tc>
      </w:tr>
      <w:tr w:rsidR="000C5532" w:rsidRPr="000C5532" w14:paraId="36789C3E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C979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PWY-6386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03A4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1741.622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E9EDF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-0.274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180E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874A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897.568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0144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704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7620A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-1.448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8DD4B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0.315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60E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UDP-N-</w:t>
            </w:r>
            <w:proofErr w:type="spellStart"/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acetylmuramoyl</w:t>
            </w:r>
            <w:proofErr w:type="spellEnd"/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-pentapeptide biosynthesis II</w:t>
            </w:r>
          </w:p>
        </w:tc>
      </w:tr>
      <w:tr w:rsidR="000C5532" w:rsidRPr="000C5532" w14:paraId="2C41601D" w14:textId="77777777" w:rsidTr="00DA2DD5">
        <w:trPr>
          <w:trHeight w:val="285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C8F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PWY-5695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BE42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1452.145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2DBB8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-0.259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3F17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4BD6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785.254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1B25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427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5C76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-1.482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EED1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0.436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9734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urate biosynthesis/inosine 5'-phosphate degradation</w:t>
            </w:r>
          </w:p>
        </w:tc>
      </w:tr>
      <w:tr w:rsidR="000C5532" w:rsidRPr="000C5532" w14:paraId="61518E84" w14:textId="77777777" w:rsidTr="00DA2DD5">
        <w:trPr>
          <w:trHeight w:val="300"/>
        </w:trPr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0F12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PWY-6123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157D7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1790.831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939CAF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EECDA7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43EAE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922.248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59033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-0.114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9B916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2E628C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-1.013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8781BC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0.439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8B9ED" w14:textId="77777777" w:rsidR="000C5532" w:rsidRPr="000C5532" w:rsidRDefault="000C5532" w:rsidP="000C5532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0C5532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inosine-5'-phosphate biosynthesis I</w:t>
            </w:r>
          </w:p>
        </w:tc>
      </w:tr>
    </w:tbl>
    <w:p w14:paraId="7AF9DFFA" w14:textId="77777777" w:rsidR="000C5532" w:rsidRPr="000C5532" w:rsidRDefault="000C5532">
      <w:pPr>
        <w:widowControl/>
        <w:jc w:val="left"/>
        <w:rPr>
          <w:rFonts w:ascii="Arial" w:hAnsi="Arial" w:cs="Arial"/>
          <w:sz w:val="22"/>
        </w:rPr>
        <w:sectPr w:rsidR="000C5532" w:rsidRPr="000C5532" w:rsidSect="00A63D7F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9047EDD" w14:textId="0E30578F" w:rsidR="00393501" w:rsidRPr="0044763E" w:rsidRDefault="0044763E" w:rsidP="00340FDD">
      <w:pPr>
        <w:widowControl/>
        <w:spacing w:line="276" w:lineRule="auto"/>
        <w:jc w:val="left"/>
        <w:rPr>
          <w:rFonts w:ascii="Arial" w:hAnsi="Arial" w:cs="Arial"/>
          <w:sz w:val="22"/>
        </w:rPr>
      </w:pPr>
      <w:r w:rsidRPr="00037D7B">
        <w:rPr>
          <w:rFonts w:ascii="Arial" w:hAnsi="Arial" w:cs="Arial"/>
          <w:b/>
          <w:sz w:val="22"/>
        </w:rPr>
        <w:lastRenderedPageBreak/>
        <w:t>Table S</w:t>
      </w:r>
      <w:r w:rsidR="00734C28">
        <w:rPr>
          <w:rFonts w:ascii="Arial" w:hAnsi="Arial" w:cs="Arial"/>
          <w:b/>
          <w:sz w:val="22"/>
        </w:rPr>
        <w:t>9</w:t>
      </w:r>
      <w:r w:rsidR="00EC6ED1">
        <w:rPr>
          <w:rFonts w:ascii="Arial" w:hAnsi="Arial" w:cs="Arial"/>
          <w:b/>
          <w:sz w:val="22"/>
        </w:rPr>
        <w:t>.</w:t>
      </w:r>
      <w:r w:rsidRPr="00037D7B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average and standard deviation of Ct values for </w:t>
      </w:r>
      <w:proofErr w:type="spellStart"/>
      <w:r w:rsidRPr="00AB2642">
        <w:rPr>
          <w:rFonts w:ascii="Arial" w:hAnsi="Arial" w:cs="Arial"/>
          <w:sz w:val="22"/>
        </w:rPr>
        <w:t>butyryl-</w:t>
      </w:r>
      <w:proofErr w:type="gramStart"/>
      <w:r w:rsidRPr="00AB2642">
        <w:rPr>
          <w:rFonts w:ascii="Arial" w:hAnsi="Arial" w:cs="Arial"/>
          <w:sz w:val="22"/>
        </w:rPr>
        <w:t>CoA:acetate</w:t>
      </w:r>
      <w:proofErr w:type="spellEnd"/>
      <w:proofErr w:type="gramEnd"/>
      <w:r w:rsidRPr="00AB2642">
        <w:rPr>
          <w:rFonts w:ascii="Arial" w:hAnsi="Arial" w:cs="Arial"/>
          <w:sz w:val="22"/>
        </w:rPr>
        <w:t xml:space="preserve"> CoA-transferase</w:t>
      </w:r>
      <w:r>
        <w:rPr>
          <w:rFonts w:ascii="Arial" w:hAnsi="Arial" w:cs="Arial"/>
          <w:sz w:val="22"/>
        </w:rPr>
        <w:t xml:space="preserve"> gene (EC:2.8.3.8) and internal control (</w:t>
      </w:r>
      <w:proofErr w:type="spellStart"/>
      <w:r w:rsidRPr="00826BBA">
        <w:rPr>
          <w:rFonts w:ascii="Arial" w:hAnsi="Arial" w:cs="Arial"/>
          <w:i/>
          <w:sz w:val="22"/>
        </w:rPr>
        <w:t>rpoB</w:t>
      </w:r>
      <w:proofErr w:type="spellEnd"/>
      <w:r>
        <w:rPr>
          <w:rFonts w:ascii="Arial" w:hAnsi="Arial" w:cs="Arial"/>
          <w:sz w:val="22"/>
        </w:rPr>
        <w:t xml:space="preserve"> gene) in a subse</w:t>
      </w:r>
      <w:r w:rsidR="00683258">
        <w:rPr>
          <w:rFonts w:ascii="Arial" w:hAnsi="Arial" w:cs="Arial"/>
          <w:sz w:val="22"/>
        </w:rPr>
        <w:t>t of 87</w:t>
      </w:r>
      <w:r w:rsidR="00826BBA">
        <w:rPr>
          <w:rFonts w:ascii="Arial" w:hAnsi="Arial" w:cs="Arial"/>
          <w:sz w:val="22"/>
        </w:rPr>
        <w:t xml:space="preserve"> COPD and h</w:t>
      </w:r>
      <w:r w:rsidR="00386932">
        <w:rPr>
          <w:rFonts w:ascii="Arial" w:hAnsi="Arial" w:cs="Arial"/>
          <w:sz w:val="22"/>
        </w:rPr>
        <w:t xml:space="preserve">ealthy subjects. The values for </w:t>
      </w:r>
      <w:r w:rsidRPr="00C54F7F">
        <w:rPr>
          <w:rFonts w:ascii="Arial" w:hAnsi="Arial" w:cs="Arial" w:hint="eastAsia"/>
          <w:sz w:val="22"/>
        </w:rPr>
        <w:t>Δ</w:t>
      </w:r>
      <w:r w:rsidRPr="00C54F7F">
        <w:rPr>
          <w:rFonts w:ascii="Arial" w:hAnsi="Arial" w:cs="Arial"/>
          <w:sz w:val="22"/>
        </w:rPr>
        <w:t>Ct</w:t>
      </w:r>
      <w:r>
        <w:rPr>
          <w:rFonts w:ascii="Arial" w:hAnsi="Arial" w:cs="Arial"/>
          <w:sz w:val="22"/>
        </w:rPr>
        <w:t xml:space="preserve">, </w:t>
      </w:r>
      <w:r w:rsidRPr="00C54F7F">
        <w:rPr>
          <w:rFonts w:ascii="Arial" w:hAnsi="Arial" w:cs="Arial" w:hint="eastAsia"/>
          <w:sz w:val="22"/>
        </w:rPr>
        <w:t>ΔΔ</w:t>
      </w:r>
      <w:r w:rsidRPr="00C54F7F">
        <w:rPr>
          <w:rFonts w:ascii="Arial" w:hAnsi="Arial" w:cs="Arial"/>
          <w:sz w:val="22"/>
        </w:rPr>
        <w:t>Ct</w:t>
      </w:r>
      <w:r>
        <w:rPr>
          <w:rFonts w:ascii="Arial" w:hAnsi="Arial" w:cs="Arial"/>
          <w:sz w:val="22"/>
        </w:rPr>
        <w:t xml:space="preserve">, </w:t>
      </w:r>
      <w:r w:rsidRPr="00C54F7F">
        <w:rPr>
          <w:rFonts w:ascii="Arial" w:hAnsi="Arial" w:cs="Arial"/>
          <w:sz w:val="22"/>
        </w:rPr>
        <w:t>2^-</w:t>
      </w:r>
      <w:proofErr w:type="spellStart"/>
      <w:r w:rsidRPr="00C54F7F">
        <w:rPr>
          <w:rFonts w:ascii="Arial" w:hAnsi="Arial" w:cs="Arial"/>
          <w:sz w:val="22"/>
        </w:rPr>
        <w:t>ΔΔCt</w:t>
      </w:r>
      <w:proofErr w:type="spellEnd"/>
      <w:r>
        <w:rPr>
          <w:rFonts w:ascii="Arial" w:hAnsi="Arial" w:cs="Arial"/>
          <w:sz w:val="22"/>
        </w:rPr>
        <w:t xml:space="preserve"> (COPD vs Heal</w:t>
      </w:r>
      <w:r w:rsidR="00826BBA">
        <w:rPr>
          <w:rFonts w:ascii="Arial" w:hAnsi="Arial" w:cs="Arial"/>
          <w:sz w:val="22"/>
        </w:rPr>
        <w:t>thy) and decrease fold change are shown.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985"/>
        <w:gridCol w:w="1842"/>
      </w:tblGrid>
      <w:tr w:rsidR="00037D7B" w:rsidRPr="00615BC5" w14:paraId="67C935D6" w14:textId="77777777" w:rsidTr="0060270A">
        <w:trPr>
          <w:trHeight w:val="300"/>
          <w:jc w:val="center"/>
        </w:trPr>
        <w:tc>
          <w:tcPr>
            <w:tcW w:w="3119" w:type="dxa"/>
            <w:tcBorders>
              <w:bottom w:val="single" w:sz="4" w:space="0" w:color="auto"/>
            </w:tcBorders>
            <w:noWrap/>
            <w:hideMark/>
          </w:tcPr>
          <w:p w14:paraId="6C83DD11" w14:textId="77777777" w:rsidR="00037D7B" w:rsidRPr="00615BC5" w:rsidRDefault="00037D7B">
            <w:pPr>
              <w:widowControl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19C4CDE3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  <w:b/>
                <w:bCs/>
              </w:rPr>
            </w:pPr>
            <w:r w:rsidRPr="00615BC5">
              <w:rPr>
                <w:rFonts w:ascii="Arial" w:hAnsi="Arial" w:cs="Arial"/>
                <w:b/>
                <w:bCs/>
              </w:rPr>
              <w:t>EC:2.8.3.8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hideMark/>
          </w:tcPr>
          <w:p w14:paraId="2E1B48EB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  <w:b/>
                <w:bCs/>
              </w:rPr>
            </w:pPr>
            <w:proofErr w:type="spellStart"/>
            <w:r w:rsidRPr="00615BC5">
              <w:rPr>
                <w:rFonts w:ascii="Arial" w:hAnsi="Arial" w:cs="Arial"/>
                <w:b/>
                <w:bCs/>
              </w:rPr>
              <w:t>rpoB</w:t>
            </w:r>
            <w:proofErr w:type="spellEnd"/>
            <w:r w:rsidR="005A031D" w:rsidRPr="00615BC5">
              <w:rPr>
                <w:rFonts w:ascii="Arial" w:hAnsi="Arial" w:cs="Arial"/>
                <w:b/>
                <w:bCs/>
              </w:rPr>
              <w:t xml:space="preserve"> gene</w:t>
            </w:r>
          </w:p>
        </w:tc>
      </w:tr>
      <w:tr w:rsidR="00037D7B" w:rsidRPr="00615BC5" w14:paraId="791AE22D" w14:textId="77777777" w:rsidTr="0060270A">
        <w:trPr>
          <w:trHeight w:val="285"/>
          <w:jc w:val="center"/>
        </w:trPr>
        <w:tc>
          <w:tcPr>
            <w:tcW w:w="3119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D23441C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  <w:r w:rsidRPr="00615BC5">
              <w:rPr>
                <w:rFonts w:ascii="Arial" w:hAnsi="Arial" w:cs="Arial"/>
              </w:rPr>
              <w:t>COPD</w:t>
            </w:r>
            <w:r w:rsidR="0044763E" w:rsidRPr="00615BC5">
              <w:rPr>
                <w:rFonts w:ascii="Arial" w:hAnsi="Arial" w:cs="Arial"/>
              </w:rPr>
              <w:t xml:space="preserve"> (Ct)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CF8B931" w14:textId="77777777" w:rsidR="00037D7B" w:rsidRPr="00615BC5" w:rsidRDefault="002D645F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  <w:r w:rsidR="00423D45" w:rsidRPr="00615BC5">
              <w:rPr>
                <w:rFonts w:ascii="Arial" w:hAnsi="Arial" w:cs="Arial"/>
              </w:rPr>
              <w:t>.17±3.36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CE57088" w14:textId="77777777" w:rsidR="00037D7B" w:rsidRPr="00615BC5" w:rsidRDefault="007D4386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423D45" w:rsidRPr="00615BC5">
              <w:rPr>
                <w:rFonts w:ascii="Arial" w:hAnsi="Arial" w:cs="Arial"/>
              </w:rPr>
              <w:t>.97±3.03</w:t>
            </w:r>
          </w:p>
        </w:tc>
      </w:tr>
      <w:tr w:rsidR="00037D7B" w:rsidRPr="00615BC5" w14:paraId="0F955460" w14:textId="77777777" w:rsidTr="0060270A">
        <w:trPr>
          <w:trHeight w:val="285"/>
          <w:jc w:val="center"/>
        </w:trPr>
        <w:tc>
          <w:tcPr>
            <w:tcW w:w="3119" w:type="dxa"/>
            <w:tcBorders>
              <w:top w:val="nil"/>
            </w:tcBorders>
            <w:noWrap/>
            <w:hideMark/>
          </w:tcPr>
          <w:p w14:paraId="1763D136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  <w:r w:rsidRPr="00615BC5">
              <w:rPr>
                <w:rFonts w:ascii="Arial" w:hAnsi="Arial" w:cs="Arial"/>
              </w:rPr>
              <w:t>Healthy</w:t>
            </w:r>
            <w:r w:rsidR="0044763E" w:rsidRPr="00615BC5">
              <w:rPr>
                <w:rFonts w:ascii="Arial" w:hAnsi="Arial" w:cs="Arial"/>
              </w:rPr>
              <w:t xml:space="preserve"> (Ct)</w:t>
            </w:r>
          </w:p>
        </w:tc>
        <w:tc>
          <w:tcPr>
            <w:tcW w:w="1985" w:type="dxa"/>
            <w:tcBorders>
              <w:top w:val="nil"/>
            </w:tcBorders>
            <w:noWrap/>
            <w:hideMark/>
          </w:tcPr>
          <w:p w14:paraId="6B5DB7A4" w14:textId="77777777" w:rsidR="00037D7B" w:rsidRPr="00615BC5" w:rsidRDefault="002D645F" w:rsidP="00423D45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423D45" w:rsidRPr="00615BC5">
              <w:rPr>
                <w:rFonts w:ascii="Arial" w:hAnsi="Arial" w:cs="Arial"/>
              </w:rPr>
              <w:t>.18±3.43</w:t>
            </w:r>
          </w:p>
        </w:tc>
        <w:tc>
          <w:tcPr>
            <w:tcW w:w="1842" w:type="dxa"/>
            <w:tcBorders>
              <w:top w:val="nil"/>
            </w:tcBorders>
            <w:noWrap/>
            <w:hideMark/>
          </w:tcPr>
          <w:p w14:paraId="055B032C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  <w:r w:rsidRPr="00615BC5">
              <w:rPr>
                <w:rFonts w:ascii="Arial" w:hAnsi="Arial" w:cs="Arial"/>
              </w:rPr>
              <w:t>2</w:t>
            </w:r>
            <w:r w:rsidR="007D4386">
              <w:rPr>
                <w:rFonts w:ascii="Arial" w:hAnsi="Arial" w:cs="Arial"/>
              </w:rPr>
              <w:t>6</w:t>
            </w:r>
            <w:r w:rsidR="00423D45" w:rsidRPr="00615BC5">
              <w:rPr>
                <w:rFonts w:ascii="Arial" w:hAnsi="Arial" w:cs="Arial"/>
              </w:rPr>
              <w:t>.09±3.05</w:t>
            </w:r>
          </w:p>
        </w:tc>
      </w:tr>
      <w:tr w:rsidR="00037D7B" w:rsidRPr="00615BC5" w14:paraId="2F8BE189" w14:textId="77777777" w:rsidTr="0060270A">
        <w:trPr>
          <w:trHeight w:val="285"/>
          <w:jc w:val="center"/>
        </w:trPr>
        <w:tc>
          <w:tcPr>
            <w:tcW w:w="3119" w:type="dxa"/>
            <w:noWrap/>
            <w:hideMark/>
          </w:tcPr>
          <w:p w14:paraId="6ED2B2DA" w14:textId="77777777" w:rsidR="00037D7B" w:rsidRPr="00615BC5" w:rsidRDefault="00423D45" w:rsidP="00423D45">
            <w:pPr>
              <w:widowControl/>
              <w:jc w:val="left"/>
              <w:rPr>
                <w:rFonts w:ascii="Arial" w:hAnsi="Arial" w:cs="Arial"/>
              </w:rPr>
            </w:pPr>
            <w:r w:rsidRPr="00615BC5">
              <w:rPr>
                <w:rFonts w:ascii="Arial" w:hAnsi="Arial" w:cs="Arial"/>
              </w:rPr>
              <w:t xml:space="preserve">COPD </w:t>
            </w:r>
            <w:r w:rsidR="00615BC5">
              <w:rPr>
                <w:rFonts w:ascii="Arial" w:hAnsi="Arial" w:cs="Arial"/>
              </w:rPr>
              <w:t>(</w:t>
            </w:r>
            <w:proofErr w:type="spellStart"/>
            <w:r w:rsidR="00615BC5" w:rsidRPr="00615BC5">
              <w:rPr>
                <w:rFonts w:ascii="Arial" w:hAnsi="Arial" w:cs="Arial"/>
              </w:rPr>
              <w:t>ΔCt</w:t>
            </w:r>
            <w:proofErr w:type="spellEnd"/>
            <w:r w:rsidR="00615BC5"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24243614" w14:textId="77777777" w:rsidR="00037D7B" w:rsidRPr="00615BC5" w:rsidRDefault="002D645F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423D45" w:rsidRPr="00615BC5">
              <w:rPr>
                <w:rFonts w:ascii="Arial" w:hAnsi="Arial" w:cs="Arial"/>
              </w:rPr>
              <w:t>.20±3.00</w:t>
            </w:r>
          </w:p>
        </w:tc>
        <w:tc>
          <w:tcPr>
            <w:tcW w:w="1842" w:type="dxa"/>
            <w:noWrap/>
            <w:hideMark/>
          </w:tcPr>
          <w:p w14:paraId="1C3B71DD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</w:p>
        </w:tc>
      </w:tr>
      <w:tr w:rsidR="00615BC5" w:rsidRPr="00615BC5" w14:paraId="2F44C18D" w14:textId="77777777" w:rsidTr="0060270A">
        <w:trPr>
          <w:trHeight w:val="285"/>
          <w:jc w:val="center"/>
        </w:trPr>
        <w:tc>
          <w:tcPr>
            <w:tcW w:w="3119" w:type="dxa"/>
            <w:noWrap/>
          </w:tcPr>
          <w:p w14:paraId="24580BBB" w14:textId="77777777" w:rsidR="00615BC5" w:rsidRPr="00615BC5" w:rsidRDefault="00615BC5" w:rsidP="00615BC5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Healthy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proofErr w:type="spellStart"/>
            <w:r w:rsidRPr="00615BC5">
              <w:rPr>
                <w:rFonts w:ascii="Arial" w:hAnsi="Arial" w:cs="Arial"/>
              </w:rPr>
              <w:t>ΔCt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noWrap/>
          </w:tcPr>
          <w:p w14:paraId="60C6B8EF" w14:textId="77777777" w:rsidR="00615BC5" w:rsidRPr="00615BC5" w:rsidRDefault="002D645F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D4386">
              <w:rPr>
                <w:rFonts w:ascii="Arial" w:hAnsi="Arial" w:cs="Arial"/>
              </w:rPr>
              <w:t>.09±2.24</w:t>
            </w:r>
          </w:p>
        </w:tc>
        <w:tc>
          <w:tcPr>
            <w:tcW w:w="1842" w:type="dxa"/>
            <w:noWrap/>
          </w:tcPr>
          <w:p w14:paraId="42B184E9" w14:textId="77777777" w:rsidR="00615BC5" w:rsidRPr="00615BC5" w:rsidRDefault="00615BC5" w:rsidP="00037D7B">
            <w:pPr>
              <w:widowControl/>
              <w:jc w:val="left"/>
              <w:rPr>
                <w:rFonts w:ascii="Arial" w:hAnsi="Arial" w:cs="Arial"/>
              </w:rPr>
            </w:pPr>
          </w:p>
        </w:tc>
      </w:tr>
      <w:tr w:rsidR="00037D7B" w:rsidRPr="00615BC5" w14:paraId="6D345B52" w14:textId="77777777" w:rsidTr="0060270A">
        <w:trPr>
          <w:trHeight w:val="285"/>
          <w:jc w:val="center"/>
        </w:trPr>
        <w:tc>
          <w:tcPr>
            <w:tcW w:w="3119" w:type="dxa"/>
            <w:noWrap/>
            <w:hideMark/>
          </w:tcPr>
          <w:p w14:paraId="7BC20F11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  <w:proofErr w:type="spellStart"/>
            <w:r w:rsidRPr="00615BC5">
              <w:rPr>
                <w:rFonts w:ascii="Arial" w:hAnsi="Arial" w:cs="Arial"/>
              </w:rPr>
              <w:t>ΔΔCt</w:t>
            </w:r>
            <w:proofErr w:type="spellEnd"/>
            <w:r w:rsidR="00780B16">
              <w:rPr>
                <w:rFonts w:ascii="Arial" w:hAnsi="Arial" w:cs="Arial"/>
              </w:rPr>
              <w:t xml:space="preserve"> (COPD vs Healthy)</w:t>
            </w:r>
          </w:p>
        </w:tc>
        <w:tc>
          <w:tcPr>
            <w:tcW w:w="1985" w:type="dxa"/>
            <w:noWrap/>
            <w:hideMark/>
          </w:tcPr>
          <w:p w14:paraId="5EC8FF00" w14:textId="77777777" w:rsidR="00037D7B" w:rsidRPr="00615BC5" w:rsidRDefault="00386932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2.105</w:t>
            </w:r>
          </w:p>
        </w:tc>
        <w:tc>
          <w:tcPr>
            <w:tcW w:w="1842" w:type="dxa"/>
            <w:noWrap/>
            <w:hideMark/>
          </w:tcPr>
          <w:p w14:paraId="5FEB9EB4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</w:p>
        </w:tc>
      </w:tr>
      <w:tr w:rsidR="00037D7B" w:rsidRPr="00615BC5" w14:paraId="4E02F7A6" w14:textId="77777777" w:rsidTr="0060270A">
        <w:trPr>
          <w:trHeight w:val="285"/>
          <w:jc w:val="center"/>
        </w:trPr>
        <w:tc>
          <w:tcPr>
            <w:tcW w:w="3119" w:type="dxa"/>
            <w:noWrap/>
            <w:hideMark/>
          </w:tcPr>
          <w:p w14:paraId="0CA04344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  <w:r w:rsidRPr="00615BC5">
              <w:rPr>
                <w:rFonts w:ascii="Arial" w:hAnsi="Arial" w:cs="Arial"/>
              </w:rPr>
              <w:t>2^-</w:t>
            </w:r>
            <w:proofErr w:type="spellStart"/>
            <w:r w:rsidRPr="00615BC5">
              <w:rPr>
                <w:rFonts w:ascii="Arial" w:hAnsi="Arial" w:cs="Arial"/>
              </w:rPr>
              <w:t>ΔΔCt</w:t>
            </w:r>
            <w:proofErr w:type="spellEnd"/>
          </w:p>
        </w:tc>
        <w:tc>
          <w:tcPr>
            <w:tcW w:w="1985" w:type="dxa"/>
            <w:noWrap/>
            <w:hideMark/>
          </w:tcPr>
          <w:p w14:paraId="7B413F85" w14:textId="77777777" w:rsidR="00037D7B" w:rsidRPr="00615BC5" w:rsidRDefault="007D4386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0.232</w:t>
            </w:r>
          </w:p>
        </w:tc>
        <w:tc>
          <w:tcPr>
            <w:tcW w:w="1842" w:type="dxa"/>
            <w:noWrap/>
            <w:hideMark/>
          </w:tcPr>
          <w:p w14:paraId="112EDDE3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</w:p>
        </w:tc>
      </w:tr>
      <w:tr w:rsidR="00037D7B" w:rsidRPr="00615BC5" w14:paraId="7EE0B8B1" w14:textId="77777777" w:rsidTr="0060270A">
        <w:trPr>
          <w:trHeight w:val="285"/>
          <w:jc w:val="center"/>
        </w:trPr>
        <w:tc>
          <w:tcPr>
            <w:tcW w:w="3119" w:type="dxa"/>
            <w:noWrap/>
            <w:hideMark/>
          </w:tcPr>
          <w:p w14:paraId="62E37F42" w14:textId="77777777" w:rsidR="00037D7B" w:rsidRPr="00615BC5" w:rsidRDefault="00037D7B" w:rsidP="00FF2E70">
            <w:pPr>
              <w:widowControl/>
              <w:jc w:val="left"/>
              <w:rPr>
                <w:rFonts w:ascii="Arial" w:hAnsi="Arial" w:cs="Arial"/>
              </w:rPr>
            </w:pPr>
            <w:r w:rsidRPr="00615BC5">
              <w:rPr>
                <w:rFonts w:ascii="Arial" w:hAnsi="Arial" w:cs="Arial"/>
              </w:rPr>
              <w:t>Decrease fold</w:t>
            </w:r>
            <w:r w:rsidR="00FF2E70">
              <w:rPr>
                <w:rFonts w:ascii="Arial" w:hAnsi="Arial" w:cs="Arial"/>
              </w:rPr>
              <w:t>s</w:t>
            </w:r>
          </w:p>
        </w:tc>
        <w:tc>
          <w:tcPr>
            <w:tcW w:w="1985" w:type="dxa"/>
            <w:noWrap/>
            <w:hideMark/>
          </w:tcPr>
          <w:p w14:paraId="4C95ECA7" w14:textId="77777777" w:rsidR="00037D7B" w:rsidRPr="00615BC5" w:rsidRDefault="007D4386" w:rsidP="00037D7B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4.317</w:t>
            </w:r>
          </w:p>
        </w:tc>
        <w:tc>
          <w:tcPr>
            <w:tcW w:w="1842" w:type="dxa"/>
            <w:noWrap/>
            <w:hideMark/>
          </w:tcPr>
          <w:p w14:paraId="2EA4AF2A" w14:textId="77777777" w:rsidR="00037D7B" w:rsidRPr="00615BC5" w:rsidRDefault="00037D7B" w:rsidP="00037D7B">
            <w:pPr>
              <w:widowControl/>
              <w:jc w:val="left"/>
              <w:rPr>
                <w:rFonts w:ascii="Arial" w:hAnsi="Arial" w:cs="Arial"/>
              </w:rPr>
            </w:pPr>
          </w:p>
        </w:tc>
      </w:tr>
    </w:tbl>
    <w:p w14:paraId="2609DCC8" w14:textId="7DEDE5C8" w:rsidR="00037D7B" w:rsidRDefault="00037D7B">
      <w:pPr>
        <w:widowControl/>
        <w:jc w:val="left"/>
        <w:rPr>
          <w:rFonts w:ascii="Arial" w:hAnsi="Arial" w:cs="Arial"/>
          <w:sz w:val="22"/>
        </w:rPr>
      </w:pPr>
    </w:p>
    <w:sectPr w:rsidR="00037D7B" w:rsidSect="00A63D7F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06E38" w14:textId="77777777" w:rsidR="000A6413" w:rsidRDefault="000A6413" w:rsidP="00B4192E">
      <w:r>
        <w:separator/>
      </w:r>
    </w:p>
  </w:endnote>
  <w:endnote w:type="continuationSeparator" w:id="0">
    <w:p w14:paraId="35909222" w14:textId="77777777" w:rsidR="000A6413" w:rsidRDefault="000A6413" w:rsidP="00B4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2EAD3" w14:textId="77777777" w:rsidR="000A6413" w:rsidRDefault="000A6413" w:rsidP="00B4192E">
      <w:r>
        <w:separator/>
      </w:r>
    </w:p>
  </w:footnote>
  <w:footnote w:type="continuationSeparator" w:id="0">
    <w:p w14:paraId="7E38C96F" w14:textId="77777777" w:rsidR="000A6413" w:rsidRDefault="000A6413" w:rsidP="00B41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FE17E2"/>
    <w:multiLevelType w:val="hybridMultilevel"/>
    <w:tmpl w:val="F3E429B2"/>
    <w:lvl w:ilvl="0" w:tplc="83969DD2">
      <w:start w:val="1"/>
      <w:numFmt w:val="decimal"/>
      <w:lvlText w:val="%1)"/>
      <w:lvlJc w:val="left"/>
      <w:pPr>
        <w:ind w:left="420" w:hanging="420"/>
      </w:pPr>
      <w:rPr>
        <w:rFonts w:ascii="Arial" w:eastAsia="SimSun" w:hAnsi="Arial" w:cs="Arial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zwdwx5cxp0wtewd29p0twbpf02wwfrsevs&quot;&gt;My EndNote Library&lt;record-ids&gt;&lt;item&gt;191&lt;/item&gt;&lt;/record-ids&gt;&lt;/item&gt;&lt;/Libraries&gt;"/>
  </w:docVars>
  <w:rsids>
    <w:rsidRoot w:val="00827B89"/>
    <w:rsid w:val="00001623"/>
    <w:rsid w:val="00006DAC"/>
    <w:rsid w:val="00010208"/>
    <w:rsid w:val="000233BB"/>
    <w:rsid w:val="00034097"/>
    <w:rsid w:val="00036265"/>
    <w:rsid w:val="00037D7B"/>
    <w:rsid w:val="00042E3A"/>
    <w:rsid w:val="00055416"/>
    <w:rsid w:val="000557CD"/>
    <w:rsid w:val="000636D0"/>
    <w:rsid w:val="0007261D"/>
    <w:rsid w:val="0009609F"/>
    <w:rsid w:val="00097505"/>
    <w:rsid w:val="000A1C38"/>
    <w:rsid w:val="000A6413"/>
    <w:rsid w:val="000A647F"/>
    <w:rsid w:val="000C2E4B"/>
    <w:rsid w:val="000C5532"/>
    <w:rsid w:val="000D2B96"/>
    <w:rsid w:val="000D5F44"/>
    <w:rsid w:val="000D71EE"/>
    <w:rsid w:val="000E0A11"/>
    <w:rsid w:val="000F1CBE"/>
    <w:rsid w:val="0010275F"/>
    <w:rsid w:val="00103E6C"/>
    <w:rsid w:val="00111542"/>
    <w:rsid w:val="00117A1A"/>
    <w:rsid w:val="001205FA"/>
    <w:rsid w:val="00133E7A"/>
    <w:rsid w:val="0014094B"/>
    <w:rsid w:val="00141D43"/>
    <w:rsid w:val="0015179D"/>
    <w:rsid w:val="00154501"/>
    <w:rsid w:val="001717E9"/>
    <w:rsid w:val="00171D6E"/>
    <w:rsid w:val="0017586D"/>
    <w:rsid w:val="001768A6"/>
    <w:rsid w:val="00182816"/>
    <w:rsid w:val="00184F77"/>
    <w:rsid w:val="00192766"/>
    <w:rsid w:val="001939EC"/>
    <w:rsid w:val="0019418D"/>
    <w:rsid w:val="001A3143"/>
    <w:rsid w:val="001A347B"/>
    <w:rsid w:val="001A50F7"/>
    <w:rsid w:val="001C178D"/>
    <w:rsid w:val="001E10EF"/>
    <w:rsid w:val="001E2A4E"/>
    <w:rsid w:val="001E7528"/>
    <w:rsid w:val="001F4F21"/>
    <w:rsid w:val="001F6627"/>
    <w:rsid w:val="00200AAC"/>
    <w:rsid w:val="00213020"/>
    <w:rsid w:val="00215FD5"/>
    <w:rsid w:val="002340A4"/>
    <w:rsid w:val="00246EB3"/>
    <w:rsid w:val="0025360D"/>
    <w:rsid w:val="002624C0"/>
    <w:rsid w:val="00270301"/>
    <w:rsid w:val="00284236"/>
    <w:rsid w:val="0028788E"/>
    <w:rsid w:val="002902D0"/>
    <w:rsid w:val="00292BD6"/>
    <w:rsid w:val="00294816"/>
    <w:rsid w:val="00296DD6"/>
    <w:rsid w:val="002A2E97"/>
    <w:rsid w:val="002A3B97"/>
    <w:rsid w:val="002B4530"/>
    <w:rsid w:val="002B4D10"/>
    <w:rsid w:val="002C3904"/>
    <w:rsid w:val="002D331F"/>
    <w:rsid w:val="002D645F"/>
    <w:rsid w:val="002E4781"/>
    <w:rsid w:val="002E7C97"/>
    <w:rsid w:val="002F1861"/>
    <w:rsid w:val="002F2274"/>
    <w:rsid w:val="002F63E8"/>
    <w:rsid w:val="002F7A80"/>
    <w:rsid w:val="00312A19"/>
    <w:rsid w:val="00316E93"/>
    <w:rsid w:val="00317A3F"/>
    <w:rsid w:val="00325267"/>
    <w:rsid w:val="00325C0B"/>
    <w:rsid w:val="00340FDD"/>
    <w:rsid w:val="00343266"/>
    <w:rsid w:val="00344770"/>
    <w:rsid w:val="00363FF0"/>
    <w:rsid w:val="0036673B"/>
    <w:rsid w:val="0037375D"/>
    <w:rsid w:val="00386932"/>
    <w:rsid w:val="00387754"/>
    <w:rsid w:val="00387F73"/>
    <w:rsid w:val="00387FE2"/>
    <w:rsid w:val="00390DC8"/>
    <w:rsid w:val="00393501"/>
    <w:rsid w:val="00394C27"/>
    <w:rsid w:val="003A1BF0"/>
    <w:rsid w:val="003C0D74"/>
    <w:rsid w:val="003C59D4"/>
    <w:rsid w:val="003C67A7"/>
    <w:rsid w:val="003D0497"/>
    <w:rsid w:val="003D1B0E"/>
    <w:rsid w:val="003F3477"/>
    <w:rsid w:val="004052EB"/>
    <w:rsid w:val="00423D45"/>
    <w:rsid w:val="00442A6B"/>
    <w:rsid w:val="0044763E"/>
    <w:rsid w:val="0045770F"/>
    <w:rsid w:val="004604EB"/>
    <w:rsid w:val="00475A7C"/>
    <w:rsid w:val="00486179"/>
    <w:rsid w:val="00497532"/>
    <w:rsid w:val="004A13F0"/>
    <w:rsid w:val="004A2B53"/>
    <w:rsid w:val="004A66C6"/>
    <w:rsid w:val="004A7491"/>
    <w:rsid w:val="004C3B2C"/>
    <w:rsid w:val="004C4767"/>
    <w:rsid w:val="004D4028"/>
    <w:rsid w:val="004D7157"/>
    <w:rsid w:val="004E46B4"/>
    <w:rsid w:val="004E6D3A"/>
    <w:rsid w:val="00505CE4"/>
    <w:rsid w:val="0052087F"/>
    <w:rsid w:val="00532DBD"/>
    <w:rsid w:val="00536797"/>
    <w:rsid w:val="0055340F"/>
    <w:rsid w:val="00566B00"/>
    <w:rsid w:val="005726E3"/>
    <w:rsid w:val="00586D81"/>
    <w:rsid w:val="005910B8"/>
    <w:rsid w:val="005A031D"/>
    <w:rsid w:val="005A10B7"/>
    <w:rsid w:val="005C535E"/>
    <w:rsid w:val="005C68A7"/>
    <w:rsid w:val="005C7404"/>
    <w:rsid w:val="005D3C71"/>
    <w:rsid w:val="005F00CF"/>
    <w:rsid w:val="0060270A"/>
    <w:rsid w:val="00604DB7"/>
    <w:rsid w:val="0061157E"/>
    <w:rsid w:val="00615BC5"/>
    <w:rsid w:val="006257BB"/>
    <w:rsid w:val="006338CE"/>
    <w:rsid w:val="00634CBF"/>
    <w:rsid w:val="0063537F"/>
    <w:rsid w:val="0066431D"/>
    <w:rsid w:val="00670D24"/>
    <w:rsid w:val="00680A15"/>
    <w:rsid w:val="00680ABA"/>
    <w:rsid w:val="00683258"/>
    <w:rsid w:val="006856C1"/>
    <w:rsid w:val="006A6DBA"/>
    <w:rsid w:val="006B21C0"/>
    <w:rsid w:val="006D2CCD"/>
    <w:rsid w:val="006D59B9"/>
    <w:rsid w:val="006E3D9F"/>
    <w:rsid w:val="006E5766"/>
    <w:rsid w:val="007013E2"/>
    <w:rsid w:val="00701A73"/>
    <w:rsid w:val="00716AB1"/>
    <w:rsid w:val="00734C28"/>
    <w:rsid w:val="00735277"/>
    <w:rsid w:val="007502FB"/>
    <w:rsid w:val="00752F35"/>
    <w:rsid w:val="00754ECE"/>
    <w:rsid w:val="00756CB9"/>
    <w:rsid w:val="007639FF"/>
    <w:rsid w:val="00780B16"/>
    <w:rsid w:val="00784986"/>
    <w:rsid w:val="00786AB2"/>
    <w:rsid w:val="00786F29"/>
    <w:rsid w:val="007919B1"/>
    <w:rsid w:val="007A4213"/>
    <w:rsid w:val="007B2D71"/>
    <w:rsid w:val="007B6255"/>
    <w:rsid w:val="007C1F2A"/>
    <w:rsid w:val="007D0AF8"/>
    <w:rsid w:val="007D4386"/>
    <w:rsid w:val="007E0A7C"/>
    <w:rsid w:val="007E2429"/>
    <w:rsid w:val="00810973"/>
    <w:rsid w:val="00812F37"/>
    <w:rsid w:val="00820FC2"/>
    <w:rsid w:val="00823254"/>
    <w:rsid w:val="00824B4A"/>
    <w:rsid w:val="00826BBA"/>
    <w:rsid w:val="00827B89"/>
    <w:rsid w:val="008358A9"/>
    <w:rsid w:val="00837723"/>
    <w:rsid w:val="00843574"/>
    <w:rsid w:val="00853314"/>
    <w:rsid w:val="00853D34"/>
    <w:rsid w:val="00853EAC"/>
    <w:rsid w:val="00861E08"/>
    <w:rsid w:val="00887D4F"/>
    <w:rsid w:val="008918C9"/>
    <w:rsid w:val="0089219A"/>
    <w:rsid w:val="008B24E8"/>
    <w:rsid w:val="008C57CC"/>
    <w:rsid w:val="008C63A6"/>
    <w:rsid w:val="008D5B1C"/>
    <w:rsid w:val="008E449F"/>
    <w:rsid w:val="008F62B0"/>
    <w:rsid w:val="00904613"/>
    <w:rsid w:val="00923537"/>
    <w:rsid w:val="00926A39"/>
    <w:rsid w:val="009324BF"/>
    <w:rsid w:val="00932E05"/>
    <w:rsid w:val="00936D94"/>
    <w:rsid w:val="00937E50"/>
    <w:rsid w:val="00940853"/>
    <w:rsid w:val="009432BF"/>
    <w:rsid w:val="00964917"/>
    <w:rsid w:val="00980EFF"/>
    <w:rsid w:val="0098176D"/>
    <w:rsid w:val="009870D8"/>
    <w:rsid w:val="009878BF"/>
    <w:rsid w:val="00987C2C"/>
    <w:rsid w:val="009946D6"/>
    <w:rsid w:val="009B50EB"/>
    <w:rsid w:val="009B698F"/>
    <w:rsid w:val="009C1004"/>
    <w:rsid w:val="009C5788"/>
    <w:rsid w:val="009D6743"/>
    <w:rsid w:val="009E4389"/>
    <w:rsid w:val="009F7CAE"/>
    <w:rsid w:val="00A001B6"/>
    <w:rsid w:val="00A0663E"/>
    <w:rsid w:val="00A14350"/>
    <w:rsid w:val="00A21622"/>
    <w:rsid w:val="00A42B96"/>
    <w:rsid w:val="00A430DD"/>
    <w:rsid w:val="00A63D7F"/>
    <w:rsid w:val="00A6450A"/>
    <w:rsid w:val="00AB0751"/>
    <w:rsid w:val="00AB3634"/>
    <w:rsid w:val="00AD1355"/>
    <w:rsid w:val="00AE5E9E"/>
    <w:rsid w:val="00AF7263"/>
    <w:rsid w:val="00B12269"/>
    <w:rsid w:val="00B159EC"/>
    <w:rsid w:val="00B4192E"/>
    <w:rsid w:val="00B84D36"/>
    <w:rsid w:val="00BA36C1"/>
    <w:rsid w:val="00BB375A"/>
    <w:rsid w:val="00BC114C"/>
    <w:rsid w:val="00BC430E"/>
    <w:rsid w:val="00BC6C1B"/>
    <w:rsid w:val="00BD0BF9"/>
    <w:rsid w:val="00BD3F1D"/>
    <w:rsid w:val="00BD7D43"/>
    <w:rsid w:val="00BE42D2"/>
    <w:rsid w:val="00BE661D"/>
    <w:rsid w:val="00BF644A"/>
    <w:rsid w:val="00C04609"/>
    <w:rsid w:val="00C30D0F"/>
    <w:rsid w:val="00C45BE4"/>
    <w:rsid w:val="00C46DDF"/>
    <w:rsid w:val="00C50808"/>
    <w:rsid w:val="00C545EC"/>
    <w:rsid w:val="00C54F7F"/>
    <w:rsid w:val="00C6336D"/>
    <w:rsid w:val="00C95292"/>
    <w:rsid w:val="00CA6A7E"/>
    <w:rsid w:val="00CA793D"/>
    <w:rsid w:val="00CB7B19"/>
    <w:rsid w:val="00CD7B5E"/>
    <w:rsid w:val="00D052E8"/>
    <w:rsid w:val="00D1231F"/>
    <w:rsid w:val="00D15BB4"/>
    <w:rsid w:val="00D17EBF"/>
    <w:rsid w:val="00D21DE5"/>
    <w:rsid w:val="00D32E8E"/>
    <w:rsid w:val="00D40E48"/>
    <w:rsid w:val="00D476E4"/>
    <w:rsid w:val="00D56B43"/>
    <w:rsid w:val="00D56D18"/>
    <w:rsid w:val="00D574FE"/>
    <w:rsid w:val="00D717E9"/>
    <w:rsid w:val="00DA2DD5"/>
    <w:rsid w:val="00DC26F8"/>
    <w:rsid w:val="00DF0E3D"/>
    <w:rsid w:val="00DF571D"/>
    <w:rsid w:val="00E1007F"/>
    <w:rsid w:val="00E112F1"/>
    <w:rsid w:val="00E14718"/>
    <w:rsid w:val="00E249D4"/>
    <w:rsid w:val="00E30203"/>
    <w:rsid w:val="00E34000"/>
    <w:rsid w:val="00E370CE"/>
    <w:rsid w:val="00E40006"/>
    <w:rsid w:val="00E516CA"/>
    <w:rsid w:val="00E577B5"/>
    <w:rsid w:val="00E77AD8"/>
    <w:rsid w:val="00E82C99"/>
    <w:rsid w:val="00E87CC9"/>
    <w:rsid w:val="00E91DE4"/>
    <w:rsid w:val="00E94184"/>
    <w:rsid w:val="00EA065F"/>
    <w:rsid w:val="00EA3722"/>
    <w:rsid w:val="00EB3DBF"/>
    <w:rsid w:val="00EB7506"/>
    <w:rsid w:val="00EC1357"/>
    <w:rsid w:val="00EC578A"/>
    <w:rsid w:val="00EC6ED1"/>
    <w:rsid w:val="00EE26BD"/>
    <w:rsid w:val="00EF3053"/>
    <w:rsid w:val="00EF4E05"/>
    <w:rsid w:val="00EF7A14"/>
    <w:rsid w:val="00F10643"/>
    <w:rsid w:val="00F13035"/>
    <w:rsid w:val="00F13A6D"/>
    <w:rsid w:val="00F20491"/>
    <w:rsid w:val="00F36BC8"/>
    <w:rsid w:val="00F44ECF"/>
    <w:rsid w:val="00F56C64"/>
    <w:rsid w:val="00F5759D"/>
    <w:rsid w:val="00F6499E"/>
    <w:rsid w:val="00F75BA9"/>
    <w:rsid w:val="00F850FA"/>
    <w:rsid w:val="00FA275F"/>
    <w:rsid w:val="00FA5C02"/>
    <w:rsid w:val="00FB1F71"/>
    <w:rsid w:val="00FC4342"/>
    <w:rsid w:val="00FD7A1C"/>
    <w:rsid w:val="00FE0756"/>
    <w:rsid w:val="00FF0B38"/>
    <w:rsid w:val="00FF275D"/>
    <w:rsid w:val="00FF2E70"/>
    <w:rsid w:val="00FF3580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967B1D"/>
  <w15:chartTrackingRefBased/>
  <w15:docId w15:val="{FB36A952-797F-469B-8DB8-F4E975D7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3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1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4192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419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4192E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5C7404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5C7404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5C7404"/>
    <w:pPr>
      <w:jc w:val="left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5C7404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0E0A1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E0A7C"/>
    <w:rPr>
      <w:color w:val="808080"/>
    </w:rPr>
  </w:style>
  <w:style w:type="table" w:customStyle="1" w:styleId="4">
    <w:name w:val="网格型4"/>
    <w:basedOn w:val="TableNormal"/>
    <w:next w:val="TableGrid"/>
    <w:uiPriority w:val="39"/>
    <w:rsid w:val="00141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04613"/>
  </w:style>
  <w:style w:type="paragraph" w:styleId="NormalWeb">
    <w:name w:val="Normal (Web)"/>
    <w:basedOn w:val="Normal"/>
    <w:uiPriority w:val="99"/>
    <w:semiHidden/>
    <w:unhideWhenUsed/>
    <w:rsid w:val="00340FD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AF72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A8542-CDF4-4945-95D0-3570F736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2118</Words>
  <Characters>12078</Characters>
  <Application>Microsoft Office Word</Application>
  <DocSecurity>0</DocSecurity>
  <Lines>100</Lines>
  <Paragraphs>28</Paragraphs>
  <ScaleCrop>false</ScaleCrop>
  <Company/>
  <LinksUpToDate>false</LinksUpToDate>
  <CharactersWithSpaces>14168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Wang</dc:creator>
  <cp:keywords/>
  <dc:description/>
  <cp:lastModifiedBy>Naimeng Liu</cp:lastModifiedBy>
  <cp:revision>6</cp:revision>
  <dcterms:created xsi:type="dcterms:W3CDTF">2020-06-12T07:53:00Z</dcterms:created>
  <dcterms:modified xsi:type="dcterms:W3CDTF">2020-07-07T05:44:00Z</dcterms:modified>
</cp:coreProperties>
</file>