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ADF17" w14:textId="290A27E0" w:rsidR="00687B13" w:rsidRDefault="00196B87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5A87B18" wp14:editId="433AB73F">
                <wp:simplePos x="0" y="0"/>
                <wp:positionH relativeFrom="column">
                  <wp:posOffset>695617</wp:posOffset>
                </wp:positionH>
                <wp:positionV relativeFrom="paragraph">
                  <wp:posOffset>751715</wp:posOffset>
                </wp:positionV>
                <wp:extent cx="1860019" cy="1982196"/>
                <wp:effectExtent l="0" t="0" r="698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019" cy="1982196"/>
                          <a:chOff x="0" y="0"/>
                          <a:chExt cx="1860019" cy="1982196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2198" cy="1365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F4D089" w14:textId="7EBF24FA" w:rsidR="00196B87" w:rsidRPr="00196B87" w:rsidRDefault="00196B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196B8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SFW</w:t>
                              </w:r>
                              <w:r w:rsidRPr="00196B87">
                                <w:rPr>
                                  <w:rFonts w:ascii="Arial" w:hAnsi="Arial" w:cs="Arial"/>
                                  <w:i/>
                                  <w:sz w:val="14"/>
                                  <w:szCs w:val="14"/>
                                  <w:vertAlign w:val="subscript"/>
                                </w:rPr>
                                <w:t>Rel</w:t>
                              </w:r>
                              <w:r w:rsidRPr="00196B87">
                                <w:rPr>
                                  <w:i/>
                                  <w:sz w:val="16"/>
                                  <w:szCs w:val="16"/>
                                  <w:vertAlign w:val="subscript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84" y="589031"/>
                            <a:ext cx="361950" cy="136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275066" w14:textId="60882221" w:rsidR="00196B87" w:rsidRPr="00196B87" w:rsidRDefault="00196B87" w:rsidP="00196B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196B8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SDW</w:t>
                              </w:r>
                              <w:r w:rsidRPr="00196B87">
                                <w:rPr>
                                  <w:rFonts w:ascii="Arial" w:hAnsi="Arial" w:cs="Arial"/>
                                  <w:i/>
                                  <w:sz w:val="14"/>
                                  <w:szCs w:val="14"/>
                                  <w:vertAlign w:val="subscript"/>
                                </w:rPr>
                                <w:t>Rel</w:t>
                              </w:r>
                              <w:r w:rsidRPr="00196B87">
                                <w:rPr>
                                  <w:i/>
                                  <w:sz w:val="16"/>
                                  <w:szCs w:val="16"/>
                                  <w:vertAlign w:val="subscript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76108" y="1200501"/>
                            <a:ext cx="361950" cy="136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89DC44" w14:textId="41E9C359" w:rsidR="00196B87" w:rsidRPr="00196B87" w:rsidRDefault="00196B87" w:rsidP="00196B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196B8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RFW</w:t>
                              </w:r>
                              <w:r w:rsidRPr="00196B87">
                                <w:rPr>
                                  <w:rFonts w:ascii="Arial" w:hAnsi="Arial" w:cs="Arial"/>
                                  <w:i/>
                                  <w:sz w:val="14"/>
                                  <w:szCs w:val="14"/>
                                  <w:vertAlign w:val="subscript"/>
                                </w:rPr>
                                <w:t>Rel</w:t>
                              </w:r>
                              <w:r w:rsidRPr="00196B87">
                                <w:rPr>
                                  <w:i/>
                                  <w:sz w:val="16"/>
                                  <w:szCs w:val="16"/>
                                  <w:vertAlign w:val="subscript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97821" y="1845630"/>
                            <a:ext cx="362198" cy="1365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F4A17C" w14:textId="0EED8CF5" w:rsidR="00196B87" w:rsidRPr="00196B87" w:rsidRDefault="00196B87" w:rsidP="00196B8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196B8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RDW</w:t>
                              </w:r>
                              <w:r w:rsidRPr="00196B87">
                                <w:rPr>
                                  <w:rFonts w:ascii="Arial" w:hAnsi="Arial" w:cs="Arial"/>
                                  <w:i/>
                                  <w:sz w:val="14"/>
                                  <w:szCs w:val="14"/>
                                  <w:vertAlign w:val="subscript"/>
                                </w:rPr>
                                <w:t>Rel</w:t>
                              </w:r>
                              <w:r w:rsidRPr="00196B87">
                                <w:rPr>
                                  <w:i/>
                                  <w:sz w:val="16"/>
                                  <w:szCs w:val="16"/>
                                  <w:vertAlign w:val="subscript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87B18" id="Group 4" o:spid="_x0000_s1026" style="position:absolute;margin-left:54.75pt;margin-top:59.2pt;width:146.45pt;height:156.1pt;z-index:251665408" coordsize="18600,19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362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Z3sUA&#10;AADcAAAADwAAAGRycy9kb3ducmV2LnhtbESPzYvCMBTE7wv+D+EJe1k0tQdXqlH8WvDgHvzA86N5&#10;tsXmpSTR1v/eCAt7HGbmN8xs0ZlaPMj5yrKC0TABQZxbXXGh4Hz6GUxA+ICssbZMCp7kYTHvfcww&#10;07blAz2OoRARwj5DBWUITSalz0sy6Ie2IY7e1TqDIUpXSO2wjXBTyzRJxtJgxXGhxIbWJeW3490o&#10;GG/cvT3w+mtz3u7xtynSy+p5Ueqz3y2nIAJ14T/8195pBenoG95n4hG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ctnexQAAANwAAAAPAAAAAAAAAAAAAAAAAJgCAABkcnMv&#10;ZG93bnJldi54bWxQSwUGAAAAAAQABAD1AAAAigMAAAAA&#10;" stroked="f">
                  <v:textbox inset="0,0,0,0">
                    <w:txbxContent>
                      <w:p w14:paraId="26F4D089" w14:textId="7EBF24FA" w:rsidR="00196B87" w:rsidRPr="00196B87" w:rsidRDefault="00196B87">
                        <w:pPr>
                          <w:rPr>
                            <w:sz w:val="16"/>
                            <w:szCs w:val="16"/>
                          </w:rPr>
                        </w:pPr>
                        <w:r w:rsidRPr="00196B8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SFW</w:t>
                        </w:r>
                        <w:r w:rsidRPr="00196B87">
                          <w:rPr>
                            <w:rFonts w:ascii="Arial" w:hAnsi="Arial" w:cs="Arial"/>
                            <w:i/>
                            <w:sz w:val="14"/>
                            <w:szCs w:val="14"/>
                            <w:vertAlign w:val="subscript"/>
                          </w:rPr>
                          <w:t>Rel</w:t>
                        </w:r>
                        <w:r w:rsidRPr="00196B87">
                          <w:rPr>
                            <w:i/>
                            <w:sz w:val="16"/>
                            <w:szCs w:val="16"/>
                            <w:vertAlign w:val="subscript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28" type="#_x0000_t202" style="position:absolute;left:5048;top:5890;width:362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3Ob4A&#10;AADaAAAADwAAAGRycy9kb3ducmV2LnhtbERPy6rCMBDdX/AfwghuLprqQqTXKD7BhS70iuuhGdti&#10;MylJtPXvjSC4Gg7nOdN5ayrxIOdLywqGgwQEcWZ1ybmC8/+2PwHhA7LGyjIpeJKH+azzM8VU24aP&#10;9DiFXMQQ9ikqKEKoUyl9VpBBP7A1ceSu1hkMEbpcaodNDDeVHCXJWBosOTYUWNOqoOx2uhsF47W7&#10;N0de/a7Pmz0e6nx0WT4vSvW67eIPRKA2fMUf907H+fB+5X3l7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7ltzm+AAAA2gAAAA8AAAAAAAAAAAAAAAAAmAIAAGRycy9kb3ducmV2&#10;LnhtbFBLBQYAAAAABAAEAPUAAACDAwAAAAA=&#10;" stroked="f">
                  <v:textbox inset="0,0,0,0">
                    <w:txbxContent>
                      <w:p w14:paraId="32275066" w14:textId="60882221" w:rsidR="00196B87" w:rsidRPr="00196B87" w:rsidRDefault="00196B87" w:rsidP="00196B87">
                        <w:pPr>
                          <w:rPr>
                            <w:sz w:val="16"/>
                            <w:szCs w:val="16"/>
                          </w:rPr>
                        </w:pPr>
                        <w:r w:rsidRPr="00196B8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SD</w:t>
                        </w:r>
                        <w:r w:rsidRPr="00196B8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W</w:t>
                        </w:r>
                        <w:r w:rsidRPr="00196B87">
                          <w:rPr>
                            <w:rFonts w:ascii="Arial" w:hAnsi="Arial" w:cs="Arial"/>
                            <w:i/>
                            <w:sz w:val="14"/>
                            <w:szCs w:val="14"/>
                            <w:vertAlign w:val="subscript"/>
                          </w:rPr>
                          <w:t>Rel</w:t>
                        </w:r>
                        <w:r w:rsidRPr="00196B87">
                          <w:rPr>
                            <w:i/>
                            <w:sz w:val="16"/>
                            <w:szCs w:val="16"/>
                            <w:vertAlign w:val="subscript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29" type="#_x0000_t202" style="position:absolute;left:9761;top:12005;width:3619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cpTsIA&#10;AADaAAAADwAAAGRycy9kb3ducmV2LnhtbESPzYvCMBTE74L/Q3iCF9HUHkSqUXb9AA/rwQ88P5q3&#10;bdnmpSTR1v/eLAgeh5n5DbNcd6YWD3K+sqxgOklAEOdWV1wouF724zkIH5A11pZJwZM8rFf93hIz&#10;bVs+0eMcChEh7DNUUIbQZFL6vCSDfmIb4uj9WmcwROkKqR22EW5qmSbJTBqsOC6U2NCmpPzvfDcK&#10;Zlt3b0+8GW2vux88NkV6+37elBoOuq8FiEBd+ITf7YNWkML/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ylOwgAAANoAAAAPAAAAAAAAAAAAAAAAAJgCAABkcnMvZG93&#10;bnJldi54bWxQSwUGAAAAAAQABAD1AAAAhwMAAAAA&#10;" stroked="f">
                  <v:textbox inset="0,0,0,0">
                    <w:txbxContent>
                      <w:p w14:paraId="4289DC44" w14:textId="41E9C359" w:rsidR="00196B87" w:rsidRPr="00196B87" w:rsidRDefault="00196B87" w:rsidP="00196B87">
                        <w:pPr>
                          <w:rPr>
                            <w:sz w:val="16"/>
                            <w:szCs w:val="16"/>
                          </w:rPr>
                        </w:pPr>
                        <w:r w:rsidRPr="00196B8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R</w:t>
                        </w:r>
                        <w:r w:rsidRPr="00196B8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FW</w:t>
                        </w:r>
                        <w:r w:rsidRPr="00196B87">
                          <w:rPr>
                            <w:rFonts w:ascii="Arial" w:hAnsi="Arial" w:cs="Arial"/>
                            <w:i/>
                            <w:sz w:val="14"/>
                            <w:szCs w:val="14"/>
                            <w:vertAlign w:val="subscript"/>
                          </w:rPr>
                          <w:t>Rel</w:t>
                        </w:r>
                        <w:r w:rsidRPr="00196B87">
                          <w:rPr>
                            <w:i/>
                            <w:sz w:val="16"/>
                            <w:szCs w:val="16"/>
                            <w:vertAlign w:val="subscript"/>
                          </w:rPr>
                          <w:t>.</w:t>
                        </w:r>
                      </w:p>
                    </w:txbxContent>
                  </v:textbox>
                </v:shape>
                <v:shape id="Text Box 3" o:spid="_x0000_s1030" type="#_x0000_t202" style="position:absolute;left:14978;top:18456;width:3622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14:paraId="20F4A17C" w14:textId="0EED8CF5" w:rsidR="00196B87" w:rsidRPr="00196B87" w:rsidRDefault="00196B87" w:rsidP="00196B87">
                        <w:pPr>
                          <w:rPr>
                            <w:sz w:val="16"/>
                            <w:szCs w:val="16"/>
                          </w:rPr>
                        </w:pPr>
                        <w:r w:rsidRPr="00196B8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RD</w:t>
                        </w:r>
                        <w:r w:rsidRPr="00196B8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W</w:t>
                        </w:r>
                        <w:r w:rsidRPr="00196B87">
                          <w:rPr>
                            <w:rFonts w:ascii="Arial" w:hAnsi="Arial" w:cs="Arial"/>
                            <w:i/>
                            <w:sz w:val="14"/>
                            <w:szCs w:val="14"/>
                            <w:vertAlign w:val="subscript"/>
                          </w:rPr>
                          <w:t>Rel</w:t>
                        </w:r>
                        <w:r w:rsidRPr="00196B87">
                          <w:rPr>
                            <w:i/>
                            <w:sz w:val="16"/>
                            <w:szCs w:val="16"/>
                            <w:vertAlign w:val="subscript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7C7C">
        <w:rPr>
          <w:noProof/>
          <w:lang w:eastAsia="en-GB"/>
        </w:rPr>
        <w:drawing>
          <wp:inline distT="0" distB="0" distL="0" distR="0" wp14:anchorId="5FFBE486" wp14:editId="188C8D89">
            <wp:extent cx="5716905" cy="6917690"/>
            <wp:effectExtent l="0" t="0" r="0" b="0"/>
            <wp:docPr id="5" name="Picture 5" descr="../../../Dataanalysis/Haberli18/Hab18_Dataframeszumschaffe/Estimates%20Means/Pairplot11EstimsBAcktrnsSpear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Dataanalysis/Haberli18/Hab18_Dataframeszumschaffe/Estimates%20Means/Pairplot11EstimsBAcktrnsSpearma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691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2BFC2" w14:textId="4D2D5360" w:rsidR="00C07C7C" w:rsidRPr="008F25D7" w:rsidRDefault="00A942DC" w:rsidP="008F25D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F25D7">
        <w:rPr>
          <w:rFonts w:ascii="Times New Roman" w:eastAsiaTheme="minorEastAsia" w:hAnsi="Times New Roman" w:cs="Times New Roman"/>
          <w:sz w:val="24"/>
          <w:szCs w:val="24"/>
        </w:rPr>
        <w:t xml:space="preserve">Supplementary Figure </w:t>
      </w:r>
      <w:r w:rsidR="00E97098" w:rsidRPr="008F25D7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C07C7C" w:rsidRPr="008F25D7">
        <w:rPr>
          <w:rFonts w:ascii="Times New Roman" w:eastAsiaTheme="minorEastAsia" w:hAnsi="Times New Roman" w:cs="Times New Roman"/>
          <w:sz w:val="24"/>
          <w:szCs w:val="24"/>
        </w:rPr>
        <w:t>. Pair plot of mixed model estimated genotypic means for eleven traits (</w:t>
      </w:r>
      <w:r w:rsidR="00292E55" w:rsidRPr="008F25D7">
        <w:rPr>
          <w:rFonts w:ascii="Times New Roman" w:hAnsi="Times New Roman" w:cs="Times New Roman"/>
          <w:sz w:val="24"/>
          <w:szCs w:val="24"/>
        </w:rPr>
        <w:t>Emergence = emergence rate; RFW</w:t>
      </w:r>
      <w:r w:rsidR="00292E55" w:rsidRPr="008F25D7">
        <w:rPr>
          <w:rFonts w:ascii="Times New Roman" w:hAnsi="Times New Roman" w:cs="Times New Roman"/>
          <w:i/>
          <w:sz w:val="24"/>
          <w:szCs w:val="24"/>
          <w:vertAlign w:val="subscript"/>
        </w:rPr>
        <w:t>Rel.</w:t>
      </w:r>
      <w:r w:rsidR="00292E55" w:rsidRPr="008F25D7">
        <w:rPr>
          <w:rFonts w:ascii="Times New Roman" w:hAnsi="Times New Roman" w:cs="Times New Roman"/>
          <w:sz w:val="24"/>
          <w:szCs w:val="24"/>
        </w:rPr>
        <w:t>, RDW</w:t>
      </w:r>
      <w:r w:rsidR="00292E55" w:rsidRPr="008F25D7">
        <w:rPr>
          <w:rFonts w:ascii="Times New Roman" w:hAnsi="Times New Roman" w:cs="Times New Roman"/>
          <w:i/>
          <w:sz w:val="24"/>
          <w:szCs w:val="24"/>
          <w:vertAlign w:val="subscript"/>
        </w:rPr>
        <w:t>Rel.</w:t>
      </w:r>
      <w:r w:rsidR="00292E55" w:rsidRPr="008F25D7">
        <w:rPr>
          <w:rFonts w:ascii="Times New Roman" w:hAnsi="Times New Roman" w:cs="Times New Roman"/>
          <w:sz w:val="24"/>
          <w:szCs w:val="24"/>
        </w:rPr>
        <w:t>, SFW</w:t>
      </w:r>
      <w:r w:rsidR="00292E55" w:rsidRPr="008F25D7">
        <w:rPr>
          <w:rFonts w:ascii="Times New Roman" w:hAnsi="Times New Roman" w:cs="Times New Roman"/>
          <w:i/>
          <w:sz w:val="24"/>
          <w:szCs w:val="24"/>
          <w:vertAlign w:val="subscript"/>
        </w:rPr>
        <w:t>Rel.</w:t>
      </w:r>
      <w:r w:rsidR="00292E55" w:rsidRPr="008F25D7">
        <w:rPr>
          <w:rFonts w:ascii="Times New Roman" w:hAnsi="Times New Roman" w:cs="Times New Roman"/>
          <w:sz w:val="24"/>
          <w:szCs w:val="24"/>
        </w:rPr>
        <w:t>, and SDW</w:t>
      </w:r>
      <w:r w:rsidR="00292E55" w:rsidRPr="008F25D7">
        <w:rPr>
          <w:rFonts w:ascii="Times New Roman" w:hAnsi="Times New Roman" w:cs="Times New Roman"/>
          <w:i/>
          <w:sz w:val="24"/>
          <w:szCs w:val="24"/>
          <w:vertAlign w:val="subscript"/>
        </w:rPr>
        <w:t>Rel.</w:t>
      </w:r>
      <w:r w:rsidR="00292E55" w:rsidRPr="008F25D7">
        <w:rPr>
          <w:rFonts w:ascii="Times New Roman" w:hAnsi="Times New Roman" w:cs="Times New Roman"/>
          <w:sz w:val="24"/>
          <w:szCs w:val="24"/>
        </w:rPr>
        <w:t xml:space="preserve"> = relative root and shoot fresh and dry weight, respectively; NOD = nodulation index; RRI = root rot index; WIL = wilted nodes; CDI = cortex decay index; SLI = shoot lesion index; DIS = disease progress; </w:t>
      </w:r>
      <w:r w:rsidR="00C07C7C" w:rsidRPr="008F25D7">
        <w:rPr>
          <w:rFonts w:ascii="Times New Roman" w:eastAsiaTheme="minorEastAsia" w:hAnsi="Times New Roman" w:cs="Times New Roman"/>
          <w:sz w:val="24"/>
          <w:szCs w:val="24"/>
        </w:rPr>
        <w:t>see Material and Methods for a detailed description). Panels on the diagonal show the distribution of the genotypic means for each trait. Panels below the diagonal show pairwise correlations with a linear regression line. Panels above the diagonal display correlation coefficients (Spearman's rho) and associated significance levels (</w:t>
      </w:r>
      <w:r w:rsidR="00C07C7C" w:rsidRPr="008F25D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sym w:font="Symbol" w:char="F0B7"/>
      </w:r>
      <w:r w:rsidR="00C07C7C" w:rsidRPr="008F25D7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="00C07C7C" w:rsidRPr="008F25D7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="00C07C7C" w:rsidRPr="008F25D7">
        <w:rPr>
          <w:rFonts w:ascii="Times New Roman" w:eastAsiaTheme="minorEastAsia" w:hAnsi="Times New Roman" w:cs="Times New Roman"/>
          <w:i/>
          <w:sz w:val="24"/>
          <w:szCs w:val="24"/>
        </w:rPr>
        <w:t>p</w:t>
      </w:r>
      <w:r w:rsidR="00C07C7C" w:rsidRPr="008F25D7">
        <w:rPr>
          <w:rFonts w:ascii="Times New Roman" w:eastAsiaTheme="minorEastAsia" w:hAnsi="Times New Roman" w:cs="Times New Roman"/>
          <w:sz w:val="24"/>
          <w:szCs w:val="24"/>
        </w:rPr>
        <w:t>-value &lt; 0.1; * = &lt; 0.5; ** = &lt; 0.01; **</w:t>
      </w:r>
      <w:r w:rsidR="00A21E91" w:rsidRPr="008F25D7">
        <w:rPr>
          <w:rFonts w:ascii="Times New Roman" w:eastAsiaTheme="minorEastAsia" w:hAnsi="Times New Roman" w:cs="Times New Roman"/>
          <w:sz w:val="24"/>
          <w:szCs w:val="24"/>
        </w:rPr>
        <w:t>*</w:t>
      </w:r>
      <w:r w:rsidR="00C07C7C" w:rsidRPr="008F25D7">
        <w:rPr>
          <w:rFonts w:ascii="Times New Roman" w:eastAsiaTheme="minorEastAsia" w:hAnsi="Times New Roman" w:cs="Times New Roman"/>
          <w:sz w:val="24"/>
          <w:szCs w:val="24"/>
        </w:rPr>
        <w:t xml:space="preserve"> = &lt; 0.001).</w:t>
      </w:r>
      <w:bookmarkStart w:id="0" w:name="_GoBack"/>
      <w:bookmarkEnd w:id="0"/>
    </w:p>
    <w:sectPr w:rsidR="00C07C7C" w:rsidRPr="008F25D7" w:rsidSect="000C7D3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750"/>
    <w:rsid w:val="000445C9"/>
    <w:rsid w:val="000760DF"/>
    <w:rsid w:val="000C7D3E"/>
    <w:rsid w:val="000D12B3"/>
    <w:rsid w:val="00196B87"/>
    <w:rsid w:val="001E4258"/>
    <w:rsid w:val="001F6903"/>
    <w:rsid w:val="00292E55"/>
    <w:rsid w:val="002A6C4E"/>
    <w:rsid w:val="002A76F2"/>
    <w:rsid w:val="003A55F5"/>
    <w:rsid w:val="003D2D2E"/>
    <w:rsid w:val="003E1D4E"/>
    <w:rsid w:val="003F2C7D"/>
    <w:rsid w:val="00405E93"/>
    <w:rsid w:val="00506D7D"/>
    <w:rsid w:val="00517FD8"/>
    <w:rsid w:val="00547E66"/>
    <w:rsid w:val="005A5C01"/>
    <w:rsid w:val="005A70C7"/>
    <w:rsid w:val="0061428A"/>
    <w:rsid w:val="00617034"/>
    <w:rsid w:val="00626750"/>
    <w:rsid w:val="00626E3A"/>
    <w:rsid w:val="00650EE0"/>
    <w:rsid w:val="00652034"/>
    <w:rsid w:val="006911F1"/>
    <w:rsid w:val="006972CA"/>
    <w:rsid w:val="006D5A62"/>
    <w:rsid w:val="00722499"/>
    <w:rsid w:val="007936C1"/>
    <w:rsid w:val="00844069"/>
    <w:rsid w:val="008C2247"/>
    <w:rsid w:val="008F25D7"/>
    <w:rsid w:val="00975059"/>
    <w:rsid w:val="00982D49"/>
    <w:rsid w:val="00A21E91"/>
    <w:rsid w:val="00A9035C"/>
    <w:rsid w:val="00A938A5"/>
    <w:rsid w:val="00A942DC"/>
    <w:rsid w:val="00AB6322"/>
    <w:rsid w:val="00B1072E"/>
    <w:rsid w:val="00B519D5"/>
    <w:rsid w:val="00BB256E"/>
    <w:rsid w:val="00C07C7C"/>
    <w:rsid w:val="00C6520C"/>
    <w:rsid w:val="00CA7281"/>
    <w:rsid w:val="00CF4040"/>
    <w:rsid w:val="00D228B9"/>
    <w:rsid w:val="00E35E42"/>
    <w:rsid w:val="00E422E5"/>
    <w:rsid w:val="00E9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8B1F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D2E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B8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Wille</dc:creator>
  <cp:keywords/>
  <dc:description/>
  <cp:lastModifiedBy>Wille Lukas</cp:lastModifiedBy>
  <cp:revision>11</cp:revision>
  <dcterms:created xsi:type="dcterms:W3CDTF">2019-08-22T15:18:00Z</dcterms:created>
  <dcterms:modified xsi:type="dcterms:W3CDTF">2019-11-28T15:52:00Z</dcterms:modified>
</cp:coreProperties>
</file>