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8BDD" w14:textId="77777777" w:rsidR="003D19FA" w:rsidRPr="004167B5" w:rsidRDefault="003D19FA" w:rsidP="003D19FA">
      <w:pPr>
        <w:pStyle w:val="Default"/>
        <w:snapToGrid w:val="0"/>
        <w:spacing w:line="360" w:lineRule="auto"/>
        <w:ind w:left="720"/>
        <w:jc w:val="both"/>
        <w:rPr>
          <w:b/>
          <w:color w:val="auto"/>
        </w:rPr>
      </w:pPr>
      <w:r w:rsidRPr="004167B5">
        <w:rPr>
          <w:b/>
          <w:color w:val="auto"/>
        </w:rPr>
        <w:t>Supplementary Materials</w:t>
      </w:r>
    </w:p>
    <w:p w14:paraId="1CD09626" w14:textId="715CDFE3" w:rsidR="003D19FA" w:rsidRPr="004167B5" w:rsidRDefault="003D19FA" w:rsidP="003D19FA">
      <w:pPr>
        <w:pStyle w:val="Default"/>
        <w:snapToGrid w:val="0"/>
        <w:spacing w:line="360" w:lineRule="auto"/>
        <w:ind w:left="720"/>
        <w:jc w:val="both"/>
        <w:rPr>
          <w:b/>
          <w:color w:val="auto"/>
        </w:rPr>
      </w:pPr>
      <w:r w:rsidRPr="004167B5">
        <w:rPr>
          <w:color w:val="auto"/>
        </w:rPr>
        <w:t>Throughout the duration of the study, patients undergoing the ketogenic diet received the following</w:t>
      </w:r>
      <w:r w:rsidR="00787906">
        <w:rPr>
          <w:color w:val="auto"/>
        </w:rPr>
        <w:t xml:space="preserve"> daily </w:t>
      </w:r>
      <w:r w:rsidRPr="004167B5">
        <w:rPr>
          <w:color w:val="auto"/>
        </w:rPr>
        <w:t>supplements of vitamins and minerals: Vitamin A, 600 mcg; Vitamin D, 5.0 mcg; Vitamin E, 10mg; Vitamin B1, 1.2 mg; Vitamin B2, 1.3mg; Vitamin B6, 1.3mg; Vitamin C, 45 mg; Vitamin B5, 5.0mg; Nicotinamide, 16mg; Folic acid, 240 mcg; Biotin 30 mcg; Vitamin B12, 2.4 mcg; Vitamin K, 65 mcg; Iron, 14mg;  Iodine, 130 mcg; Manganese, 2.3mg; Selenium, 34 mcg and trace elements (Sodium: 1g/d, Potassium:1.6 g/d, Calcium: 800 mg/d; Magnesium: 375 mg/d).</w:t>
      </w:r>
    </w:p>
    <w:p w14:paraId="091CE2D6" w14:textId="77777777" w:rsidR="003D19FA" w:rsidRPr="004167B5" w:rsidRDefault="003D19FA" w:rsidP="003D19FA">
      <w:pPr>
        <w:pStyle w:val="Default"/>
        <w:snapToGrid w:val="0"/>
        <w:spacing w:line="360" w:lineRule="auto"/>
        <w:ind w:left="720"/>
        <w:jc w:val="both"/>
        <w:rPr>
          <w:b/>
          <w:color w:val="auto"/>
        </w:rPr>
      </w:pPr>
    </w:p>
    <w:p w14:paraId="432F3B13" w14:textId="77777777" w:rsidR="009620F8" w:rsidRDefault="009620F8"/>
    <w:sectPr w:rsidR="009620F8" w:rsidSect="003B6F04">
      <w:footerReference w:type="default" r:id="rId6"/>
      <w:endnotePr>
        <w:numFmt w:val="decimal"/>
      </w:endnotePr>
      <w:pgSz w:w="12240" w:h="15840"/>
      <w:pgMar w:top="1418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FB9C" w14:textId="77777777" w:rsidR="0090533E" w:rsidRDefault="0090533E">
      <w:r>
        <w:separator/>
      </w:r>
    </w:p>
  </w:endnote>
  <w:endnote w:type="continuationSeparator" w:id="0">
    <w:p w14:paraId="4854D147" w14:textId="77777777" w:rsidR="0090533E" w:rsidRDefault="0090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D39B" w14:textId="77777777" w:rsidR="00C2105C" w:rsidRDefault="003D19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3660AD10" w14:textId="77777777" w:rsidR="00C2105C" w:rsidRDefault="0090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6DDFF" w14:textId="77777777" w:rsidR="0090533E" w:rsidRDefault="0090533E">
      <w:r>
        <w:separator/>
      </w:r>
    </w:p>
  </w:footnote>
  <w:footnote w:type="continuationSeparator" w:id="0">
    <w:p w14:paraId="06342464" w14:textId="77777777" w:rsidR="0090533E" w:rsidRDefault="0090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FA"/>
    <w:rsid w:val="003D19FA"/>
    <w:rsid w:val="004B36DA"/>
    <w:rsid w:val="00787906"/>
    <w:rsid w:val="008F1C83"/>
    <w:rsid w:val="0090533E"/>
    <w:rsid w:val="009620F8"/>
    <w:rsid w:val="00D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56086"/>
  <w15:chartTrackingRefBased/>
  <w15:docId w15:val="{704903D0-BE31-0A49-8276-E2BE2106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19FA"/>
    <w:pPr>
      <w:tabs>
        <w:tab w:val="center" w:pos="4320"/>
        <w:tab w:val="right" w:pos="8640"/>
      </w:tabs>
    </w:pPr>
    <w:rPr>
      <w:rFonts w:ascii="Cambria" w:eastAsia="Cambria" w:hAnsi="Cambria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19FA"/>
    <w:rPr>
      <w:rFonts w:ascii="Cambria" w:eastAsia="Cambria" w:hAnsi="Cambria" w:cs="Times New Roman"/>
      <w:lang w:val="x-none" w:eastAsia="x-none"/>
    </w:rPr>
  </w:style>
  <w:style w:type="paragraph" w:customStyle="1" w:styleId="Default">
    <w:name w:val="Default"/>
    <w:rsid w:val="003D19FA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cunha</dc:creator>
  <cp:keywords/>
  <dc:description/>
  <cp:lastModifiedBy>Cunha, Guilherme</cp:lastModifiedBy>
  <cp:revision>3</cp:revision>
  <dcterms:created xsi:type="dcterms:W3CDTF">2020-06-08T17:31:00Z</dcterms:created>
  <dcterms:modified xsi:type="dcterms:W3CDTF">2020-08-28T20:02:00Z</dcterms:modified>
</cp:coreProperties>
</file>