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C116" w14:textId="4E86D4F7" w:rsidR="00AD5457" w:rsidRPr="00D70765" w:rsidRDefault="00411904" w:rsidP="0004028A">
      <w:pPr>
        <w:spacing w:after="0" w:line="480" w:lineRule="auto"/>
        <w:jc w:val="both"/>
        <w:rPr>
          <w:rFonts w:ascii="Arial" w:eastAsia="Arial" w:hAnsi="Arial" w:cs="Arial"/>
          <w:lang w:val="en-US"/>
        </w:rPr>
      </w:pPr>
      <w:r w:rsidRPr="00D70765">
        <w:rPr>
          <w:rFonts w:ascii="Arial" w:eastAsia="Arial" w:hAnsi="Arial" w:cs="Arial"/>
          <w:lang w:val="en-US"/>
        </w:rPr>
        <w:t>T</w:t>
      </w:r>
      <w:r w:rsidR="00A9002B" w:rsidRPr="00D70765">
        <w:rPr>
          <w:rFonts w:ascii="Arial" w:eastAsia="Arial" w:hAnsi="Arial" w:cs="Arial"/>
          <w:lang w:val="en-US"/>
        </w:rPr>
        <w:t>able S1.</w:t>
      </w:r>
    </w:p>
    <w:p w14:paraId="3D88760B" w14:textId="6D0A93E2" w:rsidR="0004028A" w:rsidRPr="00D70765" w:rsidRDefault="00A9002B" w:rsidP="0004028A">
      <w:pPr>
        <w:spacing w:after="0" w:line="480" w:lineRule="auto"/>
        <w:jc w:val="both"/>
        <w:rPr>
          <w:rFonts w:ascii="Arial" w:eastAsia="Arial" w:hAnsi="Arial" w:cs="Arial"/>
          <w:i/>
          <w:lang w:val="en-US"/>
        </w:rPr>
      </w:pPr>
      <w:r w:rsidRPr="00D70765">
        <w:rPr>
          <w:rFonts w:ascii="Arial" w:eastAsia="Arial" w:hAnsi="Arial" w:cs="Arial"/>
          <w:i/>
          <w:lang w:val="en-US"/>
        </w:rPr>
        <w:t>Data sections and variables on the online Survey.</w:t>
      </w:r>
    </w:p>
    <w:tbl>
      <w:tblPr>
        <w:tblStyle w:val="TabelacomGrelha"/>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6"/>
      </w:tblGrid>
      <w:tr w:rsidR="00A9002B" w:rsidRPr="00172C53" w14:paraId="0AC84B16" w14:textId="77777777" w:rsidTr="2294C757">
        <w:tc>
          <w:tcPr>
            <w:tcW w:w="421" w:type="dxa"/>
            <w:tcBorders>
              <w:top w:val="single" w:sz="18" w:space="0" w:color="auto"/>
            </w:tcBorders>
          </w:tcPr>
          <w:p w14:paraId="689A7EF5" w14:textId="77777777" w:rsidR="00411904" w:rsidRDefault="00411904" w:rsidP="00411904">
            <w:pPr>
              <w:spacing w:line="360" w:lineRule="auto"/>
              <w:jc w:val="both"/>
              <w:rPr>
                <w:rFonts w:ascii="Arial" w:eastAsia="Arial" w:hAnsi="Arial" w:cs="Arial"/>
                <w:b/>
                <w:bCs/>
                <w:sz w:val="20"/>
                <w:szCs w:val="20"/>
                <w:lang w:val="en-US"/>
              </w:rPr>
            </w:pPr>
          </w:p>
          <w:p w14:paraId="71A50BDD" w14:textId="361F44AD" w:rsidR="00A9002B" w:rsidRPr="00411904" w:rsidRDefault="00A9002B" w:rsidP="00411904">
            <w:pPr>
              <w:spacing w:line="360" w:lineRule="auto"/>
              <w:jc w:val="both"/>
              <w:rPr>
                <w:rFonts w:ascii="Arial" w:eastAsia="Arial" w:hAnsi="Arial" w:cs="Arial"/>
                <w:b/>
                <w:bCs/>
                <w:sz w:val="20"/>
                <w:szCs w:val="20"/>
                <w:lang w:val="en-US"/>
              </w:rPr>
            </w:pPr>
            <w:r w:rsidRPr="2294C757">
              <w:rPr>
                <w:rFonts w:ascii="Arial" w:eastAsia="Arial" w:hAnsi="Arial" w:cs="Arial"/>
                <w:b/>
                <w:bCs/>
                <w:sz w:val="20"/>
                <w:szCs w:val="20"/>
                <w:lang w:val="en-US"/>
              </w:rPr>
              <w:t>1</w:t>
            </w:r>
          </w:p>
        </w:tc>
        <w:tc>
          <w:tcPr>
            <w:tcW w:w="8646" w:type="dxa"/>
            <w:tcBorders>
              <w:top w:val="single" w:sz="18" w:space="0" w:color="auto"/>
            </w:tcBorders>
          </w:tcPr>
          <w:p w14:paraId="642337C4" w14:textId="77777777" w:rsidR="00411904" w:rsidRPr="00411904" w:rsidRDefault="00411904" w:rsidP="00411904">
            <w:pPr>
              <w:spacing w:line="360" w:lineRule="auto"/>
              <w:jc w:val="both"/>
              <w:rPr>
                <w:rFonts w:ascii="Arial" w:eastAsia="Arial" w:hAnsi="Arial" w:cs="Arial"/>
                <w:b/>
                <w:bCs/>
                <w:sz w:val="18"/>
                <w:szCs w:val="18"/>
                <w:lang w:val="en-US"/>
              </w:rPr>
            </w:pPr>
          </w:p>
          <w:p w14:paraId="2072DE9F" w14:textId="79DB10DF" w:rsidR="00A9002B" w:rsidRPr="00411904" w:rsidRDefault="00A9002B" w:rsidP="00411904">
            <w:pPr>
              <w:spacing w:line="360" w:lineRule="auto"/>
              <w:jc w:val="both"/>
              <w:rPr>
                <w:rFonts w:ascii="Arial" w:eastAsia="Arial" w:hAnsi="Arial" w:cs="Arial"/>
                <w:b/>
                <w:bCs/>
                <w:sz w:val="18"/>
                <w:szCs w:val="18"/>
                <w:lang w:val="en-US"/>
              </w:rPr>
            </w:pPr>
            <w:r w:rsidRPr="2294C757">
              <w:rPr>
                <w:rFonts w:ascii="Arial" w:eastAsia="Arial" w:hAnsi="Arial" w:cs="Arial"/>
                <w:b/>
                <w:bCs/>
                <w:sz w:val="18"/>
                <w:szCs w:val="18"/>
                <w:lang w:val="en-US"/>
              </w:rPr>
              <w:t xml:space="preserve">Socio-demographic data section. </w:t>
            </w:r>
          </w:p>
          <w:p w14:paraId="755CB684" w14:textId="77777777" w:rsidR="00411904" w:rsidRPr="00411904" w:rsidRDefault="00411904" w:rsidP="00411904">
            <w:pPr>
              <w:spacing w:line="360" w:lineRule="auto"/>
              <w:jc w:val="both"/>
              <w:rPr>
                <w:rFonts w:ascii="Arial" w:eastAsia="Arial" w:hAnsi="Arial" w:cs="Arial"/>
                <w:b/>
                <w:bCs/>
                <w:sz w:val="18"/>
                <w:szCs w:val="18"/>
                <w:lang w:val="en-US"/>
              </w:rPr>
            </w:pPr>
          </w:p>
          <w:p w14:paraId="361CB54A" w14:textId="77777777" w:rsidR="0008371B" w:rsidRPr="00411904" w:rsidRDefault="00A9002B"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Sex (“</w:t>
            </w:r>
            <w:r w:rsidRPr="2294C757">
              <w:rPr>
                <w:rFonts w:ascii="Arial" w:eastAsia="Arial" w:hAnsi="Arial" w:cs="Arial"/>
                <w:i/>
                <w:iCs/>
                <w:sz w:val="18"/>
                <w:szCs w:val="18"/>
                <w:lang w:val="en-US"/>
              </w:rPr>
              <w:t>Male or Female</w:t>
            </w:r>
            <w:r w:rsidRPr="2294C757">
              <w:rPr>
                <w:rFonts w:ascii="Arial" w:eastAsia="Arial" w:hAnsi="Arial" w:cs="Arial"/>
                <w:sz w:val="18"/>
                <w:szCs w:val="18"/>
                <w:lang w:val="en-US"/>
              </w:rPr>
              <w:t>”)</w:t>
            </w:r>
          </w:p>
          <w:p w14:paraId="0FD2118A" w14:textId="77777777" w:rsidR="0008371B" w:rsidRPr="00411904" w:rsidRDefault="0008371B"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A</w:t>
            </w:r>
            <w:r w:rsidR="00A9002B" w:rsidRPr="2294C757">
              <w:rPr>
                <w:rFonts w:ascii="Arial" w:eastAsia="Arial" w:hAnsi="Arial" w:cs="Arial"/>
                <w:sz w:val="18"/>
                <w:szCs w:val="18"/>
                <w:lang w:val="en-US"/>
              </w:rPr>
              <w:t>ge (</w:t>
            </w:r>
            <w:r w:rsidR="00A9002B" w:rsidRPr="2294C757">
              <w:rPr>
                <w:rFonts w:ascii="Arial" w:eastAsia="Arial" w:hAnsi="Arial" w:cs="Arial"/>
                <w:i/>
                <w:iCs/>
                <w:sz w:val="18"/>
                <w:szCs w:val="18"/>
                <w:lang w:val="en-US"/>
              </w:rPr>
              <w:t>in years</w:t>
            </w:r>
            <w:r w:rsidR="00A9002B" w:rsidRPr="2294C757">
              <w:rPr>
                <w:rFonts w:ascii="Arial" w:eastAsia="Arial" w:hAnsi="Arial" w:cs="Arial"/>
                <w:sz w:val="18"/>
                <w:szCs w:val="18"/>
                <w:lang w:val="en-US"/>
              </w:rPr>
              <w:t>)</w:t>
            </w:r>
          </w:p>
          <w:p w14:paraId="1795FF38" w14:textId="77777777" w:rsidR="0008371B" w:rsidRPr="00411904" w:rsidRDefault="0008371B"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E</w:t>
            </w:r>
            <w:r w:rsidR="00A9002B" w:rsidRPr="2294C757">
              <w:rPr>
                <w:rFonts w:ascii="Arial" w:eastAsia="Arial" w:hAnsi="Arial" w:cs="Arial"/>
                <w:sz w:val="18"/>
                <w:szCs w:val="18"/>
                <w:lang w:val="en-US"/>
              </w:rPr>
              <w:t>ducational level (“</w:t>
            </w:r>
            <w:r w:rsidR="00A9002B" w:rsidRPr="2294C757">
              <w:rPr>
                <w:rFonts w:ascii="Arial" w:eastAsia="Arial" w:hAnsi="Arial" w:cs="Arial"/>
                <w:i/>
                <w:iCs/>
                <w:sz w:val="18"/>
                <w:szCs w:val="18"/>
                <w:lang w:val="en-US"/>
              </w:rPr>
              <w:t>4</w:t>
            </w:r>
            <w:r w:rsidR="00A9002B" w:rsidRPr="2294C757">
              <w:rPr>
                <w:rFonts w:ascii="Arial" w:eastAsia="Arial" w:hAnsi="Arial" w:cs="Arial"/>
                <w:i/>
                <w:iCs/>
                <w:sz w:val="18"/>
                <w:szCs w:val="18"/>
                <w:vertAlign w:val="superscript"/>
                <w:lang w:val="en-US"/>
              </w:rPr>
              <w:t>th</w:t>
            </w:r>
            <w:r w:rsidR="00A9002B" w:rsidRPr="2294C757">
              <w:rPr>
                <w:rFonts w:ascii="Arial" w:eastAsia="Arial" w:hAnsi="Arial" w:cs="Arial"/>
                <w:i/>
                <w:iCs/>
                <w:sz w:val="18"/>
                <w:szCs w:val="18"/>
                <w:lang w:val="en-US"/>
              </w:rPr>
              <w:t xml:space="preserve"> grade or less, 6</w:t>
            </w:r>
            <w:r w:rsidR="00A9002B" w:rsidRPr="2294C757">
              <w:rPr>
                <w:rFonts w:ascii="Arial" w:eastAsia="Arial" w:hAnsi="Arial" w:cs="Arial"/>
                <w:i/>
                <w:iCs/>
                <w:sz w:val="18"/>
                <w:szCs w:val="18"/>
                <w:vertAlign w:val="superscript"/>
                <w:lang w:val="en-US"/>
              </w:rPr>
              <w:t>th</w:t>
            </w:r>
            <w:r w:rsidR="00A9002B" w:rsidRPr="2294C757">
              <w:rPr>
                <w:rFonts w:ascii="Arial" w:eastAsia="Arial" w:hAnsi="Arial" w:cs="Arial"/>
                <w:i/>
                <w:iCs/>
                <w:sz w:val="18"/>
                <w:szCs w:val="18"/>
                <w:lang w:val="en-US"/>
              </w:rPr>
              <w:t xml:space="preserve"> grade, 9</w:t>
            </w:r>
            <w:r w:rsidR="00A9002B" w:rsidRPr="2294C757">
              <w:rPr>
                <w:rFonts w:ascii="Arial" w:eastAsia="Arial" w:hAnsi="Arial" w:cs="Arial"/>
                <w:i/>
                <w:iCs/>
                <w:sz w:val="18"/>
                <w:szCs w:val="18"/>
                <w:vertAlign w:val="superscript"/>
                <w:lang w:val="en-US"/>
              </w:rPr>
              <w:t>th</w:t>
            </w:r>
            <w:r w:rsidR="00A9002B" w:rsidRPr="2294C757">
              <w:rPr>
                <w:rFonts w:ascii="Arial" w:eastAsia="Arial" w:hAnsi="Arial" w:cs="Arial"/>
                <w:i/>
                <w:iCs/>
                <w:sz w:val="18"/>
                <w:szCs w:val="18"/>
                <w:lang w:val="en-US"/>
              </w:rPr>
              <w:t xml:space="preserve"> grade, high school, university</w:t>
            </w:r>
            <w:r w:rsidR="00A9002B" w:rsidRPr="2294C757">
              <w:rPr>
                <w:rFonts w:ascii="Arial" w:eastAsia="Arial" w:hAnsi="Arial" w:cs="Arial"/>
                <w:sz w:val="18"/>
                <w:szCs w:val="18"/>
                <w:lang w:val="en-US"/>
              </w:rPr>
              <w:t>”)</w:t>
            </w:r>
          </w:p>
          <w:p w14:paraId="5B019047" w14:textId="26D744F7" w:rsidR="00AC1ED3" w:rsidRPr="00411904" w:rsidRDefault="00AC1ED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P</w:t>
            </w:r>
            <w:r w:rsidR="00A9002B" w:rsidRPr="2294C757">
              <w:rPr>
                <w:rFonts w:ascii="Arial" w:eastAsia="Arial" w:hAnsi="Arial" w:cs="Arial"/>
                <w:sz w:val="18"/>
                <w:szCs w:val="18"/>
                <w:lang w:val="en-US"/>
              </w:rPr>
              <w:t>rofessional status (“</w:t>
            </w:r>
            <w:r w:rsidR="00A9002B" w:rsidRPr="2294C757">
              <w:rPr>
                <w:rFonts w:ascii="Arial" w:eastAsia="Arial" w:hAnsi="Arial" w:cs="Arial"/>
                <w:i/>
                <w:iCs/>
                <w:sz w:val="18"/>
                <w:szCs w:val="18"/>
                <w:lang w:val="en-US"/>
              </w:rPr>
              <w:t>studying,</w:t>
            </w:r>
            <w:r w:rsidR="00A9002B" w:rsidRPr="2294C757">
              <w:rPr>
                <w:rFonts w:ascii="Arial" w:eastAsia="Arial" w:hAnsi="Arial" w:cs="Arial"/>
                <w:sz w:val="18"/>
                <w:szCs w:val="18"/>
                <w:lang w:val="en-US"/>
              </w:rPr>
              <w:t xml:space="preserve"> </w:t>
            </w:r>
            <w:r w:rsidR="00A9002B" w:rsidRPr="2294C757">
              <w:rPr>
                <w:rFonts w:ascii="Arial" w:eastAsia="Arial" w:hAnsi="Arial" w:cs="Arial"/>
                <w:i/>
                <w:iCs/>
                <w:sz w:val="18"/>
                <w:szCs w:val="18"/>
                <w:lang w:val="en-US"/>
              </w:rPr>
              <w:t>active, unemployed, retired</w:t>
            </w:r>
            <w:r w:rsidR="00A9002B" w:rsidRPr="2294C757">
              <w:rPr>
                <w:rFonts w:ascii="Arial" w:eastAsia="Arial" w:hAnsi="Arial" w:cs="Arial"/>
                <w:sz w:val="18"/>
                <w:szCs w:val="18"/>
                <w:lang w:val="en-US"/>
              </w:rPr>
              <w:t>”)</w:t>
            </w:r>
          </w:p>
          <w:p w14:paraId="5937F048" w14:textId="5ED466C6" w:rsidR="00AC1ED3" w:rsidRPr="00411904" w:rsidRDefault="00AC1ED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W</w:t>
            </w:r>
            <w:r w:rsidR="00A9002B" w:rsidRPr="2294C757">
              <w:rPr>
                <w:rFonts w:ascii="Arial" w:eastAsia="Arial" w:hAnsi="Arial" w:cs="Arial"/>
                <w:sz w:val="18"/>
                <w:szCs w:val="18"/>
                <w:lang w:val="en-US"/>
              </w:rPr>
              <w:t>orkplace (“</w:t>
            </w:r>
            <w:r w:rsidR="00A9002B" w:rsidRPr="2294C757">
              <w:rPr>
                <w:rFonts w:ascii="Arial" w:eastAsia="Arial" w:hAnsi="Arial" w:cs="Arial"/>
                <w:i/>
                <w:iCs/>
                <w:sz w:val="18"/>
                <w:szCs w:val="18"/>
                <w:lang w:val="en-US"/>
              </w:rPr>
              <w:t>on site or teleworking</w:t>
            </w:r>
            <w:r w:rsidR="00A9002B" w:rsidRPr="2294C757">
              <w:rPr>
                <w:rFonts w:ascii="Arial" w:eastAsia="Arial" w:hAnsi="Arial" w:cs="Arial"/>
                <w:sz w:val="18"/>
                <w:szCs w:val="18"/>
                <w:lang w:val="en-US"/>
              </w:rPr>
              <w:t>”)</w:t>
            </w:r>
          </w:p>
          <w:p w14:paraId="33A9F791" w14:textId="77777777" w:rsidR="00AC1ED3" w:rsidRPr="00411904" w:rsidRDefault="00AC1ED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G</w:t>
            </w:r>
            <w:r w:rsidR="00A9002B" w:rsidRPr="2294C757">
              <w:rPr>
                <w:rFonts w:ascii="Arial" w:eastAsia="Arial" w:hAnsi="Arial" w:cs="Arial"/>
                <w:sz w:val="18"/>
                <w:szCs w:val="18"/>
                <w:lang w:val="en-US"/>
              </w:rPr>
              <w:t>eographic residential location (“</w:t>
            </w:r>
            <w:r w:rsidR="00A9002B" w:rsidRPr="2294C757">
              <w:rPr>
                <w:rFonts w:ascii="Arial" w:eastAsia="Arial" w:hAnsi="Arial" w:cs="Arial"/>
                <w:i/>
                <w:iCs/>
                <w:sz w:val="18"/>
                <w:szCs w:val="18"/>
                <w:lang w:val="en-US"/>
              </w:rPr>
              <w:t>North”, Centre, South or Insular</w:t>
            </w:r>
            <w:r w:rsidR="00A9002B" w:rsidRPr="2294C757">
              <w:rPr>
                <w:rFonts w:ascii="Arial" w:eastAsia="Arial" w:hAnsi="Arial" w:cs="Arial"/>
                <w:sz w:val="18"/>
                <w:szCs w:val="18"/>
                <w:lang w:val="en-US"/>
              </w:rPr>
              <w:t>”)</w:t>
            </w:r>
          </w:p>
          <w:p w14:paraId="7E723E2D" w14:textId="77777777" w:rsidR="00AC1ED3" w:rsidRPr="00411904" w:rsidRDefault="00AC1ED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R</w:t>
            </w:r>
            <w:r w:rsidR="00A9002B" w:rsidRPr="2294C757">
              <w:rPr>
                <w:rFonts w:ascii="Arial" w:eastAsia="Arial" w:hAnsi="Arial" w:cs="Arial"/>
                <w:sz w:val="18"/>
                <w:szCs w:val="18"/>
                <w:lang w:val="en-US"/>
              </w:rPr>
              <w:t>ural area of residence (“</w:t>
            </w:r>
            <w:r w:rsidR="00A9002B" w:rsidRPr="2294C757">
              <w:rPr>
                <w:rFonts w:ascii="Arial" w:eastAsia="Arial" w:hAnsi="Arial" w:cs="Arial"/>
                <w:i/>
                <w:iCs/>
                <w:sz w:val="18"/>
                <w:szCs w:val="18"/>
                <w:lang w:val="en-US"/>
              </w:rPr>
              <w:t>yes or no</w:t>
            </w:r>
            <w:r w:rsidR="00A9002B" w:rsidRPr="2294C757">
              <w:rPr>
                <w:rFonts w:ascii="Arial" w:eastAsia="Arial" w:hAnsi="Arial" w:cs="Arial"/>
                <w:sz w:val="18"/>
                <w:szCs w:val="18"/>
                <w:lang w:val="en-US"/>
              </w:rPr>
              <w:t>”</w:t>
            </w:r>
          </w:p>
          <w:p w14:paraId="65FCCB4A" w14:textId="77777777" w:rsidR="00AC1ED3" w:rsidRPr="00411904" w:rsidRDefault="00AC1ED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P</w:t>
            </w:r>
            <w:r w:rsidR="00A9002B" w:rsidRPr="2294C757">
              <w:rPr>
                <w:rFonts w:ascii="Arial" w:eastAsia="Arial" w:hAnsi="Arial" w:cs="Arial"/>
                <w:sz w:val="18"/>
                <w:szCs w:val="18"/>
                <w:lang w:val="en-US"/>
              </w:rPr>
              <w:t>ast traumatic events (“</w:t>
            </w:r>
            <w:r w:rsidR="00A9002B" w:rsidRPr="2294C757">
              <w:rPr>
                <w:rFonts w:ascii="Arial" w:eastAsia="Arial" w:hAnsi="Arial" w:cs="Arial"/>
                <w:i/>
                <w:iCs/>
                <w:sz w:val="18"/>
                <w:szCs w:val="18"/>
                <w:lang w:val="en-US"/>
              </w:rPr>
              <w:t>yes or no”</w:t>
            </w:r>
            <w:r w:rsidR="00A9002B" w:rsidRPr="2294C757">
              <w:rPr>
                <w:rFonts w:ascii="Arial" w:eastAsia="Arial" w:hAnsi="Arial" w:cs="Arial"/>
                <w:sz w:val="18"/>
                <w:szCs w:val="18"/>
                <w:lang w:val="en-US"/>
              </w:rPr>
              <w:t>, if yes – “</w:t>
            </w:r>
            <w:r w:rsidR="00A9002B" w:rsidRPr="2294C757">
              <w:rPr>
                <w:rFonts w:ascii="Arial" w:eastAsia="Arial" w:hAnsi="Arial" w:cs="Arial"/>
                <w:i/>
                <w:iCs/>
                <w:sz w:val="18"/>
                <w:szCs w:val="18"/>
                <w:lang w:val="en-US"/>
              </w:rPr>
              <w:t>war, accident, natural disaster, life-threatening diseases, physical assault from other person or an animal, sexual assault, sudden or violent death of a friend or relative, and eye witnessing a deathly situation”</w:t>
            </w:r>
            <w:r w:rsidR="00A9002B" w:rsidRPr="2294C757">
              <w:rPr>
                <w:rFonts w:ascii="Arial" w:eastAsia="Arial" w:hAnsi="Arial" w:cs="Arial"/>
                <w:sz w:val="18"/>
                <w:szCs w:val="18"/>
                <w:lang w:val="en-US"/>
              </w:rPr>
              <w:t>)</w:t>
            </w:r>
          </w:p>
          <w:p w14:paraId="5C04943A" w14:textId="2F48DE96" w:rsidR="00A9002B" w:rsidRPr="00411904" w:rsidRDefault="00AC1ED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H</w:t>
            </w:r>
            <w:r w:rsidR="00E84B83" w:rsidRPr="2294C757">
              <w:rPr>
                <w:rFonts w:ascii="Arial" w:eastAsia="Arial" w:hAnsi="Arial" w:cs="Arial"/>
                <w:sz w:val="18"/>
                <w:szCs w:val="18"/>
                <w:lang w:val="en-US"/>
              </w:rPr>
              <w:t xml:space="preserve">igh-risk </w:t>
            </w:r>
            <w:r w:rsidR="00A9002B" w:rsidRPr="2294C757">
              <w:rPr>
                <w:rFonts w:ascii="Arial" w:eastAsia="Arial" w:hAnsi="Arial" w:cs="Arial"/>
                <w:sz w:val="18"/>
                <w:szCs w:val="18"/>
                <w:lang w:val="en-US"/>
              </w:rPr>
              <w:t xml:space="preserve">medical conditions </w:t>
            </w:r>
            <w:r w:rsidR="00E84B83" w:rsidRPr="2294C757">
              <w:rPr>
                <w:rFonts w:ascii="Arial" w:eastAsia="Arial" w:hAnsi="Arial" w:cs="Arial"/>
                <w:sz w:val="18"/>
                <w:szCs w:val="18"/>
                <w:lang w:val="en-US"/>
              </w:rPr>
              <w:t xml:space="preserve">for </w:t>
            </w:r>
            <w:r w:rsidR="00A9002B" w:rsidRPr="2294C757">
              <w:rPr>
                <w:rFonts w:ascii="Arial" w:eastAsia="Arial" w:hAnsi="Arial" w:cs="Arial"/>
                <w:sz w:val="18"/>
                <w:szCs w:val="18"/>
                <w:lang w:val="en-US"/>
              </w:rPr>
              <w:t xml:space="preserve">COVID-19 </w:t>
            </w:r>
            <w:r w:rsidR="00E84B83" w:rsidRPr="2294C757">
              <w:rPr>
                <w:rFonts w:ascii="Arial" w:eastAsia="Arial" w:hAnsi="Arial" w:cs="Arial"/>
                <w:sz w:val="18"/>
                <w:szCs w:val="18"/>
                <w:lang w:val="en-US"/>
              </w:rPr>
              <w:t xml:space="preserve">complications </w:t>
            </w:r>
            <w:r w:rsidR="00A9002B" w:rsidRPr="2294C757">
              <w:rPr>
                <w:rFonts w:ascii="Arial" w:eastAsia="Arial" w:hAnsi="Arial" w:cs="Arial"/>
                <w:sz w:val="18"/>
                <w:szCs w:val="18"/>
                <w:lang w:val="en-US"/>
              </w:rPr>
              <w:t>according to the WHO and the Portuguese Decree Law 2-A/2020 of March defining the contingencies of the quarantine for th</w:t>
            </w:r>
            <w:r w:rsidR="00411904" w:rsidRPr="2294C757">
              <w:rPr>
                <w:rFonts w:ascii="Arial" w:eastAsia="Arial" w:hAnsi="Arial" w:cs="Arial"/>
                <w:sz w:val="18"/>
                <w:szCs w:val="18"/>
                <w:lang w:val="en-US"/>
              </w:rPr>
              <w:t xml:space="preserve">ese </w:t>
            </w:r>
            <w:r w:rsidR="00A9002B" w:rsidRPr="2294C757">
              <w:rPr>
                <w:rFonts w:ascii="Arial" w:eastAsia="Arial" w:hAnsi="Arial" w:cs="Arial"/>
                <w:sz w:val="18"/>
                <w:szCs w:val="18"/>
                <w:lang w:val="en-US"/>
              </w:rPr>
              <w:t>high-risk groups (“</w:t>
            </w:r>
            <w:r w:rsidR="00A9002B" w:rsidRPr="2294C757">
              <w:rPr>
                <w:rFonts w:ascii="Arial" w:eastAsia="Arial" w:hAnsi="Arial" w:cs="Arial"/>
                <w:i/>
                <w:iCs/>
                <w:sz w:val="18"/>
                <w:szCs w:val="18"/>
                <w:lang w:val="en-US"/>
              </w:rPr>
              <w:t>yes or no”</w:t>
            </w:r>
            <w:r w:rsidR="00A9002B" w:rsidRPr="2294C757">
              <w:rPr>
                <w:rFonts w:ascii="Arial" w:eastAsia="Arial" w:hAnsi="Arial" w:cs="Arial"/>
                <w:sz w:val="18"/>
                <w:szCs w:val="18"/>
                <w:lang w:val="en-US"/>
              </w:rPr>
              <w:t>, if yes – “</w:t>
            </w:r>
            <w:r w:rsidR="00A9002B" w:rsidRPr="2294C757">
              <w:rPr>
                <w:rFonts w:ascii="Arial" w:eastAsia="Arial" w:hAnsi="Arial" w:cs="Arial"/>
                <w:i/>
                <w:iCs/>
                <w:sz w:val="18"/>
                <w:szCs w:val="18"/>
                <w:lang w:val="en-US"/>
              </w:rPr>
              <w:t>cardiovascular, oncological, and chronic diseases, hypertension, diabetes, and other</w:t>
            </w:r>
            <w:r w:rsidR="00A9002B" w:rsidRPr="2294C757">
              <w:rPr>
                <w:rFonts w:ascii="Arial" w:eastAsia="Arial" w:hAnsi="Arial" w:cs="Arial"/>
                <w:sz w:val="18"/>
                <w:szCs w:val="18"/>
                <w:lang w:val="en-US"/>
              </w:rPr>
              <w:t>”)</w:t>
            </w:r>
          </w:p>
          <w:p w14:paraId="63C4FF4A" w14:textId="77777777" w:rsidR="00A9002B" w:rsidRPr="00411904" w:rsidRDefault="00A9002B" w:rsidP="00411904">
            <w:pPr>
              <w:spacing w:line="360" w:lineRule="auto"/>
              <w:jc w:val="both"/>
              <w:rPr>
                <w:rFonts w:ascii="Arial" w:eastAsia="Arial" w:hAnsi="Arial" w:cs="Arial"/>
                <w:i/>
                <w:iCs/>
                <w:sz w:val="18"/>
                <w:szCs w:val="18"/>
                <w:lang w:val="en-US"/>
              </w:rPr>
            </w:pPr>
          </w:p>
        </w:tc>
      </w:tr>
      <w:tr w:rsidR="00A9002B" w:rsidRPr="00172C53" w14:paraId="3E4EFB35" w14:textId="77777777" w:rsidTr="2294C757">
        <w:tc>
          <w:tcPr>
            <w:tcW w:w="421" w:type="dxa"/>
          </w:tcPr>
          <w:p w14:paraId="0AB064D5" w14:textId="77777777" w:rsidR="00A9002B" w:rsidRDefault="00A9002B" w:rsidP="00411904">
            <w:pPr>
              <w:spacing w:line="360" w:lineRule="auto"/>
              <w:jc w:val="both"/>
              <w:rPr>
                <w:rFonts w:ascii="Arial" w:eastAsia="Arial" w:hAnsi="Arial" w:cs="Arial"/>
                <w:i/>
                <w:iCs/>
                <w:sz w:val="20"/>
                <w:szCs w:val="20"/>
                <w:lang w:val="en-US"/>
              </w:rPr>
            </w:pPr>
          </w:p>
          <w:p w14:paraId="40F53554" w14:textId="58DDAF9C" w:rsidR="00411904" w:rsidRPr="00411904" w:rsidRDefault="00411904" w:rsidP="00411904">
            <w:pPr>
              <w:spacing w:line="360" w:lineRule="auto"/>
              <w:jc w:val="both"/>
              <w:rPr>
                <w:rFonts w:ascii="Arial" w:eastAsia="Arial" w:hAnsi="Arial" w:cs="Arial"/>
                <w:b/>
                <w:bCs/>
                <w:sz w:val="20"/>
                <w:szCs w:val="20"/>
                <w:lang w:val="en-US"/>
              </w:rPr>
            </w:pPr>
            <w:r w:rsidRPr="2294C757">
              <w:rPr>
                <w:rFonts w:ascii="Arial" w:eastAsia="Arial" w:hAnsi="Arial" w:cs="Arial"/>
                <w:b/>
                <w:bCs/>
                <w:sz w:val="20"/>
                <w:szCs w:val="20"/>
                <w:lang w:val="en-US"/>
              </w:rPr>
              <w:t>2</w:t>
            </w:r>
          </w:p>
        </w:tc>
        <w:tc>
          <w:tcPr>
            <w:tcW w:w="8646" w:type="dxa"/>
          </w:tcPr>
          <w:p w14:paraId="3218BB6D" w14:textId="77777777" w:rsidR="00411904" w:rsidRPr="00411904" w:rsidRDefault="00411904" w:rsidP="00411904">
            <w:pPr>
              <w:spacing w:line="360" w:lineRule="auto"/>
              <w:jc w:val="both"/>
              <w:rPr>
                <w:rFonts w:ascii="Arial" w:eastAsia="Arial" w:hAnsi="Arial" w:cs="Arial"/>
                <w:b/>
                <w:bCs/>
                <w:sz w:val="18"/>
                <w:szCs w:val="18"/>
                <w:lang w:val="en-US"/>
              </w:rPr>
            </w:pPr>
          </w:p>
          <w:p w14:paraId="68666639" w14:textId="53279F57" w:rsidR="00E84B83" w:rsidRPr="00411904" w:rsidRDefault="00E84B83" w:rsidP="00411904">
            <w:pPr>
              <w:spacing w:line="360" w:lineRule="auto"/>
              <w:jc w:val="both"/>
              <w:rPr>
                <w:rFonts w:ascii="Arial" w:eastAsia="Arial" w:hAnsi="Arial" w:cs="Arial"/>
                <w:b/>
                <w:bCs/>
                <w:sz w:val="18"/>
                <w:szCs w:val="18"/>
                <w:lang w:val="en-US"/>
              </w:rPr>
            </w:pPr>
            <w:r w:rsidRPr="2294C757">
              <w:rPr>
                <w:rFonts w:ascii="Arial" w:eastAsia="Arial" w:hAnsi="Arial" w:cs="Arial"/>
                <w:b/>
                <w:bCs/>
                <w:sz w:val="18"/>
                <w:szCs w:val="18"/>
                <w:lang w:val="en-US"/>
              </w:rPr>
              <w:t>COVID-related data section.</w:t>
            </w:r>
          </w:p>
          <w:p w14:paraId="14AA2CAF" w14:textId="77777777" w:rsidR="00411904" w:rsidRPr="00411904" w:rsidRDefault="00411904" w:rsidP="00411904">
            <w:pPr>
              <w:spacing w:line="360" w:lineRule="auto"/>
              <w:jc w:val="both"/>
              <w:rPr>
                <w:rFonts w:ascii="Arial" w:eastAsia="Arial" w:hAnsi="Arial" w:cs="Arial"/>
                <w:b/>
                <w:bCs/>
                <w:sz w:val="18"/>
                <w:szCs w:val="18"/>
                <w:lang w:val="en-US"/>
              </w:rPr>
            </w:pPr>
          </w:p>
          <w:p w14:paraId="42E547AA" w14:textId="0A321255" w:rsidR="00411904" w:rsidRPr="00411904" w:rsidRDefault="00E84B8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Sources of information (“</w:t>
            </w:r>
            <w:r w:rsidRPr="2294C757">
              <w:rPr>
                <w:rFonts w:ascii="Arial" w:eastAsia="Arial" w:hAnsi="Arial" w:cs="Arial"/>
                <w:i/>
                <w:iCs/>
                <w:sz w:val="18"/>
                <w:szCs w:val="18"/>
                <w:lang w:val="en-US"/>
              </w:rPr>
              <w:t>word of mouth, new</w:t>
            </w:r>
            <w:r w:rsidR="7E09DF62" w:rsidRPr="2294C757">
              <w:rPr>
                <w:rFonts w:ascii="Arial" w:eastAsia="Arial" w:hAnsi="Arial" w:cs="Arial"/>
                <w:i/>
                <w:iCs/>
                <w:sz w:val="18"/>
                <w:szCs w:val="18"/>
                <w:lang w:val="en-US"/>
              </w:rPr>
              <w:t>s</w:t>
            </w:r>
            <w:r w:rsidRPr="2294C757">
              <w:rPr>
                <w:rFonts w:ascii="Arial" w:eastAsia="Arial" w:hAnsi="Arial" w:cs="Arial"/>
                <w:i/>
                <w:iCs/>
                <w:sz w:val="18"/>
                <w:szCs w:val="18"/>
                <w:lang w:val="en-US"/>
              </w:rPr>
              <w:t>cast, social media, newspapers, WHO, Portuguese Government Department of Health, other</w:t>
            </w:r>
            <w:r w:rsidRPr="2294C757">
              <w:rPr>
                <w:rFonts w:ascii="Arial" w:eastAsia="Arial" w:hAnsi="Arial" w:cs="Arial"/>
                <w:sz w:val="18"/>
                <w:szCs w:val="18"/>
                <w:lang w:val="en-US"/>
              </w:rPr>
              <w:t xml:space="preserve">”), </w:t>
            </w:r>
          </w:p>
          <w:p w14:paraId="704DA1C9" w14:textId="77777777" w:rsidR="00411904" w:rsidRPr="00411904" w:rsidRDefault="00411904"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T</w:t>
            </w:r>
            <w:r w:rsidR="00E84B83" w:rsidRPr="2294C757">
              <w:rPr>
                <w:rFonts w:ascii="Arial" w:eastAsia="Arial" w:hAnsi="Arial" w:cs="Arial"/>
                <w:sz w:val="18"/>
                <w:szCs w:val="18"/>
                <w:lang w:val="en-US"/>
              </w:rPr>
              <w:t>ime of search for and exposure to COVID-related information (“</w:t>
            </w:r>
            <w:r w:rsidR="00E84B83" w:rsidRPr="2294C757">
              <w:rPr>
                <w:rFonts w:ascii="Arial" w:eastAsia="Arial" w:hAnsi="Arial" w:cs="Arial"/>
                <w:i/>
                <w:iCs/>
                <w:sz w:val="18"/>
                <w:szCs w:val="18"/>
                <w:lang w:val="en-US"/>
              </w:rPr>
              <w:t>less than 1 hour, 1 to 3 hours, 3 to 5 hours, more than 5 hour</w:t>
            </w:r>
            <w:r w:rsidR="00E84B83" w:rsidRPr="2294C757">
              <w:rPr>
                <w:rFonts w:ascii="Arial" w:eastAsia="Arial" w:hAnsi="Arial" w:cs="Arial"/>
                <w:sz w:val="18"/>
                <w:szCs w:val="18"/>
                <w:lang w:val="en-US"/>
              </w:rPr>
              <w:t xml:space="preserve">s”), </w:t>
            </w:r>
          </w:p>
          <w:p w14:paraId="19092E47" w14:textId="77777777" w:rsidR="00411904" w:rsidRPr="00411904" w:rsidRDefault="00E84B83"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 xml:space="preserve">COVID-related symptoms in the past two weeks (i.e., </w:t>
            </w:r>
            <w:r w:rsidR="0008371B" w:rsidRPr="2294C757">
              <w:rPr>
                <w:rFonts w:ascii="Arial" w:eastAsia="Arial" w:hAnsi="Arial" w:cs="Arial"/>
                <w:sz w:val="18"/>
                <w:szCs w:val="18"/>
                <w:lang w:val="en-US"/>
              </w:rPr>
              <w:t>fever, cough, and breathing difficulties</w:t>
            </w:r>
            <w:r w:rsidRPr="2294C757">
              <w:rPr>
                <w:rFonts w:ascii="Arial" w:eastAsia="Arial" w:hAnsi="Arial" w:cs="Arial"/>
                <w:sz w:val="18"/>
                <w:szCs w:val="18"/>
                <w:lang w:val="en-US"/>
              </w:rPr>
              <w:t xml:space="preserve">, </w:t>
            </w:r>
            <w:r w:rsidR="00411904" w:rsidRPr="2294C757">
              <w:rPr>
                <w:rFonts w:ascii="Arial" w:eastAsia="Arial" w:hAnsi="Arial" w:cs="Arial"/>
                <w:sz w:val="18"/>
                <w:szCs w:val="18"/>
                <w:lang w:val="en-US"/>
              </w:rPr>
              <w:t>“</w:t>
            </w:r>
            <w:r w:rsidRPr="2294C757">
              <w:rPr>
                <w:rFonts w:ascii="Arial" w:eastAsia="Arial" w:hAnsi="Arial" w:cs="Arial"/>
                <w:i/>
                <w:iCs/>
                <w:sz w:val="18"/>
                <w:szCs w:val="18"/>
                <w:lang w:val="en-US"/>
              </w:rPr>
              <w:t>yes or no</w:t>
            </w:r>
            <w:r w:rsidR="00411904" w:rsidRPr="2294C757">
              <w:rPr>
                <w:rFonts w:ascii="Arial" w:eastAsia="Arial" w:hAnsi="Arial" w:cs="Arial"/>
                <w:i/>
                <w:iCs/>
                <w:sz w:val="18"/>
                <w:szCs w:val="18"/>
                <w:lang w:val="en-US"/>
              </w:rPr>
              <w:t>”</w:t>
            </w:r>
          </w:p>
          <w:p w14:paraId="1A0BA30C" w14:textId="011BE8A5" w:rsidR="00A9002B" w:rsidRPr="00411904" w:rsidRDefault="00411904" w:rsidP="00411904">
            <w:pPr>
              <w:pStyle w:val="PargrafodaLista"/>
              <w:numPr>
                <w:ilvl w:val="0"/>
                <w:numId w:val="2"/>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Known</w:t>
            </w:r>
            <w:r w:rsidR="00E84B83" w:rsidRPr="2294C757">
              <w:rPr>
                <w:rFonts w:ascii="Arial" w:eastAsia="Arial" w:hAnsi="Arial" w:cs="Arial"/>
                <w:sz w:val="18"/>
                <w:szCs w:val="18"/>
                <w:lang w:val="en-US"/>
              </w:rPr>
              <w:t xml:space="preserve"> COVID</w:t>
            </w:r>
            <w:r w:rsidRPr="2294C757">
              <w:rPr>
                <w:rFonts w:ascii="Arial" w:eastAsia="Arial" w:hAnsi="Arial" w:cs="Arial"/>
                <w:sz w:val="18"/>
                <w:szCs w:val="18"/>
                <w:lang w:val="en-US"/>
              </w:rPr>
              <w:t>-19</w:t>
            </w:r>
            <w:r w:rsidR="00E84B83" w:rsidRPr="2294C757">
              <w:rPr>
                <w:rFonts w:ascii="Arial" w:eastAsia="Arial" w:hAnsi="Arial" w:cs="Arial"/>
                <w:sz w:val="18"/>
                <w:szCs w:val="18"/>
                <w:lang w:val="en-US"/>
              </w:rPr>
              <w:t xml:space="preserve"> diagnosis in relatives or close friends (“</w:t>
            </w:r>
            <w:r w:rsidR="00E84B83" w:rsidRPr="2294C757">
              <w:rPr>
                <w:rFonts w:ascii="Arial" w:eastAsia="Arial" w:hAnsi="Arial" w:cs="Arial"/>
                <w:i/>
                <w:iCs/>
                <w:sz w:val="18"/>
                <w:szCs w:val="18"/>
                <w:lang w:val="en-US"/>
              </w:rPr>
              <w:t>yes or no</w:t>
            </w:r>
            <w:r w:rsidR="00E84B83" w:rsidRPr="2294C757">
              <w:rPr>
                <w:rFonts w:ascii="Arial" w:eastAsia="Arial" w:hAnsi="Arial" w:cs="Arial"/>
                <w:sz w:val="18"/>
                <w:szCs w:val="18"/>
                <w:lang w:val="en-US"/>
              </w:rPr>
              <w:t xml:space="preserve">”). </w:t>
            </w:r>
          </w:p>
        </w:tc>
      </w:tr>
      <w:tr w:rsidR="00A9002B" w:rsidRPr="00411904" w14:paraId="0ADCECA2" w14:textId="77777777" w:rsidTr="2294C757">
        <w:tc>
          <w:tcPr>
            <w:tcW w:w="421" w:type="dxa"/>
          </w:tcPr>
          <w:p w14:paraId="6FE543B6" w14:textId="77777777" w:rsidR="00411904" w:rsidRDefault="00411904" w:rsidP="00411904">
            <w:pPr>
              <w:spacing w:line="360" w:lineRule="auto"/>
              <w:jc w:val="both"/>
              <w:rPr>
                <w:rFonts w:ascii="Arial" w:eastAsia="Arial" w:hAnsi="Arial" w:cs="Arial"/>
                <w:b/>
                <w:bCs/>
                <w:sz w:val="20"/>
                <w:szCs w:val="20"/>
                <w:lang w:val="en-US"/>
              </w:rPr>
            </w:pPr>
          </w:p>
          <w:p w14:paraId="7707F3A5" w14:textId="08F6D9D2" w:rsidR="00A9002B" w:rsidRPr="00411904" w:rsidRDefault="00411904" w:rsidP="00411904">
            <w:pPr>
              <w:spacing w:line="360" w:lineRule="auto"/>
              <w:jc w:val="both"/>
              <w:rPr>
                <w:rFonts w:ascii="Arial" w:eastAsia="Arial" w:hAnsi="Arial" w:cs="Arial"/>
                <w:i/>
                <w:iCs/>
                <w:sz w:val="20"/>
                <w:szCs w:val="20"/>
                <w:lang w:val="en-US"/>
              </w:rPr>
            </w:pPr>
            <w:r w:rsidRPr="2294C757">
              <w:rPr>
                <w:rFonts w:ascii="Arial" w:eastAsia="Arial" w:hAnsi="Arial" w:cs="Arial"/>
                <w:b/>
                <w:bCs/>
                <w:sz w:val="20"/>
                <w:szCs w:val="20"/>
                <w:lang w:val="en-US"/>
              </w:rPr>
              <w:t>3</w:t>
            </w:r>
          </w:p>
        </w:tc>
        <w:tc>
          <w:tcPr>
            <w:tcW w:w="8646" w:type="dxa"/>
          </w:tcPr>
          <w:p w14:paraId="52599EA2" w14:textId="77777777" w:rsidR="00411904" w:rsidRPr="00411904" w:rsidRDefault="00411904" w:rsidP="00411904">
            <w:pPr>
              <w:spacing w:line="360" w:lineRule="auto"/>
              <w:jc w:val="both"/>
              <w:rPr>
                <w:rFonts w:ascii="Arial" w:eastAsia="Arial" w:hAnsi="Arial" w:cs="Arial"/>
                <w:b/>
                <w:bCs/>
                <w:sz w:val="18"/>
                <w:szCs w:val="18"/>
                <w:lang w:val="en-US"/>
              </w:rPr>
            </w:pPr>
          </w:p>
          <w:p w14:paraId="78B80781" w14:textId="2388CE28" w:rsidR="0008371B" w:rsidRPr="00411904" w:rsidRDefault="0008371B" w:rsidP="00411904">
            <w:pPr>
              <w:spacing w:line="360" w:lineRule="auto"/>
              <w:jc w:val="both"/>
              <w:rPr>
                <w:rFonts w:ascii="Arial" w:eastAsia="Arial" w:hAnsi="Arial" w:cs="Arial"/>
                <w:sz w:val="18"/>
                <w:szCs w:val="18"/>
                <w:lang w:val="en-US"/>
              </w:rPr>
            </w:pPr>
            <w:r w:rsidRPr="2294C757">
              <w:rPr>
                <w:rFonts w:ascii="Arial" w:eastAsia="Arial" w:hAnsi="Arial" w:cs="Arial"/>
                <w:b/>
                <w:bCs/>
                <w:sz w:val="18"/>
                <w:szCs w:val="18"/>
                <w:lang w:val="en-US"/>
              </w:rPr>
              <w:t>COVID perceived risk</w:t>
            </w:r>
            <w:r w:rsidRPr="2294C757">
              <w:rPr>
                <w:rFonts w:ascii="Arial" w:eastAsia="Arial" w:hAnsi="Arial" w:cs="Arial"/>
                <w:sz w:val="18"/>
                <w:szCs w:val="18"/>
                <w:lang w:val="en-US"/>
              </w:rPr>
              <w:t xml:space="preserve">. </w:t>
            </w:r>
          </w:p>
          <w:p w14:paraId="43ACB8DF" w14:textId="77777777" w:rsidR="00411904" w:rsidRPr="00411904" w:rsidRDefault="00411904" w:rsidP="00411904">
            <w:pPr>
              <w:spacing w:line="360" w:lineRule="auto"/>
              <w:jc w:val="both"/>
              <w:rPr>
                <w:rFonts w:ascii="Arial" w:eastAsia="Arial" w:hAnsi="Arial" w:cs="Arial"/>
                <w:sz w:val="18"/>
                <w:szCs w:val="18"/>
                <w:lang w:val="en-US"/>
              </w:rPr>
            </w:pPr>
          </w:p>
          <w:p w14:paraId="42C9700F" w14:textId="44DCBC1A" w:rsidR="0008371B" w:rsidRPr="00411904" w:rsidRDefault="0008371B" w:rsidP="00411904">
            <w:pPr>
              <w:pStyle w:val="PargrafodaLista"/>
              <w:numPr>
                <w:ilvl w:val="0"/>
                <w:numId w:val="1"/>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 xml:space="preserve">Risk of COVID-19 spread </w:t>
            </w:r>
          </w:p>
          <w:p w14:paraId="6664B6B7" w14:textId="50680D0C" w:rsidR="0008371B" w:rsidRPr="00411904" w:rsidRDefault="0008371B" w:rsidP="00411904">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 xml:space="preserve">Estimates on the </w:t>
            </w:r>
            <w:r w:rsidRPr="2294C757">
              <w:rPr>
                <w:rFonts w:ascii="Arial" w:eastAsia="Arial" w:hAnsi="Arial" w:cs="Arial"/>
                <w:i/>
                <w:iCs/>
                <w:sz w:val="18"/>
                <w:szCs w:val="18"/>
                <w:lang w:val="en-US"/>
              </w:rPr>
              <w:t>number of persons</w:t>
            </w:r>
            <w:r w:rsidRPr="2294C757">
              <w:rPr>
                <w:rFonts w:ascii="Arial" w:eastAsia="Arial" w:hAnsi="Arial" w:cs="Arial"/>
                <w:sz w:val="18"/>
                <w:szCs w:val="18"/>
                <w:lang w:val="en-US"/>
              </w:rPr>
              <w:t xml:space="preserve"> who will be contaminated by COVID-19 and the seasonal flu this year in Portugal. The estimates on flu were subtracted from those of COVID-19 to isolate the risk of COVID-19 spread. </w:t>
            </w:r>
          </w:p>
          <w:p w14:paraId="37976D38" w14:textId="77777777" w:rsidR="0008371B" w:rsidRPr="00411904" w:rsidRDefault="0008371B" w:rsidP="00411904">
            <w:pPr>
              <w:pStyle w:val="PargrafodaLista"/>
              <w:numPr>
                <w:ilvl w:val="0"/>
                <w:numId w:val="1"/>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 xml:space="preserve">Risk of COVID-19 contamination. </w:t>
            </w:r>
          </w:p>
          <w:p w14:paraId="40C287FC" w14:textId="63290450" w:rsidR="0008371B" w:rsidRDefault="0008371B" w:rsidP="00411904">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Estimates on the probability of becoming infected by COVID-19 in the future and the probability of infecting someone with COVID-19 in the future from a slider ranging from 0 to 100 (</w:t>
            </w:r>
            <w:r w:rsidRPr="2294C757">
              <w:rPr>
                <w:rFonts w:ascii="Arial" w:eastAsia="Arial" w:hAnsi="Arial" w:cs="Arial"/>
                <w:i/>
                <w:iCs/>
                <w:sz w:val="18"/>
                <w:szCs w:val="18"/>
                <w:lang w:val="en-US"/>
              </w:rPr>
              <w:t>0 corresponds to “not likely at all” and 100 “to very likely”</w:t>
            </w:r>
            <w:r w:rsidRPr="2294C757">
              <w:rPr>
                <w:rFonts w:ascii="Arial" w:eastAsia="Arial" w:hAnsi="Arial" w:cs="Arial"/>
                <w:sz w:val="18"/>
                <w:szCs w:val="18"/>
                <w:lang w:val="en-US"/>
              </w:rPr>
              <w:t>).</w:t>
            </w:r>
          </w:p>
          <w:p w14:paraId="5D63397C" w14:textId="42A12922" w:rsidR="00D70765" w:rsidRDefault="00D70765" w:rsidP="00411904">
            <w:pPr>
              <w:pStyle w:val="PargrafodaLista"/>
              <w:spacing w:line="360" w:lineRule="auto"/>
              <w:ind w:left="360"/>
              <w:jc w:val="both"/>
              <w:rPr>
                <w:rFonts w:ascii="Arial" w:eastAsia="Arial" w:hAnsi="Arial" w:cs="Arial"/>
                <w:sz w:val="18"/>
                <w:szCs w:val="18"/>
                <w:lang w:val="en-US"/>
              </w:rPr>
            </w:pPr>
          </w:p>
          <w:p w14:paraId="3BB3C416" w14:textId="77777777" w:rsidR="00D70765" w:rsidRPr="00411904" w:rsidRDefault="00D70765" w:rsidP="00411904">
            <w:pPr>
              <w:pStyle w:val="PargrafodaLista"/>
              <w:spacing w:line="360" w:lineRule="auto"/>
              <w:ind w:left="360"/>
              <w:jc w:val="both"/>
              <w:rPr>
                <w:rFonts w:ascii="Arial" w:eastAsia="Arial" w:hAnsi="Arial" w:cs="Arial"/>
                <w:sz w:val="18"/>
                <w:szCs w:val="18"/>
                <w:lang w:val="en-US"/>
              </w:rPr>
            </w:pPr>
          </w:p>
          <w:p w14:paraId="72BB03E3" w14:textId="77777777" w:rsidR="00411904" w:rsidRPr="00411904" w:rsidRDefault="0008371B" w:rsidP="00411904">
            <w:pPr>
              <w:pStyle w:val="PargrafodaLista"/>
              <w:numPr>
                <w:ilvl w:val="0"/>
                <w:numId w:val="1"/>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lastRenderedPageBreak/>
              <w:t xml:space="preserve">Reactions to COVID-19 risks. </w:t>
            </w:r>
          </w:p>
          <w:p w14:paraId="01E7B1E8" w14:textId="5F80FEC7" w:rsidR="0008371B" w:rsidRPr="00411904" w:rsidRDefault="0008371B" w:rsidP="00411904">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 xml:space="preserve">Classification of the reaction of the Portuguese Government and of the citizens using the following response scale: </w:t>
            </w:r>
            <w:r w:rsidRPr="2294C757">
              <w:rPr>
                <w:rFonts w:ascii="Arial" w:eastAsia="Arial" w:hAnsi="Arial" w:cs="Arial"/>
                <w:i/>
                <w:iCs/>
                <w:sz w:val="18"/>
                <w:szCs w:val="18"/>
                <w:lang w:val="en-US"/>
              </w:rPr>
              <w:t>1 = too extreme, 2 = somewhat extreme, 3 = adequate, 4 = somewhat insufficient, 5= very insufficient</w:t>
            </w:r>
            <w:r w:rsidRPr="2294C757">
              <w:rPr>
                <w:rFonts w:ascii="Arial" w:eastAsia="Arial" w:hAnsi="Arial" w:cs="Arial"/>
                <w:sz w:val="18"/>
                <w:szCs w:val="18"/>
                <w:lang w:val="en-US"/>
              </w:rPr>
              <w:t>. The mean of the two subscales was used as an index of overreactions to COVID-related risk.</w:t>
            </w:r>
          </w:p>
          <w:p w14:paraId="57EDCBBB" w14:textId="14693A8A" w:rsidR="00411904" w:rsidRPr="00411904" w:rsidRDefault="0008371B" w:rsidP="00411904">
            <w:pPr>
              <w:pStyle w:val="PargrafodaLista"/>
              <w:numPr>
                <w:ilvl w:val="0"/>
                <w:numId w:val="1"/>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 xml:space="preserve">Perceived </w:t>
            </w:r>
            <w:r w:rsidR="56D698A5" w:rsidRPr="2294C757">
              <w:rPr>
                <w:rFonts w:ascii="Arial" w:eastAsia="Arial" w:hAnsi="Arial" w:cs="Arial"/>
                <w:sz w:val="18"/>
                <w:szCs w:val="18"/>
                <w:lang w:val="en-US"/>
              </w:rPr>
              <w:t>behavior</w:t>
            </w:r>
            <w:r w:rsidRPr="2294C757">
              <w:rPr>
                <w:rFonts w:ascii="Arial" w:eastAsia="Arial" w:hAnsi="Arial" w:cs="Arial"/>
                <w:sz w:val="18"/>
                <w:szCs w:val="18"/>
                <w:lang w:val="en-US"/>
              </w:rPr>
              <w:t xml:space="preserve"> risks. </w:t>
            </w:r>
          </w:p>
          <w:p w14:paraId="30A0BF37" w14:textId="0B911560" w:rsidR="0008371B" w:rsidRPr="00411904" w:rsidRDefault="0008371B" w:rsidP="00411904">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 xml:space="preserve">Classification of high- and low-risk scenarios based on the local health department and WHO recommendations. Each high-risk scenario was developed to have a corresponding low-risk scenario: (1) to scratch the nose after coming from the street/to scratch the nose after taking bath, (2) to receive visits/to receive supplies at the door, (3) to host a dinner party at home for friends and familiars/to telephone to friends and familiars, (4) to physically compliment someone at the street/to compliment someone at the stress with more than one meter of distance, (5) to go out to meet friends/to go out to practice exercise, (6) to not wash the hands after coming from the street/to not watch hands before waking up, and (7) to use objects that belong to other people/to use personal objects. Participants were asked to move the slider in </w:t>
            </w:r>
            <w:r w:rsidRPr="2294C757">
              <w:rPr>
                <w:rFonts w:ascii="Arial" w:eastAsia="Arial" w:hAnsi="Arial" w:cs="Arial"/>
                <w:i/>
                <w:iCs/>
                <w:sz w:val="18"/>
                <w:szCs w:val="18"/>
                <w:lang w:val="en-US"/>
              </w:rPr>
              <w:t>0 to 100 scale ranging from “not risky at all” to “very risky”</w:t>
            </w:r>
            <w:r w:rsidRPr="2294C757">
              <w:rPr>
                <w:rFonts w:ascii="Arial" w:eastAsia="Arial" w:hAnsi="Arial" w:cs="Arial"/>
                <w:sz w:val="18"/>
                <w:szCs w:val="18"/>
                <w:lang w:val="en-US"/>
              </w:rPr>
              <w:t xml:space="preserve">. The ratings for each scenario were used to obtain an average of High- and Low-Risk scenarios. </w:t>
            </w:r>
          </w:p>
          <w:p w14:paraId="18CD76CD" w14:textId="77777777" w:rsidR="00411904" w:rsidRPr="00411904" w:rsidRDefault="0008371B" w:rsidP="00411904">
            <w:pPr>
              <w:pStyle w:val="PargrafodaLista"/>
              <w:numPr>
                <w:ilvl w:val="0"/>
                <w:numId w:val="1"/>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 xml:space="preserve">Penalties. </w:t>
            </w:r>
          </w:p>
          <w:p w14:paraId="071B0784" w14:textId="3CE7E1E1" w:rsidR="00A9002B" w:rsidRPr="00411904" w:rsidRDefault="0008371B" w:rsidP="00411904">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 xml:space="preserve">Estimates of penalties for those not following some important practices to mitigate the risks associated with the COVID-19 dissemination: (1) to go out with COVID-19 active symptoms, (2) do not cover the nose and the mount when someone coughs or sneezes, (3) to host a dinner party at home for friends and familiars, (4) to not close a store of non-essential supplies, (5) to impede someone from working from home when it is possible, (6) to call to the local urgent health telephonic line to ask how the COVID situation is evolving. The monetary values of the penalties were presented in a slider ranged from </w:t>
            </w:r>
            <w:r w:rsidRPr="2294C757">
              <w:rPr>
                <w:rFonts w:ascii="Arial" w:eastAsia="Arial" w:hAnsi="Arial" w:cs="Arial"/>
                <w:i/>
                <w:iCs/>
                <w:sz w:val="18"/>
                <w:szCs w:val="18"/>
                <w:lang w:val="en-US"/>
              </w:rPr>
              <w:t>0€ to 10.000€.</w:t>
            </w:r>
            <w:r w:rsidRPr="2294C757">
              <w:rPr>
                <w:rFonts w:ascii="Arial" w:eastAsia="Arial" w:hAnsi="Arial" w:cs="Arial"/>
                <w:sz w:val="18"/>
                <w:szCs w:val="18"/>
                <w:lang w:val="en-US"/>
              </w:rPr>
              <w:t xml:space="preserve"> A mean ratio of all scenarios was calculated.</w:t>
            </w:r>
          </w:p>
        </w:tc>
      </w:tr>
      <w:tr w:rsidR="00411904" w:rsidRPr="00172C53" w14:paraId="059C3773" w14:textId="77777777" w:rsidTr="2294C757">
        <w:tc>
          <w:tcPr>
            <w:tcW w:w="421" w:type="dxa"/>
          </w:tcPr>
          <w:p w14:paraId="0EB2D4BD" w14:textId="77777777" w:rsidR="00411904" w:rsidRDefault="00411904" w:rsidP="00411904">
            <w:pPr>
              <w:spacing w:line="360" w:lineRule="auto"/>
              <w:jc w:val="both"/>
              <w:rPr>
                <w:rFonts w:ascii="Arial" w:eastAsia="Arial" w:hAnsi="Arial" w:cs="Arial"/>
                <w:b/>
                <w:bCs/>
                <w:sz w:val="20"/>
                <w:szCs w:val="20"/>
                <w:lang w:val="en-US"/>
              </w:rPr>
            </w:pPr>
          </w:p>
          <w:p w14:paraId="5B2A47F1" w14:textId="37E6074D" w:rsidR="00411904" w:rsidRPr="00411904" w:rsidRDefault="00411904" w:rsidP="00411904">
            <w:pPr>
              <w:spacing w:line="360" w:lineRule="auto"/>
              <w:jc w:val="both"/>
              <w:rPr>
                <w:rFonts w:ascii="Arial" w:eastAsia="Arial" w:hAnsi="Arial" w:cs="Arial"/>
                <w:i/>
                <w:iCs/>
                <w:sz w:val="20"/>
                <w:szCs w:val="20"/>
                <w:lang w:val="en-US"/>
              </w:rPr>
            </w:pPr>
            <w:r w:rsidRPr="2294C757">
              <w:rPr>
                <w:rFonts w:ascii="Arial" w:eastAsia="Arial" w:hAnsi="Arial" w:cs="Arial"/>
                <w:b/>
                <w:bCs/>
                <w:sz w:val="20"/>
                <w:szCs w:val="20"/>
                <w:lang w:val="en-US"/>
              </w:rPr>
              <w:t>4</w:t>
            </w:r>
          </w:p>
        </w:tc>
        <w:tc>
          <w:tcPr>
            <w:tcW w:w="8646" w:type="dxa"/>
          </w:tcPr>
          <w:p w14:paraId="5019AC3C" w14:textId="77777777" w:rsidR="00411904" w:rsidRDefault="00411904" w:rsidP="00411904">
            <w:pPr>
              <w:spacing w:line="360" w:lineRule="auto"/>
              <w:jc w:val="both"/>
              <w:rPr>
                <w:rFonts w:ascii="Arial" w:eastAsia="Arial" w:hAnsi="Arial" w:cs="Arial"/>
                <w:b/>
                <w:bCs/>
                <w:sz w:val="18"/>
                <w:szCs w:val="18"/>
                <w:lang w:val="en-US"/>
              </w:rPr>
            </w:pPr>
          </w:p>
          <w:p w14:paraId="2AE7C081" w14:textId="41C3ECB5" w:rsidR="00411904" w:rsidRPr="00411904" w:rsidRDefault="00411904" w:rsidP="00411904">
            <w:pPr>
              <w:spacing w:line="360" w:lineRule="auto"/>
              <w:jc w:val="both"/>
              <w:rPr>
                <w:rFonts w:ascii="Arial" w:eastAsia="Arial" w:hAnsi="Arial" w:cs="Arial"/>
                <w:b/>
                <w:bCs/>
                <w:sz w:val="18"/>
                <w:szCs w:val="18"/>
                <w:lang w:val="en-US"/>
              </w:rPr>
            </w:pPr>
            <w:r w:rsidRPr="2294C757">
              <w:rPr>
                <w:rFonts w:ascii="Arial" w:eastAsia="Arial" w:hAnsi="Arial" w:cs="Arial"/>
                <w:b/>
                <w:bCs/>
                <w:sz w:val="18"/>
                <w:szCs w:val="18"/>
                <w:lang w:val="en-US"/>
              </w:rPr>
              <w:t xml:space="preserve">COVID-19 protective </w:t>
            </w:r>
            <w:r w:rsidR="3E7C8110" w:rsidRPr="2294C757">
              <w:rPr>
                <w:rFonts w:ascii="Arial" w:eastAsia="Arial" w:hAnsi="Arial" w:cs="Arial"/>
                <w:b/>
                <w:bCs/>
                <w:sz w:val="18"/>
                <w:szCs w:val="18"/>
                <w:lang w:val="en-US"/>
              </w:rPr>
              <w:t>behaviors</w:t>
            </w:r>
          </w:p>
          <w:p w14:paraId="7A4E66A9" w14:textId="77777777" w:rsidR="00411904" w:rsidRPr="00C7736F" w:rsidRDefault="00411904" w:rsidP="00411904">
            <w:pPr>
              <w:pStyle w:val="PargrafodaLista"/>
              <w:numPr>
                <w:ilvl w:val="0"/>
                <w:numId w:val="1"/>
              </w:numPr>
              <w:spacing w:line="360" w:lineRule="auto"/>
              <w:jc w:val="both"/>
              <w:rPr>
                <w:rFonts w:ascii="Arial" w:eastAsia="Arial" w:hAnsi="Arial" w:cs="Arial"/>
                <w:sz w:val="18"/>
                <w:szCs w:val="18"/>
                <w:lang w:val="en-GB"/>
              </w:rPr>
            </w:pPr>
            <w:r w:rsidRPr="2294C757">
              <w:rPr>
                <w:rFonts w:ascii="Arial" w:eastAsia="Arial" w:hAnsi="Arial" w:cs="Arial"/>
                <w:sz w:val="18"/>
                <w:szCs w:val="18"/>
                <w:lang w:val="en-US"/>
              </w:rPr>
              <w:t xml:space="preserve">Protective </w:t>
            </w:r>
            <w:r w:rsidR="6250D4C9" w:rsidRPr="2294C757">
              <w:rPr>
                <w:rFonts w:ascii="Arial" w:eastAsia="Arial" w:hAnsi="Arial" w:cs="Arial"/>
                <w:sz w:val="18"/>
                <w:szCs w:val="18"/>
                <w:lang w:val="en-US"/>
              </w:rPr>
              <w:t>behaviors</w:t>
            </w:r>
            <w:r w:rsidRPr="2294C757">
              <w:rPr>
                <w:rFonts w:ascii="Arial" w:eastAsia="Arial" w:hAnsi="Arial" w:cs="Arial"/>
                <w:sz w:val="18"/>
                <w:szCs w:val="18"/>
                <w:lang w:val="en-US"/>
              </w:rPr>
              <w:t xml:space="preserve"> were computed considering the </w:t>
            </w:r>
            <w:r w:rsidR="30F3E728" w:rsidRPr="2294C757">
              <w:rPr>
                <w:rFonts w:ascii="Arial" w:eastAsia="Arial" w:hAnsi="Arial" w:cs="Arial"/>
                <w:sz w:val="18"/>
                <w:szCs w:val="18"/>
                <w:lang w:val="en-US"/>
              </w:rPr>
              <w:t>behavioral</w:t>
            </w:r>
            <w:r w:rsidRPr="2294C757">
              <w:rPr>
                <w:rFonts w:ascii="Arial" w:eastAsia="Arial" w:hAnsi="Arial" w:cs="Arial"/>
                <w:sz w:val="18"/>
                <w:szCs w:val="18"/>
                <w:lang w:val="en-US"/>
              </w:rPr>
              <w:t xml:space="preserve"> restrictions imposed during the quarantine by the Portuguese Decree Law, 2-A/2020 of March 20 and recommendations from the local health department. Allowed, but discouraged </w:t>
            </w:r>
            <w:r w:rsidR="02FBA786" w:rsidRPr="2294C757">
              <w:rPr>
                <w:rFonts w:ascii="Arial" w:eastAsia="Arial" w:hAnsi="Arial" w:cs="Arial"/>
                <w:sz w:val="18"/>
                <w:szCs w:val="18"/>
                <w:lang w:val="en-US"/>
              </w:rPr>
              <w:t>behaviors</w:t>
            </w:r>
            <w:r w:rsidRPr="2294C757">
              <w:rPr>
                <w:rFonts w:ascii="Arial" w:eastAsia="Arial" w:hAnsi="Arial" w:cs="Arial"/>
                <w:sz w:val="18"/>
                <w:szCs w:val="18"/>
                <w:lang w:val="en-US"/>
              </w:rPr>
              <w:t xml:space="preserve">, during the self-mandatory quarantine in Portugal encompassed: (1) to buy food and essential supplies, (2) to go to the bank or to the post office, (3) to do exercise on the street (no more than two people together), (4) to go to the pharmacy. The most cited health recommendations were: (1) to stay at home and (2) to avoid the normal routine, (3) to not physically compliment someone, (4) to wash the hands, (5) to disinfect the surfaces, (6) to not attend to social events, and (7) to cover the nose and the mount when coughing or sneezing. At this point, it should be noticed that the Portuguese Health Department did not officially recommended the wearing of masks. The slider for assessing protective </w:t>
            </w:r>
            <w:r w:rsidR="478669E1" w:rsidRPr="2294C757">
              <w:rPr>
                <w:rFonts w:ascii="Arial" w:eastAsia="Arial" w:hAnsi="Arial" w:cs="Arial"/>
                <w:sz w:val="18"/>
                <w:szCs w:val="18"/>
                <w:lang w:val="en-US"/>
              </w:rPr>
              <w:t>behaviors</w:t>
            </w:r>
            <w:r w:rsidRPr="2294C757">
              <w:rPr>
                <w:rFonts w:ascii="Arial" w:eastAsia="Arial" w:hAnsi="Arial" w:cs="Arial"/>
                <w:sz w:val="18"/>
                <w:szCs w:val="18"/>
                <w:lang w:val="en-US"/>
              </w:rPr>
              <w:t xml:space="preserve"> asked participants to measure the frequency of each </w:t>
            </w:r>
            <w:r w:rsidR="42F133B3" w:rsidRPr="2294C757">
              <w:rPr>
                <w:rFonts w:ascii="Arial" w:eastAsia="Arial" w:hAnsi="Arial" w:cs="Arial"/>
                <w:sz w:val="18"/>
                <w:szCs w:val="18"/>
                <w:lang w:val="en-US"/>
              </w:rPr>
              <w:t>behavior</w:t>
            </w:r>
            <w:r w:rsidRPr="2294C757">
              <w:rPr>
                <w:rFonts w:ascii="Arial" w:eastAsia="Arial" w:hAnsi="Arial" w:cs="Arial"/>
                <w:sz w:val="18"/>
                <w:szCs w:val="18"/>
                <w:lang w:val="en-US"/>
              </w:rPr>
              <w:t xml:space="preserve"> in the last 5 days by using a scale ranging from 0 (</w:t>
            </w:r>
            <w:r w:rsidRPr="2294C757">
              <w:rPr>
                <w:rFonts w:ascii="Arial" w:eastAsia="Arial" w:hAnsi="Arial" w:cs="Arial"/>
                <w:i/>
                <w:iCs/>
                <w:sz w:val="18"/>
                <w:szCs w:val="18"/>
                <w:lang w:val="en-US"/>
              </w:rPr>
              <w:t>never</w:t>
            </w:r>
            <w:r w:rsidRPr="2294C757">
              <w:rPr>
                <w:rFonts w:ascii="Arial" w:eastAsia="Arial" w:hAnsi="Arial" w:cs="Arial"/>
                <w:sz w:val="18"/>
                <w:szCs w:val="18"/>
                <w:lang w:val="en-US"/>
              </w:rPr>
              <w:t>) to 100 (</w:t>
            </w:r>
            <w:r w:rsidRPr="2294C757">
              <w:rPr>
                <w:rFonts w:ascii="Arial" w:eastAsia="Arial" w:hAnsi="Arial" w:cs="Arial"/>
                <w:i/>
                <w:iCs/>
                <w:sz w:val="18"/>
                <w:szCs w:val="18"/>
                <w:lang w:val="en-US"/>
              </w:rPr>
              <w:t>almost always</w:t>
            </w:r>
            <w:r w:rsidRPr="2294C757">
              <w:rPr>
                <w:rFonts w:ascii="Arial" w:eastAsia="Arial" w:hAnsi="Arial" w:cs="Arial"/>
                <w:sz w:val="18"/>
                <w:szCs w:val="18"/>
                <w:lang w:val="en-US"/>
              </w:rPr>
              <w:t xml:space="preserve">). A total mean score was calculated, together with individual mean scores for allowed but discouraged </w:t>
            </w:r>
            <w:r w:rsidR="364423B6" w:rsidRPr="2294C757">
              <w:rPr>
                <w:rFonts w:ascii="Arial" w:eastAsia="Arial" w:hAnsi="Arial" w:cs="Arial"/>
                <w:sz w:val="18"/>
                <w:szCs w:val="18"/>
                <w:lang w:val="en-US"/>
              </w:rPr>
              <w:t>behaviors</w:t>
            </w:r>
            <w:r w:rsidRPr="2294C757">
              <w:rPr>
                <w:rFonts w:ascii="Arial" w:eastAsia="Arial" w:hAnsi="Arial" w:cs="Arial"/>
                <w:sz w:val="18"/>
                <w:szCs w:val="18"/>
                <w:lang w:val="en-US"/>
              </w:rPr>
              <w:t xml:space="preserve"> during the quarantine and for the most systematic practices recommended by the local health authority. </w:t>
            </w:r>
            <w:r w:rsidR="1807A3F3" w:rsidRPr="2294C757">
              <w:rPr>
                <w:rFonts w:ascii="Arial" w:eastAsia="Arial" w:hAnsi="Arial" w:cs="Arial"/>
                <w:sz w:val="18"/>
                <w:szCs w:val="18"/>
                <w:lang w:val="en-US"/>
              </w:rPr>
              <w:t xml:space="preserve">The four items of the allowed but discouraged </w:t>
            </w:r>
            <w:r w:rsidR="1ED80AD9" w:rsidRPr="2294C757">
              <w:rPr>
                <w:rFonts w:ascii="Arial" w:eastAsia="Arial" w:hAnsi="Arial" w:cs="Arial"/>
                <w:sz w:val="18"/>
                <w:szCs w:val="18"/>
                <w:lang w:val="en-US"/>
              </w:rPr>
              <w:t>behaviors</w:t>
            </w:r>
            <w:r w:rsidR="1807A3F3" w:rsidRPr="2294C757">
              <w:rPr>
                <w:rFonts w:ascii="Arial" w:eastAsia="Arial" w:hAnsi="Arial" w:cs="Arial"/>
                <w:sz w:val="18"/>
                <w:szCs w:val="18"/>
                <w:lang w:val="en-US"/>
              </w:rPr>
              <w:t xml:space="preserve"> </w:t>
            </w:r>
            <w:r w:rsidR="6DC8FEF0" w:rsidRPr="2294C757">
              <w:rPr>
                <w:rFonts w:ascii="Arial" w:eastAsia="Arial" w:hAnsi="Arial" w:cs="Arial"/>
                <w:sz w:val="18"/>
                <w:szCs w:val="18"/>
                <w:lang w:val="en-US"/>
              </w:rPr>
              <w:t xml:space="preserve">were reverse coded to reflect protective behaviors. </w:t>
            </w:r>
          </w:p>
          <w:p w14:paraId="0C118657" w14:textId="77777777" w:rsidR="00C7736F" w:rsidRDefault="00C7736F" w:rsidP="00C7736F">
            <w:pPr>
              <w:spacing w:line="360" w:lineRule="auto"/>
              <w:jc w:val="both"/>
              <w:rPr>
                <w:rFonts w:ascii="Arial" w:eastAsia="Arial" w:hAnsi="Arial" w:cs="Arial"/>
                <w:sz w:val="18"/>
                <w:szCs w:val="18"/>
                <w:lang w:val="en-GB"/>
              </w:rPr>
            </w:pPr>
          </w:p>
          <w:p w14:paraId="0016CBFC" w14:textId="061FC692" w:rsidR="00411904" w:rsidRPr="00411904" w:rsidRDefault="00411904" w:rsidP="00C7736F">
            <w:pPr>
              <w:spacing w:line="360" w:lineRule="auto"/>
              <w:jc w:val="both"/>
              <w:rPr>
                <w:rFonts w:ascii="Arial" w:eastAsia="Arial" w:hAnsi="Arial" w:cs="Arial"/>
                <w:sz w:val="18"/>
                <w:szCs w:val="18"/>
                <w:lang w:val="en-GB"/>
              </w:rPr>
            </w:pPr>
          </w:p>
        </w:tc>
      </w:tr>
      <w:tr w:rsidR="00411904" w:rsidRPr="00172C53" w14:paraId="41D3D643" w14:textId="77777777" w:rsidTr="2294C757">
        <w:tc>
          <w:tcPr>
            <w:tcW w:w="421" w:type="dxa"/>
            <w:tcBorders>
              <w:bottom w:val="single" w:sz="18" w:space="0" w:color="auto"/>
            </w:tcBorders>
          </w:tcPr>
          <w:p w14:paraId="0C16CDFC" w14:textId="027C7504" w:rsidR="00411904" w:rsidRPr="00411904" w:rsidRDefault="00411904" w:rsidP="00411904">
            <w:pPr>
              <w:spacing w:before="240" w:line="360" w:lineRule="auto"/>
              <w:jc w:val="both"/>
              <w:rPr>
                <w:rFonts w:ascii="Arial" w:eastAsia="Arial" w:hAnsi="Arial" w:cs="Arial"/>
                <w:i/>
                <w:iCs/>
                <w:sz w:val="20"/>
                <w:szCs w:val="20"/>
                <w:lang w:val="en-US"/>
              </w:rPr>
            </w:pPr>
            <w:r w:rsidRPr="2294C757">
              <w:rPr>
                <w:rFonts w:ascii="Arial" w:eastAsia="Arial" w:hAnsi="Arial" w:cs="Arial"/>
                <w:b/>
                <w:bCs/>
                <w:sz w:val="20"/>
                <w:szCs w:val="20"/>
                <w:lang w:val="en-US"/>
              </w:rPr>
              <w:lastRenderedPageBreak/>
              <w:t>5</w:t>
            </w:r>
          </w:p>
        </w:tc>
        <w:tc>
          <w:tcPr>
            <w:tcW w:w="8646" w:type="dxa"/>
            <w:tcBorders>
              <w:bottom w:val="single" w:sz="18" w:space="0" w:color="auto"/>
            </w:tcBorders>
          </w:tcPr>
          <w:p w14:paraId="3F2FB03C" w14:textId="06805681" w:rsidR="00411904" w:rsidRPr="00411904" w:rsidRDefault="00411904" w:rsidP="00411904">
            <w:pPr>
              <w:spacing w:before="240" w:line="360" w:lineRule="auto"/>
              <w:jc w:val="both"/>
              <w:rPr>
                <w:rFonts w:ascii="Arial" w:eastAsia="Arial" w:hAnsi="Arial" w:cs="Arial"/>
                <w:sz w:val="18"/>
                <w:szCs w:val="18"/>
                <w:lang w:val="en-US"/>
              </w:rPr>
            </w:pPr>
            <w:r w:rsidRPr="2294C757">
              <w:rPr>
                <w:rFonts w:ascii="Arial" w:eastAsia="Arial" w:hAnsi="Arial" w:cs="Arial"/>
                <w:b/>
                <w:bCs/>
                <w:sz w:val="18"/>
                <w:szCs w:val="18"/>
                <w:lang w:val="en-US"/>
              </w:rPr>
              <w:t>Psychological dimensions data section</w:t>
            </w:r>
            <w:r w:rsidRPr="2294C757">
              <w:rPr>
                <w:rFonts w:ascii="Arial" w:eastAsia="Arial" w:hAnsi="Arial" w:cs="Arial"/>
                <w:sz w:val="18"/>
                <w:szCs w:val="18"/>
                <w:lang w:val="en-US"/>
              </w:rPr>
              <w:t>.</w:t>
            </w:r>
          </w:p>
          <w:p w14:paraId="492AE6D5" w14:textId="77777777" w:rsidR="00411904" w:rsidRPr="00E17DB8" w:rsidRDefault="00411904" w:rsidP="00411904">
            <w:pPr>
              <w:pStyle w:val="PargrafodaLista"/>
              <w:numPr>
                <w:ilvl w:val="0"/>
                <w:numId w:val="1"/>
              </w:numPr>
              <w:spacing w:before="240" w:line="360" w:lineRule="auto"/>
              <w:jc w:val="both"/>
              <w:rPr>
                <w:rFonts w:ascii="Arial" w:eastAsia="Arial" w:hAnsi="Arial" w:cs="Arial"/>
                <w:sz w:val="18"/>
                <w:szCs w:val="18"/>
                <w:lang w:val="en-GB"/>
              </w:rPr>
            </w:pPr>
            <w:r w:rsidRPr="2294C757">
              <w:rPr>
                <w:rFonts w:ascii="Arial" w:eastAsia="Arial" w:hAnsi="Arial" w:cs="Arial"/>
                <w:sz w:val="18"/>
                <w:szCs w:val="18"/>
                <w:lang w:val="en-US"/>
              </w:rPr>
              <w:t>Anxiety</w:t>
            </w:r>
          </w:p>
          <w:p w14:paraId="5D599BB4" w14:textId="6BD2E615" w:rsidR="00F90352" w:rsidRPr="00800DB9" w:rsidRDefault="00940541" w:rsidP="2294C757">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Anxiety</w:t>
            </w:r>
            <w:r w:rsidR="006773D7" w:rsidRPr="2294C757">
              <w:rPr>
                <w:rFonts w:ascii="Arial" w:eastAsia="Arial" w:hAnsi="Arial" w:cs="Arial"/>
                <w:sz w:val="18"/>
                <w:szCs w:val="18"/>
                <w:lang w:val="en-US"/>
              </w:rPr>
              <w:t xml:space="preserve"> was measured using the anxiety subscale from the </w:t>
            </w:r>
            <w:r w:rsidR="008366FA" w:rsidRPr="2294C757">
              <w:rPr>
                <w:rFonts w:ascii="Arial" w:eastAsia="Arial" w:hAnsi="Arial" w:cs="Arial"/>
                <w:sz w:val="18"/>
                <w:szCs w:val="18"/>
                <w:lang w:val="en-US"/>
              </w:rPr>
              <w:t xml:space="preserve">Portuguese version of the </w:t>
            </w:r>
            <w:r w:rsidR="006773D7" w:rsidRPr="2294C757">
              <w:rPr>
                <w:rFonts w:ascii="Arial" w:eastAsia="Arial" w:hAnsi="Arial" w:cs="Arial"/>
                <w:sz w:val="18"/>
                <w:szCs w:val="18"/>
                <w:lang w:val="en-US"/>
              </w:rPr>
              <w:t>Hospital Anxiety and Depression Scale</w:t>
            </w:r>
            <w:r w:rsidR="008366FA" w:rsidRPr="2294C757">
              <w:rPr>
                <w:rFonts w:ascii="Arial" w:eastAsia="Arial" w:hAnsi="Arial" w:cs="Arial"/>
                <w:sz w:val="18"/>
                <w:szCs w:val="18"/>
                <w:lang w:val="en-US"/>
              </w:rPr>
              <w:t xml:space="preserve"> (</w:t>
            </w:r>
            <w:proofErr w:type="spellStart"/>
            <w:r w:rsidR="008366FA" w:rsidRPr="2294C757">
              <w:rPr>
                <w:rFonts w:ascii="Arial" w:eastAsia="Arial" w:hAnsi="Arial" w:cs="Arial"/>
                <w:sz w:val="18"/>
                <w:szCs w:val="18"/>
                <w:lang w:val="en-US"/>
              </w:rPr>
              <w:t>Pais</w:t>
            </w:r>
            <w:proofErr w:type="spellEnd"/>
            <w:r w:rsidR="008366FA" w:rsidRPr="2294C757">
              <w:rPr>
                <w:rFonts w:ascii="Arial" w:eastAsia="Arial" w:hAnsi="Arial" w:cs="Arial"/>
                <w:sz w:val="18"/>
                <w:szCs w:val="18"/>
                <w:lang w:val="en-US"/>
              </w:rPr>
              <w:t xml:space="preserve">-Ribeiro, Silva, Ferreira, Martins, </w:t>
            </w:r>
            <w:proofErr w:type="spellStart"/>
            <w:r w:rsidR="008366FA" w:rsidRPr="2294C757">
              <w:rPr>
                <w:rFonts w:ascii="Arial" w:eastAsia="Arial" w:hAnsi="Arial" w:cs="Arial"/>
                <w:sz w:val="18"/>
                <w:szCs w:val="18"/>
                <w:lang w:val="en-US"/>
              </w:rPr>
              <w:t>Meneses</w:t>
            </w:r>
            <w:proofErr w:type="spellEnd"/>
            <w:r w:rsidR="008366FA" w:rsidRPr="2294C757">
              <w:rPr>
                <w:rFonts w:ascii="Arial" w:eastAsia="Arial" w:hAnsi="Arial" w:cs="Arial"/>
                <w:sz w:val="18"/>
                <w:szCs w:val="18"/>
                <w:lang w:val="en-US"/>
              </w:rPr>
              <w:t xml:space="preserve">, &amp; </w:t>
            </w:r>
            <w:proofErr w:type="spellStart"/>
            <w:r w:rsidR="008366FA" w:rsidRPr="2294C757">
              <w:rPr>
                <w:rFonts w:ascii="Arial" w:eastAsia="Arial" w:hAnsi="Arial" w:cs="Arial"/>
                <w:sz w:val="18"/>
                <w:szCs w:val="18"/>
                <w:lang w:val="en-US"/>
              </w:rPr>
              <w:t>Baltar</w:t>
            </w:r>
            <w:proofErr w:type="spellEnd"/>
            <w:r w:rsidR="008366FA" w:rsidRPr="2294C757">
              <w:rPr>
                <w:rFonts w:ascii="Arial" w:eastAsia="Arial" w:hAnsi="Arial" w:cs="Arial"/>
                <w:sz w:val="18"/>
                <w:szCs w:val="18"/>
                <w:lang w:val="en-US"/>
              </w:rPr>
              <w:t>, 2007; Snaith, &amp; Zigmond, 1983)</w:t>
            </w:r>
            <w:r w:rsidRPr="2294C757">
              <w:rPr>
                <w:rFonts w:ascii="Arial" w:eastAsia="Arial" w:hAnsi="Arial" w:cs="Arial"/>
                <w:sz w:val="18"/>
                <w:szCs w:val="18"/>
                <w:lang w:val="en-US"/>
              </w:rPr>
              <w:t xml:space="preserve">. As a measure of </w:t>
            </w:r>
            <w:r w:rsidR="00854BD3" w:rsidRPr="2294C757">
              <w:rPr>
                <w:rFonts w:ascii="Arial" w:eastAsia="Arial" w:hAnsi="Arial" w:cs="Arial"/>
                <w:sz w:val="18"/>
                <w:szCs w:val="18"/>
                <w:lang w:val="en-US"/>
              </w:rPr>
              <w:t>state-</w:t>
            </w:r>
            <w:r w:rsidRPr="2294C757">
              <w:rPr>
                <w:rFonts w:ascii="Arial" w:eastAsia="Arial" w:hAnsi="Arial" w:cs="Arial"/>
                <w:sz w:val="18"/>
                <w:szCs w:val="18"/>
                <w:lang w:val="en-US"/>
              </w:rPr>
              <w:t xml:space="preserve">anxiety </w:t>
            </w:r>
            <w:r w:rsidR="00854BD3" w:rsidRPr="2294C757">
              <w:rPr>
                <w:rFonts w:ascii="Arial" w:eastAsia="Arial" w:hAnsi="Arial" w:cs="Arial"/>
                <w:sz w:val="18"/>
                <w:szCs w:val="18"/>
                <w:lang w:val="en-US"/>
              </w:rPr>
              <w:t>we</w:t>
            </w:r>
            <w:r w:rsidRPr="2294C757">
              <w:rPr>
                <w:rFonts w:ascii="Arial" w:eastAsia="Arial" w:hAnsi="Arial" w:cs="Arial"/>
                <w:sz w:val="18"/>
                <w:szCs w:val="18"/>
                <w:lang w:val="en-US"/>
              </w:rPr>
              <w:t xml:space="preserve"> adapted this </w:t>
            </w:r>
            <w:r w:rsidR="004D08BD" w:rsidRPr="2294C757">
              <w:rPr>
                <w:rFonts w:ascii="Arial" w:eastAsia="Arial" w:hAnsi="Arial" w:cs="Arial"/>
                <w:sz w:val="18"/>
                <w:szCs w:val="18"/>
                <w:lang w:val="en-US"/>
              </w:rPr>
              <w:t>subscale</w:t>
            </w:r>
            <w:r w:rsidR="00616A0B" w:rsidRPr="2294C757">
              <w:rPr>
                <w:rFonts w:ascii="Arial" w:eastAsia="Arial" w:hAnsi="Arial" w:cs="Arial"/>
                <w:sz w:val="18"/>
                <w:szCs w:val="18"/>
                <w:lang w:val="en-US"/>
              </w:rPr>
              <w:t xml:space="preserve"> (6 items</w:t>
            </w:r>
            <w:r w:rsidR="007C68CC" w:rsidRPr="2294C757">
              <w:rPr>
                <w:rFonts w:ascii="Arial" w:eastAsia="Arial" w:hAnsi="Arial" w:cs="Arial"/>
                <w:sz w:val="18"/>
                <w:szCs w:val="18"/>
                <w:lang w:val="en-US"/>
              </w:rPr>
              <w:t>, α = .84)</w:t>
            </w:r>
            <w:r w:rsidR="00616A0B" w:rsidRPr="2294C757">
              <w:rPr>
                <w:rFonts w:ascii="Arial" w:eastAsia="Arial" w:hAnsi="Arial" w:cs="Arial"/>
                <w:sz w:val="18"/>
                <w:szCs w:val="18"/>
                <w:lang w:val="en-US"/>
              </w:rPr>
              <w:t xml:space="preserve"> </w:t>
            </w:r>
            <w:r w:rsidRPr="2294C757">
              <w:rPr>
                <w:rFonts w:ascii="Arial" w:eastAsia="Arial" w:hAnsi="Arial" w:cs="Arial"/>
                <w:sz w:val="18"/>
                <w:szCs w:val="18"/>
                <w:lang w:val="en-US"/>
              </w:rPr>
              <w:t xml:space="preserve"> to index</w:t>
            </w:r>
            <w:r w:rsidR="004D08BD" w:rsidRPr="2294C757">
              <w:rPr>
                <w:rFonts w:ascii="Arial" w:eastAsia="Arial" w:hAnsi="Arial" w:cs="Arial"/>
                <w:sz w:val="18"/>
                <w:szCs w:val="18"/>
                <w:lang w:val="en-US"/>
              </w:rPr>
              <w:t xml:space="preserve"> the anxiety states </w:t>
            </w:r>
            <w:r w:rsidR="008366FA" w:rsidRPr="2294C757">
              <w:rPr>
                <w:rFonts w:ascii="Arial" w:eastAsia="Arial" w:hAnsi="Arial" w:cs="Arial"/>
                <w:sz w:val="18"/>
                <w:szCs w:val="18"/>
                <w:lang w:val="en-US"/>
              </w:rPr>
              <w:t xml:space="preserve">specifically </w:t>
            </w:r>
            <w:r w:rsidR="004D08BD" w:rsidRPr="2294C757">
              <w:rPr>
                <w:rFonts w:ascii="Arial" w:eastAsia="Arial" w:hAnsi="Arial" w:cs="Arial"/>
                <w:sz w:val="18"/>
                <w:szCs w:val="18"/>
                <w:lang w:val="en-US"/>
              </w:rPr>
              <w:t xml:space="preserve">related </w:t>
            </w:r>
            <w:r w:rsidR="00A945AA" w:rsidRPr="2294C757">
              <w:rPr>
                <w:rFonts w:ascii="Arial" w:eastAsia="Arial" w:hAnsi="Arial" w:cs="Arial"/>
                <w:sz w:val="18"/>
                <w:szCs w:val="18"/>
                <w:lang w:val="en-US"/>
              </w:rPr>
              <w:t>to</w:t>
            </w:r>
            <w:r w:rsidR="004D08BD" w:rsidRPr="2294C757">
              <w:rPr>
                <w:rFonts w:ascii="Arial" w:eastAsia="Arial" w:hAnsi="Arial" w:cs="Arial"/>
                <w:sz w:val="18"/>
                <w:szCs w:val="18"/>
                <w:lang w:val="en-US"/>
              </w:rPr>
              <w:t xml:space="preserve"> COVID-19 </w:t>
            </w:r>
            <w:r w:rsidR="00A945AA" w:rsidRPr="2294C757">
              <w:rPr>
                <w:rFonts w:ascii="Arial" w:eastAsia="Arial" w:hAnsi="Arial" w:cs="Arial"/>
                <w:sz w:val="18"/>
                <w:szCs w:val="18"/>
                <w:lang w:val="en-US"/>
              </w:rPr>
              <w:t>circumstances</w:t>
            </w:r>
            <w:r w:rsidR="004D08BD" w:rsidRPr="2294C757">
              <w:rPr>
                <w:rFonts w:ascii="Arial" w:eastAsia="Arial" w:hAnsi="Arial" w:cs="Arial"/>
                <w:sz w:val="18"/>
                <w:szCs w:val="18"/>
                <w:lang w:val="en-US"/>
              </w:rPr>
              <w:t xml:space="preserve"> (e.g., </w:t>
            </w:r>
            <w:r w:rsidR="00074355" w:rsidRPr="2294C757">
              <w:rPr>
                <w:rFonts w:ascii="Arial" w:eastAsia="Arial" w:hAnsi="Arial" w:cs="Arial"/>
                <w:sz w:val="18"/>
                <w:szCs w:val="18"/>
                <w:lang w:val="en-US"/>
              </w:rPr>
              <w:t>“</w:t>
            </w:r>
            <w:r w:rsidR="00A945AA" w:rsidRPr="2294C757">
              <w:rPr>
                <w:rFonts w:ascii="Arial" w:eastAsia="Arial" w:hAnsi="Arial" w:cs="Arial"/>
                <w:i/>
                <w:iCs/>
                <w:sz w:val="18"/>
                <w:szCs w:val="18"/>
                <w:lang w:val="en-US"/>
              </w:rPr>
              <w:t xml:space="preserve">I feel tense or 'wound up' under the actual </w:t>
            </w:r>
            <w:r w:rsidR="00F52112" w:rsidRPr="2294C757">
              <w:rPr>
                <w:rFonts w:ascii="Arial" w:eastAsia="Arial" w:hAnsi="Arial" w:cs="Arial"/>
                <w:i/>
                <w:iCs/>
                <w:sz w:val="18"/>
                <w:szCs w:val="18"/>
                <w:lang w:val="en-US"/>
              </w:rPr>
              <w:t>circumstances</w:t>
            </w:r>
            <w:r w:rsidR="00074355" w:rsidRPr="2294C757">
              <w:rPr>
                <w:rFonts w:ascii="Arial" w:eastAsia="Arial" w:hAnsi="Arial" w:cs="Arial"/>
                <w:i/>
                <w:iCs/>
                <w:sz w:val="18"/>
                <w:szCs w:val="18"/>
                <w:lang w:val="en-US"/>
              </w:rPr>
              <w:t>”</w:t>
            </w:r>
            <w:r w:rsidR="00F52112" w:rsidRPr="2294C757">
              <w:rPr>
                <w:rFonts w:ascii="Arial" w:eastAsia="Arial" w:hAnsi="Arial" w:cs="Arial"/>
                <w:i/>
                <w:iCs/>
                <w:sz w:val="18"/>
                <w:szCs w:val="18"/>
                <w:lang w:val="en-US"/>
              </w:rPr>
              <w:t xml:space="preserve">; </w:t>
            </w:r>
            <w:r w:rsidR="00074355" w:rsidRPr="2294C757">
              <w:rPr>
                <w:rFonts w:ascii="Arial" w:eastAsia="Arial" w:hAnsi="Arial" w:cs="Arial"/>
                <w:i/>
                <w:iCs/>
                <w:sz w:val="18"/>
                <w:szCs w:val="18"/>
                <w:lang w:val="en-US"/>
              </w:rPr>
              <w:t>“</w:t>
            </w:r>
            <w:r w:rsidR="002971CB" w:rsidRPr="2294C757">
              <w:rPr>
                <w:rFonts w:ascii="Arial" w:eastAsia="Arial" w:hAnsi="Arial" w:cs="Arial"/>
                <w:i/>
                <w:iCs/>
                <w:sz w:val="18"/>
                <w:szCs w:val="18"/>
                <w:lang w:val="en-US"/>
              </w:rPr>
              <w:t xml:space="preserve">Worrying thoughts about the actual </w:t>
            </w:r>
            <w:r w:rsidR="00854BD3" w:rsidRPr="2294C757">
              <w:rPr>
                <w:rFonts w:ascii="Arial" w:eastAsia="Arial" w:hAnsi="Arial" w:cs="Arial"/>
                <w:i/>
                <w:iCs/>
                <w:sz w:val="18"/>
                <w:szCs w:val="18"/>
                <w:lang w:val="en-US"/>
              </w:rPr>
              <w:t>circumstances</w:t>
            </w:r>
            <w:r w:rsidR="002971CB" w:rsidRPr="2294C757">
              <w:rPr>
                <w:rFonts w:ascii="Arial" w:eastAsia="Arial" w:hAnsi="Arial" w:cs="Arial"/>
                <w:i/>
                <w:iCs/>
                <w:sz w:val="18"/>
                <w:szCs w:val="18"/>
                <w:lang w:val="en-US"/>
              </w:rPr>
              <w:t xml:space="preserve"> go through my</w:t>
            </w:r>
            <w:r w:rsidR="00800DB9" w:rsidRPr="2294C757">
              <w:rPr>
                <w:rFonts w:ascii="Arial" w:eastAsia="Arial" w:hAnsi="Arial" w:cs="Arial"/>
                <w:i/>
                <w:iCs/>
                <w:sz w:val="18"/>
                <w:szCs w:val="18"/>
                <w:lang w:val="en-US"/>
              </w:rPr>
              <w:t xml:space="preserve"> </w:t>
            </w:r>
            <w:r w:rsidR="002971CB" w:rsidRPr="2294C757">
              <w:rPr>
                <w:rFonts w:ascii="Arial" w:eastAsia="Arial" w:hAnsi="Arial" w:cs="Arial"/>
                <w:i/>
                <w:iCs/>
                <w:sz w:val="18"/>
                <w:szCs w:val="18"/>
                <w:lang w:val="en-US"/>
              </w:rPr>
              <w:t>mind</w:t>
            </w:r>
            <w:r w:rsidR="00074355" w:rsidRPr="2294C757">
              <w:rPr>
                <w:rFonts w:ascii="Arial" w:eastAsia="Arial" w:hAnsi="Arial" w:cs="Arial"/>
                <w:i/>
                <w:iCs/>
                <w:sz w:val="18"/>
                <w:szCs w:val="18"/>
                <w:lang w:val="en-US"/>
              </w:rPr>
              <w:t>”</w:t>
            </w:r>
            <w:r w:rsidR="00A945AA" w:rsidRPr="2294C757">
              <w:rPr>
                <w:rFonts w:ascii="Arial" w:eastAsia="Arial" w:hAnsi="Arial" w:cs="Arial"/>
                <w:sz w:val="18"/>
                <w:szCs w:val="18"/>
                <w:lang w:val="en-US"/>
              </w:rPr>
              <w:t>)</w:t>
            </w:r>
            <w:r w:rsidR="00616A0B" w:rsidRPr="2294C757">
              <w:rPr>
                <w:rFonts w:ascii="Arial" w:eastAsia="Arial" w:hAnsi="Arial" w:cs="Arial"/>
                <w:sz w:val="18"/>
                <w:szCs w:val="18"/>
                <w:lang w:val="en-US"/>
              </w:rPr>
              <w:t>.</w:t>
            </w:r>
            <w:r w:rsidR="007C68CC" w:rsidRPr="2294C757">
              <w:rPr>
                <w:rFonts w:ascii="Arial" w:eastAsia="Arial" w:hAnsi="Arial" w:cs="Arial"/>
                <w:sz w:val="18"/>
                <w:szCs w:val="18"/>
                <w:lang w:val="en-US"/>
              </w:rPr>
              <w:t xml:space="preserve"> Participants were asked to respond in a 4-Lickert Scale where 1</w:t>
            </w:r>
            <w:r w:rsidR="00EB6130" w:rsidRPr="2294C757">
              <w:rPr>
                <w:rFonts w:ascii="Arial" w:eastAsia="Arial" w:hAnsi="Arial" w:cs="Arial"/>
                <w:sz w:val="18"/>
                <w:szCs w:val="18"/>
                <w:lang w:val="en-US"/>
              </w:rPr>
              <w:t xml:space="preserve"> = </w:t>
            </w:r>
            <w:r w:rsidR="00EB6130" w:rsidRPr="2294C757">
              <w:rPr>
                <w:rFonts w:ascii="Arial" w:eastAsia="Arial" w:hAnsi="Arial" w:cs="Arial"/>
                <w:i/>
                <w:iCs/>
                <w:sz w:val="18"/>
                <w:szCs w:val="18"/>
                <w:lang w:val="en-US"/>
              </w:rPr>
              <w:t>never</w:t>
            </w:r>
            <w:r w:rsidR="00EB6130" w:rsidRPr="2294C757">
              <w:rPr>
                <w:rFonts w:ascii="Arial" w:eastAsia="Arial" w:hAnsi="Arial" w:cs="Arial"/>
                <w:sz w:val="18"/>
                <w:szCs w:val="18"/>
                <w:lang w:val="en-US"/>
              </w:rPr>
              <w:t xml:space="preserve"> and 4 = </w:t>
            </w:r>
            <w:r w:rsidR="00EB6130" w:rsidRPr="2294C757">
              <w:rPr>
                <w:rFonts w:ascii="Arial" w:eastAsia="Arial" w:hAnsi="Arial" w:cs="Arial"/>
                <w:i/>
                <w:iCs/>
                <w:sz w:val="18"/>
                <w:szCs w:val="18"/>
                <w:lang w:val="en-US"/>
              </w:rPr>
              <w:t xml:space="preserve">almost always. </w:t>
            </w:r>
            <w:r w:rsidR="00EB6130" w:rsidRPr="2294C757">
              <w:rPr>
                <w:rFonts w:ascii="Arial" w:eastAsia="Arial" w:hAnsi="Arial" w:cs="Arial"/>
                <w:sz w:val="18"/>
                <w:szCs w:val="18"/>
                <w:lang w:val="en-US"/>
              </w:rPr>
              <w:t xml:space="preserve">Higher scores indicate higher anxiety </w:t>
            </w:r>
            <w:r w:rsidR="008366FA" w:rsidRPr="2294C757">
              <w:rPr>
                <w:rFonts w:ascii="Arial" w:eastAsia="Arial" w:hAnsi="Arial" w:cs="Arial"/>
                <w:sz w:val="18"/>
                <w:szCs w:val="18"/>
                <w:lang w:val="en-US"/>
              </w:rPr>
              <w:t xml:space="preserve">states related to COVID-19 circumstances. </w:t>
            </w:r>
          </w:p>
          <w:p w14:paraId="3E2C764C" w14:textId="77777777" w:rsidR="00411904" w:rsidRDefault="00411904" w:rsidP="00411904">
            <w:pPr>
              <w:pStyle w:val="PargrafodaLista"/>
              <w:numPr>
                <w:ilvl w:val="0"/>
                <w:numId w:val="1"/>
              </w:numPr>
              <w:spacing w:before="240" w:line="360" w:lineRule="auto"/>
              <w:jc w:val="both"/>
              <w:rPr>
                <w:rFonts w:ascii="Arial" w:eastAsia="Arial" w:hAnsi="Arial" w:cs="Arial"/>
                <w:sz w:val="18"/>
                <w:szCs w:val="18"/>
                <w:lang w:val="en-GB"/>
              </w:rPr>
            </w:pPr>
            <w:r w:rsidRPr="2294C757">
              <w:rPr>
                <w:rFonts w:ascii="Arial" w:eastAsia="Arial" w:hAnsi="Arial" w:cs="Arial"/>
                <w:sz w:val="18"/>
                <w:szCs w:val="18"/>
                <w:lang w:val="en-US"/>
              </w:rPr>
              <w:t>Fear of death</w:t>
            </w:r>
          </w:p>
          <w:p w14:paraId="2E468DC0" w14:textId="1407792C" w:rsidR="00234297" w:rsidRPr="00074355" w:rsidRDefault="0037041E" w:rsidP="2294C757">
            <w:pPr>
              <w:pStyle w:val="PargrafodaLista"/>
              <w:spacing w:before="240"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 xml:space="preserve">The fear towards the death experience was evaluated </w:t>
            </w:r>
            <w:r w:rsidR="00121694" w:rsidRPr="2294C757">
              <w:rPr>
                <w:rFonts w:ascii="Arial" w:eastAsia="Arial" w:hAnsi="Arial" w:cs="Arial"/>
                <w:sz w:val="18"/>
                <w:szCs w:val="18"/>
                <w:lang w:val="en-US"/>
              </w:rPr>
              <w:t>by the “fear of death” subscale (7 items, α = .</w:t>
            </w:r>
            <w:r w:rsidR="00265FAD" w:rsidRPr="2294C757">
              <w:rPr>
                <w:rFonts w:ascii="Arial" w:eastAsia="Arial" w:hAnsi="Arial" w:cs="Arial"/>
                <w:sz w:val="18"/>
                <w:szCs w:val="18"/>
                <w:lang w:val="en-US"/>
              </w:rPr>
              <w:t>90</w:t>
            </w:r>
            <w:r w:rsidR="00121694" w:rsidRPr="2294C757">
              <w:rPr>
                <w:rFonts w:ascii="Arial" w:eastAsia="Arial" w:hAnsi="Arial" w:cs="Arial"/>
                <w:sz w:val="18"/>
                <w:szCs w:val="18"/>
                <w:lang w:val="en-US"/>
              </w:rPr>
              <w:t>) of the Portuguese Version of the Death Attitude Profile-Revised</w:t>
            </w:r>
            <w:r w:rsidR="00232597" w:rsidRPr="2294C757">
              <w:rPr>
                <w:rFonts w:ascii="Arial" w:eastAsia="Arial" w:hAnsi="Arial" w:cs="Arial"/>
                <w:sz w:val="18"/>
                <w:szCs w:val="18"/>
                <w:lang w:val="en-US"/>
              </w:rPr>
              <w:t xml:space="preserve"> (</w:t>
            </w:r>
            <w:proofErr w:type="spellStart"/>
            <w:r w:rsidR="00232597" w:rsidRPr="2294C757">
              <w:rPr>
                <w:rFonts w:ascii="Arial" w:eastAsia="Arial" w:hAnsi="Arial" w:cs="Arial"/>
                <w:color w:val="222222"/>
                <w:sz w:val="18"/>
                <w:szCs w:val="18"/>
                <w:shd w:val="clear" w:color="auto" w:fill="FFFFFF"/>
                <w:lang w:val="en-US"/>
              </w:rPr>
              <w:t>Gesser</w:t>
            </w:r>
            <w:proofErr w:type="spellEnd"/>
            <w:r w:rsidR="00232597" w:rsidRPr="2294C757">
              <w:rPr>
                <w:rFonts w:ascii="Arial" w:eastAsia="Arial" w:hAnsi="Arial" w:cs="Arial"/>
                <w:color w:val="222222"/>
                <w:sz w:val="18"/>
                <w:szCs w:val="18"/>
                <w:shd w:val="clear" w:color="auto" w:fill="FFFFFF"/>
                <w:lang w:val="en-US"/>
              </w:rPr>
              <w:t xml:space="preserve">, Wong, &amp; </w:t>
            </w:r>
            <w:proofErr w:type="spellStart"/>
            <w:r w:rsidR="00232597" w:rsidRPr="2294C757">
              <w:rPr>
                <w:rFonts w:ascii="Arial" w:eastAsia="Arial" w:hAnsi="Arial" w:cs="Arial"/>
                <w:color w:val="222222"/>
                <w:sz w:val="18"/>
                <w:szCs w:val="18"/>
                <w:shd w:val="clear" w:color="auto" w:fill="FFFFFF"/>
                <w:lang w:val="en-US"/>
              </w:rPr>
              <w:t>Reker</w:t>
            </w:r>
            <w:proofErr w:type="spellEnd"/>
            <w:r w:rsidR="00232597" w:rsidRPr="2294C757">
              <w:rPr>
                <w:rFonts w:ascii="Arial" w:eastAsia="Arial" w:hAnsi="Arial" w:cs="Arial"/>
                <w:color w:val="222222"/>
                <w:sz w:val="18"/>
                <w:szCs w:val="18"/>
                <w:shd w:val="clear" w:color="auto" w:fill="FFFFFF"/>
                <w:lang w:val="en-US"/>
              </w:rPr>
              <w:t>, 1988</w:t>
            </w:r>
            <w:r w:rsidR="00074355" w:rsidRPr="2294C757">
              <w:rPr>
                <w:rFonts w:ascii="Arial" w:eastAsia="Arial" w:hAnsi="Arial" w:cs="Arial"/>
                <w:color w:val="222222"/>
                <w:sz w:val="18"/>
                <w:szCs w:val="18"/>
                <w:shd w:val="clear" w:color="auto" w:fill="FFFFFF"/>
                <w:lang w:val="en-US"/>
              </w:rPr>
              <w:t>; Serra, 2012</w:t>
            </w:r>
            <w:r w:rsidR="00232597" w:rsidRPr="2294C757">
              <w:rPr>
                <w:rFonts w:ascii="Arial" w:eastAsia="Arial" w:hAnsi="Arial" w:cs="Arial"/>
                <w:color w:val="222222"/>
                <w:sz w:val="18"/>
                <w:szCs w:val="18"/>
                <w:shd w:val="clear" w:color="auto" w:fill="FFFFFF"/>
                <w:lang w:val="en-US"/>
              </w:rPr>
              <w:t>)</w:t>
            </w:r>
            <w:r w:rsidR="00074355" w:rsidRPr="2294C757">
              <w:rPr>
                <w:rFonts w:ascii="Arial" w:eastAsia="Arial" w:hAnsi="Arial" w:cs="Arial"/>
                <w:color w:val="222222"/>
                <w:sz w:val="18"/>
                <w:szCs w:val="18"/>
                <w:shd w:val="clear" w:color="auto" w:fill="FFFFFF"/>
                <w:lang w:val="en-US"/>
              </w:rPr>
              <w:t>. A</w:t>
            </w:r>
            <w:r w:rsidR="00F1432B" w:rsidRPr="2294C757">
              <w:rPr>
                <w:rFonts w:ascii="Arial" w:eastAsia="Arial" w:hAnsi="Arial" w:cs="Arial"/>
                <w:sz w:val="18"/>
                <w:szCs w:val="18"/>
                <w:lang w:val="en-US"/>
              </w:rPr>
              <w:t xml:space="preserve">ll the items </w:t>
            </w:r>
            <w:r w:rsidR="00232597" w:rsidRPr="2294C757">
              <w:rPr>
                <w:rFonts w:ascii="Arial" w:eastAsia="Arial" w:hAnsi="Arial" w:cs="Arial"/>
                <w:sz w:val="18"/>
                <w:szCs w:val="18"/>
                <w:lang w:val="en-US"/>
              </w:rPr>
              <w:t xml:space="preserve">(e.g., </w:t>
            </w:r>
            <w:r w:rsidR="00074355" w:rsidRPr="2294C757">
              <w:rPr>
                <w:rFonts w:ascii="Arial" w:eastAsia="Arial" w:hAnsi="Arial" w:cs="Arial"/>
                <w:sz w:val="18"/>
                <w:szCs w:val="18"/>
                <w:lang w:val="en-US"/>
              </w:rPr>
              <w:t>“</w:t>
            </w:r>
            <w:r w:rsidR="00232597" w:rsidRPr="2294C757">
              <w:rPr>
                <w:rFonts w:ascii="Arial" w:eastAsia="Arial" w:hAnsi="Arial" w:cs="Arial"/>
                <w:i/>
                <w:iCs/>
                <w:sz w:val="18"/>
                <w:szCs w:val="18"/>
                <w:lang w:val="en-US"/>
              </w:rPr>
              <w:t>Death is no doubt a grim experience</w:t>
            </w:r>
            <w:r w:rsidR="00074355" w:rsidRPr="2294C757">
              <w:rPr>
                <w:rFonts w:ascii="Arial" w:eastAsia="Arial" w:hAnsi="Arial" w:cs="Arial"/>
                <w:i/>
                <w:iCs/>
                <w:sz w:val="18"/>
                <w:szCs w:val="18"/>
                <w:lang w:val="en-US"/>
              </w:rPr>
              <w:t>”</w:t>
            </w:r>
            <w:r w:rsidR="00232597" w:rsidRPr="2294C757">
              <w:rPr>
                <w:rFonts w:ascii="Arial" w:eastAsia="Arial" w:hAnsi="Arial" w:cs="Arial"/>
                <w:i/>
                <w:iCs/>
                <w:sz w:val="18"/>
                <w:szCs w:val="18"/>
                <w:lang w:val="en-US"/>
              </w:rPr>
              <w:t xml:space="preserve">, </w:t>
            </w:r>
            <w:r w:rsidR="00074355" w:rsidRPr="2294C757">
              <w:rPr>
                <w:rFonts w:ascii="Arial" w:eastAsia="Arial" w:hAnsi="Arial" w:cs="Arial"/>
                <w:i/>
                <w:iCs/>
                <w:sz w:val="18"/>
                <w:szCs w:val="18"/>
                <w:lang w:val="en-US"/>
              </w:rPr>
              <w:t>“</w:t>
            </w:r>
            <w:r w:rsidR="00232597" w:rsidRPr="2294C757">
              <w:rPr>
                <w:rFonts w:ascii="Arial" w:eastAsia="Arial" w:hAnsi="Arial" w:cs="Arial"/>
                <w:i/>
                <w:iCs/>
                <w:sz w:val="18"/>
                <w:szCs w:val="18"/>
                <w:lang w:val="en-US"/>
              </w:rPr>
              <w:t xml:space="preserve">The prospects of my own death </w:t>
            </w:r>
            <w:r w:rsidR="5E4C1F39" w:rsidRPr="2294C757">
              <w:rPr>
                <w:rFonts w:ascii="Arial" w:eastAsia="Arial" w:hAnsi="Arial" w:cs="Arial"/>
                <w:i/>
                <w:iCs/>
                <w:sz w:val="18"/>
                <w:szCs w:val="18"/>
                <w:lang w:val="en-US"/>
              </w:rPr>
              <w:t>arouse</w:t>
            </w:r>
            <w:r w:rsidR="00232597" w:rsidRPr="2294C757">
              <w:rPr>
                <w:rFonts w:ascii="Arial" w:eastAsia="Arial" w:hAnsi="Arial" w:cs="Arial"/>
                <w:i/>
                <w:iCs/>
                <w:sz w:val="18"/>
                <w:szCs w:val="18"/>
                <w:lang w:val="en-US"/>
              </w:rPr>
              <w:t xml:space="preserve"> anxiety in me</w:t>
            </w:r>
            <w:r w:rsidR="00074355" w:rsidRPr="2294C757">
              <w:rPr>
                <w:rFonts w:ascii="Arial" w:eastAsia="Arial" w:hAnsi="Arial" w:cs="Arial"/>
                <w:sz w:val="18"/>
                <w:szCs w:val="18"/>
                <w:lang w:val="en-US"/>
              </w:rPr>
              <w:t>”</w:t>
            </w:r>
            <w:r w:rsidR="00232597" w:rsidRPr="2294C757">
              <w:rPr>
                <w:rFonts w:ascii="Arial" w:eastAsia="Arial" w:hAnsi="Arial" w:cs="Arial"/>
                <w:sz w:val="18"/>
                <w:szCs w:val="18"/>
                <w:lang w:val="en-US"/>
              </w:rPr>
              <w:t xml:space="preserve">) </w:t>
            </w:r>
            <w:r w:rsidR="00F1432B" w:rsidRPr="2294C757">
              <w:rPr>
                <w:rFonts w:ascii="Arial" w:eastAsia="Arial" w:hAnsi="Arial" w:cs="Arial"/>
                <w:sz w:val="18"/>
                <w:szCs w:val="18"/>
                <w:lang w:val="en-US"/>
              </w:rPr>
              <w:t xml:space="preserve">were rated using a 4-Lickert scale (1 – </w:t>
            </w:r>
            <w:r w:rsidR="00F1432B" w:rsidRPr="2294C757">
              <w:rPr>
                <w:rFonts w:ascii="Arial" w:eastAsia="Arial" w:hAnsi="Arial" w:cs="Arial"/>
                <w:i/>
                <w:iCs/>
                <w:sz w:val="18"/>
                <w:szCs w:val="18"/>
                <w:lang w:val="en-US"/>
              </w:rPr>
              <w:t>strongly disagree</w:t>
            </w:r>
            <w:r w:rsidR="00F1432B" w:rsidRPr="2294C757">
              <w:rPr>
                <w:rFonts w:ascii="Arial" w:eastAsia="Arial" w:hAnsi="Arial" w:cs="Arial"/>
                <w:sz w:val="18"/>
                <w:szCs w:val="18"/>
                <w:lang w:val="en-US"/>
              </w:rPr>
              <w:t xml:space="preserve"> to 4 – </w:t>
            </w:r>
            <w:r w:rsidR="00F1432B" w:rsidRPr="2294C757">
              <w:rPr>
                <w:rFonts w:ascii="Arial" w:eastAsia="Arial" w:hAnsi="Arial" w:cs="Arial"/>
                <w:i/>
                <w:iCs/>
                <w:sz w:val="18"/>
                <w:szCs w:val="18"/>
                <w:lang w:val="en-US"/>
              </w:rPr>
              <w:t>strongly agree</w:t>
            </w:r>
            <w:r w:rsidR="00F1432B" w:rsidRPr="2294C757">
              <w:rPr>
                <w:rFonts w:ascii="Arial" w:eastAsia="Arial" w:hAnsi="Arial" w:cs="Arial"/>
                <w:sz w:val="18"/>
                <w:szCs w:val="18"/>
                <w:lang w:val="en-US"/>
              </w:rPr>
              <w:t>)</w:t>
            </w:r>
            <w:r w:rsidR="00074355" w:rsidRPr="2294C757">
              <w:rPr>
                <w:rFonts w:ascii="Arial" w:eastAsia="Arial" w:hAnsi="Arial" w:cs="Arial"/>
                <w:sz w:val="18"/>
                <w:szCs w:val="18"/>
                <w:lang w:val="en-US"/>
              </w:rPr>
              <w:t>. Higher scores reveal higher fear of death.</w:t>
            </w:r>
          </w:p>
          <w:p w14:paraId="27D75A07" w14:textId="77777777" w:rsidR="00411904" w:rsidRPr="00E7639B" w:rsidRDefault="00411904" w:rsidP="00411904">
            <w:pPr>
              <w:pStyle w:val="PargrafodaLista"/>
              <w:numPr>
                <w:ilvl w:val="0"/>
                <w:numId w:val="1"/>
              </w:numPr>
              <w:spacing w:before="240" w:line="360" w:lineRule="auto"/>
              <w:jc w:val="both"/>
              <w:rPr>
                <w:rFonts w:ascii="Arial" w:eastAsia="Arial" w:hAnsi="Arial" w:cs="Arial"/>
                <w:sz w:val="18"/>
                <w:szCs w:val="18"/>
                <w:lang w:val="en-GB"/>
              </w:rPr>
            </w:pPr>
            <w:r w:rsidRPr="2294C757">
              <w:rPr>
                <w:rFonts w:ascii="Arial" w:eastAsia="Arial" w:hAnsi="Arial" w:cs="Arial"/>
                <w:sz w:val="18"/>
                <w:szCs w:val="18"/>
                <w:lang w:val="en-US"/>
              </w:rPr>
              <w:t>Optimism</w:t>
            </w:r>
          </w:p>
          <w:p w14:paraId="26994E2F" w14:textId="47912320" w:rsidR="00F4504F" w:rsidRPr="00184468" w:rsidRDefault="00F4504F" w:rsidP="2294C757">
            <w:pPr>
              <w:pStyle w:val="PargrafodaLista"/>
              <w:spacing w:line="360" w:lineRule="auto"/>
              <w:ind w:left="360"/>
              <w:jc w:val="both"/>
              <w:rPr>
                <w:rFonts w:ascii="Arial" w:eastAsia="Arial" w:hAnsi="Arial" w:cs="Arial"/>
                <w:sz w:val="18"/>
                <w:szCs w:val="18"/>
                <w:lang w:val="en-US"/>
              </w:rPr>
            </w:pPr>
            <w:r w:rsidRPr="2294C757">
              <w:rPr>
                <w:rFonts w:ascii="Arial" w:eastAsia="Arial" w:hAnsi="Arial" w:cs="Arial"/>
                <w:sz w:val="18"/>
                <w:szCs w:val="18"/>
                <w:lang w:val="en-US"/>
              </w:rPr>
              <w:t>T</w:t>
            </w:r>
            <w:r w:rsidR="006819C0" w:rsidRPr="2294C757">
              <w:rPr>
                <w:rFonts w:ascii="Arial" w:eastAsia="Arial" w:hAnsi="Arial" w:cs="Arial"/>
                <w:sz w:val="18"/>
                <w:szCs w:val="18"/>
                <w:lang w:val="en-US"/>
              </w:rPr>
              <w:t xml:space="preserve">he bias towards </w:t>
            </w:r>
            <w:r w:rsidR="00107707" w:rsidRPr="2294C757">
              <w:rPr>
                <w:rFonts w:ascii="Arial" w:eastAsia="Arial" w:hAnsi="Arial" w:cs="Arial"/>
                <w:sz w:val="18"/>
                <w:szCs w:val="18"/>
                <w:lang w:val="en-US"/>
              </w:rPr>
              <w:t xml:space="preserve">optimistic outlooks about the future </w:t>
            </w:r>
            <w:r w:rsidR="00B57076" w:rsidRPr="2294C757">
              <w:rPr>
                <w:rFonts w:ascii="Arial" w:eastAsia="Arial" w:hAnsi="Arial" w:cs="Arial"/>
                <w:sz w:val="18"/>
                <w:szCs w:val="18"/>
                <w:lang w:val="en-US"/>
              </w:rPr>
              <w:t xml:space="preserve">(e.g., </w:t>
            </w:r>
            <w:r w:rsidR="00074355" w:rsidRPr="2294C757">
              <w:rPr>
                <w:rFonts w:ascii="Arial" w:eastAsia="Arial" w:hAnsi="Arial" w:cs="Arial"/>
                <w:sz w:val="18"/>
                <w:szCs w:val="18"/>
                <w:lang w:val="en-US"/>
              </w:rPr>
              <w:t>“</w:t>
            </w:r>
            <w:r w:rsidR="00B57076" w:rsidRPr="2294C757">
              <w:rPr>
                <w:rFonts w:ascii="Arial" w:eastAsia="Arial" w:hAnsi="Arial" w:cs="Arial"/>
                <w:i/>
                <w:iCs/>
                <w:sz w:val="18"/>
                <w:szCs w:val="18"/>
                <w:lang w:val="en-US"/>
              </w:rPr>
              <w:t>In uncertain times, I usually expect the best</w:t>
            </w:r>
            <w:r w:rsidR="00074355" w:rsidRPr="2294C757">
              <w:rPr>
                <w:rFonts w:ascii="Arial" w:eastAsia="Arial" w:hAnsi="Arial" w:cs="Arial"/>
                <w:i/>
                <w:iCs/>
                <w:sz w:val="18"/>
                <w:szCs w:val="18"/>
                <w:lang w:val="en-US"/>
              </w:rPr>
              <w:t>”</w:t>
            </w:r>
            <w:r w:rsidR="00B57076" w:rsidRPr="2294C757">
              <w:rPr>
                <w:rFonts w:ascii="Arial" w:eastAsia="Arial" w:hAnsi="Arial" w:cs="Arial"/>
                <w:sz w:val="18"/>
                <w:szCs w:val="18"/>
                <w:lang w:val="en-US"/>
              </w:rPr>
              <w:t xml:space="preserve">) </w:t>
            </w:r>
            <w:r w:rsidR="00107707" w:rsidRPr="2294C757">
              <w:rPr>
                <w:rFonts w:ascii="Arial" w:eastAsia="Arial" w:hAnsi="Arial" w:cs="Arial"/>
                <w:sz w:val="18"/>
                <w:szCs w:val="18"/>
                <w:lang w:val="en-US"/>
              </w:rPr>
              <w:t xml:space="preserve">was assessed through </w:t>
            </w:r>
            <w:r w:rsidR="00BD0F12" w:rsidRPr="2294C757">
              <w:rPr>
                <w:rFonts w:ascii="Arial" w:eastAsia="Arial" w:hAnsi="Arial" w:cs="Arial"/>
                <w:sz w:val="18"/>
                <w:szCs w:val="18"/>
                <w:lang w:val="en-US"/>
              </w:rPr>
              <w:t xml:space="preserve">the </w:t>
            </w:r>
            <w:r w:rsidR="00B57076" w:rsidRPr="2294C757">
              <w:rPr>
                <w:rFonts w:ascii="Arial" w:eastAsia="Arial" w:hAnsi="Arial" w:cs="Arial"/>
                <w:sz w:val="18"/>
                <w:szCs w:val="18"/>
                <w:lang w:val="en-US"/>
              </w:rPr>
              <w:t>Portuguese version of the</w:t>
            </w:r>
            <w:r w:rsidR="00BD0F12" w:rsidRPr="2294C757">
              <w:rPr>
                <w:rFonts w:ascii="Arial" w:eastAsia="Arial" w:hAnsi="Arial" w:cs="Arial"/>
                <w:sz w:val="18"/>
                <w:szCs w:val="18"/>
                <w:lang w:val="en-US"/>
              </w:rPr>
              <w:t xml:space="preserve"> Life Orientation Test-Revised</w:t>
            </w:r>
            <w:r w:rsidR="00D02CC6" w:rsidRPr="2294C757">
              <w:rPr>
                <w:rFonts w:ascii="Arial" w:eastAsia="Arial" w:hAnsi="Arial" w:cs="Arial"/>
                <w:sz w:val="18"/>
                <w:szCs w:val="18"/>
                <w:lang w:val="en-US"/>
              </w:rPr>
              <w:t xml:space="preserve"> (Carver, 2013</w:t>
            </w:r>
            <w:r w:rsidR="00D12F61" w:rsidRPr="2294C757">
              <w:rPr>
                <w:rFonts w:ascii="Arial" w:eastAsia="Arial" w:hAnsi="Arial" w:cs="Arial"/>
                <w:sz w:val="18"/>
                <w:szCs w:val="18"/>
                <w:lang w:val="en-US"/>
              </w:rPr>
              <w:t xml:space="preserve">, </w:t>
            </w:r>
            <w:proofErr w:type="spellStart"/>
            <w:r w:rsidR="00D12F61" w:rsidRPr="2294C757">
              <w:rPr>
                <w:rFonts w:ascii="Arial" w:eastAsia="Arial" w:hAnsi="Arial" w:cs="Arial"/>
                <w:sz w:val="18"/>
                <w:szCs w:val="18"/>
                <w:lang w:val="en-US"/>
              </w:rPr>
              <w:t>Laranjeira</w:t>
            </w:r>
            <w:proofErr w:type="spellEnd"/>
            <w:r w:rsidR="00D12F61" w:rsidRPr="2294C757">
              <w:rPr>
                <w:rFonts w:ascii="Arial" w:eastAsia="Arial" w:hAnsi="Arial" w:cs="Arial"/>
                <w:sz w:val="18"/>
                <w:szCs w:val="18"/>
                <w:lang w:val="en-US"/>
              </w:rPr>
              <w:t>, 2008</w:t>
            </w:r>
            <w:r w:rsidR="00D02CC6" w:rsidRPr="2294C757">
              <w:rPr>
                <w:rFonts w:ascii="Arial" w:eastAsia="Arial" w:hAnsi="Arial" w:cs="Arial"/>
                <w:sz w:val="18"/>
                <w:szCs w:val="18"/>
                <w:lang w:val="en-US"/>
              </w:rPr>
              <w:t>)</w:t>
            </w:r>
            <w:r w:rsidR="00B57076" w:rsidRPr="2294C757">
              <w:rPr>
                <w:rFonts w:ascii="Arial" w:eastAsia="Arial" w:hAnsi="Arial" w:cs="Arial"/>
                <w:sz w:val="18"/>
                <w:szCs w:val="18"/>
                <w:lang w:val="en-US"/>
              </w:rPr>
              <w:t>. This scale includes a total of</w:t>
            </w:r>
            <w:r w:rsidR="00290C84" w:rsidRPr="2294C757">
              <w:rPr>
                <w:rFonts w:ascii="Arial" w:eastAsia="Arial" w:hAnsi="Arial" w:cs="Arial"/>
                <w:sz w:val="18"/>
                <w:szCs w:val="18"/>
                <w:lang w:val="en-US"/>
              </w:rPr>
              <w:t xml:space="preserve"> </w:t>
            </w:r>
            <w:r w:rsidR="00356B3F" w:rsidRPr="2294C757">
              <w:rPr>
                <w:rFonts w:ascii="Arial" w:eastAsia="Arial" w:hAnsi="Arial" w:cs="Arial"/>
                <w:sz w:val="18"/>
                <w:szCs w:val="18"/>
                <w:lang w:val="en-US"/>
              </w:rPr>
              <w:t>6 items (</w:t>
            </w:r>
            <w:r w:rsidR="00D12F61" w:rsidRPr="2294C757">
              <w:rPr>
                <w:rFonts w:ascii="Arial" w:eastAsia="Arial" w:hAnsi="Arial" w:cs="Arial"/>
                <w:sz w:val="18"/>
                <w:szCs w:val="18"/>
                <w:lang w:val="en-US"/>
              </w:rPr>
              <w:t>α = .</w:t>
            </w:r>
            <w:r w:rsidR="00792DCC" w:rsidRPr="2294C757">
              <w:rPr>
                <w:rFonts w:ascii="Arial" w:eastAsia="Arial" w:hAnsi="Arial" w:cs="Arial"/>
                <w:sz w:val="18"/>
                <w:szCs w:val="18"/>
                <w:lang w:val="en-US"/>
              </w:rPr>
              <w:t>75</w:t>
            </w:r>
            <w:r w:rsidR="00356B3F" w:rsidRPr="2294C757">
              <w:rPr>
                <w:rFonts w:ascii="Arial" w:eastAsia="Arial" w:hAnsi="Arial" w:cs="Arial"/>
                <w:sz w:val="18"/>
                <w:szCs w:val="18"/>
                <w:lang w:val="en-US"/>
              </w:rPr>
              <w:t>) rated</w:t>
            </w:r>
            <w:r w:rsidR="007C68CC" w:rsidRPr="2294C757">
              <w:rPr>
                <w:rFonts w:ascii="Arial" w:eastAsia="Arial" w:hAnsi="Arial" w:cs="Arial"/>
                <w:sz w:val="18"/>
                <w:szCs w:val="18"/>
                <w:lang w:val="en-US"/>
              </w:rPr>
              <w:t xml:space="preserve"> from a </w:t>
            </w:r>
            <w:r w:rsidR="00F1432B" w:rsidRPr="2294C757">
              <w:rPr>
                <w:rFonts w:ascii="Arial" w:eastAsia="Arial" w:hAnsi="Arial" w:cs="Arial"/>
                <w:sz w:val="18"/>
                <w:szCs w:val="18"/>
                <w:lang w:val="en-US"/>
              </w:rPr>
              <w:t xml:space="preserve">Likert </w:t>
            </w:r>
            <w:r w:rsidR="007C68CC" w:rsidRPr="2294C757">
              <w:rPr>
                <w:rFonts w:ascii="Arial" w:eastAsia="Arial" w:hAnsi="Arial" w:cs="Arial"/>
                <w:sz w:val="18"/>
                <w:szCs w:val="18"/>
                <w:lang w:val="en-US"/>
              </w:rPr>
              <w:t xml:space="preserve">Scale ranging from </w:t>
            </w:r>
            <w:r w:rsidR="00184468" w:rsidRPr="2294C757">
              <w:rPr>
                <w:rFonts w:ascii="Arial" w:eastAsia="Arial" w:hAnsi="Arial" w:cs="Arial"/>
                <w:sz w:val="18"/>
                <w:szCs w:val="18"/>
                <w:lang w:val="en-US"/>
              </w:rPr>
              <w:t xml:space="preserve">1 – </w:t>
            </w:r>
            <w:r w:rsidR="00184468" w:rsidRPr="2294C757">
              <w:rPr>
                <w:rFonts w:ascii="Arial" w:eastAsia="Arial" w:hAnsi="Arial" w:cs="Arial"/>
                <w:i/>
                <w:iCs/>
                <w:sz w:val="18"/>
                <w:szCs w:val="18"/>
                <w:lang w:val="en-US"/>
              </w:rPr>
              <w:t>strongly disagree</w:t>
            </w:r>
            <w:r w:rsidR="00184468" w:rsidRPr="2294C757">
              <w:rPr>
                <w:rFonts w:ascii="Arial" w:eastAsia="Arial" w:hAnsi="Arial" w:cs="Arial"/>
                <w:sz w:val="18"/>
                <w:szCs w:val="18"/>
                <w:lang w:val="en-US"/>
              </w:rPr>
              <w:t xml:space="preserve"> to 4 – </w:t>
            </w:r>
            <w:r w:rsidR="00184468" w:rsidRPr="2294C757">
              <w:rPr>
                <w:rFonts w:ascii="Arial" w:eastAsia="Arial" w:hAnsi="Arial" w:cs="Arial"/>
                <w:i/>
                <w:iCs/>
                <w:sz w:val="18"/>
                <w:szCs w:val="18"/>
                <w:lang w:val="en-US"/>
              </w:rPr>
              <w:t>strongly agree</w:t>
            </w:r>
            <w:r w:rsidR="00184468" w:rsidRPr="2294C757">
              <w:rPr>
                <w:rFonts w:ascii="Arial" w:eastAsia="Arial" w:hAnsi="Arial" w:cs="Arial"/>
                <w:sz w:val="18"/>
                <w:szCs w:val="18"/>
                <w:lang w:val="en-US"/>
              </w:rPr>
              <w:t>. Higher scores on this scale index higher optimism about the future.</w:t>
            </w:r>
            <w:r w:rsidR="00356B3F" w:rsidRPr="2294C757">
              <w:rPr>
                <w:rFonts w:ascii="Arial" w:eastAsia="Arial" w:hAnsi="Arial" w:cs="Arial"/>
                <w:sz w:val="18"/>
                <w:szCs w:val="18"/>
                <w:lang w:val="en-US"/>
              </w:rPr>
              <w:t xml:space="preserve"> </w:t>
            </w:r>
          </w:p>
          <w:p w14:paraId="2374FB0A" w14:textId="77777777" w:rsidR="00DF0810" w:rsidRPr="00DF0810" w:rsidRDefault="00411904" w:rsidP="00DF0810">
            <w:pPr>
              <w:pStyle w:val="PargrafodaLista"/>
              <w:numPr>
                <w:ilvl w:val="0"/>
                <w:numId w:val="1"/>
              </w:numPr>
              <w:spacing w:line="360" w:lineRule="auto"/>
              <w:jc w:val="both"/>
              <w:rPr>
                <w:rFonts w:ascii="Arial" w:eastAsia="Arial" w:hAnsi="Arial" w:cs="Arial"/>
                <w:b/>
                <w:bCs/>
                <w:sz w:val="18"/>
                <w:szCs w:val="18"/>
                <w:lang w:val="en-US"/>
              </w:rPr>
            </w:pPr>
            <w:r w:rsidRPr="2294C757">
              <w:rPr>
                <w:rFonts w:ascii="Arial" w:eastAsia="Arial" w:hAnsi="Arial" w:cs="Arial"/>
                <w:sz w:val="18"/>
                <w:szCs w:val="18"/>
                <w:lang w:val="en-US"/>
              </w:rPr>
              <w:t>Social isolation</w:t>
            </w:r>
            <w:r w:rsidR="00FA0859" w:rsidRPr="2294C757">
              <w:rPr>
                <w:rFonts w:ascii="Arial" w:eastAsia="Arial" w:hAnsi="Arial" w:cs="Arial"/>
                <w:sz w:val="18"/>
                <w:szCs w:val="18"/>
                <w:lang w:val="en-US"/>
              </w:rPr>
              <w:t xml:space="preserve">. </w:t>
            </w:r>
          </w:p>
          <w:p w14:paraId="61E8FA36" w14:textId="5904211C" w:rsidR="00411904" w:rsidRPr="005229BA" w:rsidRDefault="00FA0859" w:rsidP="00DF0810">
            <w:pPr>
              <w:pStyle w:val="PargrafodaLista"/>
              <w:spacing w:line="360" w:lineRule="auto"/>
              <w:ind w:left="360"/>
              <w:jc w:val="both"/>
              <w:rPr>
                <w:rFonts w:ascii="Arial" w:eastAsia="Arial" w:hAnsi="Arial" w:cs="Arial"/>
                <w:b/>
                <w:bCs/>
                <w:sz w:val="18"/>
                <w:szCs w:val="18"/>
                <w:lang w:val="en-US"/>
              </w:rPr>
            </w:pPr>
            <w:r w:rsidRPr="2294C757">
              <w:rPr>
                <w:rFonts w:ascii="Arial" w:eastAsia="Arial" w:hAnsi="Arial" w:cs="Arial"/>
                <w:sz w:val="18"/>
                <w:szCs w:val="18"/>
                <w:lang w:val="en-US"/>
              </w:rPr>
              <w:t xml:space="preserve">The Portuguese version of the UCLA-Loneliness scale </w:t>
            </w:r>
            <w:r w:rsidR="00DF0810" w:rsidRPr="2294C757">
              <w:rPr>
                <w:rFonts w:ascii="Arial" w:eastAsia="Arial" w:hAnsi="Arial" w:cs="Arial"/>
                <w:sz w:val="18"/>
                <w:szCs w:val="18"/>
                <w:lang w:val="en-US"/>
              </w:rPr>
              <w:t>(</w:t>
            </w:r>
            <w:proofErr w:type="spellStart"/>
            <w:r w:rsidR="00DF0810" w:rsidRPr="2294C757">
              <w:rPr>
                <w:rFonts w:ascii="Arial" w:eastAsia="Arial" w:hAnsi="Arial" w:cs="Arial"/>
                <w:sz w:val="18"/>
                <w:szCs w:val="18"/>
                <w:lang w:val="en-US"/>
              </w:rPr>
              <w:t>Pocinho</w:t>
            </w:r>
            <w:proofErr w:type="spellEnd"/>
            <w:r w:rsidR="00DF0810" w:rsidRPr="2294C757">
              <w:rPr>
                <w:rFonts w:ascii="Arial" w:eastAsia="Arial" w:hAnsi="Arial" w:cs="Arial"/>
                <w:sz w:val="18"/>
                <w:szCs w:val="18"/>
                <w:lang w:val="en-US"/>
              </w:rPr>
              <w:t xml:space="preserve">, </w:t>
            </w:r>
            <w:proofErr w:type="spellStart"/>
            <w:r w:rsidR="00DF0810" w:rsidRPr="2294C757">
              <w:rPr>
                <w:rFonts w:ascii="Arial" w:eastAsia="Arial" w:hAnsi="Arial" w:cs="Arial"/>
                <w:sz w:val="18"/>
                <w:szCs w:val="18"/>
                <w:lang w:val="en-US"/>
              </w:rPr>
              <w:t>Farate</w:t>
            </w:r>
            <w:proofErr w:type="spellEnd"/>
            <w:r w:rsidR="00DF0810" w:rsidRPr="2294C757">
              <w:rPr>
                <w:rFonts w:ascii="Arial" w:eastAsia="Arial" w:hAnsi="Arial" w:cs="Arial"/>
                <w:sz w:val="18"/>
                <w:szCs w:val="18"/>
                <w:lang w:val="en-US"/>
              </w:rPr>
              <w:t>, &amp; Dias, 2010</w:t>
            </w:r>
            <w:r w:rsidR="00391488" w:rsidRPr="2294C757">
              <w:rPr>
                <w:rFonts w:ascii="Arial" w:eastAsia="Arial" w:hAnsi="Arial" w:cs="Arial"/>
                <w:sz w:val="18"/>
                <w:szCs w:val="18"/>
                <w:lang w:val="en-US"/>
              </w:rPr>
              <w:t>; Russel, 1996</w:t>
            </w:r>
            <w:r w:rsidR="00DF0810" w:rsidRPr="2294C757">
              <w:rPr>
                <w:rFonts w:ascii="Arial" w:eastAsia="Arial" w:hAnsi="Arial" w:cs="Arial"/>
                <w:sz w:val="18"/>
                <w:szCs w:val="18"/>
                <w:lang w:val="en-US"/>
              </w:rPr>
              <w:t xml:space="preserve">) </w:t>
            </w:r>
            <w:r w:rsidRPr="2294C757">
              <w:rPr>
                <w:rFonts w:ascii="Arial" w:eastAsia="Arial" w:hAnsi="Arial" w:cs="Arial"/>
                <w:sz w:val="18"/>
                <w:szCs w:val="18"/>
                <w:lang w:val="en-US"/>
              </w:rPr>
              <w:t xml:space="preserve">was </w:t>
            </w:r>
            <w:r w:rsidR="00107707" w:rsidRPr="2294C757">
              <w:rPr>
                <w:rFonts w:ascii="Arial" w:eastAsia="Arial" w:hAnsi="Arial" w:cs="Arial"/>
                <w:sz w:val="18"/>
                <w:szCs w:val="18"/>
                <w:lang w:val="en-US"/>
              </w:rPr>
              <w:t>applied</w:t>
            </w:r>
            <w:r w:rsidRPr="2294C757">
              <w:rPr>
                <w:rFonts w:ascii="Arial" w:eastAsia="Arial" w:hAnsi="Arial" w:cs="Arial"/>
                <w:sz w:val="18"/>
                <w:szCs w:val="18"/>
                <w:lang w:val="en-US"/>
              </w:rPr>
              <w:t xml:space="preserve"> to measure subjective </w:t>
            </w:r>
            <w:r w:rsidR="005229BA" w:rsidRPr="2294C757">
              <w:rPr>
                <w:rFonts w:ascii="Arial" w:eastAsia="Arial" w:hAnsi="Arial" w:cs="Arial"/>
                <w:sz w:val="18"/>
                <w:szCs w:val="18"/>
                <w:lang w:val="en-US"/>
              </w:rPr>
              <w:t xml:space="preserve">feelings of </w:t>
            </w:r>
            <w:r w:rsidR="00DF0810" w:rsidRPr="2294C757">
              <w:rPr>
                <w:rFonts w:ascii="Arial" w:eastAsia="Arial" w:hAnsi="Arial" w:cs="Arial"/>
                <w:sz w:val="18"/>
                <w:szCs w:val="18"/>
                <w:lang w:val="en-US"/>
              </w:rPr>
              <w:t>social isolation</w:t>
            </w:r>
            <w:r w:rsidR="00391488" w:rsidRPr="2294C757">
              <w:rPr>
                <w:rFonts w:ascii="Arial" w:eastAsia="Arial" w:hAnsi="Arial" w:cs="Arial"/>
                <w:sz w:val="18"/>
                <w:szCs w:val="18"/>
                <w:lang w:val="en-US"/>
              </w:rPr>
              <w:t xml:space="preserve"> </w:t>
            </w:r>
            <w:r w:rsidR="00184468" w:rsidRPr="2294C757">
              <w:rPr>
                <w:rFonts w:ascii="Arial" w:eastAsia="Arial" w:hAnsi="Arial" w:cs="Arial"/>
                <w:sz w:val="18"/>
                <w:szCs w:val="18"/>
                <w:lang w:val="en-US"/>
              </w:rPr>
              <w:t xml:space="preserve">in the general life </w:t>
            </w:r>
            <w:r w:rsidR="00391488" w:rsidRPr="2294C757">
              <w:rPr>
                <w:rFonts w:ascii="Arial" w:eastAsia="Arial" w:hAnsi="Arial" w:cs="Arial"/>
                <w:sz w:val="18"/>
                <w:szCs w:val="18"/>
                <w:lang w:val="en-US"/>
              </w:rPr>
              <w:t>(16 items, α = .9</w:t>
            </w:r>
            <w:r w:rsidR="00792DCC" w:rsidRPr="2294C757">
              <w:rPr>
                <w:rFonts w:ascii="Arial" w:eastAsia="Arial" w:hAnsi="Arial" w:cs="Arial"/>
                <w:sz w:val="18"/>
                <w:szCs w:val="18"/>
                <w:lang w:val="en-US"/>
              </w:rPr>
              <w:t>1</w:t>
            </w:r>
            <w:r w:rsidR="00E7639B" w:rsidRPr="2294C757">
              <w:rPr>
                <w:rFonts w:ascii="Arial" w:eastAsia="Arial" w:hAnsi="Arial" w:cs="Arial"/>
                <w:sz w:val="18"/>
                <w:szCs w:val="18"/>
                <w:lang w:val="en-US"/>
              </w:rPr>
              <w:t xml:space="preserve">, e.g., </w:t>
            </w:r>
            <w:r w:rsidR="00074355" w:rsidRPr="2294C757">
              <w:rPr>
                <w:rFonts w:ascii="Arial" w:eastAsia="Arial" w:hAnsi="Arial" w:cs="Arial"/>
                <w:sz w:val="18"/>
                <w:szCs w:val="18"/>
                <w:lang w:val="en-US"/>
              </w:rPr>
              <w:t>“</w:t>
            </w:r>
            <w:r w:rsidR="00E7639B" w:rsidRPr="2294C757">
              <w:rPr>
                <w:rFonts w:ascii="Arial" w:eastAsia="Arial" w:hAnsi="Arial" w:cs="Arial"/>
                <w:i/>
                <w:iCs/>
                <w:sz w:val="18"/>
                <w:szCs w:val="18"/>
                <w:lang w:val="en-US"/>
              </w:rPr>
              <w:t>I feel isolated from others</w:t>
            </w:r>
            <w:r w:rsidR="00074355" w:rsidRPr="2294C757">
              <w:rPr>
                <w:rFonts w:ascii="Arial" w:eastAsia="Arial" w:hAnsi="Arial" w:cs="Arial"/>
                <w:i/>
                <w:iCs/>
                <w:sz w:val="18"/>
                <w:szCs w:val="18"/>
                <w:lang w:val="en-US"/>
              </w:rPr>
              <w:t>”</w:t>
            </w:r>
            <w:r w:rsidR="00391488" w:rsidRPr="2294C757">
              <w:rPr>
                <w:rFonts w:ascii="Arial" w:eastAsia="Arial" w:hAnsi="Arial" w:cs="Arial"/>
                <w:sz w:val="18"/>
                <w:szCs w:val="18"/>
                <w:lang w:val="en-US"/>
              </w:rPr>
              <w:t>)</w:t>
            </w:r>
            <w:r w:rsidR="00F55F04" w:rsidRPr="2294C757">
              <w:rPr>
                <w:rFonts w:ascii="Arial" w:eastAsia="Arial" w:hAnsi="Arial" w:cs="Arial"/>
                <w:sz w:val="18"/>
                <w:szCs w:val="18"/>
                <w:lang w:val="en-US"/>
              </w:rPr>
              <w:t xml:space="preserve">, using a </w:t>
            </w:r>
            <w:r w:rsidR="00332CE1" w:rsidRPr="2294C757">
              <w:rPr>
                <w:rFonts w:ascii="Arial" w:eastAsia="Arial" w:hAnsi="Arial" w:cs="Arial"/>
                <w:sz w:val="18"/>
                <w:szCs w:val="18"/>
                <w:lang w:val="en-US"/>
              </w:rPr>
              <w:t>Likert</w:t>
            </w:r>
            <w:r w:rsidR="00F55F04" w:rsidRPr="2294C757">
              <w:rPr>
                <w:rFonts w:ascii="Arial" w:eastAsia="Arial" w:hAnsi="Arial" w:cs="Arial"/>
                <w:sz w:val="18"/>
                <w:szCs w:val="18"/>
                <w:lang w:val="en-US"/>
              </w:rPr>
              <w:t xml:space="preserve"> scale ranging from</w:t>
            </w:r>
            <w:r w:rsidR="00332CE1" w:rsidRPr="2294C757">
              <w:rPr>
                <w:rFonts w:ascii="Arial" w:eastAsia="Arial" w:hAnsi="Arial" w:cs="Arial"/>
                <w:sz w:val="18"/>
                <w:szCs w:val="18"/>
                <w:lang w:val="en-US"/>
              </w:rPr>
              <w:t xml:space="preserve"> 1 – </w:t>
            </w:r>
            <w:r w:rsidR="00332CE1" w:rsidRPr="2294C757">
              <w:rPr>
                <w:rFonts w:ascii="Arial" w:eastAsia="Arial" w:hAnsi="Arial" w:cs="Arial"/>
                <w:i/>
                <w:iCs/>
                <w:sz w:val="18"/>
                <w:szCs w:val="18"/>
                <w:lang w:val="en-US"/>
              </w:rPr>
              <w:t>never</w:t>
            </w:r>
            <w:r w:rsidR="00332CE1" w:rsidRPr="2294C757">
              <w:rPr>
                <w:rFonts w:ascii="Arial" w:eastAsia="Arial" w:hAnsi="Arial" w:cs="Arial"/>
                <w:sz w:val="18"/>
                <w:szCs w:val="18"/>
                <w:lang w:val="en-US"/>
              </w:rPr>
              <w:t xml:space="preserve"> to 4 – </w:t>
            </w:r>
            <w:r w:rsidR="00332CE1" w:rsidRPr="2294C757">
              <w:rPr>
                <w:rFonts w:ascii="Arial" w:eastAsia="Arial" w:hAnsi="Arial" w:cs="Arial"/>
                <w:i/>
                <w:iCs/>
                <w:sz w:val="18"/>
                <w:szCs w:val="18"/>
                <w:lang w:val="en-US"/>
              </w:rPr>
              <w:t xml:space="preserve">almost always. </w:t>
            </w:r>
            <w:r w:rsidR="00332CE1" w:rsidRPr="2294C757">
              <w:rPr>
                <w:rFonts w:ascii="Arial" w:eastAsia="Arial" w:hAnsi="Arial" w:cs="Arial"/>
                <w:sz w:val="18"/>
                <w:szCs w:val="18"/>
                <w:lang w:val="en-US"/>
              </w:rPr>
              <w:t>Higher scores reflect higher feelings of social isolation</w:t>
            </w:r>
            <w:r w:rsidR="00184468" w:rsidRPr="2294C757">
              <w:rPr>
                <w:rFonts w:ascii="Arial" w:eastAsia="Arial" w:hAnsi="Arial" w:cs="Arial"/>
                <w:sz w:val="18"/>
                <w:szCs w:val="18"/>
                <w:lang w:val="en-US"/>
              </w:rPr>
              <w:t xml:space="preserve"> in daily life</w:t>
            </w:r>
            <w:r w:rsidR="00332CE1" w:rsidRPr="2294C757">
              <w:rPr>
                <w:rFonts w:ascii="Arial" w:eastAsia="Arial" w:hAnsi="Arial" w:cs="Arial"/>
                <w:sz w:val="18"/>
                <w:szCs w:val="18"/>
                <w:lang w:val="en-US"/>
              </w:rPr>
              <w:t>.</w:t>
            </w:r>
          </w:p>
        </w:tc>
      </w:tr>
    </w:tbl>
    <w:p w14:paraId="60D4F94B" w14:textId="77777777" w:rsidR="00A9002B" w:rsidRPr="00FA0859" w:rsidRDefault="00A9002B" w:rsidP="0004028A">
      <w:pPr>
        <w:spacing w:after="0" w:line="480" w:lineRule="auto"/>
        <w:jc w:val="both"/>
        <w:rPr>
          <w:rFonts w:ascii="Arial" w:eastAsia="Arial" w:hAnsi="Arial" w:cs="Arial"/>
          <w:i/>
          <w:iCs/>
          <w:sz w:val="24"/>
          <w:szCs w:val="24"/>
          <w:lang w:val="en-US"/>
        </w:rPr>
      </w:pPr>
    </w:p>
    <w:p w14:paraId="5E47E6F5" w14:textId="77777777" w:rsidR="00431C35" w:rsidRPr="004A27C6" w:rsidRDefault="00431C35" w:rsidP="00411904">
      <w:pPr>
        <w:spacing w:after="0" w:line="480" w:lineRule="auto"/>
        <w:jc w:val="both"/>
        <w:rPr>
          <w:rFonts w:ascii="Arial" w:eastAsia="Arial" w:hAnsi="Arial" w:cs="Arial"/>
          <w:sz w:val="24"/>
          <w:szCs w:val="24"/>
          <w:lang w:val="en-US"/>
        </w:rPr>
      </w:pPr>
    </w:p>
    <w:p w14:paraId="0F51194E" w14:textId="77777777" w:rsidR="00431C35" w:rsidRPr="004A27C6" w:rsidRDefault="00431C35" w:rsidP="00411904">
      <w:pPr>
        <w:spacing w:after="0" w:line="480" w:lineRule="auto"/>
        <w:jc w:val="both"/>
        <w:rPr>
          <w:rFonts w:ascii="Arial" w:eastAsia="Arial" w:hAnsi="Arial" w:cs="Arial"/>
          <w:sz w:val="24"/>
          <w:szCs w:val="24"/>
          <w:lang w:val="en-US"/>
        </w:rPr>
      </w:pPr>
    </w:p>
    <w:p w14:paraId="1F0C730A" w14:textId="77777777" w:rsidR="00431C35" w:rsidRPr="004A27C6" w:rsidRDefault="00431C35" w:rsidP="00411904">
      <w:pPr>
        <w:spacing w:after="0" w:line="480" w:lineRule="auto"/>
        <w:jc w:val="both"/>
        <w:rPr>
          <w:rFonts w:ascii="Arial" w:eastAsia="Arial" w:hAnsi="Arial" w:cs="Arial"/>
          <w:sz w:val="24"/>
          <w:szCs w:val="24"/>
          <w:lang w:val="en-US"/>
        </w:rPr>
      </w:pPr>
    </w:p>
    <w:p w14:paraId="6A676B1B" w14:textId="77777777" w:rsidR="00431C35" w:rsidRPr="004A27C6" w:rsidRDefault="00431C35" w:rsidP="00411904">
      <w:pPr>
        <w:spacing w:after="0" w:line="480" w:lineRule="auto"/>
        <w:jc w:val="both"/>
        <w:rPr>
          <w:rFonts w:ascii="Arial" w:eastAsia="Arial" w:hAnsi="Arial" w:cs="Arial"/>
          <w:sz w:val="24"/>
          <w:szCs w:val="24"/>
          <w:lang w:val="en-US"/>
        </w:rPr>
      </w:pPr>
    </w:p>
    <w:p w14:paraId="297292F1" w14:textId="77777777" w:rsidR="00C7736F" w:rsidRDefault="00C7736F" w:rsidP="00411904">
      <w:pPr>
        <w:spacing w:after="0" w:line="480" w:lineRule="auto"/>
        <w:jc w:val="both"/>
        <w:rPr>
          <w:rFonts w:ascii="Arial" w:eastAsia="Arial" w:hAnsi="Arial" w:cs="Arial"/>
          <w:sz w:val="24"/>
          <w:szCs w:val="24"/>
          <w:lang w:val="en-US"/>
        </w:rPr>
      </w:pPr>
    </w:p>
    <w:p w14:paraId="4AADE048" w14:textId="77777777" w:rsidR="00C7736F" w:rsidRDefault="00C7736F" w:rsidP="00411904">
      <w:pPr>
        <w:spacing w:after="0" w:line="480" w:lineRule="auto"/>
        <w:jc w:val="both"/>
        <w:rPr>
          <w:rFonts w:ascii="Arial" w:eastAsia="Arial" w:hAnsi="Arial" w:cs="Arial"/>
          <w:sz w:val="24"/>
          <w:szCs w:val="24"/>
          <w:lang w:val="en-US"/>
        </w:rPr>
      </w:pPr>
    </w:p>
    <w:p w14:paraId="174A4F04" w14:textId="77777777" w:rsidR="00C7736F" w:rsidRDefault="00C7736F" w:rsidP="00411904">
      <w:pPr>
        <w:spacing w:after="0" w:line="480" w:lineRule="auto"/>
        <w:jc w:val="both"/>
        <w:rPr>
          <w:rFonts w:ascii="Arial" w:eastAsia="Arial" w:hAnsi="Arial" w:cs="Arial"/>
          <w:sz w:val="24"/>
          <w:szCs w:val="24"/>
          <w:lang w:val="en-US"/>
        </w:rPr>
      </w:pPr>
    </w:p>
    <w:p w14:paraId="01930122" w14:textId="77777777" w:rsidR="00C7736F" w:rsidRPr="004A27C6" w:rsidRDefault="00C7736F" w:rsidP="00411904">
      <w:pPr>
        <w:spacing w:after="0" w:line="480" w:lineRule="auto"/>
        <w:jc w:val="both"/>
        <w:rPr>
          <w:rFonts w:ascii="Arial" w:eastAsia="Arial" w:hAnsi="Arial" w:cs="Arial"/>
          <w:sz w:val="24"/>
          <w:szCs w:val="24"/>
          <w:lang w:val="en-US"/>
        </w:rPr>
      </w:pPr>
    </w:p>
    <w:p w14:paraId="32A2FEFA" w14:textId="77777777" w:rsidR="00431C35" w:rsidRPr="004A27C6" w:rsidRDefault="00431C35" w:rsidP="00411904">
      <w:pPr>
        <w:spacing w:after="0" w:line="480" w:lineRule="auto"/>
        <w:jc w:val="both"/>
        <w:rPr>
          <w:rFonts w:ascii="Arial" w:eastAsia="Arial" w:hAnsi="Arial" w:cs="Arial"/>
          <w:sz w:val="24"/>
          <w:szCs w:val="24"/>
          <w:lang w:val="en-US"/>
        </w:rPr>
      </w:pPr>
    </w:p>
    <w:p w14:paraId="7285744A" w14:textId="77777777" w:rsidR="00074355" w:rsidRDefault="00411904" w:rsidP="2294C757">
      <w:pPr>
        <w:spacing w:after="0" w:line="480" w:lineRule="auto"/>
        <w:jc w:val="both"/>
        <w:rPr>
          <w:rFonts w:ascii="Arial" w:eastAsia="Arial" w:hAnsi="Arial" w:cs="Arial"/>
          <w:sz w:val="24"/>
          <w:szCs w:val="24"/>
          <w:lang w:val="en-US"/>
        </w:rPr>
      </w:pPr>
      <w:r w:rsidRPr="2294C757">
        <w:rPr>
          <w:rFonts w:ascii="Arial" w:eastAsia="Arial" w:hAnsi="Arial" w:cs="Arial"/>
          <w:sz w:val="24"/>
          <w:szCs w:val="24"/>
          <w:lang w:val="en-US"/>
        </w:rPr>
        <w:lastRenderedPageBreak/>
        <w:t>Figure S1.</w:t>
      </w:r>
      <w:r w:rsidR="00CF25CD" w:rsidRPr="2294C757">
        <w:rPr>
          <w:rFonts w:ascii="Arial" w:eastAsia="Arial" w:hAnsi="Arial" w:cs="Arial"/>
          <w:sz w:val="24"/>
          <w:szCs w:val="24"/>
          <w:lang w:val="en-US"/>
        </w:rPr>
        <w:t xml:space="preserve"> </w:t>
      </w:r>
    </w:p>
    <w:p w14:paraId="0059502C" w14:textId="7FFB9B65" w:rsidR="00411904" w:rsidRPr="00074355" w:rsidRDefault="00B41E5D" w:rsidP="00411904">
      <w:pPr>
        <w:spacing w:after="0" w:line="480" w:lineRule="auto"/>
        <w:jc w:val="both"/>
        <w:rPr>
          <w:rFonts w:ascii="Arial" w:eastAsia="Arial" w:hAnsi="Arial" w:cs="Arial"/>
          <w:i/>
          <w:iCs/>
          <w:sz w:val="24"/>
          <w:szCs w:val="24"/>
          <w:lang w:val="en-US"/>
        </w:rPr>
      </w:pPr>
      <w:r w:rsidRPr="2294C757">
        <w:rPr>
          <w:rFonts w:ascii="Arial" w:eastAsia="Arial" w:hAnsi="Arial" w:cs="Arial"/>
          <w:i/>
          <w:iCs/>
          <w:sz w:val="24"/>
          <w:szCs w:val="24"/>
          <w:lang w:val="en-US"/>
        </w:rPr>
        <w:t>Sociodemographic characteristics for each group</w:t>
      </w:r>
      <w:r w:rsidR="00AE0918" w:rsidRPr="2294C757">
        <w:rPr>
          <w:rFonts w:ascii="Arial" w:eastAsia="Arial" w:hAnsi="Arial" w:cs="Arial"/>
          <w:i/>
          <w:iCs/>
          <w:sz w:val="24"/>
          <w:szCs w:val="24"/>
          <w:lang w:val="en-US"/>
        </w:rPr>
        <w:t>.</w:t>
      </w:r>
    </w:p>
    <w:p w14:paraId="0D9551A7" w14:textId="675D5EE0" w:rsidR="00411904" w:rsidRPr="00C557AA" w:rsidRDefault="00431C35" w:rsidP="00411904">
      <w:pPr>
        <w:spacing w:after="0" w:line="480" w:lineRule="auto"/>
        <w:jc w:val="both"/>
        <w:rPr>
          <w:rFonts w:ascii="Arial" w:eastAsia="Arial" w:hAnsi="Arial" w:cs="Arial"/>
          <w:sz w:val="24"/>
          <w:szCs w:val="24"/>
          <w:lang w:val="en-US"/>
        </w:rPr>
      </w:pPr>
      <w:r>
        <w:rPr>
          <w:noProof/>
        </w:rPr>
        <w:drawing>
          <wp:inline distT="0" distB="0" distL="0" distR="0" wp14:anchorId="4A236C65" wp14:editId="2E5622F8">
            <wp:extent cx="5752463" cy="8027668"/>
            <wp:effectExtent l="0" t="0" r="635" b="0"/>
            <wp:docPr id="5801757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5">
                      <a:extLst>
                        <a:ext uri="{28A0092B-C50C-407E-A947-70E740481C1C}">
                          <a14:useLocalDpi xmlns:a14="http://schemas.microsoft.com/office/drawing/2010/main" val="0"/>
                        </a:ext>
                      </a:extLst>
                    </a:blip>
                    <a:stretch>
                      <a:fillRect/>
                    </a:stretch>
                  </pic:blipFill>
                  <pic:spPr>
                    <a:xfrm>
                      <a:off x="0" y="0"/>
                      <a:ext cx="5752463" cy="8027668"/>
                    </a:xfrm>
                    <a:prstGeom prst="rect">
                      <a:avLst/>
                    </a:prstGeom>
                  </pic:spPr>
                </pic:pic>
              </a:graphicData>
            </a:graphic>
          </wp:inline>
        </w:drawing>
      </w:r>
    </w:p>
    <w:p w14:paraId="22B5230B" w14:textId="77777777" w:rsidR="00074355" w:rsidRDefault="00411904" w:rsidP="2294C757">
      <w:pPr>
        <w:spacing w:after="0" w:line="480" w:lineRule="auto"/>
        <w:jc w:val="both"/>
        <w:rPr>
          <w:rFonts w:ascii="Arial" w:eastAsia="Arial" w:hAnsi="Arial" w:cs="Arial"/>
          <w:sz w:val="24"/>
          <w:szCs w:val="24"/>
          <w:lang w:val="en-US"/>
        </w:rPr>
      </w:pPr>
      <w:r w:rsidRPr="2294C757">
        <w:rPr>
          <w:rFonts w:ascii="Arial" w:eastAsia="Arial" w:hAnsi="Arial" w:cs="Arial"/>
          <w:sz w:val="24"/>
          <w:szCs w:val="24"/>
          <w:lang w:val="en-US"/>
        </w:rPr>
        <w:lastRenderedPageBreak/>
        <w:t>Figure S2.</w:t>
      </w:r>
      <w:r w:rsidR="00AE0918" w:rsidRPr="2294C757">
        <w:rPr>
          <w:rFonts w:ascii="Arial" w:eastAsia="Arial" w:hAnsi="Arial" w:cs="Arial"/>
          <w:sz w:val="24"/>
          <w:szCs w:val="24"/>
          <w:lang w:val="en-US"/>
        </w:rPr>
        <w:t xml:space="preserve"> </w:t>
      </w:r>
    </w:p>
    <w:p w14:paraId="36249C03" w14:textId="6E0E7131" w:rsidR="00411904" w:rsidRPr="00074355" w:rsidRDefault="00074355" w:rsidP="00411904">
      <w:pPr>
        <w:spacing w:after="0" w:line="480" w:lineRule="auto"/>
        <w:jc w:val="both"/>
        <w:rPr>
          <w:rFonts w:ascii="Arial" w:eastAsia="Arial" w:hAnsi="Arial" w:cs="Arial"/>
          <w:i/>
          <w:iCs/>
          <w:sz w:val="24"/>
          <w:szCs w:val="24"/>
          <w:lang w:val="en-US"/>
        </w:rPr>
      </w:pPr>
      <w:r w:rsidRPr="2294C757">
        <w:rPr>
          <w:rFonts w:ascii="Arial" w:eastAsia="Arial" w:hAnsi="Arial" w:cs="Arial"/>
          <w:i/>
          <w:iCs/>
          <w:sz w:val="24"/>
          <w:szCs w:val="24"/>
          <w:lang w:val="en-US"/>
        </w:rPr>
        <w:t>COVID</w:t>
      </w:r>
      <w:r w:rsidR="00412370" w:rsidRPr="2294C757">
        <w:rPr>
          <w:rFonts w:ascii="Arial" w:eastAsia="Arial" w:hAnsi="Arial" w:cs="Arial"/>
          <w:i/>
          <w:iCs/>
          <w:sz w:val="24"/>
          <w:szCs w:val="24"/>
          <w:lang w:val="en-US"/>
        </w:rPr>
        <w:t xml:space="preserve">-19 related variables </w:t>
      </w:r>
      <w:r w:rsidR="00AE0918" w:rsidRPr="2294C757">
        <w:rPr>
          <w:rFonts w:ascii="Arial" w:eastAsia="Arial" w:hAnsi="Arial" w:cs="Arial"/>
          <w:i/>
          <w:iCs/>
          <w:sz w:val="24"/>
          <w:szCs w:val="24"/>
          <w:lang w:val="en-US"/>
        </w:rPr>
        <w:t>for each group.</w:t>
      </w:r>
    </w:p>
    <w:p w14:paraId="40299E53" w14:textId="36B34D6C" w:rsidR="00411904" w:rsidRDefault="00431C35">
      <w:pPr>
        <w:rPr>
          <w:rFonts w:ascii="Arial" w:eastAsia="Arial" w:hAnsi="Arial" w:cs="Arial"/>
          <w:lang w:val="en-US"/>
        </w:rPr>
      </w:pPr>
      <w:r>
        <w:rPr>
          <w:noProof/>
        </w:rPr>
        <w:drawing>
          <wp:inline distT="0" distB="0" distL="0" distR="0" wp14:anchorId="7EC46790" wp14:editId="1CCF107A">
            <wp:extent cx="5304558" cy="3902149"/>
            <wp:effectExtent l="0" t="0" r="0" b="3175"/>
            <wp:docPr id="10846540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6">
                      <a:extLst>
                        <a:ext uri="{28A0092B-C50C-407E-A947-70E740481C1C}">
                          <a14:useLocalDpi xmlns:a14="http://schemas.microsoft.com/office/drawing/2010/main" val="0"/>
                        </a:ext>
                      </a:extLst>
                    </a:blip>
                    <a:stretch>
                      <a:fillRect/>
                    </a:stretch>
                  </pic:blipFill>
                  <pic:spPr>
                    <a:xfrm>
                      <a:off x="0" y="0"/>
                      <a:ext cx="5304558" cy="3902149"/>
                    </a:xfrm>
                    <a:prstGeom prst="rect">
                      <a:avLst/>
                    </a:prstGeom>
                  </pic:spPr>
                </pic:pic>
              </a:graphicData>
            </a:graphic>
          </wp:inline>
        </w:drawing>
      </w:r>
    </w:p>
    <w:p w14:paraId="712A8CB9" w14:textId="0865866D" w:rsidR="009D2507" w:rsidRDefault="009D2507">
      <w:pPr>
        <w:rPr>
          <w:rFonts w:ascii="Arial" w:eastAsia="Arial" w:hAnsi="Arial" w:cs="Arial"/>
          <w:lang w:val="en-US"/>
        </w:rPr>
      </w:pPr>
    </w:p>
    <w:p w14:paraId="560E62A9" w14:textId="77777777" w:rsidR="00074355" w:rsidRDefault="00074355" w:rsidP="2294C757">
      <w:pPr>
        <w:spacing w:after="0" w:line="480" w:lineRule="auto"/>
        <w:jc w:val="both"/>
        <w:rPr>
          <w:rFonts w:ascii="Arial" w:eastAsia="Arial" w:hAnsi="Arial" w:cs="Arial"/>
          <w:sz w:val="24"/>
          <w:szCs w:val="24"/>
          <w:lang w:val="en-US"/>
        </w:rPr>
      </w:pPr>
    </w:p>
    <w:p w14:paraId="733B1874" w14:textId="77777777" w:rsidR="00074355" w:rsidRDefault="00074355" w:rsidP="2294C757">
      <w:pPr>
        <w:spacing w:after="0" w:line="480" w:lineRule="auto"/>
        <w:jc w:val="both"/>
        <w:rPr>
          <w:rFonts w:ascii="Arial" w:eastAsia="Arial" w:hAnsi="Arial" w:cs="Arial"/>
          <w:sz w:val="24"/>
          <w:szCs w:val="24"/>
          <w:lang w:val="en-US"/>
        </w:rPr>
      </w:pPr>
    </w:p>
    <w:p w14:paraId="784970A3" w14:textId="77777777" w:rsidR="00074355" w:rsidRDefault="00074355" w:rsidP="2294C757">
      <w:pPr>
        <w:spacing w:after="0" w:line="480" w:lineRule="auto"/>
        <w:jc w:val="both"/>
        <w:rPr>
          <w:rFonts w:ascii="Arial" w:eastAsia="Arial" w:hAnsi="Arial" w:cs="Arial"/>
          <w:sz w:val="24"/>
          <w:szCs w:val="24"/>
          <w:lang w:val="en-US"/>
        </w:rPr>
      </w:pPr>
    </w:p>
    <w:p w14:paraId="3C25E71C" w14:textId="77777777" w:rsidR="00074355" w:rsidRDefault="00074355" w:rsidP="2294C757">
      <w:pPr>
        <w:spacing w:after="0" w:line="480" w:lineRule="auto"/>
        <w:jc w:val="both"/>
        <w:rPr>
          <w:rFonts w:ascii="Arial" w:eastAsia="Arial" w:hAnsi="Arial" w:cs="Arial"/>
          <w:sz w:val="24"/>
          <w:szCs w:val="24"/>
          <w:lang w:val="en-US"/>
        </w:rPr>
      </w:pPr>
    </w:p>
    <w:p w14:paraId="039F3EEF" w14:textId="77777777" w:rsidR="00074355" w:rsidRDefault="00074355" w:rsidP="2294C757">
      <w:pPr>
        <w:spacing w:after="0" w:line="480" w:lineRule="auto"/>
        <w:jc w:val="both"/>
        <w:rPr>
          <w:rFonts w:ascii="Arial" w:eastAsia="Arial" w:hAnsi="Arial" w:cs="Arial"/>
          <w:sz w:val="24"/>
          <w:szCs w:val="24"/>
          <w:lang w:val="en-US"/>
        </w:rPr>
      </w:pPr>
    </w:p>
    <w:p w14:paraId="5968E5CA" w14:textId="77777777" w:rsidR="00074355" w:rsidRDefault="00074355" w:rsidP="2294C757">
      <w:pPr>
        <w:spacing w:after="0" w:line="480" w:lineRule="auto"/>
        <w:jc w:val="both"/>
        <w:rPr>
          <w:rFonts w:ascii="Arial" w:eastAsia="Arial" w:hAnsi="Arial" w:cs="Arial"/>
          <w:sz w:val="24"/>
          <w:szCs w:val="24"/>
          <w:lang w:val="en-US"/>
        </w:rPr>
      </w:pPr>
    </w:p>
    <w:p w14:paraId="641EDA54" w14:textId="77777777" w:rsidR="00074355" w:rsidRDefault="00074355" w:rsidP="2294C757">
      <w:pPr>
        <w:spacing w:after="0" w:line="480" w:lineRule="auto"/>
        <w:jc w:val="both"/>
        <w:rPr>
          <w:rFonts w:ascii="Arial" w:eastAsia="Arial" w:hAnsi="Arial" w:cs="Arial"/>
          <w:sz w:val="24"/>
          <w:szCs w:val="24"/>
          <w:lang w:val="en-US"/>
        </w:rPr>
      </w:pPr>
    </w:p>
    <w:p w14:paraId="4587932F" w14:textId="77777777" w:rsidR="00074355" w:rsidRDefault="00074355" w:rsidP="2294C757">
      <w:pPr>
        <w:spacing w:after="0" w:line="480" w:lineRule="auto"/>
        <w:jc w:val="both"/>
        <w:rPr>
          <w:rFonts w:ascii="Arial" w:eastAsia="Arial" w:hAnsi="Arial" w:cs="Arial"/>
          <w:sz w:val="24"/>
          <w:szCs w:val="24"/>
          <w:lang w:val="en-US"/>
        </w:rPr>
      </w:pPr>
    </w:p>
    <w:p w14:paraId="41D93A91" w14:textId="77777777" w:rsidR="00074355" w:rsidRDefault="00074355" w:rsidP="2294C757">
      <w:pPr>
        <w:spacing w:after="0" w:line="480" w:lineRule="auto"/>
        <w:jc w:val="both"/>
        <w:rPr>
          <w:rFonts w:ascii="Arial" w:eastAsia="Arial" w:hAnsi="Arial" w:cs="Arial"/>
          <w:sz w:val="24"/>
          <w:szCs w:val="24"/>
          <w:lang w:val="en-US"/>
        </w:rPr>
      </w:pPr>
    </w:p>
    <w:p w14:paraId="7281A231" w14:textId="77777777" w:rsidR="00074355" w:rsidRDefault="00074355" w:rsidP="2294C757">
      <w:pPr>
        <w:spacing w:after="0" w:line="480" w:lineRule="auto"/>
        <w:jc w:val="both"/>
        <w:rPr>
          <w:rFonts w:ascii="Arial" w:eastAsia="Arial" w:hAnsi="Arial" w:cs="Arial"/>
          <w:sz w:val="24"/>
          <w:szCs w:val="24"/>
          <w:lang w:val="en-US"/>
        </w:rPr>
      </w:pPr>
    </w:p>
    <w:p w14:paraId="6DE0C4C4" w14:textId="77777777" w:rsidR="00074355" w:rsidRDefault="00074355" w:rsidP="2294C757">
      <w:pPr>
        <w:spacing w:after="0" w:line="480" w:lineRule="auto"/>
        <w:jc w:val="both"/>
        <w:rPr>
          <w:rFonts w:ascii="Arial" w:eastAsia="Arial" w:hAnsi="Arial" w:cs="Arial"/>
          <w:sz w:val="24"/>
          <w:szCs w:val="24"/>
          <w:lang w:val="en-US"/>
        </w:rPr>
      </w:pPr>
    </w:p>
    <w:p w14:paraId="358F511E" w14:textId="77777777" w:rsidR="00074355" w:rsidRDefault="00431C35" w:rsidP="2294C757">
      <w:pPr>
        <w:spacing w:after="0" w:line="480" w:lineRule="auto"/>
        <w:jc w:val="both"/>
        <w:rPr>
          <w:rFonts w:ascii="Arial" w:eastAsia="Arial" w:hAnsi="Arial" w:cs="Arial"/>
          <w:sz w:val="24"/>
          <w:szCs w:val="24"/>
          <w:lang w:val="en-US"/>
        </w:rPr>
      </w:pPr>
      <w:r w:rsidRPr="2294C757">
        <w:rPr>
          <w:rFonts w:ascii="Arial" w:eastAsia="Arial" w:hAnsi="Arial" w:cs="Arial"/>
          <w:sz w:val="24"/>
          <w:szCs w:val="24"/>
          <w:lang w:val="en-US"/>
        </w:rPr>
        <w:lastRenderedPageBreak/>
        <w:t>Figure S3</w:t>
      </w:r>
      <w:r w:rsidR="00602C3A" w:rsidRPr="2294C757">
        <w:rPr>
          <w:rFonts w:ascii="Arial" w:eastAsia="Arial" w:hAnsi="Arial" w:cs="Arial"/>
          <w:sz w:val="24"/>
          <w:szCs w:val="24"/>
          <w:lang w:val="en-US"/>
        </w:rPr>
        <w:t>.</w:t>
      </w:r>
      <w:r w:rsidR="00412370" w:rsidRPr="2294C757">
        <w:rPr>
          <w:rFonts w:ascii="Arial" w:eastAsia="Arial" w:hAnsi="Arial" w:cs="Arial"/>
          <w:sz w:val="24"/>
          <w:szCs w:val="24"/>
          <w:lang w:val="en-US"/>
        </w:rPr>
        <w:t xml:space="preserve"> </w:t>
      </w:r>
    </w:p>
    <w:p w14:paraId="2FC42609" w14:textId="62E991E8" w:rsidR="00235E7D" w:rsidRPr="00074355" w:rsidRDefault="00412370" w:rsidP="00431C35">
      <w:pPr>
        <w:spacing w:after="0" w:line="480" w:lineRule="auto"/>
        <w:jc w:val="both"/>
        <w:rPr>
          <w:rFonts w:ascii="Arial" w:eastAsia="Arial" w:hAnsi="Arial" w:cs="Arial"/>
          <w:i/>
          <w:iCs/>
          <w:sz w:val="24"/>
          <w:szCs w:val="24"/>
          <w:lang w:val="en-US"/>
        </w:rPr>
      </w:pPr>
      <w:r w:rsidRPr="2294C757">
        <w:rPr>
          <w:rFonts w:ascii="Arial" w:eastAsia="Arial" w:hAnsi="Arial" w:cs="Arial"/>
          <w:i/>
          <w:iCs/>
          <w:sz w:val="24"/>
          <w:szCs w:val="24"/>
          <w:lang w:val="en-US"/>
        </w:rPr>
        <w:t>Prevalence of type of health condition for each group.</w:t>
      </w:r>
    </w:p>
    <w:p w14:paraId="3482340D" w14:textId="482E356B" w:rsidR="00431C35" w:rsidRPr="00412370" w:rsidRDefault="00235E7D" w:rsidP="00431C35">
      <w:pPr>
        <w:spacing w:after="0" w:line="480" w:lineRule="auto"/>
        <w:jc w:val="both"/>
        <w:rPr>
          <w:rFonts w:ascii="Arial" w:eastAsia="Arial" w:hAnsi="Arial" w:cs="Arial"/>
          <w:sz w:val="24"/>
          <w:szCs w:val="24"/>
          <w:lang w:val="en-US"/>
        </w:rPr>
      </w:pPr>
      <w:r>
        <w:rPr>
          <w:noProof/>
        </w:rPr>
        <w:drawing>
          <wp:inline distT="0" distB="0" distL="0" distR="0" wp14:anchorId="46A32448" wp14:editId="049B72B4">
            <wp:extent cx="5226564" cy="3593805"/>
            <wp:effectExtent l="0" t="0" r="0" b="6985"/>
            <wp:docPr id="99032980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7">
                      <a:extLst>
                        <a:ext uri="{28A0092B-C50C-407E-A947-70E740481C1C}">
                          <a14:useLocalDpi xmlns:a14="http://schemas.microsoft.com/office/drawing/2010/main" val="0"/>
                        </a:ext>
                      </a:extLst>
                    </a:blip>
                    <a:stretch>
                      <a:fillRect/>
                    </a:stretch>
                  </pic:blipFill>
                  <pic:spPr>
                    <a:xfrm>
                      <a:off x="0" y="0"/>
                      <a:ext cx="5226564" cy="3593805"/>
                    </a:xfrm>
                    <a:prstGeom prst="rect">
                      <a:avLst/>
                    </a:prstGeom>
                  </pic:spPr>
                </pic:pic>
              </a:graphicData>
            </a:graphic>
          </wp:inline>
        </w:drawing>
      </w:r>
      <w:r w:rsidR="00431C35" w:rsidRPr="2294C757">
        <w:rPr>
          <w:rFonts w:ascii="Arial" w:eastAsia="Arial" w:hAnsi="Arial" w:cs="Arial"/>
          <w:sz w:val="24"/>
          <w:szCs w:val="24"/>
          <w:lang w:val="en-US"/>
        </w:rPr>
        <w:t>.</w:t>
      </w:r>
    </w:p>
    <w:p w14:paraId="4AEE8277" w14:textId="77777777" w:rsidR="00074355" w:rsidRDefault="00235E7D" w:rsidP="2294C757">
      <w:pPr>
        <w:spacing w:after="0" w:line="480" w:lineRule="auto"/>
        <w:jc w:val="both"/>
        <w:rPr>
          <w:rFonts w:ascii="Arial" w:eastAsia="Arial" w:hAnsi="Arial" w:cs="Arial"/>
          <w:sz w:val="24"/>
          <w:szCs w:val="24"/>
          <w:lang w:val="en-US"/>
        </w:rPr>
      </w:pPr>
      <w:r w:rsidRPr="2294C757">
        <w:rPr>
          <w:rFonts w:ascii="Arial" w:eastAsia="Arial" w:hAnsi="Arial" w:cs="Arial"/>
          <w:sz w:val="24"/>
          <w:szCs w:val="24"/>
          <w:lang w:val="en-US"/>
        </w:rPr>
        <w:t>Figure S4.</w:t>
      </w:r>
      <w:r w:rsidR="00412370" w:rsidRPr="2294C757">
        <w:rPr>
          <w:rFonts w:ascii="Arial" w:eastAsia="Arial" w:hAnsi="Arial" w:cs="Arial"/>
          <w:sz w:val="24"/>
          <w:szCs w:val="24"/>
          <w:lang w:val="en-US"/>
        </w:rPr>
        <w:t xml:space="preserve"> </w:t>
      </w:r>
    </w:p>
    <w:p w14:paraId="7C433AE2" w14:textId="5627AB96" w:rsidR="00412370" w:rsidRPr="00074355" w:rsidRDefault="00412370" w:rsidP="00412370">
      <w:pPr>
        <w:spacing w:after="0" w:line="480" w:lineRule="auto"/>
        <w:jc w:val="both"/>
        <w:rPr>
          <w:rFonts w:ascii="Arial" w:eastAsia="Arial" w:hAnsi="Arial" w:cs="Arial"/>
          <w:i/>
          <w:iCs/>
          <w:sz w:val="24"/>
          <w:szCs w:val="24"/>
          <w:lang w:val="en-US"/>
        </w:rPr>
      </w:pPr>
      <w:r w:rsidRPr="2294C757">
        <w:rPr>
          <w:rFonts w:ascii="Arial" w:eastAsia="Arial" w:hAnsi="Arial" w:cs="Arial"/>
          <w:i/>
          <w:iCs/>
          <w:sz w:val="24"/>
          <w:szCs w:val="24"/>
          <w:lang w:val="en-US"/>
        </w:rPr>
        <w:t>Prevalence of type of trauma for each group.</w:t>
      </w:r>
    </w:p>
    <w:p w14:paraId="39E2C8C2" w14:textId="34D3F3E7" w:rsidR="009D2507" w:rsidRDefault="00235E7D">
      <w:pPr>
        <w:rPr>
          <w:rFonts w:ascii="Arial" w:eastAsia="Arial" w:hAnsi="Arial" w:cs="Arial"/>
          <w:lang w:val="en-US"/>
        </w:rPr>
      </w:pPr>
      <w:r>
        <w:rPr>
          <w:noProof/>
        </w:rPr>
        <w:drawing>
          <wp:inline distT="0" distB="0" distL="0" distR="0" wp14:anchorId="5622B5C3" wp14:editId="3CC3054B">
            <wp:extent cx="4205995" cy="2892056"/>
            <wp:effectExtent l="0" t="0" r="4445" b="3810"/>
            <wp:docPr id="90068590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8">
                      <a:extLst>
                        <a:ext uri="{28A0092B-C50C-407E-A947-70E740481C1C}">
                          <a14:useLocalDpi xmlns:a14="http://schemas.microsoft.com/office/drawing/2010/main" val="0"/>
                        </a:ext>
                      </a:extLst>
                    </a:blip>
                    <a:stretch>
                      <a:fillRect/>
                    </a:stretch>
                  </pic:blipFill>
                  <pic:spPr>
                    <a:xfrm>
                      <a:off x="0" y="0"/>
                      <a:ext cx="4205995" cy="2892056"/>
                    </a:xfrm>
                    <a:prstGeom prst="rect">
                      <a:avLst/>
                    </a:prstGeom>
                  </pic:spPr>
                </pic:pic>
              </a:graphicData>
            </a:graphic>
          </wp:inline>
        </w:drawing>
      </w:r>
    </w:p>
    <w:p w14:paraId="6F2D6986" w14:textId="77777777" w:rsidR="00074355" w:rsidRDefault="00074355" w:rsidP="2294C757">
      <w:pPr>
        <w:spacing w:after="0" w:line="480" w:lineRule="auto"/>
        <w:jc w:val="both"/>
        <w:rPr>
          <w:rFonts w:ascii="Arial" w:eastAsia="Arial" w:hAnsi="Arial" w:cs="Arial"/>
          <w:sz w:val="24"/>
          <w:szCs w:val="24"/>
          <w:lang w:val="en-US"/>
        </w:rPr>
      </w:pPr>
    </w:p>
    <w:p w14:paraId="5CE6CE87" w14:textId="77777777" w:rsidR="00074355" w:rsidRDefault="00074355" w:rsidP="2294C757">
      <w:pPr>
        <w:spacing w:after="0" w:line="480" w:lineRule="auto"/>
        <w:jc w:val="both"/>
        <w:rPr>
          <w:rFonts w:ascii="Arial" w:eastAsia="Arial" w:hAnsi="Arial" w:cs="Arial"/>
          <w:sz w:val="24"/>
          <w:szCs w:val="24"/>
          <w:lang w:val="en-US"/>
        </w:rPr>
      </w:pPr>
    </w:p>
    <w:p w14:paraId="05719AC9" w14:textId="77777777" w:rsidR="00074355" w:rsidRDefault="00DF4D13" w:rsidP="2294C757">
      <w:pPr>
        <w:spacing w:after="0" w:line="480" w:lineRule="auto"/>
        <w:jc w:val="both"/>
        <w:rPr>
          <w:rFonts w:ascii="Arial" w:eastAsia="Arial" w:hAnsi="Arial" w:cs="Arial"/>
          <w:sz w:val="24"/>
          <w:szCs w:val="24"/>
          <w:lang w:val="en-US"/>
        </w:rPr>
      </w:pPr>
      <w:r w:rsidRPr="2294C757">
        <w:rPr>
          <w:rFonts w:ascii="Arial" w:eastAsia="Arial" w:hAnsi="Arial" w:cs="Arial"/>
          <w:sz w:val="24"/>
          <w:szCs w:val="24"/>
          <w:lang w:val="en-US"/>
        </w:rPr>
        <w:lastRenderedPageBreak/>
        <w:t>Figure S5.</w:t>
      </w:r>
      <w:r w:rsidR="00412370" w:rsidRPr="2294C757">
        <w:rPr>
          <w:rFonts w:ascii="Arial" w:eastAsia="Arial" w:hAnsi="Arial" w:cs="Arial"/>
          <w:sz w:val="24"/>
          <w:szCs w:val="24"/>
          <w:lang w:val="en-US"/>
        </w:rPr>
        <w:t xml:space="preserve"> </w:t>
      </w:r>
    </w:p>
    <w:p w14:paraId="350D58CA" w14:textId="3C362D38" w:rsidR="00DF4D13" w:rsidRPr="00074355" w:rsidRDefault="00C953B1" w:rsidP="00DF4D13">
      <w:pPr>
        <w:spacing w:after="0" w:line="480" w:lineRule="auto"/>
        <w:jc w:val="both"/>
        <w:rPr>
          <w:rFonts w:ascii="Arial" w:eastAsia="Arial" w:hAnsi="Arial" w:cs="Arial"/>
          <w:i/>
          <w:iCs/>
          <w:sz w:val="24"/>
          <w:szCs w:val="24"/>
          <w:lang w:val="en-US"/>
        </w:rPr>
      </w:pPr>
      <w:r w:rsidRPr="2294C757">
        <w:rPr>
          <w:rFonts w:ascii="Arial" w:eastAsia="Arial" w:hAnsi="Arial" w:cs="Arial"/>
          <w:i/>
          <w:iCs/>
          <w:sz w:val="24"/>
          <w:szCs w:val="24"/>
          <w:lang w:val="en-US"/>
        </w:rPr>
        <w:t>Covid</w:t>
      </w:r>
      <w:r w:rsidR="00DA25A9" w:rsidRPr="2294C757">
        <w:rPr>
          <w:rFonts w:ascii="Arial" w:eastAsia="Arial" w:hAnsi="Arial" w:cs="Arial"/>
          <w:i/>
          <w:iCs/>
          <w:sz w:val="24"/>
          <w:szCs w:val="24"/>
          <w:lang w:val="en-US"/>
        </w:rPr>
        <w:t>-19 daily info</w:t>
      </w:r>
      <w:r w:rsidR="00B03EFF" w:rsidRPr="2294C757">
        <w:rPr>
          <w:rFonts w:ascii="Arial" w:eastAsia="Arial" w:hAnsi="Arial" w:cs="Arial"/>
          <w:i/>
          <w:iCs/>
          <w:sz w:val="24"/>
          <w:szCs w:val="24"/>
          <w:lang w:val="en-US"/>
        </w:rPr>
        <w:t>rmation</w:t>
      </w:r>
      <w:r w:rsidR="00DA25A9" w:rsidRPr="2294C757">
        <w:rPr>
          <w:rFonts w:ascii="Arial" w:eastAsia="Arial" w:hAnsi="Arial" w:cs="Arial"/>
          <w:i/>
          <w:iCs/>
          <w:sz w:val="24"/>
          <w:szCs w:val="24"/>
          <w:lang w:val="en-US"/>
        </w:rPr>
        <w:t xml:space="preserve"> for each group for (a) time spent </w:t>
      </w:r>
      <w:r w:rsidR="00F3107B" w:rsidRPr="2294C757">
        <w:rPr>
          <w:rFonts w:ascii="Arial" w:eastAsia="Arial" w:hAnsi="Arial" w:cs="Arial"/>
          <w:i/>
          <w:iCs/>
          <w:sz w:val="24"/>
          <w:szCs w:val="24"/>
          <w:lang w:val="en-US"/>
        </w:rPr>
        <w:t xml:space="preserve">searching/consuming </w:t>
      </w:r>
      <w:r w:rsidR="00B03EFF" w:rsidRPr="2294C757">
        <w:rPr>
          <w:rFonts w:ascii="Arial" w:eastAsia="Arial" w:hAnsi="Arial" w:cs="Arial"/>
          <w:i/>
          <w:iCs/>
          <w:sz w:val="24"/>
          <w:szCs w:val="24"/>
          <w:lang w:val="en-US"/>
        </w:rPr>
        <w:t>information and (b) prevalence of information sources.</w:t>
      </w:r>
    </w:p>
    <w:p w14:paraId="32227374" w14:textId="564DA828" w:rsidR="00266C1B" w:rsidRDefault="00CF25CD" w:rsidP="00DF4D13">
      <w:pPr>
        <w:spacing w:after="0" w:line="480" w:lineRule="auto"/>
        <w:jc w:val="both"/>
        <w:rPr>
          <w:rFonts w:ascii="Arial" w:eastAsia="Arial" w:hAnsi="Arial" w:cs="Arial"/>
          <w:sz w:val="24"/>
          <w:szCs w:val="24"/>
          <w:lang w:val="en-US"/>
        </w:rPr>
      </w:pPr>
      <w:r>
        <w:rPr>
          <w:noProof/>
        </w:rPr>
        <w:drawing>
          <wp:inline distT="0" distB="0" distL="0" distR="0" wp14:anchorId="7E2A971B" wp14:editId="71149D64">
            <wp:extent cx="4254479" cy="4600136"/>
            <wp:effectExtent l="0" t="0" r="0" b="0"/>
            <wp:docPr id="3704613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pic:nvPicPr>
                  <pic:blipFill>
                    <a:blip r:embed="rId9">
                      <a:extLst>
                        <a:ext uri="{28A0092B-C50C-407E-A947-70E740481C1C}">
                          <a14:useLocalDpi xmlns:a14="http://schemas.microsoft.com/office/drawing/2010/main" val="0"/>
                        </a:ext>
                      </a:extLst>
                    </a:blip>
                    <a:stretch>
                      <a:fillRect/>
                    </a:stretch>
                  </pic:blipFill>
                  <pic:spPr>
                    <a:xfrm>
                      <a:off x="0" y="0"/>
                      <a:ext cx="4254479" cy="4600136"/>
                    </a:xfrm>
                    <a:prstGeom prst="rect">
                      <a:avLst/>
                    </a:prstGeom>
                  </pic:spPr>
                </pic:pic>
              </a:graphicData>
            </a:graphic>
          </wp:inline>
        </w:drawing>
      </w:r>
    </w:p>
    <w:p w14:paraId="31464C8A" w14:textId="77777777" w:rsidR="00411904" w:rsidRDefault="00411904" w:rsidP="2294C757">
      <w:pPr>
        <w:rPr>
          <w:rFonts w:ascii="Arial" w:eastAsia="Arial" w:hAnsi="Arial" w:cs="Arial"/>
          <w:color w:val="C45911" w:themeColor="accent2" w:themeShade="BF"/>
          <w:sz w:val="10"/>
          <w:szCs w:val="10"/>
          <w:lang w:val="en-US"/>
        </w:rPr>
      </w:pPr>
    </w:p>
    <w:p w14:paraId="7A558995"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1FF9A086"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1D311105"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44A6F1D2"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034F5290"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633C8C97"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50F22F76"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67A2B36F"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63948033" w14:textId="77777777" w:rsidR="00074355" w:rsidRDefault="00074355" w:rsidP="2294C757">
      <w:pPr>
        <w:spacing w:after="0" w:line="480" w:lineRule="auto"/>
        <w:jc w:val="both"/>
        <w:rPr>
          <w:rFonts w:ascii="Arial" w:eastAsia="Arial" w:hAnsi="Arial" w:cs="Arial"/>
          <w:color w:val="222222"/>
          <w:sz w:val="20"/>
          <w:szCs w:val="20"/>
          <w:shd w:val="clear" w:color="auto" w:fill="FFFFFF"/>
          <w:lang w:val="en-US"/>
        </w:rPr>
      </w:pPr>
    </w:p>
    <w:p w14:paraId="6575DA72" w14:textId="39245A9C" w:rsidR="00074355" w:rsidRPr="00642821" w:rsidRDefault="00074355" w:rsidP="00172C53">
      <w:pPr>
        <w:spacing w:after="0" w:line="480" w:lineRule="auto"/>
        <w:rPr>
          <w:rFonts w:ascii="Arial" w:eastAsia="Arial" w:hAnsi="Arial" w:cs="Arial"/>
          <w:sz w:val="24"/>
          <w:szCs w:val="24"/>
          <w:lang w:val="en-US"/>
        </w:rPr>
      </w:pPr>
    </w:p>
    <w:sectPr w:rsidR="00074355" w:rsidRPr="00642821" w:rsidSect="00A9002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124E5"/>
    <w:multiLevelType w:val="hybridMultilevel"/>
    <w:tmpl w:val="45BE039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6BB43651"/>
    <w:multiLevelType w:val="hybridMultilevel"/>
    <w:tmpl w:val="5032FBB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99"/>
    <w:rsid w:val="00012B91"/>
    <w:rsid w:val="00013022"/>
    <w:rsid w:val="000262BF"/>
    <w:rsid w:val="0004028A"/>
    <w:rsid w:val="00074355"/>
    <w:rsid w:val="0008371B"/>
    <w:rsid w:val="00107707"/>
    <w:rsid w:val="00114B16"/>
    <w:rsid w:val="00121694"/>
    <w:rsid w:val="00172C53"/>
    <w:rsid w:val="00184468"/>
    <w:rsid w:val="001E11F7"/>
    <w:rsid w:val="001F469E"/>
    <w:rsid w:val="0021794D"/>
    <w:rsid w:val="00232597"/>
    <w:rsid w:val="00234297"/>
    <w:rsid w:val="00235E7D"/>
    <w:rsid w:val="00265FAD"/>
    <w:rsid w:val="00266C1B"/>
    <w:rsid w:val="00290C84"/>
    <w:rsid w:val="002971CB"/>
    <w:rsid w:val="00332CE1"/>
    <w:rsid w:val="003367F8"/>
    <w:rsid w:val="00356B3F"/>
    <w:rsid w:val="0037041E"/>
    <w:rsid w:val="00386169"/>
    <w:rsid w:val="00391488"/>
    <w:rsid w:val="00406F42"/>
    <w:rsid w:val="00411904"/>
    <w:rsid w:val="00412370"/>
    <w:rsid w:val="00431C35"/>
    <w:rsid w:val="004A27C6"/>
    <w:rsid w:val="004D08BD"/>
    <w:rsid w:val="005229BA"/>
    <w:rsid w:val="00597202"/>
    <w:rsid w:val="006003E0"/>
    <w:rsid w:val="00600725"/>
    <w:rsid w:val="00602C3A"/>
    <w:rsid w:val="00616A0B"/>
    <w:rsid w:val="00642821"/>
    <w:rsid w:val="00645AF0"/>
    <w:rsid w:val="00663FF7"/>
    <w:rsid w:val="00672DF2"/>
    <w:rsid w:val="006773D7"/>
    <w:rsid w:val="006819C0"/>
    <w:rsid w:val="00792DCC"/>
    <w:rsid w:val="007C68CC"/>
    <w:rsid w:val="00800DB9"/>
    <w:rsid w:val="008366FA"/>
    <w:rsid w:val="008543F9"/>
    <w:rsid w:val="00854BD3"/>
    <w:rsid w:val="008613AE"/>
    <w:rsid w:val="008B3799"/>
    <w:rsid w:val="00940541"/>
    <w:rsid w:val="00955AD9"/>
    <w:rsid w:val="009C0437"/>
    <w:rsid w:val="009D2507"/>
    <w:rsid w:val="00A33242"/>
    <w:rsid w:val="00A9002B"/>
    <w:rsid w:val="00A945AA"/>
    <w:rsid w:val="00A951FB"/>
    <w:rsid w:val="00AC1ED3"/>
    <w:rsid w:val="00AD31F4"/>
    <w:rsid w:val="00AD5457"/>
    <w:rsid w:val="00AE0918"/>
    <w:rsid w:val="00AE1A9E"/>
    <w:rsid w:val="00AE3812"/>
    <w:rsid w:val="00B03EFF"/>
    <w:rsid w:val="00B41E5D"/>
    <w:rsid w:val="00B57076"/>
    <w:rsid w:val="00B872DE"/>
    <w:rsid w:val="00BB1FAD"/>
    <w:rsid w:val="00BD0F12"/>
    <w:rsid w:val="00C14357"/>
    <w:rsid w:val="00C557AA"/>
    <w:rsid w:val="00C7736F"/>
    <w:rsid w:val="00C857D5"/>
    <w:rsid w:val="00C953B1"/>
    <w:rsid w:val="00CB0C99"/>
    <w:rsid w:val="00CF25CD"/>
    <w:rsid w:val="00CF7437"/>
    <w:rsid w:val="00D02CC6"/>
    <w:rsid w:val="00D12F61"/>
    <w:rsid w:val="00D70765"/>
    <w:rsid w:val="00DA25A9"/>
    <w:rsid w:val="00DF0810"/>
    <w:rsid w:val="00DF4D13"/>
    <w:rsid w:val="00E12C87"/>
    <w:rsid w:val="00E17DB8"/>
    <w:rsid w:val="00E7639B"/>
    <w:rsid w:val="00E84B83"/>
    <w:rsid w:val="00EB0930"/>
    <w:rsid w:val="00EB6130"/>
    <w:rsid w:val="00F1432B"/>
    <w:rsid w:val="00F3107B"/>
    <w:rsid w:val="00F418FA"/>
    <w:rsid w:val="00F4504F"/>
    <w:rsid w:val="00F52112"/>
    <w:rsid w:val="00F55F04"/>
    <w:rsid w:val="00F90352"/>
    <w:rsid w:val="00FA0859"/>
    <w:rsid w:val="00FD695A"/>
    <w:rsid w:val="02FBA786"/>
    <w:rsid w:val="09C3FC56"/>
    <w:rsid w:val="0B2ED167"/>
    <w:rsid w:val="1807A3F3"/>
    <w:rsid w:val="18E78A5E"/>
    <w:rsid w:val="1ED80AD9"/>
    <w:rsid w:val="2294C757"/>
    <w:rsid w:val="22D25308"/>
    <w:rsid w:val="2FF8BCA0"/>
    <w:rsid w:val="30F3E728"/>
    <w:rsid w:val="364423B6"/>
    <w:rsid w:val="3E7C8110"/>
    <w:rsid w:val="42F133B3"/>
    <w:rsid w:val="45B454F2"/>
    <w:rsid w:val="478669E1"/>
    <w:rsid w:val="516874A9"/>
    <w:rsid w:val="522A3A6B"/>
    <w:rsid w:val="55711DC6"/>
    <w:rsid w:val="56D698A5"/>
    <w:rsid w:val="5E4C1F39"/>
    <w:rsid w:val="5E4D56B9"/>
    <w:rsid w:val="5ED613BE"/>
    <w:rsid w:val="61B4EF11"/>
    <w:rsid w:val="6250D4C9"/>
    <w:rsid w:val="66F6745A"/>
    <w:rsid w:val="6DC8FEF0"/>
    <w:rsid w:val="74841FBA"/>
    <w:rsid w:val="77009EC6"/>
    <w:rsid w:val="7DA8912B"/>
    <w:rsid w:val="7E09DF62"/>
    <w:rsid w:val="7FBC99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EABE"/>
  <w15:chartTrackingRefBased/>
  <w15:docId w15:val="{61A266FB-D2F5-40DE-BFF9-7406F20D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8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A9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84B83"/>
    <w:pPr>
      <w:ind w:left="720"/>
      <w:contextualSpacing/>
    </w:pPr>
  </w:style>
  <w:style w:type="character" w:styleId="Hiperligao">
    <w:name w:val="Hyperlink"/>
    <w:basedOn w:val="Tipodeletrapredefinidodopargrafo"/>
    <w:uiPriority w:val="99"/>
    <w:unhideWhenUsed/>
    <w:rsid w:val="00C14357"/>
    <w:rPr>
      <w:color w:val="0563C1" w:themeColor="hyperlink"/>
      <w:u w:val="single"/>
    </w:rPr>
  </w:style>
  <w:style w:type="character" w:styleId="MenoNoResolvida">
    <w:name w:val="Unresolved Mention"/>
    <w:basedOn w:val="Tipodeletrapredefinidodopargrafo"/>
    <w:uiPriority w:val="99"/>
    <w:semiHidden/>
    <w:unhideWhenUsed/>
    <w:rsid w:val="00C14357"/>
    <w:rPr>
      <w:color w:val="605E5C"/>
      <w:shd w:val="clear" w:color="auto" w:fill="E1DFDD"/>
    </w:rPr>
  </w:style>
  <w:style w:type="paragraph" w:customStyle="1" w:styleId="Default">
    <w:name w:val="Default"/>
    <w:rsid w:val="00C143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1249</Words>
  <Characters>6750</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up200900432@ms.uporto.pt</dc:creator>
  <cp:keywords/>
  <dc:description/>
  <cp:lastModifiedBy>up200900432@ms.uporto.pt</cp:lastModifiedBy>
  <cp:revision>40</cp:revision>
  <dcterms:created xsi:type="dcterms:W3CDTF">2020-04-16T15:09:00Z</dcterms:created>
  <dcterms:modified xsi:type="dcterms:W3CDTF">2020-09-14T13:43:00Z</dcterms:modified>
</cp:coreProperties>
</file>