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8A689" w14:textId="77777777" w:rsidR="00F4217D" w:rsidRDefault="00F4217D" w:rsidP="00F4217D">
      <w:pPr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Supplemental information </w:t>
      </w:r>
    </w:p>
    <w:p w14:paraId="4CA9A352" w14:textId="77777777" w:rsidR="00F4217D" w:rsidRDefault="00F4217D" w:rsidP="00F4217D">
      <w:pPr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14:paraId="22EB5A8E" w14:textId="77777777" w:rsidR="00F4217D" w:rsidRPr="001A2698" w:rsidRDefault="00F4217D" w:rsidP="00F4217D">
      <w:pPr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 w:rsidRPr="001A26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Prenatal endotoxin exposure induces fetal and neonatal </w:t>
      </w:r>
      <w:r w:rsidR="009B4700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renal inflammation</w:t>
      </w:r>
      <w:r w:rsidRPr="001A26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via innate and Th1 immune activation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 xml:space="preserve"> </w:t>
      </w:r>
      <w:r w:rsidR="00B1423D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in preterm pigs</w:t>
      </w:r>
    </w:p>
    <w:p w14:paraId="39FDC44A" w14:textId="77777777" w:rsidR="00F4217D" w:rsidRDefault="00F4217D" w:rsidP="00F4217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14:paraId="57602864" w14:textId="42535EB7" w:rsidR="00F4217D" w:rsidRPr="006E67C8" w:rsidRDefault="00F4217D" w:rsidP="00F4217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da-DK" w:eastAsia="zh-CN"/>
        </w:rPr>
      </w:pPr>
      <w:r w:rsidRPr="006E67C8">
        <w:rPr>
          <w:rFonts w:ascii="Times New Roman" w:hAnsi="Times New Roman" w:cs="Times New Roman"/>
          <w:sz w:val="24"/>
          <w:szCs w:val="24"/>
          <w:lang w:val="da-DK"/>
        </w:rPr>
        <w:t>Tik Muk, Ping-Ping Jiang</w:t>
      </w:r>
      <w:r w:rsidRPr="006E67C8">
        <w:rPr>
          <w:rFonts w:ascii="Times New Roman" w:hAnsi="Times New Roman" w:cs="Times New Roman" w:hint="eastAsia"/>
          <w:sz w:val="24"/>
          <w:szCs w:val="24"/>
          <w:lang w:val="da-DK" w:eastAsia="zh-CN"/>
        </w:rPr>
        <w:t xml:space="preserve">, </w:t>
      </w:r>
      <w:r w:rsidRPr="006E67C8">
        <w:rPr>
          <w:rFonts w:ascii="Times New Roman" w:hAnsi="Times New Roman" w:cs="Times New Roman"/>
          <w:sz w:val="24"/>
          <w:szCs w:val="24"/>
          <w:lang w:val="da-DK"/>
        </w:rPr>
        <w:t xml:space="preserve">Allan Stensballe, </w:t>
      </w:r>
      <w:r w:rsidR="006E67C8" w:rsidRPr="006E67C8">
        <w:rPr>
          <w:rFonts w:ascii="Times New Roman" w:hAnsi="Times New Roman" w:cs="Times New Roman"/>
          <w:sz w:val="24"/>
          <w:szCs w:val="24"/>
          <w:lang w:val="da-DK"/>
        </w:rPr>
        <w:t>Kerstin Skovgaard</w:t>
      </w:r>
      <w:r w:rsidR="006E67C8">
        <w:rPr>
          <w:rFonts w:ascii="Times New Roman" w:hAnsi="Times New Roman" w:cs="Times New Roman"/>
          <w:sz w:val="24"/>
          <w:szCs w:val="24"/>
          <w:lang w:val="da-DK" w:eastAsia="zh-CN"/>
        </w:rPr>
        <w:t xml:space="preserve">, </w:t>
      </w:r>
      <w:r w:rsidRPr="006E67C8">
        <w:rPr>
          <w:rFonts w:ascii="Times New Roman" w:hAnsi="Times New Roman" w:cs="Times New Roman"/>
          <w:sz w:val="24"/>
          <w:szCs w:val="24"/>
          <w:lang w:val="da-DK"/>
        </w:rPr>
        <w:t>Per Torp Sangild, Duc Ninh Nguyen*</w:t>
      </w:r>
      <w:bookmarkStart w:id="0" w:name="_GoBack"/>
      <w:bookmarkEnd w:id="0"/>
    </w:p>
    <w:p w14:paraId="1EFA788B" w14:textId="77777777" w:rsidR="00F4217D" w:rsidRPr="006E67C8" w:rsidRDefault="00F4217D" w:rsidP="00F4217D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09EF3BC6" w14:textId="77777777" w:rsidR="00F4217D" w:rsidRDefault="00F4217D" w:rsidP="00F4217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bookmarkStart w:id="1" w:name="OLE_LINK1"/>
      <w:bookmarkStart w:id="2" w:name="OLE_LINK2"/>
      <w:r>
        <w:rPr>
          <w:rFonts w:ascii="Times New Roman" w:hAnsi="Times New Roman" w:cs="Times New Roman"/>
          <w:sz w:val="24"/>
          <w:szCs w:val="24"/>
        </w:rPr>
        <w:t>*</w:t>
      </w:r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 xml:space="preserve"> Correspondence: Duc </w:t>
      </w:r>
      <w:proofErr w:type="spellStart"/>
      <w:r>
        <w:rPr>
          <w:rFonts w:ascii="Times New Roman" w:hAnsi="Times New Roman" w:cs="Times New Roman"/>
          <w:sz w:val="24"/>
          <w:szCs w:val="24"/>
        </w:rPr>
        <w:t>Ninh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Nguyen, Section for Comparative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Nutrition, Department of Veterinary and Animal Sciences, University of Copenhagen.</w:t>
      </w:r>
    </w:p>
    <w:p w14:paraId="39D4D526" w14:textId="77777777" w:rsidR="00F4217D" w:rsidRPr="006E567E" w:rsidRDefault="00F4217D" w:rsidP="00F4217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Email: </w:t>
      </w:r>
      <w:r w:rsidRPr="00D9638D">
        <w:rPr>
          <w:rFonts w:ascii="Times New Roman" w:hAnsi="Times New Roman" w:cs="Times New Roman"/>
          <w:sz w:val="24"/>
          <w:szCs w:val="24"/>
        </w:rPr>
        <w:t>dnn@sund.ku.dk</w:t>
      </w:r>
    </w:p>
    <w:p w14:paraId="3501F1D1" w14:textId="77777777" w:rsidR="00F4217D" w:rsidRDefault="00F4217D" w:rsidP="00F4217D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A69EB1" w14:textId="77777777" w:rsidR="00F4217D" w:rsidRDefault="00F4217D" w:rsidP="00F4217D">
      <w:pPr>
        <w:spacing w:line="48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bookmarkStart w:id="3" w:name="OLE_LINK3"/>
      <w:bookmarkStart w:id="4" w:name="OLE_LINK4"/>
      <w:r w:rsidRPr="00071357">
        <w:rPr>
          <w:rFonts w:ascii="Times New Roman" w:hAnsi="Times New Roman" w:cs="Times New Roman"/>
          <w:b/>
          <w:sz w:val="24"/>
          <w:szCs w:val="24"/>
          <w:lang w:val="en-US"/>
        </w:rPr>
        <w:t>Figure S1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 xml:space="preserve"> </w:t>
      </w:r>
      <w:r w:rsidRPr="00071357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Correlations of plasma LGR1 levels and </w:t>
      </w:r>
      <w:r w:rsidR="00B1423D">
        <w:rPr>
          <w:rFonts w:ascii="Times New Roman" w:hAnsi="Times New Roman" w:cs="Times New Roman" w:hint="eastAsia"/>
          <w:sz w:val="24"/>
          <w:szCs w:val="24"/>
          <w:lang w:val="en-US" w:eastAsia="zh-CN"/>
        </w:rPr>
        <w:t>biochemical</w:t>
      </w:r>
      <w:r w:rsidRPr="00071357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parameters </w:t>
      </w:r>
    </w:p>
    <w:bookmarkEnd w:id="3"/>
    <w:bookmarkEnd w:id="4"/>
    <w:p w14:paraId="6122B5E1" w14:textId="77777777" w:rsidR="00F4217D" w:rsidRDefault="00F4217D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0BA860D1" w14:textId="77777777" w:rsidR="00F4217D" w:rsidRDefault="00F4217D" w:rsidP="00F4217D">
      <w:pPr>
        <w:spacing w:line="48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07135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Figure S1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 xml:space="preserve"> </w:t>
      </w:r>
      <w:r w:rsidRPr="00071357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Correlations of plasma LGR1 levels and </w:t>
      </w:r>
      <w:r w:rsidR="009313A3">
        <w:rPr>
          <w:rFonts w:ascii="Times New Roman" w:hAnsi="Times New Roman" w:cs="Times New Roman" w:hint="eastAsia"/>
          <w:sz w:val="24"/>
          <w:szCs w:val="24"/>
          <w:lang w:val="en-US" w:eastAsia="zh-CN"/>
        </w:rPr>
        <w:t>biochemical</w:t>
      </w:r>
      <w:r w:rsidRPr="00071357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parameters </w:t>
      </w:r>
    </w:p>
    <w:p w14:paraId="5596F0DD" w14:textId="77777777" w:rsidR="00F4217D" w:rsidRDefault="00F4217D" w:rsidP="009313A3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 w:rsidRPr="00071357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A</w:t>
      </w:r>
    </w:p>
    <w:p w14:paraId="1AA33E4E" w14:textId="77777777" w:rsidR="00F4217D" w:rsidRDefault="00F4217D" w:rsidP="00F4217D">
      <w:pPr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b/>
          <w:noProof/>
          <w:sz w:val="24"/>
          <w:szCs w:val="24"/>
          <w:lang w:eastAsia="zh-CN"/>
        </w:rPr>
        <w:drawing>
          <wp:inline distT="0" distB="0" distL="0" distR="0" wp14:anchorId="3552C03F" wp14:editId="42A5F60C">
            <wp:extent cx="2939753" cy="2312281"/>
            <wp:effectExtent l="0" t="0" r="0" b="0"/>
            <wp:docPr id="2" name="Picture 2" descr="C:\1.MY WORK\2-Fetal LPS study plasma and CSF\graph\LRG1NA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1.MY WORK\2-Fetal LPS study plasma and CSF\graph\LRG1NA.tif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56" cy="231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9FF05" w14:textId="77777777" w:rsidR="00F4217D" w:rsidRDefault="00F4217D" w:rsidP="00F4217D">
      <w:pPr>
        <w:spacing w:line="48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071357">
        <w:rPr>
          <w:rFonts w:ascii="Times New Roman" w:hAnsi="Times New Roman" w:cs="Times New Roman"/>
          <w:b/>
          <w:sz w:val="24"/>
          <w:szCs w:val="24"/>
          <w:lang w:val="en-US"/>
        </w:rPr>
        <w:t>Figure S1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 xml:space="preserve"> (</w:t>
      </w:r>
      <w:r w:rsidR="009313A3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A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 xml:space="preserve">) </w:t>
      </w:r>
      <w:r w:rsidRPr="00071357">
        <w:rPr>
          <w:rFonts w:ascii="Times New Roman" w:hAnsi="Times New Roman" w:cs="Times New Roman" w:hint="eastAsia"/>
          <w:sz w:val="24"/>
          <w:szCs w:val="24"/>
          <w:lang w:val="en-US" w:eastAsia="zh-CN"/>
        </w:rPr>
        <w:t>Correlation of plasma L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RG1</w:t>
      </w:r>
      <w:r w:rsidRPr="00071357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levels and 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urine Na</w:t>
      </w:r>
      <w:r w:rsidRPr="00071357">
        <w:rPr>
          <w:rFonts w:ascii="Times New Roman" w:hAnsi="Times New Roman" w:cs="Times New Roman" w:hint="eastAsia"/>
          <w:sz w:val="24"/>
          <w:szCs w:val="24"/>
          <w:vertAlign w:val="superscript"/>
          <w:lang w:val="en-US" w:eastAsia="zh-CN"/>
        </w:rPr>
        <w:t>+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levels. Plasma LRG1</w:t>
      </w:r>
      <w:r w:rsidRPr="00071357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is </w:t>
      </w:r>
      <w:r w:rsidRPr="00071357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positively correlated with levels of 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urine Na</w:t>
      </w:r>
      <w:r w:rsidRPr="00071357">
        <w:rPr>
          <w:rFonts w:ascii="Times New Roman" w:hAnsi="Times New Roman" w:cs="Times New Roman" w:hint="eastAsia"/>
          <w:sz w:val="24"/>
          <w:szCs w:val="24"/>
          <w:vertAlign w:val="superscript"/>
          <w:lang w:val="en-US" w:eastAsia="zh-CN"/>
        </w:rPr>
        <w:t>+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levels.</w:t>
      </w:r>
    </w:p>
    <w:p w14:paraId="45D91DA3" w14:textId="77777777" w:rsidR="00FE017A" w:rsidRPr="00F4217D" w:rsidRDefault="00FE017A">
      <w:pPr>
        <w:rPr>
          <w:lang w:val="en-US"/>
        </w:rPr>
      </w:pPr>
    </w:p>
    <w:sectPr w:rsidR="00FE017A" w:rsidRPr="00F421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17D"/>
    <w:rsid w:val="00076700"/>
    <w:rsid w:val="00113EAB"/>
    <w:rsid w:val="0017552A"/>
    <w:rsid w:val="001B4682"/>
    <w:rsid w:val="00366B15"/>
    <w:rsid w:val="006B0555"/>
    <w:rsid w:val="006E67C8"/>
    <w:rsid w:val="009313A3"/>
    <w:rsid w:val="0098596E"/>
    <w:rsid w:val="009A6167"/>
    <w:rsid w:val="009B4700"/>
    <w:rsid w:val="009D196D"/>
    <w:rsid w:val="00B1423D"/>
    <w:rsid w:val="00CE2A10"/>
    <w:rsid w:val="00F40A1A"/>
    <w:rsid w:val="00F4217D"/>
    <w:rsid w:val="00FE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4958"/>
  <w15:docId w15:val="{9E44F1C7-EB1F-4722-8525-B784F9AD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17D"/>
    <w:pPr>
      <w:spacing w:after="160" w:line="259" w:lineRule="auto"/>
    </w:pPr>
    <w:rPr>
      <w:rFonts w:eastAsia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17D"/>
    <w:rPr>
      <w:rFonts w:ascii="Tahoma" w:eastAsia="SimSu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626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 Muk</dc:creator>
  <cp:lastModifiedBy>Tik Muk (Mudi)</cp:lastModifiedBy>
  <cp:revision>5</cp:revision>
  <dcterms:created xsi:type="dcterms:W3CDTF">2020-01-13T10:56:00Z</dcterms:created>
  <dcterms:modified xsi:type="dcterms:W3CDTF">2020-08-07T20:37:00Z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