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766C6" w14:textId="77777777" w:rsidR="00473335" w:rsidRPr="004E507D" w:rsidRDefault="00473335" w:rsidP="00D47DB2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kern w:val="24"/>
          <w:lang w:val="en-US"/>
        </w:rPr>
      </w:pPr>
    </w:p>
    <w:p w14:paraId="06EE981E" w14:textId="38EA7733" w:rsidR="00473335" w:rsidRPr="004E507D" w:rsidRDefault="00143664" w:rsidP="00D47DB2">
      <w:pPr>
        <w:spacing w:before="100" w:beforeAutospacing="1" w:after="100" w:afterAutospacing="1" w:line="360" w:lineRule="auto"/>
        <w:jc w:val="center"/>
        <w:outlineLvl w:val="0"/>
        <w:rPr>
          <w:rFonts w:ascii="Arial" w:hAnsi="Arial" w:cs="Arial"/>
          <w:smallCaps/>
          <w:sz w:val="28"/>
          <w:szCs w:val="26"/>
          <w:lang w:val="en-US"/>
        </w:rPr>
      </w:pPr>
      <w:r>
        <w:rPr>
          <w:rFonts w:ascii="Arial" w:hAnsi="Arial" w:cs="Arial"/>
          <w:smallCaps/>
          <w:sz w:val="28"/>
          <w:szCs w:val="26"/>
          <w:lang w:val="en-US"/>
        </w:rPr>
        <w:t>Supplementary Material</w:t>
      </w:r>
    </w:p>
    <w:p w14:paraId="0A4E76BE" w14:textId="77777777" w:rsidR="00473335" w:rsidRPr="004E507D" w:rsidRDefault="00473335" w:rsidP="00D47DB2">
      <w:pPr>
        <w:spacing w:line="360" w:lineRule="auto"/>
        <w:rPr>
          <w:rFonts w:ascii="Arial" w:hAnsi="Arial" w:cs="Arial"/>
          <w:b/>
          <w:lang w:val="en-US"/>
        </w:rPr>
      </w:pPr>
    </w:p>
    <w:p w14:paraId="7F2E0134" w14:textId="77777777" w:rsidR="00473335" w:rsidRPr="004E507D" w:rsidRDefault="00473335" w:rsidP="00D47DB2">
      <w:pPr>
        <w:spacing w:line="360" w:lineRule="auto"/>
        <w:rPr>
          <w:rFonts w:ascii="Arial" w:hAnsi="Arial" w:cs="Arial"/>
          <w:b/>
          <w:lang w:val="en-US"/>
        </w:rPr>
      </w:pPr>
    </w:p>
    <w:p w14:paraId="1A200116" w14:textId="6EED5071" w:rsidR="00473335" w:rsidRPr="004E507D" w:rsidRDefault="00143664" w:rsidP="00143664">
      <w:pPr>
        <w:spacing w:line="360" w:lineRule="auto"/>
        <w:jc w:val="center"/>
        <w:rPr>
          <w:rFonts w:ascii="Arial" w:hAnsi="Arial" w:cs="Arial"/>
          <w:lang w:val="en-US"/>
        </w:rPr>
      </w:pPr>
      <w:r w:rsidRPr="00143664">
        <w:rPr>
          <w:rFonts w:ascii="Arial" w:hAnsi="Arial" w:cs="Arial"/>
          <w:b/>
          <w:lang w:val="en-US"/>
        </w:rPr>
        <w:t>Sex Differences and Long-Term Outcome in Patients with Pacemakers</w:t>
      </w:r>
    </w:p>
    <w:p w14:paraId="58D656B2" w14:textId="77777777" w:rsidR="00473335" w:rsidRPr="004E507D" w:rsidRDefault="00473335" w:rsidP="00D47DB2">
      <w:pPr>
        <w:spacing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31C8E33A" w14:textId="77777777" w:rsidR="00473335" w:rsidRPr="004E507D" w:rsidRDefault="00473335" w:rsidP="00D47DB2">
      <w:pPr>
        <w:spacing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02C1E584" w14:textId="0BA5E108" w:rsidR="00473335" w:rsidRPr="004E507D" w:rsidRDefault="00473335" w:rsidP="00D47DB2">
      <w:pPr>
        <w:spacing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75B6A76D" w14:textId="7B41F149" w:rsidR="00D47DB2" w:rsidRPr="004E507D" w:rsidRDefault="00D47DB2" w:rsidP="00D47DB2">
      <w:pPr>
        <w:spacing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2BD284EB" w14:textId="77777777" w:rsidR="00D47DB2" w:rsidRPr="004E507D" w:rsidRDefault="00D47DB2" w:rsidP="00D47DB2">
      <w:pPr>
        <w:spacing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638EAA54" w14:textId="77777777" w:rsidR="00473335" w:rsidRPr="004E507D" w:rsidRDefault="00473335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 w:rsidRPr="004E507D">
        <w:rPr>
          <w:rFonts w:ascii="Arial" w:hAnsi="Arial" w:cs="Arial"/>
          <w:color w:val="000000" w:themeColor="text1"/>
          <w:kern w:val="24"/>
          <w:lang w:val="en-US"/>
        </w:rPr>
        <w:t>Content</w:t>
      </w:r>
    </w:p>
    <w:p w14:paraId="6FF9F86B" w14:textId="0D22DA2B" w:rsidR="009E0F10" w:rsidRDefault="00D7091E" w:rsidP="00125470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125470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125470" w:rsidRPr="00E74059">
        <w:rPr>
          <w:rFonts w:ascii="Arial" w:hAnsi="Arial" w:cs="Arial"/>
          <w:color w:val="000000" w:themeColor="text1"/>
          <w:kern w:val="24"/>
          <w:lang w:val="en-US"/>
        </w:rPr>
        <w:t xml:space="preserve">Table </w:t>
      </w:r>
      <w:r>
        <w:rPr>
          <w:rFonts w:ascii="Arial" w:hAnsi="Arial" w:cs="Arial"/>
          <w:color w:val="000000" w:themeColor="text1"/>
          <w:kern w:val="24"/>
          <w:lang w:val="en-US"/>
        </w:rPr>
        <w:t>1.</w:t>
      </w:r>
      <w:r w:rsidR="00125470" w:rsidRPr="00E74059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9E0F10" w:rsidRPr="009E0F10">
        <w:rPr>
          <w:rFonts w:ascii="Arial" w:hAnsi="Arial" w:cs="Arial"/>
          <w:color w:val="000000" w:themeColor="text1"/>
          <w:kern w:val="24"/>
          <w:lang w:val="en-US"/>
        </w:rPr>
        <w:t>Baseline parameters of all patients with PM implantation and included into the analysis (regular outpatient follow-ups) and excluded patients (regular controls in other outpatient clinics).</w:t>
      </w:r>
    </w:p>
    <w:p w14:paraId="13FCD732" w14:textId="7D3644B2" w:rsidR="00BB4AB6" w:rsidRDefault="00D7091E" w:rsidP="00444081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125470">
        <w:rPr>
          <w:rFonts w:ascii="Arial" w:hAnsi="Arial" w:cs="Arial"/>
          <w:color w:val="000000" w:themeColor="text1"/>
          <w:kern w:val="24"/>
          <w:lang w:val="en-US"/>
        </w:rPr>
        <w:t xml:space="preserve"> Table </w:t>
      </w:r>
      <w:r>
        <w:rPr>
          <w:rFonts w:ascii="Arial" w:hAnsi="Arial" w:cs="Arial"/>
          <w:color w:val="000000" w:themeColor="text1"/>
          <w:kern w:val="24"/>
          <w:lang w:val="en-US"/>
        </w:rPr>
        <w:t>2.</w:t>
      </w:r>
      <w:r w:rsidR="00125470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BB4AB6" w:rsidRPr="00BB4AB6">
        <w:rPr>
          <w:rFonts w:ascii="Arial" w:hAnsi="Arial" w:cs="Arial"/>
          <w:color w:val="000000" w:themeColor="text1"/>
          <w:kern w:val="24"/>
          <w:lang w:val="en-US"/>
        </w:rPr>
        <w:t>Baseline parameters (indication and first implantation age)</w:t>
      </w:r>
    </w:p>
    <w:p w14:paraId="6D96CD7D" w14:textId="75541465" w:rsidR="005F6FB4" w:rsidRDefault="00D7091E" w:rsidP="00125470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444081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444081" w:rsidRPr="004E507D">
        <w:rPr>
          <w:rFonts w:ascii="Arial" w:hAnsi="Arial" w:cs="Arial"/>
          <w:color w:val="000000" w:themeColor="text1"/>
          <w:kern w:val="24"/>
          <w:lang w:val="en-US"/>
        </w:rPr>
        <w:t>Table</w:t>
      </w:r>
      <w:r w:rsidR="00A15632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>
        <w:rPr>
          <w:rFonts w:ascii="Arial" w:hAnsi="Arial" w:cs="Arial"/>
          <w:color w:val="000000" w:themeColor="text1"/>
          <w:kern w:val="24"/>
          <w:lang w:val="en-US"/>
        </w:rPr>
        <w:t>3.</w:t>
      </w:r>
      <w:r w:rsidR="00444081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5F6FB4" w:rsidRPr="005F6FB4">
        <w:rPr>
          <w:rFonts w:ascii="Arial" w:hAnsi="Arial" w:cs="Arial"/>
          <w:color w:val="000000" w:themeColor="text1"/>
          <w:kern w:val="24"/>
          <w:lang w:val="en-US"/>
        </w:rPr>
        <w:t>First implantation age, 10-year survival, and PM parameters in comorbidities</w:t>
      </w:r>
    </w:p>
    <w:p w14:paraId="39D5D225" w14:textId="6CFBB362" w:rsidR="00125470" w:rsidRDefault="00D7091E" w:rsidP="00125470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A6795F">
        <w:rPr>
          <w:rFonts w:ascii="Arial" w:hAnsi="Arial" w:cs="Arial"/>
          <w:color w:val="000000" w:themeColor="text1"/>
          <w:kern w:val="24"/>
          <w:lang w:val="en-US"/>
        </w:rPr>
        <w:t xml:space="preserve"> Table </w:t>
      </w:r>
      <w:r>
        <w:rPr>
          <w:rFonts w:ascii="Arial" w:hAnsi="Arial" w:cs="Arial"/>
          <w:color w:val="000000" w:themeColor="text1"/>
          <w:kern w:val="24"/>
          <w:lang w:val="en-US"/>
        </w:rPr>
        <w:t>4.</w:t>
      </w:r>
      <w:r w:rsidR="00D649BF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D649BF" w:rsidRPr="00D649BF">
        <w:rPr>
          <w:rFonts w:ascii="Arial" w:hAnsi="Arial" w:cs="Arial"/>
          <w:color w:val="000000" w:themeColor="text1"/>
          <w:kern w:val="24"/>
          <w:lang w:val="en-US"/>
        </w:rPr>
        <w:t>Characteristics of patients with first implantation year &lt; or &gt;= 2005.</w:t>
      </w:r>
    </w:p>
    <w:p w14:paraId="106CCABF" w14:textId="7E2C5A59" w:rsidR="002E4109" w:rsidRPr="004E507D" w:rsidRDefault="00D7091E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A62C86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D47DB2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Figure </w:t>
      </w:r>
      <w:r>
        <w:rPr>
          <w:rFonts w:ascii="Arial" w:hAnsi="Arial" w:cs="Arial"/>
          <w:color w:val="000000" w:themeColor="text1"/>
          <w:kern w:val="24"/>
          <w:lang w:val="en-US"/>
        </w:rPr>
        <w:t>1.</w:t>
      </w:r>
      <w:r w:rsidR="002E4109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Multivariate COX regression model adjusting survival for sex and comorbidities</w:t>
      </w:r>
    </w:p>
    <w:p w14:paraId="5BEB1963" w14:textId="4E4E8909" w:rsidR="00CB2892" w:rsidRPr="004E507D" w:rsidRDefault="00D7091E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A62C86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D47DB2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Figure </w:t>
      </w:r>
      <w:r>
        <w:rPr>
          <w:rFonts w:ascii="Arial" w:hAnsi="Arial" w:cs="Arial"/>
          <w:color w:val="000000" w:themeColor="text1"/>
          <w:kern w:val="24"/>
          <w:lang w:val="en-US"/>
        </w:rPr>
        <w:t>2.</w:t>
      </w:r>
      <w:r w:rsidR="00CB2892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COX regression: Influence of single-chamber PM </w:t>
      </w:r>
      <w:r w:rsidR="004E507D">
        <w:rPr>
          <w:rFonts w:ascii="Arial" w:hAnsi="Arial" w:cs="Arial"/>
          <w:color w:val="000000" w:themeColor="text1"/>
          <w:kern w:val="24"/>
          <w:lang w:val="en-US"/>
        </w:rPr>
        <w:t>on</w:t>
      </w:r>
      <w:r w:rsidR="00CB2892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10-year survival</w:t>
      </w:r>
    </w:p>
    <w:p w14:paraId="73294D41" w14:textId="3943B437" w:rsidR="00056D77" w:rsidRPr="004E507D" w:rsidRDefault="00D7091E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  <w:r>
        <w:rPr>
          <w:rFonts w:ascii="Arial" w:hAnsi="Arial" w:cs="Arial"/>
          <w:color w:val="000000" w:themeColor="text1"/>
          <w:kern w:val="24"/>
          <w:lang w:val="en-US"/>
        </w:rPr>
        <w:t>Supplementary</w:t>
      </w:r>
      <w:r w:rsidR="00A62C86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r w:rsidR="00D47DB2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Figure </w:t>
      </w:r>
      <w:r>
        <w:rPr>
          <w:rFonts w:ascii="Arial" w:hAnsi="Arial" w:cs="Arial"/>
          <w:color w:val="000000" w:themeColor="text1"/>
          <w:kern w:val="24"/>
          <w:lang w:val="en-US"/>
        </w:rPr>
        <w:t>3.</w:t>
      </w:r>
      <w:r w:rsidR="00056D77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</w:t>
      </w:r>
      <w:proofErr w:type="spellStart"/>
      <w:r w:rsidR="00056D77" w:rsidRPr="004E507D">
        <w:rPr>
          <w:rFonts w:ascii="Arial" w:hAnsi="Arial" w:cs="Arial"/>
          <w:color w:val="000000" w:themeColor="text1"/>
          <w:kern w:val="24"/>
          <w:lang w:val="en-US"/>
        </w:rPr>
        <w:t>Subanalysis</w:t>
      </w:r>
      <w:proofErr w:type="spellEnd"/>
      <w:r w:rsidR="00056D77" w:rsidRPr="004E507D">
        <w:rPr>
          <w:rFonts w:ascii="Arial" w:hAnsi="Arial" w:cs="Arial"/>
          <w:color w:val="000000" w:themeColor="text1"/>
          <w:kern w:val="24"/>
          <w:lang w:val="en-US"/>
        </w:rPr>
        <w:t xml:space="preserve"> of baseline parameters for comorbidities</w:t>
      </w:r>
    </w:p>
    <w:p w14:paraId="26888A80" w14:textId="77777777" w:rsidR="00125470" w:rsidRDefault="00125470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55C7B631" w14:textId="61111DB4" w:rsidR="00125470" w:rsidRDefault="00125470" w:rsidP="004E507D">
      <w:pPr>
        <w:spacing w:after="240" w:line="360" w:lineRule="auto"/>
        <w:rPr>
          <w:rFonts w:ascii="Arial" w:hAnsi="Arial" w:cs="Arial"/>
          <w:color w:val="000000" w:themeColor="text1"/>
          <w:kern w:val="24"/>
          <w:lang w:val="en-US"/>
        </w:rPr>
      </w:pPr>
    </w:p>
    <w:p w14:paraId="3C55530A" w14:textId="729748D1" w:rsidR="00125470" w:rsidRDefault="00125470" w:rsidP="005F72B8">
      <w:pPr>
        <w:spacing w:line="360" w:lineRule="auto"/>
        <w:rPr>
          <w:rFonts w:ascii="Times New Roman" w:hAnsi="Times New Roman" w:cs="Times New Roman"/>
          <w:b/>
          <w:lang w:val="en-US"/>
        </w:rPr>
      </w:pPr>
    </w:p>
    <w:p w14:paraId="305F7AA1" w14:textId="6EB5B3DC" w:rsidR="00125470" w:rsidRPr="004270D1" w:rsidRDefault="00D7091E" w:rsidP="005F72B8">
      <w:pPr>
        <w:tabs>
          <w:tab w:val="left" w:pos="7650"/>
        </w:tabs>
        <w:spacing w:after="120" w:line="360" w:lineRule="auto"/>
        <w:outlineLvl w:val="0"/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lastRenderedPageBreak/>
        <w:t>Supplementary</w:t>
      </w:r>
      <w:r w:rsidR="00125470" w:rsidRPr="004270D1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Table</w:t>
      </w:r>
      <w:r w:rsidR="00A15632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>1.</w:t>
      </w:r>
      <w:r w:rsidR="00125470" w:rsidRPr="004270D1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Baseline parameters of </w:t>
      </w:r>
      <w:r w:rsidR="00125470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all patients with PM implantation and </w:t>
      </w:r>
      <w:r w:rsidR="00125470" w:rsidRPr="004270D1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>included</w:t>
      </w:r>
      <w:r w:rsidR="00125470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into the analysis (regular outpatient follow-ups) and </w:t>
      </w:r>
      <w:r w:rsidR="00125470" w:rsidRPr="004270D1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>excluded patients</w:t>
      </w:r>
      <w:r w:rsidR="00125470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(regular controls in other outpatient clinics)</w:t>
      </w:r>
      <w:r w:rsidR="00125470" w:rsidRPr="004270D1">
        <w:rPr>
          <w:rFonts w:ascii="Arial" w:eastAsia="Times New Roman" w:hAnsi="Arial" w:cs="Arial"/>
          <w:b/>
          <w:color w:val="000000" w:themeColor="text1"/>
          <w:kern w:val="24"/>
          <w:sz w:val="22"/>
          <w:szCs w:val="22"/>
          <w:lang w:val="en-US"/>
        </w:rPr>
        <w:t>.</w:t>
      </w:r>
    </w:p>
    <w:tbl>
      <w:tblPr>
        <w:tblW w:w="7377" w:type="dxa"/>
        <w:tblInd w:w="-6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41"/>
        <w:gridCol w:w="2268"/>
        <w:gridCol w:w="2268"/>
      </w:tblGrid>
      <w:tr w:rsidR="00125470" w:rsidRPr="00BC4E22" w14:paraId="299B41DA" w14:textId="77777777" w:rsidTr="00125470">
        <w:trPr>
          <w:trHeight w:val="952"/>
        </w:trPr>
        <w:tc>
          <w:tcPr>
            <w:tcW w:w="28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59F03DB7" w14:textId="77777777" w:rsidR="00125470" w:rsidRPr="00BC4E22" w:rsidRDefault="00125470" w:rsidP="0012547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07C7D67" w14:textId="2DCB91E9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t>Included</w:t>
            </w: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415A16">
              <w:rPr>
                <w:rFonts w:ascii="Arial" w:hAnsi="Arial" w:cs="Arial"/>
                <w:b/>
                <w:sz w:val="22"/>
                <w:szCs w:val="22"/>
                <w:lang w:val="en-US"/>
              </w:rPr>
              <w:t>N=</w:t>
            </w: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t>6362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72E3D625" w14:textId="7E206E7C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t>Excluded</w:t>
            </w: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415A16">
              <w:rPr>
                <w:rFonts w:ascii="Arial" w:hAnsi="Arial" w:cs="Arial"/>
                <w:b/>
                <w:sz w:val="22"/>
                <w:szCs w:val="22"/>
                <w:lang w:val="en-US"/>
              </w:rPr>
              <w:t>N=</w:t>
            </w:r>
            <w:r w:rsidRPr="00BC4E22">
              <w:rPr>
                <w:rFonts w:ascii="Arial" w:hAnsi="Arial" w:cs="Arial"/>
                <w:b/>
                <w:sz w:val="22"/>
                <w:szCs w:val="22"/>
                <w:lang w:val="en-US"/>
              </w:rPr>
              <w:t>5082</w:t>
            </w:r>
          </w:p>
        </w:tc>
      </w:tr>
      <w:tr w:rsidR="00125470" w:rsidRPr="00BC4E22" w14:paraId="63D1A33B" w14:textId="77777777" w:rsidTr="00125470">
        <w:trPr>
          <w:trHeight w:val="680"/>
        </w:trPr>
        <w:tc>
          <w:tcPr>
            <w:tcW w:w="2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443A1E23" w14:textId="77777777" w:rsidR="00125470" w:rsidRPr="00BC4E22" w:rsidRDefault="00125470" w:rsidP="00125470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 xml:space="preserve">   Female patients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04A30BAC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2523 (39.7%)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7E03689F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2139 (42.1%)</w:t>
            </w:r>
          </w:p>
        </w:tc>
      </w:tr>
      <w:tr w:rsidR="00125470" w:rsidRPr="00BC4E22" w14:paraId="198C5EF6" w14:textId="77777777" w:rsidTr="00125470">
        <w:trPr>
          <w:trHeight w:val="680"/>
        </w:trPr>
        <w:tc>
          <w:tcPr>
            <w:tcW w:w="2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C6FF7DB" w14:textId="77777777" w:rsidR="00125470" w:rsidRPr="00BC4E22" w:rsidRDefault="00125470" w:rsidP="00125470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 xml:space="preserve">   Male patients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6E847C33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3839 (60.3%)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6B9DA33D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2943 (57.9)</w:t>
            </w:r>
          </w:p>
        </w:tc>
      </w:tr>
      <w:tr w:rsidR="00125470" w:rsidRPr="00BC4E22" w14:paraId="0842028B" w14:textId="77777777" w:rsidTr="00125470">
        <w:trPr>
          <w:trHeight w:val="680"/>
        </w:trPr>
        <w:tc>
          <w:tcPr>
            <w:tcW w:w="2841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3923CA53" w14:textId="77777777" w:rsidR="00125470" w:rsidRPr="00BC4E22" w:rsidRDefault="00125470" w:rsidP="00125470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First implantation age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2D15AC84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73.4 (64.6–80.0)</w:t>
            </w:r>
          </w:p>
        </w:tc>
        <w:tc>
          <w:tcPr>
            <w:tcW w:w="2268" w:type="dxa"/>
            <w:tcBorders>
              <w:top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3388200B" w14:textId="77777777" w:rsidR="00125470" w:rsidRPr="00BC4E22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4E22">
              <w:rPr>
                <w:rFonts w:ascii="Arial" w:hAnsi="Arial" w:cs="Arial"/>
                <w:sz w:val="22"/>
                <w:szCs w:val="22"/>
                <w:lang w:val="en-US"/>
              </w:rPr>
              <w:t>74.0 (66.4–80.1)</w:t>
            </w:r>
          </w:p>
        </w:tc>
      </w:tr>
    </w:tbl>
    <w:p w14:paraId="676838FA" w14:textId="77777777" w:rsidR="00125470" w:rsidRPr="00824128" w:rsidRDefault="00125470" w:rsidP="00125470">
      <w:pPr>
        <w:rPr>
          <w:rFonts w:ascii="Arial" w:hAnsi="Arial" w:cs="Arial"/>
          <w:sz w:val="22"/>
          <w:szCs w:val="22"/>
          <w:lang w:val="en-US"/>
        </w:rPr>
      </w:pPr>
    </w:p>
    <w:p w14:paraId="245ECEA6" w14:textId="77777777" w:rsidR="00125470" w:rsidRDefault="00125470" w:rsidP="00125470">
      <w:pPr>
        <w:spacing w:line="360" w:lineRule="auto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Data are presented in totals (%) and in years (interquartile range).</w:t>
      </w:r>
    </w:p>
    <w:p w14:paraId="5232722F" w14:textId="5E706927" w:rsidR="002E4109" w:rsidRDefault="002E4109">
      <w:pPr>
        <w:rPr>
          <w:rFonts w:ascii="Times New Roman" w:hAnsi="Times New Roman" w:cs="Times New Roman"/>
          <w:b/>
          <w:lang w:val="en-US"/>
        </w:rPr>
      </w:pPr>
    </w:p>
    <w:p w14:paraId="6FF9D909" w14:textId="77777777" w:rsidR="00E46C3E" w:rsidRDefault="00125470">
      <w:pPr>
        <w:rPr>
          <w:rFonts w:ascii="Times New Roman" w:hAnsi="Times New Roman" w:cs="Times New Roman"/>
          <w:b/>
          <w:lang w:val="en-US"/>
        </w:rPr>
        <w:sectPr w:rsidR="00E46C3E" w:rsidSect="00C60B5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50090E92" w14:textId="3A8F46FA" w:rsidR="00125470" w:rsidRPr="000C3476" w:rsidRDefault="00D7091E" w:rsidP="00125470">
      <w:pPr>
        <w:spacing w:after="120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Supplementary</w:t>
      </w:r>
      <w:r w:rsidR="0012547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25470" w:rsidRPr="000C3476">
        <w:rPr>
          <w:rFonts w:ascii="Arial" w:hAnsi="Arial" w:cs="Arial"/>
          <w:b/>
          <w:sz w:val="22"/>
          <w:szCs w:val="22"/>
          <w:lang w:val="en-US"/>
        </w:rPr>
        <w:t xml:space="preserve">Table </w:t>
      </w:r>
      <w:r>
        <w:rPr>
          <w:rFonts w:ascii="Arial" w:hAnsi="Arial" w:cs="Arial"/>
          <w:b/>
          <w:sz w:val="22"/>
          <w:szCs w:val="22"/>
          <w:lang w:val="en-US"/>
        </w:rPr>
        <w:t>2.</w:t>
      </w:r>
      <w:r w:rsidR="00125470" w:rsidRPr="000C3476">
        <w:rPr>
          <w:rFonts w:ascii="Arial" w:hAnsi="Arial" w:cs="Arial"/>
          <w:b/>
          <w:sz w:val="22"/>
          <w:szCs w:val="22"/>
          <w:lang w:val="en-US"/>
        </w:rPr>
        <w:t xml:space="preserve"> Baseline parameters (indication and first implantation age)</w:t>
      </w:r>
    </w:p>
    <w:p w14:paraId="0680D048" w14:textId="77777777" w:rsidR="00125470" w:rsidRPr="00EE1081" w:rsidRDefault="00125470" w:rsidP="00125470">
      <w:pPr>
        <w:rPr>
          <w:color w:val="000000" w:themeColor="text1"/>
          <w:kern w:val="24"/>
          <w:sz w:val="20"/>
          <w:szCs w:val="20"/>
          <w:lang w:val="en-US"/>
        </w:rPr>
      </w:pPr>
    </w:p>
    <w:tbl>
      <w:tblPr>
        <w:tblW w:w="1021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1424"/>
        <w:gridCol w:w="1276"/>
        <w:gridCol w:w="1559"/>
        <w:gridCol w:w="1417"/>
        <w:gridCol w:w="1560"/>
        <w:gridCol w:w="1417"/>
        <w:gridCol w:w="1559"/>
      </w:tblGrid>
      <w:tr w:rsidR="00125470" w:rsidRPr="005A36FA" w14:paraId="52BE7A0E" w14:textId="77777777" w:rsidTr="00125470">
        <w:trPr>
          <w:trHeight w:val="510"/>
        </w:trPr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16C31A73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55DA5B68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A36FA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F19660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A36FA"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3322A270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 value</w:t>
            </w:r>
          </w:p>
        </w:tc>
      </w:tr>
      <w:tr w:rsidR="00125470" w:rsidRPr="005A36FA" w14:paraId="1F27A7D6" w14:textId="77777777" w:rsidTr="00125470">
        <w:trPr>
          <w:trHeight w:val="1191"/>
        </w:trPr>
        <w:tc>
          <w:tcPr>
            <w:tcW w:w="1424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05D3CFB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43F9577A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A36FA">
              <w:rPr>
                <w:rFonts w:ascii="Arial" w:hAnsi="Arial" w:cs="Arial"/>
                <w:sz w:val="18"/>
                <w:szCs w:val="18"/>
                <w:lang w:val="en-US"/>
              </w:rPr>
              <w:t>Implantation indication</w:t>
            </w:r>
            <w:r w:rsidRPr="005A36FA">
              <w:rPr>
                <w:rFonts w:ascii="Arial" w:hAnsi="Arial" w:cs="Arial"/>
                <w:sz w:val="18"/>
                <w:szCs w:val="18"/>
                <w:lang w:val="en-US"/>
              </w:rPr>
              <w:br/>
              <w:t>(n)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9DCB8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irst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implantation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age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years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9686B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Implantation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indication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br/>
              <w:t>(n)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BBC212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First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implantation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age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years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6E111C68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Implantation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indication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br/>
              <w:t>(n)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17BA2F7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First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implantation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age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years</w:t>
            </w:r>
            <w:proofErr w:type="spellEnd"/>
            <w:r w:rsidRPr="005A36F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125470" w:rsidRPr="005A36FA" w14:paraId="19B79471" w14:textId="77777777" w:rsidTr="00125470">
        <w:trPr>
          <w:trHeight w:val="510"/>
        </w:trPr>
        <w:tc>
          <w:tcPr>
            <w:tcW w:w="1424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4F5E88DE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8B59B77" w14:textId="31A758FF" w:rsidR="00125470" w:rsidRPr="005A36FA" w:rsidRDefault="00415A16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N=</w:t>
            </w:r>
            <w:r w:rsidR="00125470" w:rsidRPr="005A36FA">
              <w:rPr>
                <w:rFonts w:ascii="Arial" w:hAnsi="Arial" w:cs="Arial"/>
                <w:i/>
                <w:sz w:val="18"/>
                <w:szCs w:val="18"/>
              </w:rPr>
              <w:t>2523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1A16DE" w14:textId="3FBBB543" w:rsidR="00125470" w:rsidRPr="005A36FA" w:rsidRDefault="00415A16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N=</w:t>
            </w:r>
            <w:r w:rsidR="00125470" w:rsidRPr="005A36FA">
              <w:rPr>
                <w:rFonts w:ascii="Arial" w:hAnsi="Arial" w:cs="Arial"/>
                <w:i/>
                <w:sz w:val="18"/>
                <w:szCs w:val="18"/>
              </w:rPr>
              <w:t>2498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EC3F8F" w14:textId="0238E7A5" w:rsidR="00125470" w:rsidRPr="005A36FA" w:rsidRDefault="00415A16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N=</w:t>
            </w:r>
            <w:r w:rsidR="00125470" w:rsidRPr="005A36FA">
              <w:rPr>
                <w:rFonts w:ascii="Arial" w:hAnsi="Arial" w:cs="Arial"/>
                <w:i/>
                <w:sz w:val="18"/>
                <w:szCs w:val="18"/>
              </w:rPr>
              <w:t>3839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4EFC8E" w14:textId="2146C519" w:rsidR="00125470" w:rsidRPr="005A36FA" w:rsidRDefault="00415A16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N=</w:t>
            </w:r>
            <w:r w:rsidR="00125470" w:rsidRPr="005A36FA">
              <w:rPr>
                <w:rFonts w:ascii="Arial" w:hAnsi="Arial" w:cs="Arial"/>
                <w:i/>
                <w:sz w:val="18"/>
                <w:szCs w:val="18"/>
              </w:rPr>
              <w:t>3783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183BC8DA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89510F0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125470" w:rsidRPr="005A36FA" w14:paraId="44A7BBEE" w14:textId="77777777" w:rsidTr="00125470">
        <w:trPr>
          <w:trHeight w:val="510"/>
        </w:trPr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32C670F1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01E7A8BE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4136A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74.6 (65.5-80.9)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DB406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435B35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72.6 (63.8-79.3)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5C0ED05A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5BED34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</w:tr>
      <w:tr w:rsidR="00125470" w:rsidRPr="005A36FA" w14:paraId="44F36E28" w14:textId="77777777" w:rsidTr="00125470">
        <w:trPr>
          <w:trHeight w:val="510"/>
        </w:trPr>
        <w:tc>
          <w:tcPr>
            <w:tcW w:w="1424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1E183B5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   - AV block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386A652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802 (31.8%)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A78377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72.4 (58.2-80.0)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B2075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1353 (35.2%)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C8F322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71.7 (62.3-79.4)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282435E5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</w:rPr>
              <w:t>0.004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034642B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0.851</w:t>
            </w:r>
          </w:p>
        </w:tc>
      </w:tr>
      <w:tr w:rsidR="00125470" w:rsidRPr="005A36FA" w14:paraId="785946DD" w14:textId="77777777" w:rsidTr="00125470">
        <w:trPr>
          <w:trHeight w:val="510"/>
        </w:trPr>
        <w:tc>
          <w:tcPr>
            <w:tcW w:w="1424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49D5D8A3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   - SSS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2BE4B278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780 (30.9%)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9F637B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75.2 (68.4-81.6)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B8673D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940 (24.5%)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5D44E2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72.8 (65.3-79.1)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5E287501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11D9E93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</w:tr>
      <w:tr w:rsidR="00125470" w:rsidRPr="005A36FA" w14:paraId="2BB1DFAE" w14:textId="77777777" w:rsidTr="00125470">
        <w:trPr>
          <w:trHeight w:val="510"/>
        </w:trPr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140087D8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   - Brady. AF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7368312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534 (21.2%)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335EAA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76.3 (69.0-82.1)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C39F5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860 (22.4%)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C57327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74.1 (66.9-79.8)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00DF53D9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0.244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0538C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</w:tr>
      <w:tr w:rsidR="00125470" w:rsidRPr="005A36FA" w14:paraId="11F890A2" w14:textId="77777777" w:rsidTr="00125470">
        <w:trPr>
          <w:trHeight w:val="510"/>
        </w:trPr>
        <w:tc>
          <w:tcPr>
            <w:tcW w:w="1424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61DECF91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   - BBB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3BCDDC75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15 (0.6%)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8F5084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68.3 (66.9-74.9)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10B3E5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21 (0.5%)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D206CB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78.4 (64.9-83.5)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16" w:type="nil"/>
              <w:left w:w="16" w:type="nil"/>
              <w:right w:w="16" w:type="nil"/>
            </w:tcMar>
            <w:vAlign w:val="center"/>
          </w:tcPr>
          <w:p w14:paraId="4F5B9933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0.805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8111252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0.294</w:t>
            </w:r>
          </w:p>
        </w:tc>
      </w:tr>
      <w:tr w:rsidR="00125470" w:rsidRPr="005A36FA" w14:paraId="03BFD4D0" w14:textId="77777777" w:rsidTr="00125470">
        <w:trPr>
          <w:trHeight w:val="510"/>
        </w:trPr>
        <w:tc>
          <w:tcPr>
            <w:tcW w:w="1424" w:type="dxa"/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07D15D37" w14:textId="77777777" w:rsidR="00125470" w:rsidRPr="005A36FA" w:rsidRDefault="00125470" w:rsidP="0012547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 xml:space="preserve">   - </w:t>
            </w:r>
            <w:proofErr w:type="spellStart"/>
            <w:r w:rsidRPr="005A36FA">
              <w:rPr>
                <w:rFonts w:ascii="Arial" w:hAnsi="Arial" w:cs="Arial"/>
                <w:sz w:val="18"/>
                <w:szCs w:val="18"/>
              </w:rPr>
              <w:t>Unspecified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tcMar>
              <w:top w:w="16" w:type="nil"/>
              <w:left w:w="16" w:type="nil"/>
              <w:right w:w="16" w:type="nil"/>
            </w:tcMar>
            <w:vAlign w:val="center"/>
          </w:tcPr>
          <w:p w14:paraId="05F1A99A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392 (15.5%)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3042947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73.9 (64.6-79.6)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71B04256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665 (17.3%)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11EDCA44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71.8 (62.4-78.3)</w:t>
            </w:r>
          </w:p>
        </w:tc>
        <w:tc>
          <w:tcPr>
            <w:tcW w:w="1417" w:type="dxa"/>
            <w:tcMar>
              <w:top w:w="16" w:type="nil"/>
              <w:left w:w="16" w:type="nil"/>
              <w:right w:w="16" w:type="nil"/>
            </w:tcMar>
            <w:vAlign w:val="center"/>
          </w:tcPr>
          <w:p w14:paraId="6A755144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bCs/>
                <w:sz w:val="18"/>
                <w:szCs w:val="18"/>
              </w:rPr>
              <w:t>0.061</w:t>
            </w:r>
          </w:p>
        </w:tc>
        <w:tc>
          <w:tcPr>
            <w:tcW w:w="1559" w:type="dxa"/>
            <w:vAlign w:val="center"/>
          </w:tcPr>
          <w:p w14:paraId="31BB913E" w14:textId="77777777" w:rsidR="00125470" w:rsidRPr="005A36FA" w:rsidRDefault="00125470" w:rsidP="0012547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36FA">
              <w:rPr>
                <w:rFonts w:ascii="Arial" w:hAnsi="Arial" w:cs="Arial"/>
                <w:sz w:val="18"/>
                <w:szCs w:val="18"/>
              </w:rPr>
              <w:t>0.011</w:t>
            </w:r>
          </w:p>
        </w:tc>
      </w:tr>
    </w:tbl>
    <w:p w14:paraId="7153E881" w14:textId="77777777" w:rsidR="00125470" w:rsidRPr="00EE1081" w:rsidRDefault="00125470" w:rsidP="00125470">
      <w:pPr>
        <w:rPr>
          <w:sz w:val="18"/>
          <w:szCs w:val="20"/>
          <w:lang w:val="en-US"/>
        </w:rPr>
      </w:pPr>
    </w:p>
    <w:p w14:paraId="3B0B9EDD" w14:textId="77777777" w:rsidR="00125470" w:rsidRPr="00741899" w:rsidRDefault="00125470" w:rsidP="00125470">
      <w:pPr>
        <w:rPr>
          <w:rFonts w:ascii="Arial" w:hAnsi="Arial" w:cs="Arial"/>
          <w:sz w:val="18"/>
          <w:szCs w:val="20"/>
          <w:lang w:val="en-US"/>
        </w:rPr>
      </w:pPr>
    </w:p>
    <w:p w14:paraId="47DA63D2" w14:textId="77777777" w:rsidR="00125470" w:rsidRPr="00741899" w:rsidRDefault="00125470" w:rsidP="00125470">
      <w:pPr>
        <w:rPr>
          <w:rFonts w:ascii="Arial" w:hAnsi="Arial" w:cs="Arial"/>
          <w:sz w:val="22"/>
          <w:lang w:val="en-US"/>
        </w:rPr>
      </w:pPr>
      <w:r w:rsidRPr="00741899">
        <w:rPr>
          <w:rFonts w:ascii="Arial" w:hAnsi="Arial" w:cs="Arial"/>
          <w:sz w:val="22"/>
          <w:lang w:val="en-US"/>
        </w:rPr>
        <w:t>Patient implantation indication (total and in %).</w:t>
      </w:r>
    </w:p>
    <w:p w14:paraId="20343978" w14:textId="77777777" w:rsidR="00125470" w:rsidRPr="00741899" w:rsidRDefault="00125470" w:rsidP="00125470">
      <w:pPr>
        <w:spacing w:after="120"/>
        <w:rPr>
          <w:rFonts w:ascii="Arial" w:hAnsi="Arial" w:cs="Arial"/>
          <w:sz w:val="22"/>
          <w:lang w:val="en-US"/>
        </w:rPr>
      </w:pPr>
      <w:r w:rsidRPr="00741899">
        <w:rPr>
          <w:rFonts w:ascii="Arial" w:hAnsi="Arial" w:cs="Arial"/>
          <w:sz w:val="22"/>
          <w:lang w:val="en-US"/>
        </w:rPr>
        <w:t>Median and IQR of first implantation age and subgroups of implantation indication.</w:t>
      </w:r>
    </w:p>
    <w:p w14:paraId="0E8D83B1" w14:textId="77777777" w:rsidR="00125470" w:rsidRPr="00741899" w:rsidRDefault="00125470" w:rsidP="00125470">
      <w:pPr>
        <w:spacing w:after="120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>P&lt;0</w:t>
      </w:r>
      <w:r w:rsidRPr="00741899">
        <w:rPr>
          <w:rFonts w:ascii="Arial" w:hAnsi="Arial" w:cs="Arial"/>
          <w:sz w:val="22"/>
          <w:lang w:val="en-US"/>
        </w:rPr>
        <w:t>.01 for women vs men, in bold.</w:t>
      </w:r>
    </w:p>
    <w:p w14:paraId="6601E1A2" w14:textId="77777777" w:rsidR="00125470" w:rsidRPr="00741899" w:rsidRDefault="00125470" w:rsidP="00125470">
      <w:pPr>
        <w:rPr>
          <w:rFonts w:ascii="Arial" w:hAnsi="Arial" w:cs="Arial"/>
          <w:sz w:val="22"/>
          <w:lang w:val="en-US"/>
        </w:rPr>
      </w:pPr>
      <w:r w:rsidRPr="00741899">
        <w:rPr>
          <w:rFonts w:ascii="Arial" w:hAnsi="Arial" w:cs="Arial"/>
          <w:sz w:val="22"/>
          <w:lang w:val="en-US"/>
        </w:rPr>
        <w:t>Abbreviations: AV block, atrioventricular block; BBB, bundle branch block; brady. AF, bradycardic atrial fibrillation; SSS, sick sinus syndrome.</w:t>
      </w:r>
    </w:p>
    <w:p w14:paraId="106762D4" w14:textId="694716AF" w:rsidR="00125470" w:rsidRDefault="00125470">
      <w:pPr>
        <w:rPr>
          <w:rFonts w:ascii="Times New Roman" w:hAnsi="Times New Roman" w:cs="Times New Roman"/>
          <w:b/>
          <w:lang w:val="en-US"/>
        </w:rPr>
      </w:pPr>
    </w:p>
    <w:p w14:paraId="673E3633" w14:textId="77777777" w:rsidR="00125470" w:rsidRDefault="00125470">
      <w:pPr>
        <w:rPr>
          <w:rFonts w:ascii="Times New Roman" w:hAnsi="Times New Roman" w:cs="Times New Roman"/>
          <w:b/>
          <w:lang w:val="en-US"/>
        </w:rPr>
      </w:pPr>
    </w:p>
    <w:p w14:paraId="507E7B12" w14:textId="77777777" w:rsidR="00444081" w:rsidRPr="006E4199" w:rsidRDefault="00444081" w:rsidP="00444081">
      <w:pPr>
        <w:spacing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</w:p>
    <w:p w14:paraId="7B0D7F8B" w14:textId="77777777" w:rsidR="00444081" w:rsidRDefault="00444081">
      <w:pPr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br w:type="page"/>
      </w:r>
    </w:p>
    <w:p w14:paraId="1F444E1D" w14:textId="2516E105" w:rsidR="00444081" w:rsidRPr="00844A1A" w:rsidRDefault="00D7091E" w:rsidP="00444081">
      <w:pPr>
        <w:spacing w:after="120"/>
        <w:outlineLvl w:val="0"/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lastRenderedPageBreak/>
        <w:t>Supplementary</w:t>
      </w:r>
      <w:r w:rsidR="00444081"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t xml:space="preserve"> </w:t>
      </w:r>
      <w:r w:rsidR="00444081" w:rsidRPr="00844A1A"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t xml:space="preserve">Table </w:t>
      </w:r>
      <w:r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t>3.</w:t>
      </w:r>
      <w:r w:rsidR="00444081" w:rsidRPr="00844A1A">
        <w:rPr>
          <w:rFonts w:ascii="Times New Roman" w:eastAsia="Times New Roman" w:hAnsi="Times New Roman" w:cs="Times New Roman"/>
          <w:b/>
          <w:color w:val="000000" w:themeColor="text1"/>
          <w:kern w:val="24"/>
          <w:sz w:val="22"/>
          <w:szCs w:val="22"/>
          <w:lang w:val="en-US"/>
        </w:rPr>
        <w:t xml:space="preserve"> First implantation age, 10-year survival, and PM parameters in comorbidities</w:t>
      </w: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276"/>
        <w:gridCol w:w="794"/>
        <w:gridCol w:w="56"/>
        <w:gridCol w:w="104"/>
        <w:gridCol w:w="690"/>
        <w:gridCol w:w="1839"/>
        <w:gridCol w:w="1195"/>
        <w:gridCol w:w="1134"/>
        <w:gridCol w:w="850"/>
      </w:tblGrid>
      <w:tr w:rsidR="00444081" w:rsidRPr="00EE1081" w14:paraId="1EDA9326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5699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031B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Women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F7F2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Men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F222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807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72B3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1440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Women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BAE1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27CC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</w:tr>
      <w:tr w:rsidR="00444081" w:rsidRPr="00EE1081" w14:paraId="62461BE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BE80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47F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24F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464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P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33E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010F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684A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EC3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561C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P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value</w:t>
            </w:r>
            <w:proofErr w:type="spellEnd"/>
          </w:p>
        </w:tc>
      </w:tr>
      <w:tr w:rsidR="00444081" w:rsidRPr="00EE1081" w14:paraId="0ECEAA9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A8BD9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Coronary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artery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disease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7D1EF3" w14:textId="3E6D9B13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518F765" w14:textId="5964C095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1511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D78A1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&lt;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0.</w:t>
            </w:r>
            <w:r w:rsidRPr="00EE1081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001 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DAD37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1EEDD4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3AC12A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B55A34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F64F31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</w:tr>
      <w:tr w:rsidR="00444081" w:rsidRPr="00EE1081" w14:paraId="133666BD" w14:textId="77777777" w:rsidTr="009C7ACF">
        <w:trPr>
          <w:trHeight w:val="231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28E9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implantation age (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yrs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3F6E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  <w:t>75.0 (67.1-80.8)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B354B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  <w:t>72.8 (65.2-78.8)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C663D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&lt;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0.</w:t>
            </w:r>
            <w:r w:rsidRPr="00EE1081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en-US" w:eastAsia="de-DE"/>
              </w:rPr>
              <w:t>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547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7B3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7E2EA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D144B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5FE3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5FA13BDA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239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AV block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3179B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72.2 (59.9-78.7)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868D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73.5 (65.9-79.7)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A822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0.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064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022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8E0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Ventricular pacing threshold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F5FB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0.5 (0</w:t>
            </w: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.5-0.84)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69EC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(0.5-0.9)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723B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0.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299</w:t>
            </w:r>
          </w:p>
        </w:tc>
      </w:tr>
      <w:tr w:rsidR="00444081" w:rsidRPr="00EE1081" w14:paraId="127787FB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127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0ADA6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76.3 (70.7-82.2)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ABC8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72.4 (65.3-78.5)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03A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B8D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D995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0EBD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4380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527E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.322</w:t>
            </w:r>
          </w:p>
        </w:tc>
      </w:tr>
      <w:tr w:rsidR="00444081" w:rsidRPr="00EE1081" w14:paraId="603D47C6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663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6681D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76.3 (67.5-81.7)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F9C2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73.0 (65.6-78.2)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63AA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.003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817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69A3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681A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671.6 (198.9)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999F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645.2 (191.2)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3B96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.005</w:t>
            </w:r>
          </w:p>
        </w:tc>
      </w:tr>
      <w:tr w:rsidR="00444081" w:rsidRPr="00EE1081" w14:paraId="1E8746EB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6FD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89E19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68.2 (N/A)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06C4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69.8 (55.0-79.4)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75E8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.889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10E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B506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8FA0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528.8 (174.7)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DB53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527.2 (206.8)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CE4E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.886</w:t>
            </w:r>
          </w:p>
        </w:tc>
      </w:tr>
      <w:tr w:rsidR="00444081" w:rsidRPr="00EE1081" w14:paraId="0F7D98E8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71B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CEFA39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74.1 (65.6-79.2)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2D7F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72.3 (64.0-78.2)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3832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.211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755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2654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4FFC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4911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E75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EE1081" w14:paraId="02DDB90A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ACF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ABF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5435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4EAB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82B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B7EB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Last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789181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6DC32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E4B41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68F76B76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709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B9D3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BCB8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B035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9EA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9D9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B0AB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6EC4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3BC9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.265</w:t>
            </w:r>
          </w:p>
        </w:tc>
      </w:tr>
      <w:tr w:rsidR="00444081" w:rsidRPr="00EE1081" w14:paraId="1A374C5A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6FF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CAD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D8E3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45.9%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51A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42.6%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8207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.165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570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5A34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5C9E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FD7C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6730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.188</w:t>
            </w:r>
          </w:p>
        </w:tc>
      </w:tr>
      <w:tr w:rsidR="00444081" w:rsidRPr="00EE1081" w14:paraId="021FC305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E1C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CAD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9606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56.2%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477E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51.4%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9D2E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.017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DCC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F8A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3353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650.0 (207.7)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DE26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616.5 (184.5)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2D48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</w:tr>
      <w:tr w:rsidR="00444081" w:rsidRPr="00EE1081" w14:paraId="7DD53DA5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3BF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EE9A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556A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9E8A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6FE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138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225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502.8 (123.4)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0A29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507.0 (130.3)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AA19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.570</w:t>
            </w:r>
          </w:p>
        </w:tc>
      </w:tr>
      <w:tr w:rsidR="00444081" w:rsidRPr="00EE1081" w14:paraId="2064A721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DA7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B633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91A8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C859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C65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006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7230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682D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5D1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EE1081" w14:paraId="4C8E85F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6C71E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HFrEF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B59BD38" w14:textId="01F7EF78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CBD108A" w14:textId="68E879C2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1367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C30806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BBF75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50DB13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95412D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63EB7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94C3B6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</w:tr>
      <w:tr w:rsidR="00444081" w:rsidRPr="00EE1081" w14:paraId="55F8E189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59E5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First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implantation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age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(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yrs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8801A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74.2 (64.8-80.4)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B4A7F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72.1 (63.8-78.5)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9D1E2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.005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9989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F2F6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B0AE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EE943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B7E5D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749D28D8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37B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AV block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BF30D0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71.8 (56.6-79.4)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752B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72.5 (63.9-79.3)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DA89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.241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E4A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9693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6F8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(0.47-0.90)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9F13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7FB3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.323</w:t>
            </w:r>
          </w:p>
        </w:tc>
      </w:tr>
      <w:tr w:rsidR="00444081" w:rsidRPr="00EE1081" w14:paraId="168D661C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EBB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542BDA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75.6 (69.7-81.7)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21C5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72.4 (65.3-78.8)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5EE5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D34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03B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01F3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9EFA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C74E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.263</w:t>
            </w:r>
          </w:p>
        </w:tc>
      </w:tr>
      <w:tr w:rsidR="00444081" w:rsidRPr="00EE1081" w14:paraId="1F469961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0FD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9D2C85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75.5 (66.7-81.9)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EF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72.9 (64.9-78.5)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D7A1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.020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55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BB28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BED8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666.3 (208.9)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45F2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641.1 (198.6)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473A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.015</w:t>
            </w:r>
          </w:p>
        </w:tc>
      </w:tr>
      <w:tr w:rsidR="00444081" w:rsidRPr="00EE1081" w14:paraId="3634ABAB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D66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40D430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68.2 (67.6-75.7)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05FB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72.6 (54.5-84.1)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5E8D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.818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903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746B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1543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532.7 (179.8)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8AB8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525.6 (214.3)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A3DE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.562</w:t>
            </w:r>
          </w:p>
        </w:tc>
      </w:tr>
      <w:tr w:rsidR="00444081" w:rsidRPr="00EE1081" w14:paraId="491CDBDB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8B2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A9FED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70.2 (62.7-78.1)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2282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70.1 (61.9-77.6)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AC31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.353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5DA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4220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A9BB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4C3A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1BAE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0E9D5452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3E9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D257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3DEF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E5AA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F66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F30A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Last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B337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2352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EA3C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7E0E6C41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978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998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E18C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9EE4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CF8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203F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E762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810E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C900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.089</w:t>
            </w:r>
          </w:p>
        </w:tc>
      </w:tr>
      <w:tr w:rsidR="00444081" w:rsidRPr="00EE1081" w14:paraId="711D93E4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E24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HF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rEF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5014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44.4%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EFD2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39.3%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36EE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.032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96A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F69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3AC5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868F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09FC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.384</w:t>
            </w:r>
          </w:p>
        </w:tc>
      </w:tr>
      <w:tr w:rsidR="00444081" w:rsidRPr="00EE1081" w14:paraId="3F75A998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776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HF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rEF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59C7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56.5%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145F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54.4%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61DC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.255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173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53E9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0543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638.2 (213.1)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AD48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604.8 (189.5)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770F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.001</w:t>
            </w:r>
          </w:p>
        </w:tc>
      </w:tr>
      <w:tr w:rsidR="00444081" w:rsidRPr="00EE1081" w14:paraId="6960F67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FB5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2319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63B4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D44E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FC2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F354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B79A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512.6 (128.9)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5CCA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500.5 (128.3)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8571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.138</w:t>
            </w:r>
          </w:p>
        </w:tc>
      </w:tr>
      <w:tr w:rsidR="00444081" w:rsidRPr="00EE1081" w14:paraId="087B7BB1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B7A5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1FA6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1341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81FF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FBE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58BD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3409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367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2949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70A7FAD7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44DB1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Diabetes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094E3A1" w14:textId="7BE9930E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AED8A21" w14:textId="17661AED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797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5D8EA62" w14:textId="77777777" w:rsidR="00444081" w:rsidRPr="009B2B85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9B2B8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.012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A475A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941C55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B3D176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1B811C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D8FCC9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</w:tr>
      <w:tr w:rsidR="00444081" w:rsidRPr="00EE1081" w14:paraId="5BE6E166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F095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First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implantation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age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(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yrs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5EC3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74.9 (67.2-79.9)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E3572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71.6 (64.5-77.5)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92C82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9CD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DD0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E2A8E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77028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A8057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2BFB8B3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FC3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AV block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15B4F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74.0 (65.8-78.9)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CC35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71.5 (64.3-77.4)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EEFB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.087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3D2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32A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8AFF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0.6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48B2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0.6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A1B0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.840</w:t>
            </w:r>
          </w:p>
        </w:tc>
      </w:tr>
      <w:tr w:rsidR="00444081" w:rsidRPr="00EE1081" w14:paraId="6F842893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EB1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A2706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76.2 (69.6-80.8)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DF48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72.5 (64.2-77.6)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9ECC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8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DD22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3FFA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484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B291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.494</w:t>
            </w:r>
          </w:p>
        </w:tc>
      </w:tr>
      <w:tr w:rsidR="00444081" w:rsidRPr="00EE1081" w14:paraId="048CB84F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8BB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9D85C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74.3 (67.1-80.3)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21A2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71.9 (66.1-77.1)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140F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.020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7A4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FBB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2394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676.5 (237.1)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B6A4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634.0 (188.4)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8DC6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.001</w:t>
            </w:r>
          </w:p>
        </w:tc>
      </w:tr>
      <w:tr w:rsidR="00444081" w:rsidRPr="00EE1081" w14:paraId="643625E6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747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8B8A7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78.2 (N/A)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BC88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79.9 (69.0-89.7)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8BFF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1.000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D67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A9D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86B5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520.0 (148.7)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A67A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543.2 (311.1)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67DD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.224</w:t>
            </w:r>
          </w:p>
        </w:tc>
      </w:tr>
      <w:tr w:rsidR="00444081" w:rsidRPr="00EE1081" w14:paraId="501D1C45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DA6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BE44F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72.7 (65.4-78.2)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91C2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70.4 (63.4-77.6)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B307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.154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DC3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3BA9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9510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6AE4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86B6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256476C5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526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094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CDE5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6FB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B87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9C0F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Last Control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0C652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913D1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E196D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4DAC0595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341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5207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C411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9D57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F6D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DC5E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D744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18C7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6D3E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.806</w:t>
            </w:r>
          </w:p>
        </w:tc>
      </w:tr>
      <w:tr w:rsidR="00444081" w:rsidRPr="00EE1081" w14:paraId="58DBA62E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F59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DM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0F1E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43.7%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E214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43.7%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ECD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.959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161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0552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0136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667B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6C0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.003</w:t>
            </w:r>
          </w:p>
        </w:tc>
      </w:tr>
      <w:tr w:rsidR="00444081" w:rsidRPr="00EE1081" w14:paraId="2227FCE9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17C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DM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47B7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55.2%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28C2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48.1%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8A0C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7A2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538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B692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652.3 (209.9)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F0A6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608.9 (174.3)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046C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</w:tr>
      <w:tr w:rsidR="00444081" w:rsidRPr="00EE1081" w14:paraId="1EFE00C7" w14:textId="77777777" w:rsidTr="009C7ACF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4E7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4DA3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41F4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0187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7AC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134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CF1C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503.0 (129.2)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4F8E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505.4 (132.5)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C741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.804</w:t>
            </w:r>
          </w:p>
        </w:tc>
      </w:tr>
    </w:tbl>
    <w:p w14:paraId="1170A026" w14:textId="77777777" w:rsidR="00444081" w:rsidRPr="00EE1081" w:rsidRDefault="00444081" w:rsidP="00444081">
      <w:pPr>
        <w:rPr>
          <w:rFonts w:ascii="Times New Roman" w:hAnsi="Times New Roman" w:cs="Times New Roman"/>
          <w:sz w:val="18"/>
          <w:szCs w:val="20"/>
        </w:rPr>
      </w:pPr>
    </w:p>
    <w:p w14:paraId="0FABB07D" w14:textId="77777777" w:rsidR="00444081" w:rsidRDefault="00444081">
      <w:pPr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2"/>
          <w:szCs w:val="22"/>
          <w:lang w:val="en-US"/>
        </w:rPr>
        <w:br w:type="page"/>
      </w:r>
    </w:p>
    <w:p w14:paraId="534BE96A" w14:textId="1252DB17" w:rsidR="00444081" w:rsidRPr="009C7ACF" w:rsidRDefault="00444081" w:rsidP="00444081">
      <w:pPr>
        <w:spacing w:after="120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2"/>
          <w:szCs w:val="22"/>
          <w:lang w:val="en-US"/>
        </w:rPr>
      </w:pPr>
      <w:r w:rsidRPr="009C7ACF"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2"/>
          <w:szCs w:val="22"/>
          <w:lang w:val="en-US"/>
        </w:rPr>
        <w:lastRenderedPageBreak/>
        <w:t>Cont.</w:t>
      </w:r>
    </w:p>
    <w:tbl>
      <w:tblPr>
        <w:tblW w:w="107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276"/>
        <w:gridCol w:w="652"/>
        <w:gridCol w:w="160"/>
        <w:gridCol w:w="2551"/>
        <w:gridCol w:w="1134"/>
        <w:gridCol w:w="1134"/>
        <w:gridCol w:w="747"/>
      </w:tblGrid>
      <w:tr w:rsidR="00444081" w:rsidRPr="00EE1081" w14:paraId="09245562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67774" w14:textId="31015953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5ED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Women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0B68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Men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162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C53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689C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1478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Women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0E50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Men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EE3C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</w:tr>
      <w:tr w:rsidR="00444081" w:rsidRPr="00EE1081" w14:paraId="00CB9F1A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C442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64C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2E7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2805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P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862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0C23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74EC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54AB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Median (IQR)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E0B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P</w:t>
            </w: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value</w:t>
            </w:r>
            <w:proofErr w:type="spellEnd"/>
          </w:p>
        </w:tc>
      </w:tr>
      <w:tr w:rsidR="00444081" w:rsidRPr="00EE1081" w14:paraId="5C0841F8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A34FC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Hypertension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A38935B" w14:textId="48EE2C6E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1205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779FE62" w14:textId="3C6C9CF7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1961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E20E29F" w14:textId="77777777" w:rsidR="00444081" w:rsidRPr="0065497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0</w:t>
            </w:r>
            <w:r w:rsidRPr="00654971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.010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A2D29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776BD9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54C4B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0B7F6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23E4A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220705B3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7BCB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First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implantation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age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(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yrs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70328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75.2 (67.4-81.1)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4ED0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72.8 (65.3-79.1)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B3537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F8B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06C8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E168E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81BC7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28A9C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641BE1AE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70E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AV block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B6235B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74.5 (64.4-80.3)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2B7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73.0 (65.2-79.7)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704F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.323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304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9CA0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8CEF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(0.5-0.9)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8410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(0.5-0.8)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29F7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.104</w:t>
            </w:r>
          </w:p>
        </w:tc>
      </w:tr>
      <w:tr w:rsidR="00444081" w:rsidRPr="00EE1081" w14:paraId="71C22F62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C76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1C853B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76.1 (70.2-81.7)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FCF3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73.2 (66.0-79.2)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D855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26F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0625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A701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9ED5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0.63 (0.5-1.0)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28F5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.023</w:t>
            </w:r>
          </w:p>
        </w:tc>
      </w:tr>
      <w:tr w:rsidR="00444081" w:rsidRPr="00EE1081" w14:paraId="7BD8F6D5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ABB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E8D26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75.4 (68.7-81.7)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D102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73.4 (66.0-79.2)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1E5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6D6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BEDE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281C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675.8 (201.7)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94E0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647.9 (191.0)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2B50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&lt;0.001</w:t>
            </w:r>
          </w:p>
        </w:tc>
      </w:tr>
      <w:tr w:rsidR="00444081" w:rsidRPr="00EE1081" w14:paraId="39E7B13C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494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422B6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68.2 (63.7-83.0)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78C2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78.9 (65.8-92.0)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93C9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.404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472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42B9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F3F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524.0 (153.1)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78E4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524.7 (142.1)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AB03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.916</w:t>
            </w:r>
          </w:p>
        </w:tc>
      </w:tr>
      <w:tr w:rsidR="00444081" w:rsidRPr="00EE1081" w14:paraId="6CCBAF64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108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92F58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73.2 (64.4-79.8)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2CD2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71.1 (63.1-77.9)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5547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.052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55E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C890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2C2A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1DE4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923B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17FE6BBA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8AF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3CE1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72B1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C00D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435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D474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Last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4A91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26BA1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BD875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17164609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84D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0879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DC6D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278B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7F1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F6BE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C4E9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0F66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A136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.038</w:t>
            </w:r>
          </w:p>
        </w:tc>
      </w:tr>
      <w:tr w:rsidR="00444081" w:rsidRPr="00EE1081" w14:paraId="36D36F60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79E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Hypertension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7247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51.0%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F630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43.0%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7671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1CA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6DBB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85D1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8123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EF61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.085</w:t>
            </w:r>
          </w:p>
        </w:tc>
      </w:tr>
      <w:tr w:rsidR="00444081" w:rsidRPr="00EE1081" w14:paraId="599EB1E1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975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Hypertension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F63F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54.2%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AAF6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53.4%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7F6E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.482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F39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77C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DA12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660.5 (267.9)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C0DD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615.5 (178.3)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CAB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&lt;0.001</w:t>
            </w:r>
          </w:p>
        </w:tc>
      </w:tr>
      <w:tr w:rsidR="00444081" w:rsidRPr="00EE1081" w14:paraId="5AAEFE60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ECF7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18C9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BFE1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F5B7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F83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14BF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B728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505.8 (129.1)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6A42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503.9 (123.2)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43B9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.754</w:t>
            </w:r>
          </w:p>
        </w:tc>
      </w:tr>
      <w:tr w:rsidR="00444081" w:rsidRPr="00EE1081" w14:paraId="6682BF47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17FA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A9D7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7540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FE8D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28F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1A56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3758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0815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F343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4840D9D7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F0E18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Hyperlipidemia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408F6F8" w14:textId="667DC359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623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6F77CC3" w14:textId="2931C934" w:rsidR="00444081" w:rsidRPr="00EE1081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N=</w:t>
            </w:r>
            <w:r w:rsidR="00444081"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1101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79F14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29D94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4806FC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4BEA3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646B0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6A2CA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479FBD96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1E3A5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First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implantation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age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 (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yrs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7294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73.1 (64.6-79.0)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B757D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71.1 (63.2-77.7)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1C52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07D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9B9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First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81DDD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79A7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D33F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</w:tr>
      <w:tr w:rsidR="00444081" w:rsidRPr="00EE1081" w14:paraId="08732C05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ED1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AV block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EBB39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69.7 (59.3-77.3)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6735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71.8 (63.2-78.2)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39A4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.053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C50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31F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AF40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(0.5-0.9)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09C1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0.5 (0.5-0.88)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004C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.931</w:t>
            </w:r>
          </w:p>
        </w:tc>
      </w:tr>
      <w:tr w:rsidR="00444081" w:rsidRPr="00EE1081" w14:paraId="2C6A8D67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6F7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FC21A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74.8 (68.7-80.3)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4218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71.6 (64.5-77.9)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7A08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E68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70124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3A71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DA4C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0.67 (0.5-1.0)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7191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.108</w:t>
            </w:r>
          </w:p>
        </w:tc>
      </w:tr>
      <w:tr w:rsidR="00444081" w:rsidRPr="00EE1081" w14:paraId="371E739F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808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B2D29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74.4 (68.1-80.0)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7093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70.3 (61.6-77.3)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9223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DB1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014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91D2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685.2 (217.0)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FB1B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659.2 (199.7)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27A6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.018</w:t>
            </w:r>
          </w:p>
        </w:tc>
      </w:tr>
      <w:tr w:rsidR="00444081" w:rsidRPr="00EE1081" w14:paraId="69FF017E" w14:textId="77777777" w:rsidTr="009C7ACF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691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6395D8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618A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80.3 (63.1-92.2)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B937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N/A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C77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52A0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A037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532.4 (188.4)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2E90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528.9 (135.2)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2AFC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.738</w:t>
            </w:r>
          </w:p>
        </w:tc>
      </w:tr>
      <w:tr w:rsidR="00444081" w:rsidRPr="00EE1081" w14:paraId="7278C4CA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3D8D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EB30F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71.1 (62.7-78.0)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1B55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70.1 (62.6-76.7)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5B29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8"/>
                <w:lang w:eastAsia="de-DE"/>
              </w:rPr>
              <w:t>.440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9C8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9D53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A334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EC2A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E448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</w:tr>
      <w:tr w:rsidR="00444081" w:rsidRPr="00EE1081" w14:paraId="27FA1C2F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64F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8C4B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001B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EA3C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91B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ACD9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val="en-US" w:eastAsia="de-DE"/>
              </w:rPr>
              <w:t>Last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E5D6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2AED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AF15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</w:p>
        </w:tc>
      </w:tr>
      <w:tr w:rsidR="00444081" w:rsidRPr="00EE1081" w14:paraId="2AE60431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EEA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C0DC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98E9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F338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CC1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058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7884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2E8A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4FE2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.410</w:t>
            </w:r>
          </w:p>
        </w:tc>
      </w:tr>
      <w:tr w:rsidR="00444081" w:rsidRPr="00EE1081" w14:paraId="3F275C26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9B4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Hyperlipidemia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1A81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55.3%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A99B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49.8%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5BD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.081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6CA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0ACBE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FDFF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F287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0707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.218</w:t>
            </w:r>
          </w:p>
        </w:tc>
      </w:tr>
      <w:tr w:rsidR="00444081" w:rsidRPr="00EE1081" w14:paraId="75F99022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EC4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 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Hyperlipidemia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25A4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50.7%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DEF0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45.3%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85B14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DF3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114D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A801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650.3 (210.1)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093FF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625.5 (183.1)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A8CD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.013</w:t>
            </w:r>
          </w:p>
        </w:tc>
      </w:tr>
      <w:tr w:rsidR="00444081" w:rsidRPr="00EE1081" w14:paraId="54B6C0DF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B508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C2AE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7733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9025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B7C1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73891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D1B0C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504.3 (137.4)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85CB3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E1081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504.6 (126.5)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920A9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.971</w:t>
            </w:r>
          </w:p>
        </w:tc>
      </w:tr>
      <w:tr w:rsidR="00444081" w:rsidRPr="00EE1081" w14:paraId="1972F140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1FDD0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2BD07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A6C5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A47CA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10250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4E284E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11D448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9AEBD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167AB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EE1081" w14:paraId="0D73FDA7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99DEDD4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Chronic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kidney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disease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B9C617" w14:textId="11E11A98" w:rsidR="00444081" w:rsidRPr="00CB4357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F145A8" w14:textId="5E46959B" w:rsidR="00444081" w:rsidRPr="00CB4357" w:rsidRDefault="00415A16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N=</w:t>
            </w:r>
            <w:r w:rsidR="00444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723</w:t>
            </w: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0A2E0D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395717A" w14:textId="77777777" w:rsidR="00444081" w:rsidRPr="00CB4357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572F3D78" w14:textId="77777777" w:rsidR="00444081" w:rsidRPr="00CB4357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610DD" w14:textId="77777777" w:rsidR="00444081" w:rsidRPr="00CB4357" w:rsidRDefault="00444081" w:rsidP="009C7ACF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D1DA2E" w14:textId="77777777" w:rsidR="00444081" w:rsidRPr="00CB4357" w:rsidRDefault="00444081" w:rsidP="009C7ACF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AC0622" w14:textId="77777777" w:rsidR="00444081" w:rsidRPr="00CB4357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CB4357" w14:paraId="16BA23FF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6A518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First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implantation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age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 (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yrs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850C1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74.1 (66.9-80.4)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8EB715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72.8 (65.7-78.9)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127899" w14:textId="77777777" w:rsidR="00444081" w:rsidRPr="00A42F09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A42F09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.057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94281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68F5D3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First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AB8AE1" w14:textId="77777777" w:rsidR="00444081" w:rsidRPr="00EC37B3" w:rsidRDefault="00444081" w:rsidP="009C7ACF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FB8A85" w14:textId="77777777" w:rsidR="00444081" w:rsidRPr="00EC37B3" w:rsidRDefault="00444081" w:rsidP="009C7ACF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DCD50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CA634A" w14:paraId="6E0F47F7" w14:textId="77777777" w:rsidTr="009C7ACF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3AE5F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AV block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457050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71.3 (61.7-80.9)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2AC5D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73.2 (65.5-79.7)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B5D01" w14:textId="77777777" w:rsidR="00444081" w:rsidRPr="00D95C76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D95C7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.490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BB485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0094542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2C0E1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0.5 (0.5-0.75)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E51A7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0.5 (0.5-0.8)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F4C4E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0.659</w:t>
            </w:r>
          </w:p>
        </w:tc>
      </w:tr>
      <w:tr w:rsidR="00444081" w:rsidRPr="00CA634A" w14:paraId="5FA15DDC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8C3B1" w14:textId="77777777" w:rsidR="00444081" w:rsidRPr="00CA634A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SSS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1884BF9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75.6 (70.6-80.9)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74DCC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73.1 (65.6-79.5)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069BE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0</w:t>
            </w: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.012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587AC" w14:textId="77777777" w:rsidR="00444081" w:rsidRPr="00CA634A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7E2AFAB" w14:textId="77777777" w:rsidR="00444081" w:rsidRPr="00CA634A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Atrial pacing threshold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A1952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0.7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A55B4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  <w:lang w:val="en-US"/>
              </w:rPr>
              <w:t>0.7 (0.5-1.0)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697FC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0.682</w:t>
            </w:r>
          </w:p>
        </w:tc>
      </w:tr>
      <w:tr w:rsidR="00444081" w:rsidRPr="00CB4357" w14:paraId="42776433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AAD6B" w14:textId="77777777" w:rsidR="00444081" w:rsidRPr="00CA634A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 xml:space="preserve">   Brady. AF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FBBC4F" w14:textId="77777777" w:rsidR="00444081" w:rsidRPr="00CA634A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74.6 (64.8-81.4)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405C2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CA63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en-US" w:eastAsia="de-DE"/>
              </w:rPr>
              <w:t>73.5 (6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8.2-78.6)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D9BE7" w14:textId="77777777" w:rsidR="00444081" w:rsidRPr="00D95C76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D95C7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.527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297C7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125833C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87BC0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686.0 (239.2)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03E67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620.9 (200.3)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6E477" w14:textId="77777777" w:rsidR="00444081" w:rsidRPr="00E14EFC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&lt;0.001</w:t>
            </w:r>
          </w:p>
        </w:tc>
      </w:tr>
      <w:tr w:rsidR="00444081" w:rsidRPr="00E22367" w14:paraId="714351C4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BD07D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BBB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8A550D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N/A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DC77D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70.7 (61.9-81.6)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AD24F" w14:textId="77777777" w:rsidR="00444081" w:rsidRPr="00D95C76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D95C7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1.00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320FA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084EF77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E35722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519.7 (162.5)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2A850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522.6 (314.6)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FF3A9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0.893</w:t>
            </w:r>
          </w:p>
        </w:tc>
      </w:tr>
      <w:tr w:rsidR="00444081" w:rsidRPr="00CB4357" w14:paraId="530C32B2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AEF6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 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Unspecified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D8D66D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72.1 (65.7-77.9)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7033D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71.1 (64.7-77.4)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42DB9" w14:textId="77777777" w:rsidR="00444081" w:rsidRPr="00D95C76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D95C7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.365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B0811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10169BE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E425159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137AD6E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0053698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CB4357" w14:paraId="7259C6B7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01A976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EE2B1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B7D71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8030F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A3A54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AC873A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Last Control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C8652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49F838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C43CB5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</w:tr>
      <w:tr w:rsidR="00444081" w:rsidRPr="00E22367" w14:paraId="23B367FF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947F3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 xml:space="preserve">10-year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survival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BA1DA7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06A8E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4B017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4286A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F3F3DFA" w14:textId="77777777" w:rsidR="00444081" w:rsidRPr="00EC37B3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986FF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(0.53-1.0)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CC30B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3781B" w14:textId="77777777" w:rsidR="00444081" w:rsidRPr="00EC37B3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0.593</w:t>
            </w:r>
          </w:p>
        </w:tc>
      </w:tr>
      <w:tr w:rsidR="00444081" w:rsidRPr="00EE1081" w14:paraId="651EEB25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9605A" w14:textId="77777777" w:rsidR="00444081" w:rsidRPr="00CB4357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 --- </w:t>
            </w:r>
            <w:proofErr w:type="spellStart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</w:t>
            </w:r>
            <w:proofErr w:type="spellEnd"/>
            <w:r w:rsidRPr="00EC37B3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chronic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kidney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disease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237C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38.2%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3D53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31.7%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88B96" w14:textId="77777777" w:rsidR="00444081" w:rsidRPr="00965F27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</w:t>
            </w:r>
            <w:r w:rsidRPr="00965F27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.058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FA7BA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B4240D2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pacing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threshold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(V)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7F3F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(0.5-1.0)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76E41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0.75 (0.6-1.0)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6956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0.089</w:t>
            </w:r>
          </w:p>
        </w:tc>
      </w:tr>
      <w:tr w:rsidR="00444081" w:rsidRPr="00EE1081" w14:paraId="78488E49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FE1A6" w14:textId="77777777" w:rsidR="00444081" w:rsidRPr="00CB4357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 w:rsidRPr="00CB4357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 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---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Without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chronic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kidney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disease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9D2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50.3%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8F6B2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45.9%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CE03C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0.001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321E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7D89F66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Ventricular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7B591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641.3 (203.9)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D4747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596.4 (188.1)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45331" w14:textId="77777777" w:rsidR="00444081" w:rsidRPr="00E14EFC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0</w:t>
            </w:r>
            <w:r w:rsidRPr="00E14EF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  <w:t>.001</w:t>
            </w:r>
          </w:p>
        </w:tc>
      </w:tr>
      <w:tr w:rsidR="00444081" w:rsidRPr="00EE1081" w14:paraId="11D27516" w14:textId="77777777" w:rsidTr="009C7AC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780BB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434C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CB1BF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BBF09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C7D2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9BA4CE8" w14:textId="77777777" w:rsidR="00444081" w:rsidRPr="00EE1081" w:rsidRDefault="00444081" w:rsidP="009C7AC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Atrial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lead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</w:t>
            </w:r>
            <w:proofErr w:type="spellStart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impedance</w:t>
            </w:r>
            <w:proofErr w:type="spellEnd"/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 xml:space="preserve"> (</w:t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sym w:font="Symbol" w:char="F057"/>
            </w:r>
            <w:r w:rsidRPr="00EE1081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55744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506.2 (137.1)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1B6A0" w14:textId="77777777" w:rsidR="00444081" w:rsidRPr="00CB4357" w:rsidRDefault="00444081" w:rsidP="009C7AC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492.0 (120.3)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7F9AE" w14:textId="77777777" w:rsidR="00444081" w:rsidRPr="00EE1081" w:rsidRDefault="00444081" w:rsidP="009C7A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de-DE"/>
              </w:rPr>
              <w:t>0.190</w:t>
            </w:r>
          </w:p>
        </w:tc>
      </w:tr>
    </w:tbl>
    <w:p w14:paraId="51E27D9F" w14:textId="77777777" w:rsidR="00444081" w:rsidRPr="00844A1A" w:rsidRDefault="00444081" w:rsidP="00444081">
      <w:pPr>
        <w:rPr>
          <w:rFonts w:ascii="Times New Roman" w:hAnsi="Times New Roman" w:cs="Times New Roman"/>
          <w:sz w:val="22"/>
          <w:szCs w:val="22"/>
        </w:rPr>
      </w:pPr>
    </w:p>
    <w:p w14:paraId="2C984B40" w14:textId="22993066" w:rsidR="00444081" w:rsidRPr="00E859DA" w:rsidRDefault="00444081" w:rsidP="00444081">
      <w:pPr>
        <w:spacing w:after="120"/>
        <w:rPr>
          <w:rFonts w:ascii="Times New Roman" w:eastAsia="Times New Roman" w:hAnsi="Times New Roman" w:cs="Times New Roman"/>
          <w:color w:val="000000" w:themeColor="text1"/>
          <w:kern w:val="24"/>
          <w:sz w:val="22"/>
          <w:szCs w:val="22"/>
          <w:lang w:val="en-US"/>
        </w:rPr>
      </w:pPr>
      <w:r w:rsidRPr="00844A1A">
        <w:rPr>
          <w:rFonts w:ascii="Times New Roman" w:eastAsia="Times New Roman" w:hAnsi="Times New Roman" w:cs="Times New Roman"/>
          <w:color w:val="000000" w:themeColor="text1"/>
          <w:kern w:val="24"/>
          <w:sz w:val="22"/>
          <w:szCs w:val="22"/>
          <w:lang w:val="en-US"/>
        </w:rPr>
        <w:t>Median and IQR of first implantation age in each indication subgroup and total 10-year survival rate of patients with different comorbidities. Median and IQR of pacemaker parameters of patient's first implanted pacemaker at first and last follow-up.</w:t>
      </w:r>
      <w:r w:rsidR="00E859DA">
        <w:rPr>
          <w:rFonts w:ascii="Times New Roman" w:eastAsia="Times New Roman" w:hAnsi="Times New Roman" w:cs="Times New Roman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44A1A">
        <w:rPr>
          <w:rFonts w:ascii="Times New Roman" w:eastAsia="Times New Roman" w:hAnsi="Times New Roman" w:cs="Times New Roman"/>
          <w:color w:val="000000" w:themeColor="text1"/>
          <w:kern w:val="24"/>
          <w:sz w:val="22"/>
          <w:szCs w:val="22"/>
          <w:lang w:val="en-US"/>
        </w:rPr>
        <w:t>P&lt;0.01 for men vs women, in bold.</w:t>
      </w:r>
    </w:p>
    <w:p w14:paraId="49B8D37A" w14:textId="69E278BE" w:rsidR="00444081" w:rsidRDefault="00444081" w:rsidP="00D47DB2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 w:rsidRPr="00844A1A">
        <w:rPr>
          <w:rFonts w:ascii="Times New Roman" w:eastAsia="Times New Roman" w:hAnsi="Times New Roman" w:cs="Times New Roman"/>
          <w:color w:val="000000" w:themeColor="text1"/>
          <w:kern w:val="24"/>
          <w:sz w:val="22"/>
          <w:szCs w:val="22"/>
          <w:lang w:val="en-US"/>
        </w:rPr>
        <w:lastRenderedPageBreak/>
        <w:t>Abbreviations: AV block, atrioventricular block; BBB, bundle branch block; brady. AF, bradycardic atrial fibrillation; IQR, interquartile range; SSS, sick sinus syndrome.</w:t>
      </w:r>
      <w:r w:rsidRPr="007514CB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Baseline parameters of included and excluded patients</w:t>
      </w:r>
    </w:p>
    <w:p w14:paraId="546E2C3B" w14:textId="77777777" w:rsidR="00E46C3E" w:rsidRDefault="00E46C3E">
      <w:pP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sectPr w:rsidR="00E46C3E" w:rsidSect="00F459D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4032AB0" w14:textId="23B32EEB" w:rsidR="00CA1EDF" w:rsidRDefault="00D7091E" w:rsidP="00C56AB1">
      <w:pPr>
        <w:spacing w:after="120" w:line="36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Supplementary</w:t>
      </w:r>
      <w:r w:rsidR="00A6795F" w:rsidRPr="00CA1EDF">
        <w:rPr>
          <w:rFonts w:ascii="Arial" w:hAnsi="Arial" w:cs="Arial"/>
          <w:b/>
          <w:sz w:val="22"/>
          <w:szCs w:val="22"/>
          <w:lang w:val="en-US"/>
        </w:rPr>
        <w:t xml:space="preserve"> Table </w:t>
      </w:r>
      <w:r>
        <w:rPr>
          <w:rFonts w:ascii="Arial" w:hAnsi="Arial" w:cs="Arial"/>
          <w:b/>
          <w:sz w:val="22"/>
          <w:szCs w:val="22"/>
          <w:lang w:val="en-US"/>
        </w:rPr>
        <w:t>4.</w:t>
      </w:r>
      <w:r w:rsidR="00CA1EDF">
        <w:rPr>
          <w:rFonts w:ascii="Arial" w:hAnsi="Arial" w:cs="Arial"/>
          <w:b/>
          <w:sz w:val="22"/>
          <w:szCs w:val="22"/>
          <w:lang w:val="en-US"/>
        </w:rPr>
        <w:br/>
      </w:r>
      <w:r w:rsidR="00A6795F" w:rsidRPr="00CA1EDF">
        <w:rPr>
          <w:rFonts w:ascii="Arial" w:hAnsi="Arial" w:cs="Arial"/>
          <w:b/>
          <w:sz w:val="22"/>
          <w:szCs w:val="22"/>
          <w:lang w:val="en-US"/>
        </w:rPr>
        <w:t>Characteristics of patients with first implantation year &lt; or &gt;= 2005.</w:t>
      </w:r>
    </w:p>
    <w:p w14:paraId="7D5181A1" w14:textId="77777777" w:rsidR="00CA1EDF" w:rsidRPr="00CA1EDF" w:rsidRDefault="00CA1EDF" w:rsidP="00CA1EDF">
      <w:pPr>
        <w:spacing w:after="120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64"/>
      </w:tblGrid>
      <w:tr w:rsidR="00A6795F" w14:paraId="410A0703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66AEB401" w14:textId="77777777" w:rsidR="00A6795F" w:rsidRDefault="00A6795F" w:rsidP="009C7ACF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1ADF2AD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First implantation year &lt; 2005</w:t>
            </w:r>
          </w:p>
          <w:p w14:paraId="573C8A0A" w14:textId="2154E4AA" w:rsidR="00A6795F" w:rsidRDefault="00415A16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N=</w:t>
            </w:r>
            <w:r w:rsidR="00070E05"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3300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64B070F2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First implantation year </w:t>
            </w:r>
            <w:r w:rsidRPr="00990469"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≥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2005</w:t>
            </w:r>
          </w:p>
          <w:p w14:paraId="48888F41" w14:textId="19D9073A" w:rsidR="00A6795F" w:rsidRDefault="00415A16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N=</w:t>
            </w:r>
            <w:r w:rsidR="00070E05"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2991</w:t>
            </w:r>
          </w:p>
        </w:tc>
        <w:tc>
          <w:tcPr>
            <w:tcW w:w="1264" w:type="dxa"/>
            <w:vAlign w:val="center"/>
          </w:tcPr>
          <w:p w14:paraId="39EC807D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P Value</w:t>
            </w:r>
          </w:p>
        </w:tc>
      </w:tr>
      <w:tr w:rsidR="00A6795F" w14:paraId="70E6F907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38BBE27F" w14:textId="77777777" w:rsidR="00A6795F" w:rsidRDefault="00A6795F" w:rsidP="009C7ACF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Female sex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AECE4E7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1369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41.5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0D161F54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1136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38.0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24BC8FD7" w14:textId="77777777" w:rsidR="00A6795F" w:rsidRPr="005D320B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0.005</w:t>
            </w:r>
          </w:p>
        </w:tc>
      </w:tr>
      <w:tr w:rsidR="00A6795F" w14:paraId="6527C2DD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67EC7E26" w14:textId="77777777" w:rsidR="00A6795F" w:rsidRDefault="00A6795F" w:rsidP="009C7ACF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First implantation age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6B05457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72.0 (62.1–78.5)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65A073F5" w14:textId="77777777" w:rsidR="00A6795F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75.1 (66.9–81.7)</w:t>
            </w:r>
          </w:p>
        </w:tc>
        <w:tc>
          <w:tcPr>
            <w:tcW w:w="1264" w:type="dxa"/>
            <w:vAlign w:val="center"/>
          </w:tcPr>
          <w:p w14:paraId="578D5CA3" w14:textId="77777777" w:rsidR="00A6795F" w:rsidRPr="005D320B" w:rsidRDefault="00A6795F" w:rsidP="009C7AC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&lt;0.001</w:t>
            </w:r>
          </w:p>
        </w:tc>
      </w:tr>
      <w:tr w:rsidR="002B39F1" w14:paraId="3063A40B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12F62736" w14:textId="578E0C0B" w:rsidR="002B39F1" w:rsidRPr="005D320B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hAnsi="Arial" w:cs="Arial"/>
                <w:sz w:val="22"/>
                <w:szCs w:val="22"/>
              </w:rPr>
              <w:t xml:space="preserve">Age at </w:t>
            </w:r>
            <w:proofErr w:type="spellStart"/>
            <w:r w:rsidRPr="005D320B">
              <w:rPr>
                <w:rFonts w:ascii="Arial" w:hAnsi="Arial" w:cs="Arial"/>
                <w:sz w:val="22"/>
                <w:szCs w:val="22"/>
              </w:rPr>
              <w:t>death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84B059B" w14:textId="7F70E6EC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hAnsi="Arial" w:cs="Arial"/>
                <w:sz w:val="22"/>
                <w:szCs w:val="22"/>
              </w:rPr>
              <w:t>83.1 (76.3-88.4)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4122CD9F" w14:textId="2957DF47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hAnsi="Arial" w:cs="Arial"/>
                <w:sz w:val="22"/>
                <w:szCs w:val="22"/>
              </w:rPr>
              <w:t>82.1 (74.7-87.9)</w:t>
            </w:r>
          </w:p>
        </w:tc>
        <w:tc>
          <w:tcPr>
            <w:tcW w:w="1264" w:type="dxa"/>
            <w:vAlign w:val="center"/>
          </w:tcPr>
          <w:p w14:paraId="6F371D15" w14:textId="43E525BE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0.023</w:t>
            </w:r>
          </w:p>
        </w:tc>
      </w:tr>
      <w:tr w:rsidR="002B39F1" w14:paraId="1868263A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416B7678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Single-chamber PM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2ACBFCC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1193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43.5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4846C5A8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777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26.3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5E19A1FC" w14:textId="77777777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&lt;0.001</w:t>
            </w:r>
          </w:p>
        </w:tc>
      </w:tr>
      <w:tr w:rsidR="002B39F1" w14:paraId="18CACBC5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6E8F4533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Implantation indications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95EB655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18597A6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1264" w:type="dxa"/>
            <w:vAlign w:val="center"/>
          </w:tcPr>
          <w:p w14:paraId="4D177AB2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1CEAB257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36F7F485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  AV block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16C75BF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1135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34.4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8EDFBA7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1006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33.6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7CDBF248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0.525</w:t>
            </w:r>
          </w:p>
        </w:tc>
      </w:tr>
      <w:tr w:rsidR="002B39F1" w14:paraId="2B64437C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72C86295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  SSS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C7AEA10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819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24.8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62722C12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890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29.8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51119A96" w14:textId="77777777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&lt;0.001</w:t>
            </w:r>
          </w:p>
        </w:tc>
      </w:tr>
      <w:tr w:rsidR="002B39F1" w14:paraId="506F8F53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407DC177" w14:textId="63C88D22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  Brady. AF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373CEC5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894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27.1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7CD01B8D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491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16.4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56BDF512" w14:textId="77777777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&lt;0.001</w:t>
            </w:r>
          </w:p>
        </w:tc>
      </w:tr>
      <w:tr w:rsidR="002B39F1" w14:paraId="53CB9F30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62DA508C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  BBB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C50EC30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0.7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7781EBC3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0.4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4E3EA1A2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0.168</w:t>
            </w:r>
          </w:p>
        </w:tc>
      </w:tr>
      <w:tr w:rsidR="002B39F1" w:rsidRPr="005D320B" w14:paraId="3FF627FF" w14:textId="77777777" w:rsidTr="00C01F1F">
        <w:tc>
          <w:tcPr>
            <w:tcW w:w="2972" w:type="dxa"/>
            <w:shd w:val="clear" w:color="auto" w:fill="F2F2F2" w:themeFill="background1" w:themeFillShade="F2"/>
          </w:tcPr>
          <w:p w14:paraId="45A6DE63" w14:textId="77777777" w:rsidR="002B39F1" w:rsidRDefault="002B39F1" w:rsidP="002B39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 xml:space="preserve">   Unspecified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DAE4FA9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429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13.0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332DC1E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591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19.8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Align w:val="center"/>
          </w:tcPr>
          <w:p w14:paraId="21331695" w14:textId="77777777" w:rsidR="002B39F1" w:rsidRPr="005D320B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 w:rsidRPr="005D320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&lt;0.001</w:t>
            </w:r>
          </w:p>
        </w:tc>
      </w:tr>
      <w:tr w:rsidR="002B39F1" w14:paraId="39F0EF8F" w14:textId="77777777" w:rsidTr="00C01F1F">
        <w:tc>
          <w:tcPr>
            <w:tcW w:w="2972" w:type="dxa"/>
            <w:shd w:val="clear" w:color="auto" w:fill="F2F2F2" w:themeFill="background1" w:themeFillShade="F2"/>
            <w:vAlign w:val="bottom"/>
          </w:tcPr>
          <w:p w14:paraId="6169419E" w14:textId="77777777" w:rsidR="002B39F1" w:rsidRPr="000C3476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54317">
              <w:rPr>
                <w:rFonts w:ascii="Arial" w:hAnsi="Arial" w:cs="Arial"/>
                <w:b/>
                <w:bCs/>
                <w:sz w:val="22"/>
                <w:szCs w:val="22"/>
              </w:rPr>
              <w:t>Systolic</w:t>
            </w:r>
            <w:proofErr w:type="spellEnd"/>
            <w:r w:rsidRPr="0015431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LV </w:t>
            </w:r>
            <w:proofErr w:type="spellStart"/>
            <w:r w:rsidRPr="00154317">
              <w:rPr>
                <w:rFonts w:ascii="Arial" w:hAnsi="Arial" w:cs="Arial"/>
                <w:b/>
                <w:bCs/>
                <w:sz w:val="22"/>
                <w:szCs w:val="22"/>
              </w:rPr>
              <w:t>function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E073E64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6F13CB3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1264" w:type="dxa"/>
            <w:vAlign w:val="center"/>
          </w:tcPr>
          <w:p w14:paraId="3FB2659C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783CB81E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B230B47" w14:textId="77777777" w:rsidR="002B39F1" w:rsidRPr="00154317" w:rsidRDefault="002B39F1" w:rsidP="002B39F1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LVEF normal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A7483D3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726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61.4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22F2182F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1134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62.9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 w:val="restart"/>
            <w:vAlign w:val="center"/>
          </w:tcPr>
          <w:p w14:paraId="3C969772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0.287</w:t>
            </w:r>
          </w:p>
        </w:tc>
      </w:tr>
      <w:tr w:rsidR="002B39F1" w14:paraId="5AADAFD2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4C705095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mild LVEF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reduction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BD03D5F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178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15.1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4ECF25CD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271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15.0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/>
            <w:vAlign w:val="center"/>
          </w:tcPr>
          <w:p w14:paraId="7BE9FD77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609BCF02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43EF337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moderate LVEF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reduction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E055C5A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151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12.8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7EB4943A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190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10.5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/>
            <w:vAlign w:val="center"/>
          </w:tcPr>
          <w:p w14:paraId="70A7635D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0F15CE8A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461730A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severe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LVEF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reduction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9873561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10.7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3178F8D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208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11.5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/>
            <w:vAlign w:val="center"/>
          </w:tcPr>
          <w:p w14:paraId="09EAC860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1DBBBA1F" w14:textId="77777777" w:rsidTr="00C01F1F">
        <w:tc>
          <w:tcPr>
            <w:tcW w:w="2972" w:type="dxa"/>
            <w:shd w:val="clear" w:color="auto" w:fill="F2F2F2" w:themeFill="background1" w:themeFillShade="F2"/>
            <w:vAlign w:val="bottom"/>
          </w:tcPr>
          <w:p w14:paraId="52A1386F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41546">
              <w:rPr>
                <w:rFonts w:ascii="Arial" w:hAnsi="Arial" w:cs="Arial"/>
                <w:b/>
                <w:bCs/>
                <w:sz w:val="22"/>
                <w:szCs w:val="22"/>
              </w:rPr>
              <w:t>Tricuspid</w:t>
            </w:r>
            <w:proofErr w:type="spellEnd"/>
            <w:r w:rsidRPr="0084154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41546">
              <w:rPr>
                <w:rFonts w:ascii="Arial" w:hAnsi="Arial" w:cs="Arial"/>
                <w:b/>
                <w:bCs/>
                <w:sz w:val="22"/>
                <w:szCs w:val="22"/>
              </w:rPr>
              <w:t>regurgitation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DFECBED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02E1EF29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1264" w:type="dxa"/>
            <w:vAlign w:val="center"/>
          </w:tcPr>
          <w:p w14:paraId="30A0A3E1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11E32B5D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45DFF766" w14:textId="77777777" w:rsidR="002B39F1" w:rsidRPr="00841546" w:rsidRDefault="002B39F1" w:rsidP="002B39F1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/mild TR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C22F07A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584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58.3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23704BCB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711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55.0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 w:val="restart"/>
            <w:vAlign w:val="center"/>
          </w:tcPr>
          <w:p w14:paraId="26186B90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  <w:t>0.219</w:t>
            </w:r>
          </w:p>
        </w:tc>
      </w:tr>
      <w:tr w:rsidR="002B39F1" w14:paraId="24CD274F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3033D2A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moderate TR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E4E5ECE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296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29.5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5F97E9EA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398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30.8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/>
            <w:vAlign w:val="center"/>
          </w:tcPr>
          <w:p w14:paraId="61F5911E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2B39F1" w14:paraId="041290F5" w14:textId="77777777" w:rsidTr="00C01F1F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D69BB64" w14:textId="77777777" w:rsidR="002B39F1" w:rsidRDefault="002B39F1" w:rsidP="002B39F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severe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TR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C46E64A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122</w:t>
            </w:r>
            <w:r w:rsidRPr="000C3476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12.2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16FD5B35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183 </w:t>
            </w:r>
            <w:r w:rsidRPr="000C3476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14.2</w:t>
            </w:r>
            <w:r w:rsidRPr="000C3476">
              <w:rPr>
                <w:rFonts w:ascii="Arial" w:hAnsi="Arial" w:cs="Arial"/>
                <w:sz w:val="22"/>
                <w:szCs w:val="22"/>
              </w:rPr>
              <w:t>%)</w:t>
            </w:r>
          </w:p>
        </w:tc>
        <w:tc>
          <w:tcPr>
            <w:tcW w:w="1264" w:type="dxa"/>
            <w:vMerge/>
            <w:vAlign w:val="center"/>
          </w:tcPr>
          <w:p w14:paraId="10A0CE2F" w14:textId="77777777" w:rsidR="002B39F1" w:rsidRDefault="002B39F1" w:rsidP="002B39F1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</w:tbl>
    <w:p w14:paraId="574FBD1A" w14:textId="77777777" w:rsidR="00A6795F" w:rsidRDefault="00A6795F" w:rsidP="00A6795F">
      <w:pPr>
        <w:spacing w:line="360" w:lineRule="auto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</w:p>
    <w:p w14:paraId="29166DD5" w14:textId="7C587DD0" w:rsidR="00A6795F" w:rsidRDefault="00A6795F" w:rsidP="00A6795F">
      <w:pPr>
        <w:spacing w:line="360" w:lineRule="auto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Categorial parameters are presented in totals (%). First implantation age</w:t>
      </w:r>
      <w:r w:rsidR="00A505E5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and age at death</w:t>
      </w: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="00A505E5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are</w:t>
      </w: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presented in year</w:t>
      </w:r>
      <w:r w:rsidR="00A505E5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s</w:t>
      </w: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(interquartile range).</w:t>
      </w:r>
    </w:p>
    <w:p w14:paraId="5C80409F" w14:textId="77777777" w:rsidR="00A6795F" w:rsidRDefault="00A6795F" w:rsidP="00A6795F">
      <w:pPr>
        <w:spacing w:line="360" w:lineRule="auto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</w:p>
    <w:p w14:paraId="3F3BEF1A" w14:textId="77777777" w:rsidR="00A6795F" w:rsidRPr="00824128" w:rsidRDefault="00A6795F" w:rsidP="00A6795F">
      <w:pPr>
        <w:spacing w:line="360" w:lineRule="auto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Abbreviations: AV block, atrioventricular block; SSS, sick sinus syndrome; brady. AF, bradycardic atrial fibrillation; BBB, bundle branch block; LVEF, left ventricular ejection fraction; TR, tricuspid regurgitation.</w:t>
      </w:r>
    </w:p>
    <w:p w14:paraId="5A8BF673" w14:textId="489E688D" w:rsidR="00444081" w:rsidRDefault="00444081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02FB392F" w14:textId="52C0AB2D" w:rsidR="002E4109" w:rsidRPr="00352F3B" w:rsidRDefault="00D7091E" w:rsidP="00D47DB2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Supplementary</w:t>
      </w:r>
      <w:r w:rsidR="00A62C8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D47DB2" w:rsidRPr="00352F3B">
        <w:rPr>
          <w:rFonts w:ascii="Arial" w:hAnsi="Arial" w:cs="Arial"/>
          <w:b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sz w:val="22"/>
          <w:szCs w:val="22"/>
          <w:lang w:val="en-US"/>
        </w:rPr>
        <w:t>1.</w:t>
      </w:r>
      <w:r w:rsidR="002E4109" w:rsidRPr="00352F3B">
        <w:rPr>
          <w:rFonts w:ascii="Arial" w:hAnsi="Arial" w:cs="Arial"/>
          <w:b/>
          <w:sz w:val="22"/>
          <w:szCs w:val="22"/>
          <w:lang w:val="en-US"/>
        </w:rPr>
        <w:t xml:space="preserve"> Multivariate COX regression model adjusting survival for sex and comorbidities</w:t>
      </w:r>
    </w:p>
    <w:p w14:paraId="7ACD6037" w14:textId="77777777" w:rsidR="002E4109" w:rsidRPr="00352F3B" w:rsidRDefault="002E4109" w:rsidP="002E410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F11B44" w14:textId="66057EF4" w:rsidR="002E4109" w:rsidRDefault="00056094" w:rsidP="002E4109">
      <w:pPr>
        <w:rPr>
          <w:rFonts w:ascii="Times New Roman" w:hAnsi="Times New Roman" w:cs="Times New Roman"/>
          <w:lang w:val="de-AT"/>
        </w:rPr>
      </w:pPr>
      <w:r w:rsidRPr="00056094">
        <w:rPr>
          <w:rFonts w:ascii="Times New Roman" w:hAnsi="Times New Roman" w:cs="Times New Roman"/>
          <w:noProof/>
          <w:lang w:val="de-AT"/>
        </w:rPr>
        <w:drawing>
          <wp:inline distT="0" distB="0" distL="0" distR="0" wp14:anchorId="7BE44861" wp14:editId="1AB70897">
            <wp:extent cx="5756910" cy="60871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BEDE" w14:textId="77777777" w:rsidR="002E4109" w:rsidRPr="00352F3B" w:rsidRDefault="002E4109" w:rsidP="00D47DB2">
      <w:pPr>
        <w:spacing w:line="360" w:lineRule="auto"/>
        <w:rPr>
          <w:rFonts w:ascii="Arial" w:hAnsi="Arial" w:cs="Arial"/>
          <w:sz w:val="22"/>
          <w:szCs w:val="22"/>
          <w:lang w:val="de-AT"/>
        </w:rPr>
      </w:pPr>
    </w:p>
    <w:p w14:paraId="483A2935" w14:textId="1925CCD7" w:rsidR="002E4109" w:rsidRDefault="002E4109" w:rsidP="00D47DB2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352F3B">
        <w:rPr>
          <w:rFonts w:ascii="Arial" w:hAnsi="Arial" w:cs="Arial"/>
          <w:sz w:val="22"/>
          <w:szCs w:val="22"/>
          <w:lang w:val="en-US"/>
        </w:rPr>
        <w:t xml:space="preserve">Adjusting 10-year survival for sex and comorbidities, female sex represents still an independent factor for decreased </w:t>
      </w:r>
      <w:r w:rsidR="00C52600" w:rsidRPr="00352F3B">
        <w:rPr>
          <w:rFonts w:ascii="Arial" w:hAnsi="Arial" w:cs="Arial"/>
          <w:sz w:val="22"/>
          <w:szCs w:val="22"/>
          <w:lang w:val="en-US"/>
        </w:rPr>
        <w:t>mortality</w:t>
      </w:r>
      <w:r w:rsidRPr="00352F3B">
        <w:rPr>
          <w:rFonts w:ascii="Arial" w:hAnsi="Arial" w:cs="Arial"/>
          <w:sz w:val="22"/>
          <w:szCs w:val="22"/>
          <w:lang w:val="en-US"/>
        </w:rPr>
        <w:t>.</w:t>
      </w:r>
    </w:p>
    <w:p w14:paraId="55E753B8" w14:textId="77777777" w:rsidR="00B57B48" w:rsidRDefault="00B57B48" w:rsidP="00D47DB2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74C03AAB" w14:textId="4D1FBB59" w:rsidR="00AC2906" w:rsidRPr="007A4F70" w:rsidRDefault="00AC2906" w:rsidP="00AC2906">
      <w:pPr>
        <w:rPr>
          <w:rFonts w:ascii="Arial" w:hAnsi="Arial" w:cs="Arial"/>
          <w:sz w:val="22"/>
          <w:szCs w:val="22"/>
          <w:lang w:val="en-US"/>
        </w:rPr>
      </w:pPr>
    </w:p>
    <w:p w14:paraId="540CAAEF" w14:textId="4AB7F3CE" w:rsidR="00CB2892" w:rsidRPr="00352F3B" w:rsidRDefault="002E4109" w:rsidP="00D47DB2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 w:rsidRPr="009C7ACF">
        <w:rPr>
          <w:rFonts w:ascii="Times New Roman" w:hAnsi="Times New Roman" w:cs="Times New Roman"/>
          <w:lang w:val="en-US"/>
        </w:rPr>
        <w:br w:type="page"/>
      </w:r>
      <w:r w:rsidR="00D7091E">
        <w:rPr>
          <w:rFonts w:ascii="Arial" w:hAnsi="Arial" w:cs="Arial"/>
          <w:b/>
          <w:sz w:val="22"/>
          <w:szCs w:val="22"/>
          <w:lang w:val="en-US"/>
        </w:rPr>
        <w:lastRenderedPageBreak/>
        <w:t>Supplementary</w:t>
      </w:r>
      <w:r w:rsidR="00A62C8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D47DB2" w:rsidRPr="00352F3B">
        <w:rPr>
          <w:rFonts w:ascii="Arial" w:hAnsi="Arial" w:cs="Arial"/>
          <w:b/>
          <w:sz w:val="22"/>
          <w:szCs w:val="22"/>
          <w:lang w:val="en-US"/>
        </w:rPr>
        <w:t xml:space="preserve">Figure </w:t>
      </w:r>
      <w:r w:rsidR="00D7091E">
        <w:rPr>
          <w:rFonts w:ascii="Arial" w:hAnsi="Arial" w:cs="Arial"/>
          <w:b/>
          <w:sz w:val="22"/>
          <w:szCs w:val="22"/>
          <w:lang w:val="en-US"/>
        </w:rPr>
        <w:t>2.</w:t>
      </w:r>
      <w:r w:rsidR="00CB2892" w:rsidRPr="00352F3B">
        <w:rPr>
          <w:rFonts w:ascii="Arial" w:hAnsi="Arial" w:cs="Arial"/>
          <w:b/>
          <w:sz w:val="22"/>
          <w:szCs w:val="22"/>
          <w:lang w:val="en-US"/>
        </w:rPr>
        <w:t xml:space="preserve"> COX regression: Influence of single-chamber PM</w:t>
      </w:r>
      <w:r w:rsidR="00352F3B">
        <w:rPr>
          <w:rFonts w:ascii="Arial" w:hAnsi="Arial" w:cs="Arial"/>
          <w:b/>
          <w:sz w:val="22"/>
          <w:szCs w:val="22"/>
          <w:lang w:val="en-US"/>
        </w:rPr>
        <w:br/>
      </w:r>
      <w:r w:rsidR="004E507D" w:rsidRPr="00352F3B">
        <w:rPr>
          <w:rFonts w:ascii="Arial" w:hAnsi="Arial" w:cs="Arial"/>
          <w:b/>
          <w:sz w:val="22"/>
          <w:szCs w:val="22"/>
          <w:lang w:val="en-US"/>
        </w:rPr>
        <w:t>on</w:t>
      </w:r>
      <w:r w:rsidR="00CB2892" w:rsidRPr="00352F3B">
        <w:rPr>
          <w:rFonts w:ascii="Arial" w:hAnsi="Arial" w:cs="Arial"/>
          <w:b/>
          <w:sz w:val="22"/>
          <w:szCs w:val="22"/>
          <w:lang w:val="en-US"/>
        </w:rPr>
        <w:t xml:space="preserve"> 10-year survival</w:t>
      </w:r>
    </w:p>
    <w:p w14:paraId="050678CE" w14:textId="77777777" w:rsidR="00CB2892" w:rsidRPr="00352F3B" w:rsidRDefault="00CB2892" w:rsidP="00CB2892">
      <w:pPr>
        <w:rPr>
          <w:rFonts w:ascii="Arial" w:hAnsi="Arial" w:cs="Arial"/>
          <w:sz w:val="22"/>
          <w:szCs w:val="22"/>
          <w:lang w:val="en-US"/>
        </w:rPr>
      </w:pPr>
    </w:p>
    <w:p w14:paraId="6455327A" w14:textId="77777777" w:rsidR="00CB2892" w:rsidRPr="00352F3B" w:rsidRDefault="00CB2892" w:rsidP="00CB2892">
      <w:pPr>
        <w:rPr>
          <w:rFonts w:ascii="Arial" w:hAnsi="Arial" w:cs="Arial"/>
          <w:sz w:val="22"/>
          <w:szCs w:val="22"/>
          <w:lang w:val="en-US"/>
        </w:rPr>
      </w:pPr>
    </w:p>
    <w:p w14:paraId="337E62A4" w14:textId="77777777" w:rsidR="00CB2892" w:rsidRPr="00741899" w:rsidRDefault="00CB2892" w:rsidP="00CB2892">
      <w:pPr>
        <w:jc w:val="center"/>
        <w:rPr>
          <w:rFonts w:ascii="Arial" w:hAnsi="Arial" w:cs="Arial"/>
          <w:lang w:val="en-US"/>
        </w:rPr>
      </w:pPr>
      <w:r w:rsidRPr="00741899">
        <w:rPr>
          <w:rFonts w:ascii="Arial" w:hAnsi="Arial" w:cs="Arial"/>
          <w:noProof/>
          <w:lang w:val="de-AT" w:eastAsia="de-AT"/>
        </w:rPr>
        <w:drawing>
          <wp:inline distT="0" distB="0" distL="0" distR="0" wp14:anchorId="31315DDF" wp14:editId="4DEAFAE5">
            <wp:extent cx="4820303" cy="2345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876" cy="23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EBC6" w14:textId="77777777" w:rsidR="00CB2892" w:rsidRPr="00741899" w:rsidRDefault="00CB2892" w:rsidP="00CB2892">
      <w:pPr>
        <w:rPr>
          <w:rFonts w:ascii="Arial" w:hAnsi="Arial" w:cs="Arial"/>
          <w:lang w:val="en-US"/>
        </w:rPr>
      </w:pPr>
    </w:p>
    <w:p w14:paraId="5C53B543" w14:textId="77777777" w:rsidR="00CB2892" w:rsidRPr="006E4199" w:rsidRDefault="00CB2892" w:rsidP="009A4364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 w:rsidRPr="006E4199">
        <w:rPr>
          <w:rFonts w:ascii="Arial" w:hAnsi="Arial" w:cs="Arial"/>
          <w:sz w:val="22"/>
          <w:szCs w:val="22"/>
          <w:lang w:val="en-US"/>
        </w:rPr>
        <w:t>Influence of single-chamber PM implantation on 10-year survival adjusted for implantation age in patients with implantation indication AV block, sick sinus syndrome or implantation indication “Unspecified”.</w:t>
      </w:r>
    </w:p>
    <w:p w14:paraId="23D45219" w14:textId="77777777" w:rsidR="00E9091C" w:rsidRDefault="00CB2892">
      <w:pPr>
        <w:rPr>
          <w:rFonts w:ascii="Arial" w:hAnsi="Arial" w:cs="Arial"/>
          <w:sz w:val="20"/>
          <w:szCs w:val="20"/>
          <w:lang w:val="en-US"/>
        </w:rPr>
      </w:pPr>
      <w:r w:rsidRPr="00741899">
        <w:rPr>
          <w:rFonts w:ascii="Arial" w:hAnsi="Arial" w:cs="Arial"/>
          <w:sz w:val="20"/>
          <w:szCs w:val="20"/>
          <w:lang w:val="en-US"/>
        </w:rPr>
        <w:br w:type="page"/>
      </w:r>
    </w:p>
    <w:p w14:paraId="1FA4D546" w14:textId="3A3ABA13" w:rsidR="00E9091C" w:rsidRPr="00741899" w:rsidRDefault="00E9091C">
      <w:pPr>
        <w:rPr>
          <w:rFonts w:ascii="Arial" w:eastAsia="Times New Roman" w:hAnsi="Arial" w:cs="Arial"/>
          <w:color w:val="000000" w:themeColor="text1"/>
          <w:kern w:val="24"/>
          <w:lang w:val="en-US" w:eastAsia="de-DE"/>
        </w:rPr>
        <w:sectPr w:rsidR="00E9091C" w:rsidRPr="00741899" w:rsidSect="004B0299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C822E18" w14:textId="5AA7F44C" w:rsidR="00C37BD6" w:rsidRDefault="00D7091E" w:rsidP="00C667E4">
      <w:pPr>
        <w:pStyle w:val="StandardWeb"/>
        <w:spacing w:before="0" w:beforeAutospacing="0" w:after="0" w:afterAutospacing="0"/>
        <w:ind w:left="-181" w:right="-573"/>
        <w:jc w:val="both"/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lastRenderedPageBreak/>
        <w:t>Supplementary</w:t>
      </w:r>
      <w:r w:rsidR="00A62C86"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</w:t>
      </w:r>
      <w:r w:rsidR="00D47DB2"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>3.</w:t>
      </w:r>
      <w:r w:rsidR="00C37BD6" w:rsidRPr="00C968CF"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37BD6" w:rsidRPr="00C968CF"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>Subanalysis</w:t>
      </w:r>
      <w:proofErr w:type="spellEnd"/>
      <w:r w:rsidR="00C37BD6" w:rsidRPr="00C968CF"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  <w:t xml:space="preserve"> of baseline parameters for comorbidities</w:t>
      </w:r>
    </w:p>
    <w:p w14:paraId="4DE827E3" w14:textId="77777777" w:rsidR="0041113D" w:rsidRDefault="0041113D" w:rsidP="00C667E4">
      <w:pPr>
        <w:pStyle w:val="StandardWeb"/>
        <w:spacing w:before="0" w:beforeAutospacing="0" w:after="0" w:afterAutospacing="0"/>
        <w:ind w:left="-181" w:right="-573"/>
        <w:jc w:val="both"/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</w:pPr>
    </w:p>
    <w:p w14:paraId="292F51B2" w14:textId="525DE1D2" w:rsidR="00C37BD6" w:rsidRPr="00C968CF" w:rsidRDefault="006E4199" w:rsidP="001D66FD">
      <w:pPr>
        <w:spacing w:after="120" w:line="480" w:lineRule="auto"/>
        <w:ind w:left="-180" w:right="-573"/>
        <w:rPr>
          <w:rFonts w:ascii="Arial" w:hAnsi="Arial" w:cs="Arial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 w:themeColor="text1"/>
          <w:kern w:val="24"/>
          <w:sz w:val="22"/>
          <w:szCs w:val="22"/>
          <w:lang w:val="de-AT" w:eastAsia="de-AT"/>
        </w:rPr>
        <w:drawing>
          <wp:inline distT="0" distB="0" distL="0" distR="0" wp14:anchorId="76AD07EF" wp14:editId="643F317B">
            <wp:extent cx="6127546" cy="6342434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14" cy="63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78EB" w14:textId="77777777" w:rsidR="00C37BD6" w:rsidRDefault="00C37BD6" w:rsidP="009A4364">
      <w:pPr>
        <w:spacing w:line="360" w:lineRule="auto"/>
        <w:ind w:left="-180" w:right="-573"/>
        <w:rPr>
          <w:rFonts w:ascii="Arial" w:hAnsi="Arial" w:cs="Arial"/>
          <w:color w:val="000000" w:themeColor="text1"/>
          <w:kern w:val="24"/>
          <w:sz w:val="22"/>
          <w:szCs w:val="22"/>
          <w:lang w:val="en-US"/>
        </w:rPr>
        <w:sectPr w:rsidR="00C37BD6" w:rsidSect="00C37BD6">
          <w:pgSz w:w="11900" w:h="16840"/>
          <w:pgMar w:top="717" w:right="1417" w:bottom="1134" w:left="1417" w:header="708" w:footer="708" w:gutter="0"/>
          <w:cols w:space="708"/>
          <w:docGrid w:linePitch="360"/>
        </w:sectPr>
      </w:pPr>
    </w:p>
    <w:p w14:paraId="30FF6B72" w14:textId="68998F42" w:rsidR="007D7BF1" w:rsidRPr="0041113D" w:rsidRDefault="002C29FE" w:rsidP="0041113D">
      <w:pPr>
        <w:spacing w:after="120"/>
        <w:ind w:right="-573"/>
        <w:outlineLvl w:val="0"/>
        <w:rPr>
          <w:rFonts w:ascii="Arial" w:eastAsia="Times New Roman" w:hAnsi="Arial" w:cs="Arial"/>
          <w:b/>
          <w:i/>
          <w:color w:val="000000" w:themeColor="text1"/>
          <w:kern w:val="24"/>
          <w:sz w:val="22"/>
          <w:szCs w:val="22"/>
          <w:lang w:val="en-US"/>
        </w:rPr>
      </w:pPr>
      <w:r>
        <w:rPr>
          <w:rFonts w:ascii="Arial" w:eastAsia="Times New Roman" w:hAnsi="Arial" w:cs="Arial"/>
          <w:b/>
          <w:i/>
          <w:color w:val="000000" w:themeColor="text1"/>
          <w:kern w:val="24"/>
          <w:sz w:val="22"/>
          <w:szCs w:val="22"/>
          <w:lang w:val="en-US"/>
        </w:rPr>
        <w:lastRenderedPageBreak/>
        <w:t>C</w:t>
      </w:r>
      <w:r w:rsidRPr="00A7648E">
        <w:rPr>
          <w:rFonts w:ascii="Arial" w:eastAsia="Times New Roman" w:hAnsi="Arial" w:cs="Arial"/>
          <w:b/>
          <w:i/>
          <w:color w:val="000000" w:themeColor="text1"/>
          <w:kern w:val="24"/>
          <w:sz w:val="22"/>
          <w:szCs w:val="22"/>
          <w:lang w:val="en-US"/>
        </w:rPr>
        <w:t>ont</w:t>
      </w:r>
      <w:r>
        <w:rPr>
          <w:rFonts w:ascii="Arial" w:eastAsia="Times New Roman" w:hAnsi="Arial" w:cs="Arial"/>
          <w:b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51C9D49F" w14:textId="468F7E06" w:rsidR="00DA6417" w:rsidRPr="00EE1081" w:rsidRDefault="006E4199" w:rsidP="005C0BC4">
      <w:pPr>
        <w:pStyle w:val="StandardWeb"/>
        <w:spacing w:before="0" w:beforeAutospacing="0" w:after="0" w:afterAutospacing="0"/>
        <w:ind w:right="-573"/>
        <w:jc w:val="both"/>
        <w:rPr>
          <w:rFonts w:eastAsia="Times New Roman"/>
          <w:color w:val="000000" w:themeColor="text1"/>
          <w:kern w:val="24"/>
          <w:sz w:val="20"/>
          <w:szCs w:val="20"/>
          <w:lang w:val="en-US"/>
        </w:rPr>
      </w:pPr>
      <w:r>
        <w:rPr>
          <w:rFonts w:eastAsia="Times New Roman"/>
          <w:noProof/>
          <w:color w:val="000000" w:themeColor="text1"/>
          <w:kern w:val="24"/>
          <w:sz w:val="20"/>
          <w:szCs w:val="20"/>
          <w:lang w:val="de-AT" w:eastAsia="de-AT"/>
        </w:rPr>
        <w:drawing>
          <wp:inline distT="0" distB="0" distL="0" distR="0" wp14:anchorId="09E29981" wp14:editId="1C23A7B3">
            <wp:extent cx="5956352" cy="6274340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001" cy="630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B520" w14:textId="77777777" w:rsidR="006E4199" w:rsidRDefault="006E4199" w:rsidP="006E4199">
      <w:pPr>
        <w:spacing w:line="360" w:lineRule="auto"/>
        <w:ind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</w:p>
    <w:p w14:paraId="03C9DA3B" w14:textId="6495F9B5" w:rsidR="00B568E0" w:rsidRPr="0041113D" w:rsidRDefault="002C29FE" w:rsidP="0041113D">
      <w:pPr>
        <w:pStyle w:val="StandardWeb"/>
        <w:spacing w:before="0" w:beforeAutospacing="0" w:after="0" w:afterAutospacing="0" w:line="360" w:lineRule="auto"/>
        <w:ind w:left="-180" w:right="-573"/>
        <w:jc w:val="both"/>
        <w:rPr>
          <w:rFonts w:ascii="Arial" w:hAnsi="Arial" w:cs="Arial"/>
          <w:color w:val="000000" w:themeColor="text1"/>
          <w:kern w:val="24"/>
          <w:sz w:val="22"/>
          <w:szCs w:val="22"/>
          <w:lang w:val="en-US"/>
        </w:rPr>
      </w:pPr>
      <w:r w:rsidRPr="00C968CF">
        <w:rPr>
          <w:rFonts w:ascii="Arial" w:hAnsi="Arial" w:cs="Arial"/>
          <w:color w:val="000000" w:themeColor="text1"/>
          <w:kern w:val="24"/>
          <w:sz w:val="22"/>
          <w:szCs w:val="22"/>
          <w:lang w:val="en-US"/>
        </w:rPr>
        <w:t>Rows 1–</w:t>
      </w:r>
      <w:r w:rsidR="0041113D">
        <w:rPr>
          <w:rFonts w:ascii="Arial" w:hAnsi="Arial" w:cs="Arial"/>
          <w:color w:val="000000" w:themeColor="text1"/>
          <w:kern w:val="24"/>
          <w:sz w:val="22"/>
          <w:szCs w:val="22"/>
          <w:lang w:val="en-US"/>
        </w:rPr>
        <w:t>6</w:t>
      </w:r>
      <w:r w:rsidRPr="00C968CF">
        <w:rPr>
          <w:rFonts w:ascii="Arial" w:hAnsi="Arial" w:cs="Arial"/>
          <w:color w:val="000000" w:themeColor="text1"/>
          <w:kern w:val="24"/>
          <w:sz w:val="22"/>
          <w:szCs w:val="22"/>
          <w:lang w:val="en-US"/>
        </w:rPr>
        <w:t xml:space="preserve"> exclusively include patients with coronary artery disease (1), heart failure (2), diabetes (3)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="0041113D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hypertension 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(</w:t>
      </w:r>
      <w:r w:rsidR="006155A3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4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)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,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hyperlipidemia (</w:t>
      </w:r>
      <w:r w:rsidR="006155A3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5</w:t>
      </w:r>
      <w:r w:rsidR="00B568E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)</w:t>
      </w:r>
      <w:r w:rsidR="001D66F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, and </w:t>
      </w:r>
      <w:r w:rsidR="004C69B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kidney disease</w:t>
      </w:r>
      <w:r w:rsidR="001D66F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(6).</w:t>
      </w:r>
    </w:p>
    <w:p w14:paraId="71C5C9B8" w14:textId="77777777" w:rsidR="00B568E0" w:rsidRPr="006E4199" w:rsidRDefault="00B568E0" w:rsidP="006E4199">
      <w:pPr>
        <w:spacing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Column A. H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istograms of 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first implantation age of women and </w:t>
      </w:r>
      <w:r w:rsidR="001442AE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men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.</w:t>
      </w:r>
    </w:p>
    <w:p w14:paraId="4BD89234" w14:textId="77777777" w:rsidR="007B7B35" w:rsidRPr="006E4199" w:rsidRDefault="001442AE" w:rsidP="006E4199">
      <w:pPr>
        <w:spacing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Column B</w:t>
      </w:r>
      <w:r w:rsidR="00B568E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.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="00B568E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M</w:t>
      </w:r>
      <w:r w:rsidR="00FA4BDA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edian and 99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% CI of first implantation age for different indications 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for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women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and </w:t>
      </w:r>
      <w:r w:rsidR="00B568E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men with selected comorbidity.</w:t>
      </w:r>
    </w:p>
    <w:p w14:paraId="4E6DA031" w14:textId="554A6D1D" w:rsidR="007B7B35" w:rsidRPr="006E4199" w:rsidRDefault="008E174D" w:rsidP="006E4199">
      <w:pPr>
        <w:spacing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* indicates </w:t>
      </w:r>
      <w:r w:rsidR="009A4364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P&lt;</w:t>
      </w:r>
      <w:r w:rsidR="00CA1968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0</w:t>
      </w:r>
      <w:r w:rsidR="007B7B35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.01 (Mann–Whitney U test)</w:t>
      </w:r>
    </w:p>
    <w:p w14:paraId="5EA766B1" w14:textId="77777777" w:rsidR="000669E4" w:rsidRPr="006E4199" w:rsidRDefault="001442AE" w:rsidP="006E4199">
      <w:pPr>
        <w:spacing w:after="120"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Column C</w:t>
      </w:r>
      <w:r w:rsidR="00B568E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.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Kaplan–Meier plot for survival of men and women with or 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without comorbidity from time of first pacemaker implantation to time of death 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from</w:t>
      </w: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any cause.</w:t>
      </w:r>
    </w:p>
    <w:p w14:paraId="11433F6F" w14:textId="58917566" w:rsidR="00693E57" w:rsidRPr="00824128" w:rsidRDefault="00CE49F4" w:rsidP="009F0554">
      <w:pPr>
        <w:spacing w:after="120" w:line="360" w:lineRule="auto"/>
        <w:ind w:left="-180" w:right="-573"/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</w:pPr>
      <w:r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Abbreviations: </w:t>
      </w:r>
      <w:r w:rsidR="00704B1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AV block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,</w:t>
      </w:r>
      <w:r w:rsidR="00704B1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atrioventricular block</w:t>
      </w:r>
      <w:r w:rsidR="008E174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; BBB, bundle branch block; brady. AF, bradycardic atrial fibrillation</w:t>
      </w:r>
      <w:r w:rsidR="00704B1D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; </w:t>
      </w:r>
      <w:r w:rsidR="004D233B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SSS</w:t>
      </w:r>
      <w:r w:rsidR="003F7760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,</w:t>
      </w:r>
      <w:r w:rsidR="004D233B" w:rsidRPr="006E4199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 xml:space="preserve"> sick sinus syndrom</w:t>
      </w:r>
      <w:r w:rsidR="00C56AB1">
        <w:rPr>
          <w:rFonts w:ascii="Arial" w:eastAsia="Times New Roman" w:hAnsi="Arial" w:cs="Arial"/>
          <w:color w:val="000000" w:themeColor="text1"/>
          <w:kern w:val="24"/>
          <w:sz w:val="22"/>
          <w:szCs w:val="22"/>
          <w:lang w:val="en-US"/>
        </w:rPr>
        <w:t>e</w:t>
      </w:r>
    </w:p>
    <w:sectPr w:rsidR="00693E57" w:rsidRPr="00824128" w:rsidSect="009F0554">
      <w:pgSz w:w="11900" w:h="16840"/>
      <w:pgMar w:top="1417" w:right="1417" w:bottom="55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D695E" w14:textId="77777777" w:rsidR="00D4189C" w:rsidRDefault="00D4189C" w:rsidP="00C60B55">
      <w:r>
        <w:separator/>
      </w:r>
    </w:p>
  </w:endnote>
  <w:endnote w:type="continuationSeparator" w:id="0">
    <w:p w14:paraId="2DF44C72" w14:textId="77777777" w:rsidR="00D4189C" w:rsidRDefault="00D4189C" w:rsidP="00C6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EF984" w14:textId="77777777" w:rsidR="00A43B23" w:rsidRDefault="00A43B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D5A56" w14:textId="31B83351" w:rsidR="00C60B55" w:rsidRDefault="00C60B5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6FD96" w14:textId="77777777" w:rsidR="00A43B23" w:rsidRDefault="00A43B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5795D" w14:textId="77777777" w:rsidR="00D4189C" w:rsidRDefault="00D4189C" w:rsidP="00C60B55">
      <w:r>
        <w:separator/>
      </w:r>
    </w:p>
  </w:footnote>
  <w:footnote w:type="continuationSeparator" w:id="0">
    <w:p w14:paraId="4335D90A" w14:textId="77777777" w:rsidR="00D4189C" w:rsidRDefault="00D4189C" w:rsidP="00C6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D1F96" w14:textId="77777777" w:rsidR="00A43B23" w:rsidRDefault="00A43B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27D34" w14:textId="77777777" w:rsidR="00A43B23" w:rsidRDefault="00A43B2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C2ACE" w14:textId="77777777" w:rsidR="00A43B23" w:rsidRDefault="00A43B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63E31"/>
    <w:multiLevelType w:val="hybridMultilevel"/>
    <w:tmpl w:val="4FD2AB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835AF"/>
    <w:multiLevelType w:val="hybridMultilevel"/>
    <w:tmpl w:val="5BB471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AT" w:vendorID="64" w:dllVersion="6" w:nlCheck="1" w:checkStyle="1"/>
  <w:activeWritingStyle w:appName="MSWord" w:lang="de-AT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38B"/>
    <w:rsid w:val="00007403"/>
    <w:rsid w:val="000123BC"/>
    <w:rsid w:val="00012C16"/>
    <w:rsid w:val="00014D40"/>
    <w:rsid w:val="000202E3"/>
    <w:rsid w:val="000220AD"/>
    <w:rsid w:val="0002482E"/>
    <w:rsid w:val="00025E99"/>
    <w:rsid w:val="00030BF6"/>
    <w:rsid w:val="00033100"/>
    <w:rsid w:val="00041AB2"/>
    <w:rsid w:val="0005125C"/>
    <w:rsid w:val="00051CF0"/>
    <w:rsid w:val="00052DD0"/>
    <w:rsid w:val="000530F4"/>
    <w:rsid w:val="00056094"/>
    <w:rsid w:val="00056D77"/>
    <w:rsid w:val="000579EA"/>
    <w:rsid w:val="00062D97"/>
    <w:rsid w:val="000669E4"/>
    <w:rsid w:val="00070764"/>
    <w:rsid w:val="00070E05"/>
    <w:rsid w:val="0007166B"/>
    <w:rsid w:val="00080B32"/>
    <w:rsid w:val="00081FCF"/>
    <w:rsid w:val="00086832"/>
    <w:rsid w:val="000871D7"/>
    <w:rsid w:val="00091A09"/>
    <w:rsid w:val="000950F5"/>
    <w:rsid w:val="00095318"/>
    <w:rsid w:val="000A00C8"/>
    <w:rsid w:val="000A17E6"/>
    <w:rsid w:val="000A2325"/>
    <w:rsid w:val="000B1143"/>
    <w:rsid w:val="000B1533"/>
    <w:rsid w:val="000B5946"/>
    <w:rsid w:val="000B61EF"/>
    <w:rsid w:val="000C0355"/>
    <w:rsid w:val="000C1CDA"/>
    <w:rsid w:val="000C1D0E"/>
    <w:rsid w:val="000C4361"/>
    <w:rsid w:val="000C634B"/>
    <w:rsid w:val="000D287C"/>
    <w:rsid w:val="000E02F7"/>
    <w:rsid w:val="000E2881"/>
    <w:rsid w:val="000F12AE"/>
    <w:rsid w:val="000F4ABA"/>
    <w:rsid w:val="000F6DA7"/>
    <w:rsid w:val="000F7127"/>
    <w:rsid w:val="000F7C65"/>
    <w:rsid w:val="00105ABD"/>
    <w:rsid w:val="00107A72"/>
    <w:rsid w:val="001219FA"/>
    <w:rsid w:val="001232CB"/>
    <w:rsid w:val="001253F9"/>
    <w:rsid w:val="00125470"/>
    <w:rsid w:val="00130E5B"/>
    <w:rsid w:val="0013147D"/>
    <w:rsid w:val="001342E7"/>
    <w:rsid w:val="00140CF8"/>
    <w:rsid w:val="001411FD"/>
    <w:rsid w:val="0014219B"/>
    <w:rsid w:val="001429EE"/>
    <w:rsid w:val="00143664"/>
    <w:rsid w:val="00143992"/>
    <w:rsid w:val="001442AE"/>
    <w:rsid w:val="001458D2"/>
    <w:rsid w:val="00146030"/>
    <w:rsid w:val="0014755F"/>
    <w:rsid w:val="00151593"/>
    <w:rsid w:val="00156D51"/>
    <w:rsid w:val="00162FAA"/>
    <w:rsid w:val="001954B1"/>
    <w:rsid w:val="001A5033"/>
    <w:rsid w:val="001A6616"/>
    <w:rsid w:val="001A6CAD"/>
    <w:rsid w:val="001B6FA3"/>
    <w:rsid w:val="001C1E95"/>
    <w:rsid w:val="001C3428"/>
    <w:rsid w:val="001C604A"/>
    <w:rsid w:val="001C76EA"/>
    <w:rsid w:val="001D1469"/>
    <w:rsid w:val="001D3DF2"/>
    <w:rsid w:val="001D5B91"/>
    <w:rsid w:val="001D66FD"/>
    <w:rsid w:val="001D6C2B"/>
    <w:rsid w:val="001E0F01"/>
    <w:rsid w:val="001E670D"/>
    <w:rsid w:val="001F09CA"/>
    <w:rsid w:val="001F2FBB"/>
    <w:rsid w:val="001F7FE1"/>
    <w:rsid w:val="00201AD2"/>
    <w:rsid w:val="00212379"/>
    <w:rsid w:val="00215E16"/>
    <w:rsid w:val="00216CE5"/>
    <w:rsid w:val="002242A3"/>
    <w:rsid w:val="00225123"/>
    <w:rsid w:val="002311B0"/>
    <w:rsid w:val="00242B53"/>
    <w:rsid w:val="00243F5D"/>
    <w:rsid w:val="0024402F"/>
    <w:rsid w:val="002451DE"/>
    <w:rsid w:val="0024763A"/>
    <w:rsid w:val="00250B13"/>
    <w:rsid w:val="0025195C"/>
    <w:rsid w:val="00252834"/>
    <w:rsid w:val="00261797"/>
    <w:rsid w:val="00263DBF"/>
    <w:rsid w:val="002658E4"/>
    <w:rsid w:val="002665B9"/>
    <w:rsid w:val="00267906"/>
    <w:rsid w:val="00267983"/>
    <w:rsid w:val="002873E4"/>
    <w:rsid w:val="00291562"/>
    <w:rsid w:val="00295923"/>
    <w:rsid w:val="002A13A3"/>
    <w:rsid w:val="002A1DFC"/>
    <w:rsid w:val="002A47AD"/>
    <w:rsid w:val="002A7F99"/>
    <w:rsid w:val="002B26D2"/>
    <w:rsid w:val="002B283B"/>
    <w:rsid w:val="002B2D99"/>
    <w:rsid w:val="002B39F1"/>
    <w:rsid w:val="002B3AAF"/>
    <w:rsid w:val="002B5F7A"/>
    <w:rsid w:val="002B642F"/>
    <w:rsid w:val="002C10BB"/>
    <w:rsid w:val="002C13F4"/>
    <w:rsid w:val="002C15C8"/>
    <w:rsid w:val="002C29FE"/>
    <w:rsid w:val="002C4161"/>
    <w:rsid w:val="002C4944"/>
    <w:rsid w:val="002C4A71"/>
    <w:rsid w:val="002C6C42"/>
    <w:rsid w:val="002D03B2"/>
    <w:rsid w:val="002D13EE"/>
    <w:rsid w:val="002D22E9"/>
    <w:rsid w:val="002D477A"/>
    <w:rsid w:val="002D53F7"/>
    <w:rsid w:val="002D6B7B"/>
    <w:rsid w:val="002E0334"/>
    <w:rsid w:val="002E218E"/>
    <w:rsid w:val="002E4109"/>
    <w:rsid w:val="002E4A10"/>
    <w:rsid w:val="002E6641"/>
    <w:rsid w:val="002E7383"/>
    <w:rsid w:val="002F2E4B"/>
    <w:rsid w:val="002F3F97"/>
    <w:rsid w:val="00301F3B"/>
    <w:rsid w:val="003050BA"/>
    <w:rsid w:val="0030624D"/>
    <w:rsid w:val="0031556E"/>
    <w:rsid w:val="00316193"/>
    <w:rsid w:val="00320B0B"/>
    <w:rsid w:val="00321F3E"/>
    <w:rsid w:val="0032302B"/>
    <w:rsid w:val="003268AC"/>
    <w:rsid w:val="00336283"/>
    <w:rsid w:val="00340120"/>
    <w:rsid w:val="00341A94"/>
    <w:rsid w:val="0034479D"/>
    <w:rsid w:val="0034528A"/>
    <w:rsid w:val="003513F0"/>
    <w:rsid w:val="00352C94"/>
    <w:rsid w:val="00352F3B"/>
    <w:rsid w:val="00353999"/>
    <w:rsid w:val="00355B9F"/>
    <w:rsid w:val="003579D2"/>
    <w:rsid w:val="00363C4F"/>
    <w:rsid w:val="00364F28"/>
    <w:rsid w:val="00367B8E"/>
    <w:rsid w:val="00370C2A"/>
    <w:rsid w:val="00373C22"/>
    <w:rsid w:val="003761F9"/>
    <w:rsid w:val="0038299D"/>
    <w:rsid w:val="00382FFF"/>
    <w:rsid w:val="00383244"/>
    <w:rsid w:val="0038358F"/>
    <w:rsid w:val="00391FF8"/>
    <w:rsid w:val="00393300"/>
    <w:rsid w:val="003942FC"/>
    <w:rsid w:val="00394DD4"/>
    <w:rsid w:val="003A054A"/>
    <w:rsid w:val="003A334C"/>
    <w:rsid w:val="003B0207"/>
    <w:rsid w:val="003B50E8"/>
    <w:rsid w:val="003B5C38"/>
    <w:rsid w:val="003B6C82"/>
    <w:rsid w:val="003C286B"/>
    <w:rsid w:val="003C5E63"/>
    <w:rsid w:val="003D5A23"/>
    <w:rsid w:val="003D636A"/>
    <w:rsid w:val="003D77AA"/>
    <w:rsid w:val="003E05C1"/>
    <w:rsid w:val="003E1006"/>
    <w:rsid w:val="003E79E5"/>
    <w:rsid w:val="003F7760"/>
    <w:rsid w:val="00401195"/>
    <w:rsid w:val="00401544"/>
    <w:rsid w:val="00401B7E"/>
    <w:rsid w:val="00402988"/>
    <w:rsid w:val="004044D7"/>
    <w:rsid w:val="0040467E"/>
    <w:rsid w:val="00404D97"/>
    <w:rsid w:val="00405D42"/>
    <w:rsid w:val="00405FBA"/>
    <w:rsid w:val="00407297"/>
    <w:rsid w:val="004078B5"/>
    <w:rsid w:val="0041113D"/>
    <w:rsid w:val="00415A16"/>
    <w:rsid w:val="0042075B"/>
    <w:rsid w:val="0042333F"/>
    <w:rsid w:val="00425E4E"/>
    <w:rsid w:val="004270D1"/>
    <w:rsid w:val="0043338B"/>
    <w:rsid w:val="004349E7"/>
    <w:rsid w:val="00441C6B"/>
    <w:rsid w:val="00444081"/>
    <w:rsid w:val="00450DDE"/>
    <w:rsid w:val="004526D2"/>
    <w:rsid w:val="00452D12"/>
    <w:rsid w:val="00453587"/>
    <w:rsid w:val="00456BE3"/>
    <w:rsid w:val="0045777D"/>
    <w:rsid w:val="0046127B"/>
    <w:rsid w:val="00467372"/>
    <w:rsid w:val="0046738C"/>
    <w:rsid w:val="00473182"/>
    <w:rsid w:val="00473335"/>
    <w:rsid w:val="00475D85"/>
    <w:rsid w:val="00477F9C"/>
    <w:rsid w:val="00481442"/>
    <w:rsid w:val="00483B44"/>
    <w:rsid w:val="004844BD"/>
    <w:rsid w:val="00490D0B"/>
    <w:rsid w:val="00495C21"/>
    <w:rsid w:val="004976C0"/>
    <w:rsid w:val="004A1CCC"/>
    <w:rsid w:val="004A1E7B"/>
    <w:rsid w:val="004A2072"/>
    <w:rsid w:val="004A26E1"/>
    <w:rsid w:val="004B0299"/>
    <w:rsid w:val="004B092C"/>
    <w:rsid w:val="004B3B5C"/>
    <w:rsid w:val="004B536B"/>
    <w:rsid w:val="004C2B41"/>
    <w:rsid w:val="004C3B55"/>
    <w:rsid w:val="004C4AD8"/>
    <w:rsid w:val="004C69BE"/>
    <w:rsid w:val="004C6FF7"/>
    <w:rsid w:val="004D233B"/>
    <w:rsid w:val="004D3755"/>
    <w:rsid w:val="004D5190"/>
    <w:rsid w:val="004D578E"/>
    <w:rsid w:val="004D63BC"/>
    <w:rsid w:val="004E16A3"/>
    <w:rsid w:val="004E507D"/>
    <w:rsid w:val="004E757F"/>
    <w:rsid w:val="00505A0C"/>
    <w:rsid w:val="005101D0"/>
    <w:rsid w:val="005120AA"/>
    <w:rsid w:val="00516461"/>
    <w:rsid w:val="00516D13"/>
    <w:rsid w:val="005229DC"/>
    <w:rsid w:val="005235DC"/>
    <w:rsid w:val="00523CF5"/>
    <w:rsid w:val="005246A3"/>
    <w:rsid w:val="00527086"/>
    <w:rsid w:val="00527F1C"/>
    <w:rsid w:val="0053160D"/>
    <w:rsid w:val="0053670B"/>
    <w:rsid w:val="00536DB6"/>
    <w:rsid w:val="00541B25"/>
    <w:rsid w:val="00542A13"/>
    <w:rsid w:val="00547A85"/>
    <w:rsid w:val="00553491"/>
    <w:rsid w:val="005551F7"/>
    <w:rsid w:val="005575AE"/>
    <w:rsid w:val="005618C1"/>
    <w:rsid w:val="00562E88"/>
    <w:rsid w:val="00562F2F"/>
    <w:rsid w:val="0056427F"/>
    <w:rsid w:val="0057089C"/>
    <w:rsid w:val="005713EE"/>
    <w:rsid w:val="00575A8B"/>
    <w:rsid w:val="0057686E"/>
    <w:rsid w:val="0058490C"/>
    <w:rsid w:val="005900D2"/>
    <w:rsid w:val="00590136"/>
    <w:rsid w:val="00590684"/>
    <w:rsid w:val="00594AD8"/>
    <w:rsid w:val="00595D86"/>
    <w:rsid w:val="005A1766"/>
    <w:rsid w:val="005A2884"/>
    <w:rsid w:val="005A36FA"/>
    <w:rsid w:val="005B0AC4"/>
    <w:rsid w:val="005B2320"/>
    <w:rsid w:val="005B3372"/>
    <w:rsid w:val="005B60E4"/>
    <w:rsid w:val="005C0BC4"/>
    <w:rsid w:val="005C7664"/>
    <w:rsid w:val="005D1E48"/>
    <w:rsid w:val="005D1FFA"/>
    <w:rsid w:val="005D277D"/>
    <w:rsid w:val="005D320B"/>
    <w:rsid w:val="005D5A05"/>
    <w:rsid w:val="005E630E"/>
    <w:rsid w:val="005F6FB4"/>
    <w:rsid w:val="005F72B8"/>
    <w:rsid w:val="00601F90"/>
    <w:rsid w:val="006048AF"/>
    <w:rsid w:val="006155A3"/>
    <w:rsid w:val="00615913"/>
    <w:rsid w:val="006174F5"/>
    <w:rsid w:val="006202BC"/>
    <w:rsid w:val="006241B0"/>
    <w:rsid w:val="0062544F"/>
    <w:rsid w:val="00626686"/>
    <w:rsid w:val="00626B5B"/>
    <w:rsid w:val="00627263"/>
    <w:rsid w:val="00635090"/>
    <w:rsid w:val="006351A0"/>
    <w:rsid w:val="00640200"/>
    <w:rsid w:val="00642506"/>
    <w:rsid w:val="0064779B"/>
    <w:rsid w:val="00652F93"/>
    <w:rsid w:val="00653C71"/>
    <w:rsid w:val="00654971"/>
    <w:rsid w:val="0065581A"/>
    <w:rsid w:val="0065739C"/>
    <w:rsid w:val="00657553"/>
    <w:rsid w:val="006619CD"/>
    <w:rsid w:val="006634AE"/>
    <w:rsid w:val="00665109"/>
    <w:rsid w:val="00671163"/>
    <w:rsid w:val="00671DB0"/>
    <w:rsid w:val="00673438"/>
    <w:rsid w:val="00682B9C"/>
    <w:rsid w:val="006839FE"/>
    <w:rsid w:val="006904A8"/>
    <w:rsid w:val="006907A8"/>
    <w:rsid w:val="00693E57"/>
    <w:rsid w:val="00694440"/>
    <w:rsid w:val="0069483A"/>
    <w:rsid w:val="006979C8"/>
    <w:rsid w:val="006A0C8A"/>
    <w:rsid w:val="006A181B"/>
    <w:rsid w:val="006A383D"/>
    <w:rsid w:val="006A78B4"/>
    <w:rsid w:val="006B0DDB"/>
    <w:rsid w:val="006B6A18"/>
    <w:rsid w:val="006B72A2"/>
    <w:rsid w:val="006C769E"/>
    <w:rsid w:val="006D4E2D"/>
    <w:rsid w:val="006D5B6F"/>
    <w:rsid w:val="006E08E6"/>
    <w:rsid w:val="006E1080"/>
    <w:rsid w:val="006E1A93"/>
    <w:rsid w:val="006E4199"/>
    <w:rsid w:val="006E451E"/>
    <w:rsid w:val="006E57A6"/>
    <w:rsid w:val="006F6CE1"/>
    <w:rsid w:val="006F72F6"/>
    <w:rsid w:val="00701DF8"/>
    <w:rsid w:val="00702DA1"/>
    <w:rsid w:val="00704B1D"/>
    <w:rsid w:val="0071277B"/>
    <w:rsid w:val="007234A2"/>
    <w:rsid w:val="00723F3A"/>
    <w:rsid w:val="007327A4"/>
    <w:rsid w:val="007369AE"/>
    <w:rsid w:val="00737E83"/>
    <w:rsid w:val="00741899"/>
    <w:rsid w:val="007514CB"/>
    <w:rsid w:val="0075178E"/>
    <w:rsid w:val="0075364B"/>
    <w:rsid w:val="007616B5"/>
    <w:rsid w:val="00771E46"/>
    <w:rsid w:val="00773BB6"/>
    <w:rsid w:val="0078255B"/>
    <w:rsid w:val="00784A7B"/>
    <w:rsid w:val="0078515F"/>
    <w:rsid w:val="007911B7"/>
    <w:rsid w:val="007918BE"/>
    <w:rsid w:val="00791DDA"/>
    <w:rsid w:val="007921A9"/>
    <w:rsid w:val="007959ED"/>
    <w:rsid w:val="00795A3A"/>
    <w:rsid w:val="007A021E"/>
    <w:rsid w:val="007A4F70"/>
    <w:rsid w:val="007A7C6C"/>
    <w:rsid w:val="007B06D3"/>
    <w:rsid w:val="007B2AF6"/>
    <w:rsid w:val="007B7B35"/>
    <w:rsid w:val="007C20E5"/>
    <w:rsid w:val="007D7BF1"/>
    <w:rsid w:val="007E1E6C"/>
    <w:rsid w:val="007E2410"/>
    <w:rsid w:val="007E5207"/>
    <w:rsid w:val="007E566C"/>
    <w:rsid w:val="007E7043"/>
    <w:rsid w:val="007E7C49"/>
    <w:rsid w:val="007F04E8"/>
    <w:rsid w:val="007F0929"/>
    <w:rsid w:val="007F5805"/>
    <w:rsid w:val="00800AE7"/>
    <w:rsid w:val="00804BB1"/>
    <w:rsid w:val="00813F04"/>
    <w:rsid w:val="00817F2E"/>
    <w:rsid w:val="008211FB"/>
    <w:rsid w:val="00822C60"/>
    <w:rsid w:val="00824128"/>
    <w:rsid w:val="00824C8C"/>
    <w:rsid w:val="008306EF"/>
    <w:rsid w:val="00840891"/>
    <w:rsid w:val="008444E1"/>
    <w:rsid w:val="00844A1A"/>
    <w:rsid w:val="00851F6F"/>
    <w:rsid w:val="008528ED"/>
    <w:rsid w:val="0087401D"/>
    <w:rsid w:val="008779D7"/>
    <w:rsid w:val="008815E0"/>
    <w:rsid w:val="00882BA3"/>
    <w:rsid w:val="008839CE"/>
    <w:rsid w:val="00885B73"/>
    <w:rsid w:val="00897501"/>
    <w:rsid w:val="008A26DF"/>
    <w:rsid w:val="008A30E6"/>
    <w:rsid w:val="008A54F4"/>
    <w:rsid w:val="008B2EE6"/>
    <w:rsid w:val="008B3AFE"/>
    <w:rsid w:val="008B6726"/>
    <w:rsid w:val="008C201F"/>
    <w:rsid w:val="008C3FFA"/>
    <w:rsid w:val="008C5064"/>
    <w:rsid w:val="008C5B13"/>
    <w:rsid w:val="008C6771"/>
    <w:rsid w:val="008D1528"/>
    <w:rsid w:val="008D18E7"/>
    <w:rsid w:val="008D1ED9"/>
    <w:rsid w:val="008E0DE3"/>
    <w:rsid w:val="008E174D"/>
    <w:rsid w:val="008E3FA7"/>
    <w:rsid w:val="008E4453"/>
    <w:rsid w:val="008F1F0C"/>
    <w:rsid w:val="008F2FFB"/>
    <w:rsid w:val="008F36EE"/>
    <w:rsid w:val="008F4E7A"/>
    <w:rsid w:val="008F7CAD"/>
    <w:rsid w:val="00900505"/>
    <w:rsid w:val="00902925"/>
    <w:rsid w:val="00902A73"/>
    <w:rsid w:val="00904CE2"/>
    <w:rsid w:val="009145FA"/>
    <w:rsid w:val="009150F8"/>
    <w:rsid w:val="00923F75"/>
    <w:rsid w:val="0092431D"/>
    <w:rsid w:val="00927516"/>
    <w:rsid w:val="0093036A"/>
    <w:rsid w:val="009316C8"/>
    <w:rsid w:val="00931A14"/>
    <w:rsid w:val="00934C12"/>
    <w:rsid w:val="00935109"/>
    <w:rsid w:val="009426A0"/>
    <w:rsid w:val="00944225"/>
    <w:rsid w:val="00944B54"/>
    <w:rsid w:val="00945DE5"/>
    <w:rsid w:val="00946679"/>
    <w:rsid w:val="009505C0"/>
    <w:rsid w:val="0095203A"/>
    <w:rsid w:val="009526EF"/>
    <w:rsid w:val="00953613"/>
    <w:rsid w:val="00954A6D"/>
    <w:rsid w:val="00965F27"/>
    <w:rsid w:val="00966861"/>
    <w:rsid w:val="009727B3"/>
    <w:rsid w:val="00976430"/>
    <w:rsid w:val="00977799"/>
    <w:rsid w:val="009806C6"/>
    <w:rsid w:val="009816B6"/>
    <w:rsid w:val="00982C03"/>
    <w:rsid w:val="00990469"/>
    <w:rsid w:val="00994438"/>
    <w:rsid w:val="00996994"/>
    <w:rsid w:val="009A3246"/>
    <w:rsid w:val="009A332B"/>
    <w:rsid w:val="009A4364"/>
    <w:rsid w:val="009A7B34"/>
    <w:rsid w:val="009B0B40"/>
    <w:rsid w:val="009B1D02"/>
    <w:rsid w:val="009B2B85"/>
    <w:rsid w:val="009B34B0"/>
    <w:rsid w:val="009B7AF6"/>
    <w:rsid w:val="009C04C8"/>
    <w:rsid w:val="009C5199"/>
    <w:rsid w:val="009C7ACF"/>
    <w:rsid w:val="009D0686"/>
    <w:rsid w:val="009D2D54"/>
    <w:rsid w:val="009D32E7"/>
    <w:rsid w:val="009D6AF3"/>
    <w:rsid w:val="009E0835"/>
    <w:rsid w:val="009E0F10"/>
    <w:rsid w:val="009E130C"/>
    <w:rsid w:val="009E1CE6"/>
    <w:rsid w:val="009E1D4B"/>
    <w:rsid w:val="009E1D93"/>
    <w:rsid w:val="009E6873"/>
    <w:rsid w:val="009E7E3E"/>
    <w:rsid w:val="009F0554"/>
    <w:rsid w:val="009F111D"/>
    <w:rsid w:val="009F30DA"/>
    <w:rsid w:val="009F32A6"/>
    <w:rsid w:val="009F6CBF"/>
    <w:rsid w:val="009F75D5"/>
    <w:rsid w:val="00A03E12"/>
    <w:rsid w:val="00A067EE"/>
    <w:rsid w:val="00A15632"/>
    <w:rsid w:val="00A1711D"/>
    <w:rsid w:val="00A30AF3"/>
    <w:rsid w:val="00A327F2"/>
    <w:rsid w:val="00A37445"/>
    <w:rsid w:val="00A40118"/>
    <w:rsid w:val="00A42F09"/>
    <w:rsid w:val="00A43B23"/>
    <w:rsid w:val="00A44CE2"/>
    <w:rsid w:val="00A50032"/>
    <w:rsid w:val="00A505E5"/>
    <w:rsid w:val="00A50CF2"/>
    <w:rsid w:val="00A5165C"/>
    <w:rsid w:val="00A52C99"/>
    <w:rsid w:val="00A62C86"/>
    <w:rsid w:val="00A62EA7"/>
    <w:rsid w:val="00A63BC3"/>
    <w:rsid w:val="00A6478B"/>
    <w:rsid w:val="00A6795F"/>
    <w:rsid w:val="00A704FA"/>
    <w:rsid w:val="00A708A2"/>
    <w:rsid w:val="00A723CF"/>
    <w:rsid w:val="00A748E5"/>
    <w:rsid w:val="00A7648E"/>
    <w:rsid w:val="00A82EBB"/>
    <w:rsid w:val="00A83A08"/>
    <w:rsid w:val="00A918DB"/>
    <w:rsid w:val="00A91B9E"/>
    <w:rsid w:val="00A924DF"/>
    <w:rsid w:val="00A95402"/>
    <w:rsid w:val="00AA4399"/>
    <w:rsid w:val="00AB6AFF"/>
    <w:rsid w:val="00AC034E"/>
    <w:rsid w:val="00AC244E"/>
    <w:rsid w:val="00AC2906"/>
    <w:rsid w:val="00AC7DF7"/>
    <w:rsid w:val="00AD2252"/>
    <w:rsid w:val="00AD2E2B"/>
    <w:rsid w:val="00AD67C4"/>
    <w:rsid w:val="00AD6848"/>
    <w:rsid w:val="00AE4530"/>
    <w:rsid w:val="00AE4C21"/>
    <w:rsid w:val="00AE556C"/>
    <w:rsid w:val="00AF011C"/>
    <w:rsid w:val="00AF1817"/>
    <w:rsid w:val="00AF320F"/>
    <w:rsid w:val="00AF57C9"/>
    <w:rsid w:val="00AF5C8E"/>
    <w:rsid w:val="00B002D6"/>
    <w:rsid w:val="00B01BF8"/>
    <w:rsid w:val="00B03DF4"/>
    <w:rsid w:val="00B04B4F"/>
    <w:rsid w:val="00B05253"/>
    <w:rsid w:val="00B07EA2"/>
    <w:rsid w:val="00B13035"/>
    <w:rsid w:val="00B35977"/>
    <w:rsid w:val="00B35D72"/>
    <w:rsid w:val="00B36275"/>
    <w:rsid w:val="00B377F8"/>
    <w:rsid w:val="00B406DA"/>
    <w:rsid w:val="00B5056D"/>
    <w:rsid w:val="00B509C4"/>
    <w:rsid w:val="00B52C58"/>
    <w:rsid w:val="00B540E3"/>
    <w:rsid w:val="00B55C4C"/>
    <w:rsid w:val="00B55DD5"/>
    <w:rsid w:val="00B568E0"/>
    <w:rsid w:val="00B57B48"/>
    <w:rsid w:val="00B61D2B"/>
    <w:rsid w:val="00B64D0A"/>
    <w:rsid w:val="00B67097"/>
    <w:rsid w:val="00B67A66"/>
    <w:rsid w:val="00B75087"/>
    <w:rsid w:val="00B76598"/>
    <w:rsid w:val="00B77683"/>
    <w:rsid w:val="00B9295A"/>
    <w:rsid w:val="00BA67C3"/>
    <w:rsid w:val="00BB4AB6"/>
    <w:rsid w:val="00BB552C"/>
    <w:rsid w:val="00BC1CDC"/>
    <w:rsid w:val="00BC4E22"/>
    <w:rsid w:val="00BC5675"/>
    <w:rsid w:val="00BD02E9"/>
    <w:rsid w:val="00BD39AF"/>
    <w:rsid w:val="00BE01E7"/>
    <w:rsid w:val="00BE03E8"/>
    <w:rsid w:val="00BE4203"/>
    <w:rsid w:val="00BF1927"/>
    <w:rsid w:val="00BF19BD"/>
    <w:rsid w:val="00BF1B1C"/>
    <w:rsid w:val="00BF1BED"/>
    <w:rsid w:val="00BF5AB0"/>
    <w:rsid w:val="00BF629C"/>
    <w:rsid w:val="00BF633A"/>
    <w:rsid w:val="00BF6CE4"/>
    <w:rsid w:val="00C01F1F"/>
    <w:rsid w:val="00C07941"/>
    <w:rsid w:val="00C15E46"/>
    <w:rsid w:val="00C2066D"/>
    <w:rsid w:val="00C20F9D"/>
    <w:rsid w:val="00C2484A"/>
    <w:rsid w:val="00C34557"/>
    <w:rsid w:val="00C37BD6"/>
    <w:rsid w:val="00C43DF0"/>
    <w:rsid w:val="00C4643A"/>
    <w:rsid w:val="00C46E93"/>
    <w:rsid w:val="00C52600"/>
    <w:rsid w:val="00C54914"/>
    <w:rsid w:val="00C56AB1"/>
    <w:rsid w:val="00C57A7B"/>
    <w:rsid w:val="00C60B55"/>
    <w:rsid w:val="00C6205F"/>
    <w:rsid w:val="00C63142"/>
    <w:rsid w:val="00C641BB"/>
    <w:rsid w:val="00C650B2"/>
    <w:rsid w:val="00C667E4"/>
    <w:rsid w:val="00C700AA"/>
    <w:rsid w:val="00C70642"/>
    <w:rsid w:val="00C72AE0"/>
    <w:rsid w:val="00C77403"/>
    <w:rsid w:val="00C806E9"/>
    <w:rsid w:val="00C81FD9"/>
    <w:rsid w:val="00C82F37"/>
    <w:rsid w:val="00C8496C"/>
    <w:rsid w:val="00C86641"/>
    <w:rsid w:val="00C86C27"/>
    <w:rsid w:val="00C878EC"/>
    <w:rsid w:val="00C87E56"/>
    <w:rsid w:val="00C91949"/>
    <w:rsid w:val="00C954A6"/>
    <w:rsid w:val="00CA0A9B"/>
    <w:rsid w:val="00CA1968"/>
    <w:rsid w:val="00CA1EDF"/>
    <w:rsid w:val="00CA3F03"/>
    <w:rsid w:val="00CA41C4"/>
    <w:rsid w:val="00CA428D"/>
    <w:rsid w:val="00CA634A"/>
    <w:rsid w:val="00CA6A21"/>
    <w:rsid w:val="00CA7F26"/>
    <w:rsid w:val="00CB2892"/>
    <w:rsid w:val="00CB63F4"/>
    <w:rsid w:val="00CC2251"/>
    <w:rsid w:val="00CC2F64"/>
    <w:rsid w:val="00CC53DE"/>
    <w:rsid w:val="00CD0494"/>
    <w:rsid w:val="00CD0CC4"/>
    <w:rsid w:val="00CE1337"/>
    <w:rsid w:val="00CE34C3"/>
    <w:rsid w:val="00CE453D"/>
    <w:rsid w:val="00CE49F4"/>
    <w:rsid w:val="00CE541C"/>
    <w:rsid w:val="00CF05BD"/>
    <w:rsid w:val="00CF5A40"/>
    <w:rsid w:val="00CF73AD"/>
    <w:rsid w:val="00CF7C38"/>
    <w:rsid w:val="00D01126"/>
    <w:rsid w:val="00D03025"/>
    <w:rsid w:val="00D114D9"/>
    <w:rsid w:val="00D1228D"/>
    <w:rsid w:val="00D2519B"/>
    <w:rsid w:val="00D257DA"/>
    <w:rsid w:val="00D31E0F"/>
    <w:rsid w:val="00D4189C"/>
    <w:rsid w:val="00D426CE"/>
    <w:rsid w:val="00D47DB2"/>
    <w:rsid w:val="00D50017"/>
    <w:rsid w:val="00D50A69"/>
    <w:rsid w:val="00D542B5"/>
    <w:rsid w:val="00D56C17"/>
    <w:rsid w:val="00D5799B"/>
    <w:rsid w:val="00D610B9"/>
    <w:rsid w:val="00D6110A"/>
    <w:rsid w:val="00D61A6A"/>
    <w:rsid w:val="00D649BF"/>
    <w:rsid w:val="00D64D4C"/>
    <w:rsid w:val="00D70359"/>
    <w:rsid w:val="00D7091E"/>
    <w:rsid w:val="00D71C65"/>
    <w:rsid w:val="00D752CD"/>
    <w:rsid w:val="00D95470"/>
    <w:rsid w:val="00D95C76"/>
    <w:rsid w:val="00D96833"/>
    <w:rsid w:val="00D973E9"/>
    <w:rsid w:val="00DA2EF1"/>
    <w:rsid w:val="00DA3C72"/>
    <w:rsid w:val="00DA3C9E"/>
    <w:rsid w:val="00DA4B28"/>
    <w:rsid w:val="00DA6417"/>
    <w:rsid w:val="00DA6AA8"/>
    <w:rsid w:val="00DA7090"/>
    <w:rsid w:val="00DC025C"/>
    <w:rsid w:val="00DC5F83"/>
    <w:rsid w:val="00DD3D8A"/>
    <w:rsid w:val="00DD4190"/>
    <w:rsid w:val="00DE2C5D"/>
    <w:rsid w:val="00DE32AD"/>
    <w:rsid w:val="00DE38C7"/>
    <w:rsid w:val="00DE3FD3"/>
    <w:rsid w:val="00DE5AED"/>
    <w:rsid w:val="00DE63C7"/>
    <w:rsid w:val="00DE6D9C"/>
    <w:rsid w:val="00DE7366"/>
    <w:rsid w:val="00DF318A"/>
    <w:rsid w:val="00DF4472"/>
    <w:rsid w:val="00DF6398"/>
    <w:rsid w:val="00E1380B"/>
    <w:rsid w:val="00E14EFC"/>
    <w:rsid w:val="00E22218"/>
    <w:rsid w:val="00E22490"/>
    <w:rsid w:val="00E2515C"/>
    <w:rsid w:val="00E30BBD"/>
    <w:rsid w:val="00E30FE4"/>
    <w:rsid w:val="00E355D4"/>
    <w:rsid w:val="00E356A3"/>
    <w:rsid w:val="00E400E3"/>
    <w:rsid w:val="00E41689"/>
    <w:rsid w:val="00E42AD6"/>
    <w:rsid w:val="00E46C3E"/>
    <w:rsid w:val="00E50F1E"/>
    <w:rsid w:val="00E5112D"/>
    <w:rsid w:val="00E5114B"/>
    <w:rsid w:val="00E51AAE"/>
    <w:rsid w:val="00E5357C"/>
    <w:rsid w:val="00E630B7"/>
    <w:rsid w:val="00E64C54"/>
    <w:rsid w:val="00E70D8F"/>
    <w:rsid w:val="00E70FB3"/>
    <w:rsid w:val="00E74059"/>
    <w:rsid w:val="00E74F66"/>
    <w:rsid w:val="00E754A4"/>
    <w:rsid w:val="00E81026"/>
    <w:rsid w:val="00E8244B"/>
    <w:rsid w:val="00E84E36"/>
    <w:rsid w:val="00E859DA"/>
    <w:rsid w:val="00E87463"/>
    <w:rsid w:val="00E879BA"/>
    <w:rsid w:val="00E90308"/>
    <w:rsid w:val="00E9036D"/>
    <w:rsid w:val="00E9091C"/>
    <w:rsid w:val="00E91078"/>
    <w:rsid w:val="00E94618"/>
    <w:rsid w:val="00EA4AF2"/>
    <w:rsid w:val="00EA5FDC"/>
    <w:rsid w:val="00EA7CD0"/>
    <w:rsid w:val="00EB0C2E"/>
    <w:rsid w:val="00EB1AEB"/>
    <w:rsid w:val="00EB1E93"/>
    <w:rsid w:val="00EB1EB2"/>
    <w:rsid w:val="00EB2ECE"/>
    <w:rsid w:val="00EB332C"/>
    <w:rsid w:val="00EB3DC9"/>
    <w:rsid w:val="00EB5782"/>
    <w:rsid w:val="00EB7A9C"/>
    <w:rsid w:val="00EC0937"/>
    <w:rsid w:val="00EC1290"/>
    <w:rsid w:val="00EC2FA4"/>
    <w:rsid w:val="00EC37B3"/>
    <w:rsid w:val="00EC3BF9"/>
    <w:rsid w:val="00EC4B0E"/>
    <w:rsid w:val="00EC6CD5"/>
    <w:rsid w:val="00ED4477"/>
    <w:rsid w:val="00EE0FD9"/>
    <w:rsid w:val="00EE1081"/>
    <w:rsid w:val="00EE30B5"/>
    <w:rsid w:val="00EE4853"/>
    <w:rsid w:val="00EE61A4"/>
    <w:rsid w:val="00EE67FC"/>
    <w:rsid w:val="00EF1019"/>
    <w:rsid w:val="00EF4052"/>
    <w:rsid w:val="00EF50C0"/>
    <w:rsid w:val="00EF58DE"/>
    <w:rsid w:val="00EF61EA"/>
    <w:rsid w:val="00EF7B16"/>
    <w:rsid w:val="00F00E9F"/>
    <w:rsid w:val="00F024AB"/>
    <w:rsid w:val="00F04D70"/>
    <w:rsid w:val="00F1257E"/>
    <w:rsid w:val="00F14E8F"/>
    <w:rsid w:val="00F2412F"/>
    <w:rsid w:val="00F264C7"/>
    <w:rsid w:val="00F30C33"/>
    <w:rsid w:val="00F3220E"/>
    <w:rsid w:val="00F41E4F"/>
    <w:rsid w:val="00F42614"/>
    <w:rsid w:val="00F459D2"/>
    <w:rsid w:val="00F50413"/>
    <w:rsid w:val="00F52942"/>
    <w:rsid w:val="00F73498"/>
    <w:rsid w:val="00F73597"/>
    <w:rsid w:val="00F749A0"/>
    <w:rsid w:val="00F74CDC"/>
    <w:rsid w:val="00F7598D"/>
    <w:rsid w:val="00F76A5C"/>
    <w:rsid w:val="00F81381"/>
    <w:rsid w:val="00F82759"/>
    <w:rsid w:val="00F838DD"/>
    <w:rsid w:val="00F90E96"/>
    <w:rsid w:val="00F95023"/>
    <w:rsid w:val="00F967A5"/>
    <w:rsid w:val="00F96DBD"/>
    <w:rsid w:val="00FA2212"/>
    <w:rsid w:val="00FA4520"/>
    <w:rsid w:val="00FA4BDA"/>
    <w:rsid w:val="00FA5DD1"/>
    <w:rsid w:val="00FB124A"/>
    <w:rsid w:val="00FB2533"/>
    <w:rsid w:val="00FB26DA"/>
    <w:rsid w:val="00FB286B"/>
    <w:rsid w:val="00FB480D"/>
    <w:rsid w:val="00FC0063"/>
    <w:rsid w:val="00FC12E6"/>
    <w:rsid w:val="00FC3904"/>
    <w:rsid w:val="00FC6862"/>
    <w:rsid w:val="00FD217C"/>
    <w:rsid w:val="00FD2BF1"/>
    <w:rsid w:val="00FD36A6"/>
    <w:rsid w:val="00FE00F0"/>
    <w:rsid w:val="00FE2EA5"/>
    <w:rsid w:val="00FE3F8F"/>
    <w:rsid w:val="00FE4267"/>
    <w:rsid w:val="00FE7709"/>
    <w:rsid w:val="00FF106A"/>
    <w:rsid w:val="00FF231C"/>
    <w:rsid w:val="00FF2775"/>
    <w:rsid w:val="00FF6F9D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E245B"/>
  <w15:docId w15:val="{BD80F534-02BF-FC49-8F62-0CF89C155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5782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B6A1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02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025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665B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229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29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29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29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29D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C37B3"/>
  </w:style>
  <w:style w:type="table" w:styleId="Tabellenraster">
    <w:name w:val="Table Grid"/>
    <w:basedOn w:val="NormaleTabelle"/>
    <w:uiPriority w:val="39"/>
    <w:rsid w:val="00902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60B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0B55"/>
  </w:style>
  <w:style w:type="paragraph" w:styleId="Fuzeile">
    <w:name w:val="footer"/>
    <w:basedOn w:val="Standard"/>
    <w:link w:val="FuzeileZchn"/>
    <w:uiPriority w:val="99"/>
    <w:unhideWhenUsed/>
    <w:rsid w:val="00C60B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0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2A3386-FB94-1B49-9738-550AEB2F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1684</Words>
  <Characters>10613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Medizinische Universität Wien</Company>
  <LinksUpToDate>false</LinksUpToDate>
  <CharactersWithSpaces>12273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Riesenhuber</dc:creator>
  <cp:keywords/>
  <dc:description/>
  <cp:lastModifiedBy>Martin Riesenhuber</cp:lastModifiedBy>
  <cp:revision>99</cp:revision>
  <cp:lastPrinted>2018-09-02T09:40:00Z</cp:lastPrinted>
  <dcterms:created xsi:type="dcterms:W3CDTF">2019-09-08T08:52:00Z</dcterms:created>
  <dcterms:modified xsi:type="dcterms:W3CDTF">2020-06-02T20:36:00Z</dcterms:modified>
</cp:coreProperties>
</file>