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AF8F0" w14:textId="0BE4D8C0" w:rsidR="00F55FF1" w:rsidRDefault="00F55FF1" w:rsidP="00C5064D">
      <w:r w:rsidRPr="00F55FF1">
        <w:rPr>
          <w:b/>
        </w:rPr>
        <w:t xml:space="preserve">Supplementary Table </w:t>
      </w:r>
      <w:r>
        <w:rPr>
          <w:b/>
        </w:rPr>
        <w:t>1</w:t>
      </w:r>
      <w:r w:rsidRPr="00F55FF1">
        <w:rPr>
          <w:b/>
        </w:rPr>
        <w:t>.</w:t>
      </w:r>
      <w:r w:rsidRPr="00CF4196">
        <w:t xml:space="preserve"> Searching strategy</w:t>
      </w:r>
    </w:p>
    <w:tbl>
      <w:tblPr>
        <w:tblStyle w:val="aff4"/>
        <w:tblW w:w="14737" w:type="dxa"/>
        <w:tblLook w:val="04A0" w:firstRow="1" w:lastRow="0" w:firstColumn="1" w:lastColumn="0" w:noHBand="0" w:noVBand="1"/>
      </w:tblPr>
      <w:tblGrid>
        <w:gridCol w:w="1163"/>
        <w:gridCol w:w="5387"/>
        <w:gridCol w:w="3969"/>
        <w:gridCol w:w="4218"/>
      </w:tblGrid>
      <w:tr w:rsidR="00F55FF1" w:rsidRPr="00F55FF1" w14:paraId="2E80427E" w14:textId="77777777" w:rsidTr="00C5064D">
        <w:tc>
          <w:tcPr>
            <w:tcW w:w="1163" w:type="dxa"/>
          </w:tcPr>
          <w:p w14:paraId="40FCF2FE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Database</w:t>
            </w:r>
          </w:p>
        </w:tc>
        <w:tc>
          <w:tcPr>
            <w:tcW w:w="5387" w:type="dxa"/>
            <w:vAlign w:val="bottom"/>
          </w:tcPr>
          <w:p w14:paraId="4302D204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PubMed</w:t>
            </w:r>
          </w:p>
        </w:tc>
        <w:tc>
          <w:tcPr>
            <w:tcW w:w="3969" w:type="dxa"/>
            <w:vAlign w:val="bottom"/>
          </w:tcPr>
          <w:p w14:paraId="5E3FB1D4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Embase</w:t>
            </w:r>
          </w:p>
        </w:tc>
        <w:tc>
          <w:tcPr>
            <w:tcW w:w="4218" w:type="dxa"/>
            <w:vAlign w:val="bottom"/>
          </w:tcPr>
          <w:p w14:paraId="4C95EBB4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Scopus</w:t>
            </w:r>
          </w:p>
        </w:tc>
      </w:tr>
      <w:tr w:rsidR="00F55FF1" w:rsidRPr="00F55FF1" w14:paraId="0CB68054" w14:textId="77777777" w:rsidTr="00C5064D">
        <w:tc>
          <w:tcPr>
            <w:tcW w:w="1163" w:type="dxa"/>
          </w:tcPr>
          <w:p w14:paraId="0983970C" w14:textId="77777777" w:rsidR="00F55FF1" w:rsidRPr="00F55FF1" w:rsidRDefault="00F55FF1" w:rsidP="00F55FF1">
            <w:pPr>
              <w:snapToGrid w:val="0"/>
              <w:ind w:left="29" w:hanging="29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Search terms - 1</w:t>
            </w:r>
          </w:p>
        </w:tc>
        <w:tc>
          <w:tcPr>
            <w:tcW w:w="5387" w:type="dxa"/>
          </w:tcPr>
          <w:p w14:paraId="18464E7A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flora[tiab], microbiome[tiab], microbiota[tiab], microflora[tiab], microbes[tiab], microbial[tiab], microorganisms[tiab]</w:t>
            </w:r>
          </w:p>
        </w:tc>
        <w:tc>
          <w:tcPr>
            <w:tcW w:w="3969" w:type="dxa"/>
          </w:tcPr>
          <w:p w14:paraId="5C3D4AC0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flora, microbiome, microbiota, microbial, microbes, microorganisms</w:t>
            </w:r>
          </w:p>
        </w:tc>
        <w:tc>
          <w:tcPr>
            <w:tcW w:w="4218" w:type="dxa"/>
          </w:tcPr>
          <w:p w14:paraId="36699CF0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flora, microbiome, microbiota, microbial, microbes, microorganisms</w:t>
            </w:r>
          </w:p>
        </w:tc>
      </w:tr>
      <w:tr w:rsidR="00F55FF1" w:rsidRPr="00F55FF1" w14:paraId="5974585E" w14:textId="77777777" w:rsidTr="00C5064D">
        <w:tc>
          <w:tcPr>
            <w:tcW w:w="1163" w:type="dxa"/>
          </w:tcPr>
          <w:p w14:paraId="5065C186" w14:textId="77777777" w:rsidR="00F55FF1" w:rsidRPr="00F55FF1" w:rsidRDefault="00F55FF1" w:rsidP="00F55FF1">
            <w:pPr>
              <w:snapToGrid w:val="0"/>
              <w:ind w:left="29" w:hanging="29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Search terms - 2</w:t>
            </w:r>
          </w:p>
        </w:tc>
        <w:tc>
          <w:tcPr>
            <w:tcW w:w="5387" w:type="dxa"/>
          </w:tcPr>
          <w:p w14:paraId="6ABE158F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Antihyperglycemic*[tiab], Hypoglycemic*[tiab], Antidiabetic*[tiab], Glucose control[tiab], Glucose lower*[tiab], Biguanide*[tiab], Metformin[tiab], glibenclamide[tiab], chlorpropamide[tiab], tolbutamide[tiab], tolazamide[tiab], carbutamide[tiab], glipizide[tiab], gliquidone[tiab], gliclazide[tiab], metahexamide[tiab], glisoxepide[tiab], glyburide[tiab], glimepiride[tiab], acetohexamide[tiab], glymidine[tiab], Dipeptidyl Peptidase IV Inhibitor*[tiab], Dipeptidyl Peptidase 4 Inhibitor*[tiab], sitagliptin[tiab], vildagliptin[tiab], saxagliptin[tiab], alogliptin[tiab], linagliptin[tiab], gemigliptin[tiab], evogliptin[tiab], Sodium glucose cotransporter 2 inhibit*[tiab], SGLT2 inhibit*[tiab], dapagliflozin[tiab], canagliflozin[tiab], empagliflozin[tiab], ertugliflozin[tiab], ipragliflozin[tiab], alpha Glucosidase Inhibit*[tiab], acarbose[tiab], miglitol[tiab], voglibose[tiab], Thiazolidinedion*[tiab], pioglitazone[tiab], rosiglitazone[tiab], troglitazone[tiab], exenatide[tiab], liraglutide[tiab], lixisenatide[tiab], albiglutide[tiab], dulaglutide[tiab], semaglutide[tiab], nateglinide[tiab], repaglinide[tiab], mitiglinide[tiab], benfluorex[tiab]</w:t>
            </w:r>
          </w:p>
        </w:tc>
        <w:tc>
          <w:tcPr>
            <w:tcW w:w="3969" w:type="dxa"/>
          </w:tcPr>
          <w:p w14:paraId="194DEDA9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Antihyperglycemic*, Hypoglycemic*, Antidiabetic*, Glucose control, Glucose lower*, Biguanide*, Metformin, glibenclamide, chlorpropamide, tolbutamide, tolazamide, carbutamide, glipizide, gliquidone, gliclazide, metahexamide, glisoxepide, glyburide, glimepiride, acetohexamide, glymidine, Dipeptidyl Peptidase IV Inhibitor*, Dipeptidyl Peptidase 4 Inhibitor*, sitagliptin, vildagliptin, saxagliptin, alogliptin, linagliptin, gemigliptin, evogliptin, Sodium glucose cotransporter 2 inhibit*, SGLT2 inhibit*, dapagliflozin, canagliflozin, empagliflozin, ertugliflozin, ipragliflozin, alpha Glucosidase Inhibit*, acarbose, miglitol, voglibose, Thiazolidinedion*, pioglitazone, rosiglitazone, troglitazone, exenatide, liraglutide, lixisenatide, albiglutide, dulaglutide, semaglutide, nateglinide, repaglinide, mitiglinide, benfluorex</w:t>
            </w:r>
          </w:p>
        </w:tc>
        <w:tc>
          <w:tcPr>
            <w:tcW w:w="4218" w:type="dxa"/>
          </w:tcPr>
          <w:p w14:paraId="5DA336A6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Antihyperglycemic*, Hypoglycemic*, Antidiabetic*, "Glucose control*", "Glucose lower*", Biguanide*, Metformin, glibenclamide, chlorpropamide, tolbutamide, tolazamide, carbutamide, glipizide, gliquidone, gliclazide, metahexamide, glisoxepide, glyburide, glimepiride, acetohexamide, glymidine, "Dipeptidyl Peptidase IV Inhibitor*", "Dipeptidyl Peptidase 4 Inhibitor*", sitagliptin, vildagliptin, saxagliptin, alogliptin, linagliptin, gemigliptin, evogliptin, "Sodium glucose cotransporter 2 inhibit*", "SGLT2 inhibit*", dapagliflozin, canagliflozin, empagliflozin, ertugliflozin, ipragliflozin, "alpha Glucosidase Inhibit*", acarbose, miglitol, voglibose, Thiazolidinedion*, pioglitazone, rosiglitazone, troglitazone, exenatide, liraglutide, lixisenatide, albiglutide, dulaglutide, semaglutide, nateglinide, repaglinide, mitiglinide, benfluorex</w:t>
            </w:r>
          </w:p>
        </w:tc>
      </w:tr>
      <w:tr w:rsidR="00F55FF1" w:rsidRPr="00F55FF1" w14:paraId="462583FA" w14:textId="77777777" w:rsidTr="00C5064D">
        <w:tc>
          <w:tcPr>
            <w:tcW w:w="1163" w:type="dxa"/>
          </w:tcPr>
          <w:p w14:paraId="5F6EF4B9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Search fields</w:t>
            </w:r>
          </w:p>
        </w:tc>
        <w:tc>
          <w:tcPr>
            <w:tcW w:w="5387" w:type="dxa"/>
          </w:tcPr>
          <w:p w14:paraId="3EAF5099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Tittle or abstract</w:t>
            </w:r>
          </w:p>
        </w:tc>
        <w:tc>
          <w:tcPr>
            <w:tcW w:w="3969" w:type="dxa"/>
          </w:tcPr>
          <w:p w14:paraId="66B3CCEE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Tittle or abstract</w:t>
            </w:r>
          </w:p>
        </w:tc>
        <w:tc>
          <w:tcPr>
            <w:tcW w:w="4218" w:type="dxa"/>
          </w:tcPr>
          <w:p w14:paraId="1AC9AE04" w14:textId="77777777" w:rsidR="00F55FF1" w:rsidRPr="00F55FF1" w:rsidRDefault="00F55FF1" w:rsidP="00F55FF1">
            <w:pPr>
              <w:snapToGrid w:val="0"/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Tittle, abstract, or author keywords</w:t>
            </w:r>
          </w:p>
        </w:tc>
      </w:tr>
    </w:tbl>
    <w:p w14:paraId="50569DCE" w14:textId="77777777" w:rsidR="00C5064D" w:rsidRDefault="00C5064D" w:rsidP="004025F0">
      <w:pPr>
        <w:rPr>
          <w:rFonts w:cs="Times New Roman"/>
          <w:b/>
        </w:rPr>
      </w:pPr>
    </w:p>
    <w:p w14:paraId="71AD26D1" w14:textId="77777777" w:rsidR="00580B3B" w:rsidRDefault="00C5064D" w:rsidP="00C5064D">
      <w:pPr>
        <w:spacing w:before="0" w:after="200" w:line="276" w:lineRule="auto"/>
        <w:rPr>
          <w:rFonts w:cs="Times New Roman"/>
        </w:rPr>
      </w:pPr>
      <w:r w:rsidRPr="00C5064D">
        <w:rPr>
          <w:rFonts w:cs="Times New Roman"/>
        </w:rPr>
        <w:br w:type="page"/>
      </w:r>
      <w:r w:rsidR="00637BCE">
        <w:rPr>
          <w:rFonts w:cs="Times New Roman"/>
          <w:b/>
        </w:rPr>
        <w:lastRenderedPageBreak/>
        <w:t xml:space="preserve">Supplementary Table </w:t>
      </w:r>
      <w:r w:rsidR="00271D16">
        <w:rPr>
          <w:rFonts w:cs="Times New Roman"/>
          <w:b/>
        </w:rPr>
        <w:t>2</w:t>
      </w:r>
      <w:r w:rsidR="00580B3B" w:rsidRPr="00580B3B">
        <w:rPr>
          <w:rFonts w:cs="Times New Roman"/>
          <w:b/>
        </w:rPr>
        <w:t>.</w:t>
      </w:r>
      <w:r w:rsidR="00580B3B" w:rsidRPr="00580B3B">
        <w:rPr>
          <w:rFonts w:cs="Times New Roman"/>
        </w:rPr>
        <w:t xml:space="preserve"> Characteristics of housing and dietary of studied animals</w:t>
      </w:r>
    </w:p>
    <w:tbl>
      <w:tblPr>
        <w:tblStyle w:val="21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860"/>
        <w:gridCol w:w="2968"/>
        <w:gridCol w:w="1134"/>
        <w:gridCol w:w="2684"/>
        <w:gridCol w:w="2126"/>
        <w:gridCol w:w="2552"/>
      </w:tblGrid>
      <w:tr w:rsidR="00580B3B" w:rsidRPr="00580B3B" w14:paraId="629789A0" w14:textId="77777777" w:rsidTr="00E15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none" w:sz="0" w:space="0" w:color="auto"/>
            </w:tcBorders>
            <w:hideMark/>
          </w:tcPr>
          <w:p w14:paraId="761AAE48" w14:textId="77777777" w:rsidR="00580B3B" w:rsidRPr="00580B3B" w:rsidRDefault="00580B3B" w:rsidP="00580B3B">
            <w:pPr>
              <w:contextualSpacing/>
              <w:rPr>
                <w:rFonts w:cs="Times New Roman"/>
                <w:bCs w:val="0"/>
                <w:szCs w:val="24"/>
              </w:rPr>
            </w:pPr>
            <w:r w:rsidRPr="00580B3B">
              <w:rPr>
                <w:rFonts w:cs="Times New Roman"/>
                <w:szCs w:val="24"/>
              </w:rPr>
              <w:t>Studies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789CFCE9" w14:textId="77777777" w:rsidR="00580B3B" w:rsidRPr="00580B3B" w:rsidRDefault="00580B3B" w:rsidP="00580B3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szCs w:val="24"/>
              </w:rPr>
              <w:t>Animal</w:t>
            </w:r>
          </w:p>
        </w:tc>
        <w:tc>
          <w:tcPr>
            <w:tcW w:w="860" w:type="dxa"/>
            <w:tcBorders>
              <w:bottom w:val="none" w:sz="0" w:space="0" w:color="auto"/>
            </w:tcBorders>
          </w:tcPr>
          <w:p w14:paraId="399F611E" w14:textId="77777777" w:rsidR="00580B3B" w:rsidRPr="00580B3B" w:rsidRDefault="00580B3B" w:rsidP="00580B3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szCs w:val="24"/>
              </w:rPr>
              <w:t>Age</w:t>
            </w:r>
          </w:p>
        </w:tc>
        <w:tc>
          <w:tcPr>
            <w:tcW w:w="2968" w:type="dxa"/>
            <w:tcBorders>
              <w:bottom w:val="none" w:sz="0" w:space="0" w:color="auto"/>
            </w:tcBorders>
          </w:tcPr>
          <w:p w14:paraId="325D9A16" w14:textId="77777777" w:rsidR="00580B3B" w:rsidRPr="00580B3B" w:rsidRDefault="00580B3B" w:rsidP="00580B3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Housing before intervention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4BECFDD5" w14:textId="77777777" w:rsidR="00580B3B" w:rsidRPr="00580B3B" w:rsidRDefault="00580B3B" w:rsidP="00580B3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szCs w:val="24"/>
              </w:rPr>
              <w:t>Acclimatization</w:t>
            </w:r>
          </w:p>
        </w:tc>
        <w:tc>
          <w:tcPr>
            <w:tcW w:w="2684" w:type="dxa"/>
            <w:tcBorders>
              <w:bottom w:val="none" w:sz="0" w:space="0" w:color="auto"/>
            </w:tcBorders>
          </w:tcPr>
          <w:p w14:paraId="5DD2A4ED" w14:textId="691AA635" w:rsidR="00580B3B" w:rsidRPr="00580B3B" w:rsidRDefault="00580B3B" w:rsidP="00580B3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bCs w:val="0"/>
                <w:szCs w:val="24"/>
              </w:rPr>
              <w:t>Diet</w:t>
            </w:r>
            <w:r w:rsidRPr="00580B3B">
              <w:rPr>
                <w:rFonts w:cs="Times New Roman"/>
                <w:szCs w:val="24"/>
              </w:rPr>
              <w:t xml:space="preserve"> before intervention</w:t>
            </w:r>
          </w:p>
        </w:tc>
        <w:tc>
          <w:tcPr>
            <w:tcW w:w="2126" w:type="dxa"/>
            <w:tcBorders>
              <w:bottom w:val="none" w:sz="0" w:space="0" w:color="auto"/>
            </w:tcBorders>
          </w:tcPr>
          <w:p w14:paraId="750DFC0D" w14:textId="77777777" w:rsidR="00580B3B" w:rsidRPr="00580B3B" w:rsidRDefault="00580B3B" w:rsidP="00580B3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Housing during intervention</w:t>
            </w:r>
          </w:p>
        </w:tc>
        <w:tc>
          <w:tcPr>
            <w:tcW w:w="2552" w:type="dxa"/>
            <w:tcBorders>
              <w:bottom w:val="none" w:sz="0" w:space="0" w:color="auto"/>
            </w:tcBorders>
          </w:tcPr>
          <w:p w14:paraId="348B6467" w14:textId="3023BD04" w:rsidR="00580B3B" w:rsidRPr="00580B3B" w:rsidRDefault="00580B3B" w:rsidP="00580B3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bCs w:val="0"/>
                <w:szCs w:val="24"/>
              </w:rPr>
              <w:t xml:space="preserve">Diet </w:t>
            </w:r>
            <w:r w:rsidRPr="00580B3B">
              <w:rPr>
                <w:rFonts w:cs="Times New Roman"/>
                <w:szCs w:val="24"/>
              </w:rPr>
              <w:t>during intervention</w:t>
            </w:r>
          </w:p>
        </w:tc>
      </w:tr>
      <w:tr w:rsidR="00580B3B" w:rsidRPr="00580B3B" w14:paraId="70266056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2" w:type="dxa"/>
            <w:gridSpan w:val="8"/>
            <w:tcBorders>
              <w:top w:val="none" w:sz="0" w:space="0" w:color="auto"/>
              <w:bottom w:val="none" w:sz="0" w:space="0" w:color="auto"/>
            </w:tcBorders>
          </w:tcPr>
          <w:p w14:paraId="6A87A088" w14:textId="77777777" w:rsidR="00580B3B" w:rsidRPr="00580B3B" w:rsidRDefault="00580B3B" w:rsidP="00580B3B">
            <w:pPr>
              <w:contextualSpacing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Mice studies (n=30)</w:t>
            </w:r>
          </w:p>
        </w:tc>
      </w:tr>
      <w:tr w:rsidR="00580B3B" w:rsidRPr="00580B3B" w14:paraId="357CF49D" w14:textId="77777777" w:rsidTr="00E155C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B4AC8C5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Ryan 2019 </w:t>
            </w:r>
          </w:p>
        </w:tc>
        <w:tc>
          <w:tcPr>
            <w:tcW w:w="1275" w:type="dxa"/>
          </w:tcPr>
          <w:p w14:paraId="4F04D50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 </w:t>
            </w:r>
          </w:p>
        </w:tc>
        <w:tc>
          <w:tcPr>
            <w:tcW w:w="860" w:type="dxa"/>
          </w:tcPr>
          <w:p w14:paraId="076E495D" w14:textId="23CEEC40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w</w:t>
            </w:r>
          </w:p>
        </w:tc>
        <w:tc>
          <w:tcPr>
            <w:tcW w:w="2968" w:type="dxa"/>
          </w:tcPr>
          <w:p w14:paraId="2D012F02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Group-housed at 21</w:t>
            </w:r>
            <w:r w:rsidRPr="00580B3B">
              <w:rPr>
                <w:rFonts w:cs="Times New Roman"/>
                <w:szCs w:val="24"/>
                <w:vertAlign w:val="superscript"/>
              </w:rPr>
              <w:t>o</w:t>
            </w:r>
            <w:r w:rsidRPr="00580B3B">
              <w:rPr>
                <w:rFonts w:cs="Times New Roman"/>
                <w:szCs w:val="24"/>
              </w:rPr>
              <w:t xml:space="preserve"> C in a 12:12-h light/dark cycle</w:t>
            </w:r>
          </w:p>
        </w:tc>
        <w:tc>
          <w:tcPr>
            <w:tcW w:w="1134" w:type="dxa"/>
          </w:tcPr>
          <w:p w14:paraId="21751860" w14:textId="47F99739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</w:tcPr>
          <w:p w14:paraId="2434DAA4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(60% kcal fat) for 12 weeks</w:t>
            </w:r>
          </w:p>
        </w:tc>
        <w:tc>
          <w:tcPr>
            <w:tcW w:w="2126" w:type="dxa"/>
          </w:tcPr>
          <w:p w14:paraId="1AB48F2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1BE4D99C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12 weeks</w:t>
            </w:r>
          </w:p>
        </w:tc>
      </w:tr>
      <w:tr w:rsidR="00580B3B" w:rsidRPr="00580B3B" w14:paraId="3E31D823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15C0F4B1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Ji 2019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2677F2FC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C57BL/6J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62B1685D" w14:textId="723CE1F8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6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4AFDA82D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Group-housed, 12:12-h light/dark cycle, access to food pellets and water </w:t>
            </w:r>
            <w:r w:rsidRPr="00580B3B">
              <w:rPr>
                <w:rFonts w:cs="Times New Roman"/>
                <w:i/>
                <w:iCs/>
                <w:szCs w:val="24"/>
              </w:rPr>
              <w:t>ad libitum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029B1E0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5A99849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E8060C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2E0CDAC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 (60% kcal fat) for 3 weeks</w:t>
            </w:r>
          </w:p>
        </w:tc>
      </w:tr>
      <w:tr w:rsidR="00580B3B" w:rsidRPr="00580B3B" w14:paraId="2AA2153F" w14:textId="77777777" w:rsidTr="00E155C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93D9A5F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Adeshirlarijaney 2019 </w:t>
            </w:r>
          </w:p>
        </w:tc>
        <w:tc>
          <w:tcPr>
            <w:tcW w:w="1275" w:type="dxa"/>
          </w:tcPr>
          <w:p w14:paraId="6B57F85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 </w:t>
            </w:r>
          </w:p>
        </w:tc>
        <w:tc>
          <w:tcPr>
            <w:tcW w:w="860" w:type="dxa"/>
          </w:tcPr>
          <w:p w14:paraId="28DE120B" w14:textId="0564F188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4-6 w</w:t>
            </w:r>
          </w:p>
        </w:tc>
        <w:tc>
          <w:tcPr>
            <w:tcW w:w="2968" w:type="dxa"/>
          </w:tcPr>
          <w:p w14:paraId="6A6708E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Group-housed</w:t>
            </w:r>
          </w:p>
        </w:tc>
        <w:tc>
          <w:tcPr>
            <w:tcW w:w="1134" w:type="dxa"/>
          </w:tcPr>
          <w:p w14:paraId="0DCEA9F8" w14:textId="5B242CC1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w</w:t>
            </w:r>
          </w:p>
        </w:tc>
        <w:tc>
          <w:tcPr>
            <w:tcW w:w="2684" w:type="dxa"/>
          </w:tcPr>
          <w:p w14:paraId="4C5B4D35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Standard grain-based chow for acclimatization, then HFD for 8-12 weeks</w:t>
            </w:r>
          </w:p>
        </w:tc>
        <w:tc>
          <w:tcPr>
            <w:tcW w:w="2126" w:type="dxa"/>
          </w:tcPr>
          <w:p w14:paraId="65ADDA5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599E57FB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</w:tr>
      <w:tr w:rsidR="00580B3B" w:rsidRPr="00580B3B" w14:paraId="6DE3B8C9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715DC4B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Liao 2019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0CB0EAE3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 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7A2FBE6F" w14:textId="6F9E552D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3-4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14A99C7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9E449B0" w14:textId="5AB3F11C" w:rsidR="00580B3B" w:rsidRPr="00580B3B" w:rsidRDefault="004025F0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55EBB13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HFD (kcal/100 g: 60% fat, 20% protein, 20% carbohydrate) for 14 weeks 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DFA615F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197663EA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4 weeks</w:t>
            </w:r>
          </w:p>
        </w:tc>
      </w:tr>
      <w:tr w:rsidR="00580B3B" w:rsidRPr="00580B3B" w14:paraId="602D18F4" w14:textId="77777777" w:rsidTr="00E155C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434DA60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Madsen 2019 </w:t>
            </w:r>
          </w:p>
        </w:tc>
        <w:tc>
          <w:tcPr>
            <w:tcW w:w="1275" w:type="dxa"/>
          </w:tcPr>
          <w:p w14:paraId="0AAA6953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  </w:t>
            </w:r>
          </w:p>
        </w:tc>
        <w:tc>
          <w:tcPr>
            <w:tcW w:w="860" w:type="dxa"/>
          </w:tcPr>
          <w:p w14:paraId="46973D77" w14:textId="37A2CE50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w</w:t>
            </w:r>
          </w:p>
        </w:tc>
        <w:tc>
          <w:tcPr>
            <w:tcW w:w="2968" w:type="dxa"/>
          </w:tcPr>
          <w:p w14:paraId="331DCD6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Single-housed in a 12:12-h light/dark cycle at 22 ± 1 °C; 50 ± 10% relative humidity</w:t>
            </w:r>
          </w:p>
        </w:tc>
        <w:tc>
          <w:tcPr>
            <w:tcW w:w="1134" w:type="dxa"/>
          </w:tcPr>
          <w:p w14:paraId="195ECE94" w14:textId="4AE988C0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w</w:t>
            </w:r>
          </w:p>
        </w:tc>
        <w:tc>
          <w:tcPr>
            <w:tcW w:w="2684" w:type="dxa"/>
          </w:tcPr>
          <w:p w14:paraId="6527C08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(60% kcal fat, energy density 5.21 kcal/g) for 35 weeks</w:t>
            </w:r>
          </w:p>
        </w:tc>
        <w:tc>
          <w:tcPr>
            <w:tcW w:w="2126" w:type="dxa"/>
          </w:tcPr>
          <w:p w14:paraId="4112072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6BA97CF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167121E8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D232C12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Wang JH, 2018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095E89C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SPF male C57BL/6J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0AD9607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505619F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22EA15A" w14:textId="4D793FCD" w:rsidR="00580B3B" w:rsidRPr="00580B3B" w:rsidRDefault="004025F0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21F0A8E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HFD (60% kcal fat) for 4 weeks 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288C6A0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2DCC6CA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10 weeks</w:t>
            </w:r>
          </w:p>
        </w:tc>
      </w:tr>
      <w:tr w:rsidR="00580B3B" w:rsidRPr="00580B3B" w14:paraId="5D745C45" w14:textId="77777777" w:rsidTr="00E155C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D2E6F97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Lee H 2018 </w:t>
            </w:r>
          </w:p>
        </w:tc>
        <w:tc>
          <w:tcPr>
            <w:tcW w:w="1275" w:type="dxa"/>
          </w:tcPr>
          <w:p w14:paraId="497BB112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C57BL/6N </w:t>
            </w:r>
          </w:p>
        </w:tc>
        <w:tc>
          <w:tcPr>
            <w:tcW w:w="860" w:type="dxa"/>
          </w:tcPr>
          <w:p w14:paraId="2944E8BD" w14:textId="773F84FE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6 w</w:t>
            </w:r>
          </w:p>
        </w:tc>
        <w:tc>
          <w:tcPr>
            <w:tcW w:w="2968" w:type="dxa"/>
          </w:tcPr>
          <w:p w14:paraId="53A17566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in a 12:12-h light/dark cycle at 22±2</w:t>
            </w:r>
            <w:r w:rsidRPr="00580B3B">
              <w:rPr>
                <w:rFonts w:cs="Times New Roman"/>
                <w:szCs w:val="24"/>
                <w:vertAlign w:val="superscript"/>
              </w:rPr>
              <w:t>o</w:t>
            </w:r>
            <w:r w:rsidRPr="00580B3B">
              <w:rPr>
                <w:rFonts w:cs="Times New Roman"/>
                <w:szCs w:val="24"/>
              </w:rPr>
              <w:t xml:space="preserve"> C and 55±5% humidity; access to food and water </w:t>
            </w:r>
            <w:r w:rsidRPr="00580B3B">
              <w:rPr>
                <w:rFonts w:cs="Times New Roman"/>
                <w:i/>
                <w:szCs w:val="24"/>
              </w:rPr>
              <w:t>ad libitum</w:t>
            </w:r>
          </w:p>
        </w:tc>
        <w:tc>
          <w:tcPr>
            <w:tcW w:w="1134" w:type="dxa"/>
          </w:tcPr>
          <w:p w14:paraId="7421A29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49687C1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HFD (45% kcal fat) for 39 weeks </w:t>
            </w:r>
          </w:p>
        </w:tc>
        <w:tc>
          <w:tcPr>
            <w:tcW w:w="2126" w:type="dxa"/>
          </w:tcPr>
          <w:p w14:paraId="486C449C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7C90E37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16 weeks</w:t>
            </w:r>
          </w:p>
        </w:tc>
      </w:tr>
      <w:tr w:rsidR="00580B3B" w:rsidRPr="00580B3B" w14:paraId="627091AA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404BAE0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Zhou 2016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54820E3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C57BL/6J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1C687B4C" w14:textId="56F9B2C4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8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6F4EDD3C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in a 12:12-h light/dark cycle at 22±2</w:t>
            </w:r>
            <w:r w:rsidRPr="00580B3B">
              <w:rPr>
                <w:rFonts w:cs="Times New Roman"/>
                <w:szCs w:val="24"/>
                <w:vertAlign w:val="superscript"/>
              </w:rPr>
              <w:t>o</w:t>
            </w:r>
            <w:r w:rsidRPr="00580B3B">
              <w:rPr>
                <w:rFonts w:cs="Times New Roman"/>
                <w:szCs w:val="24"/>
              </w:rPr>
              <w:t xml:space="preserve"> C, </w:t>
            </w:r>
            <w:bookmarkStart w:id="0" w:name="_GoBack"/>
            <w:bookmarkEnd w:id="0"/>
            <w:r w:rsidRPr="00580B3B">
              <w:rPr>
                <w:rFonts w:cs="Times New Roman"/>
                <w:szCs w:val="24"/>
              </w:rPr>
              <w:t xml:space="preserve">50±5% humidity; access to food and water </w:t>
            </w:r>
            <w:r w:rsidRPr="00580B3B">
              <w:rPr>
                <w:rFonts w:cs="Times New Roman"/>
                <w:i/>
                <w:szCs w:val="24"/>
              </w:rPr>
              <w:t>ad libitum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F8A43B4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36542270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(60% calories from fat) for 18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54B9F88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7D813F91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4 weeks</w:t>
            </w:r>
          </w:p>
        </w:tc>
      </w:tr>
      <w:tr w:rsidR="00580B3B" w:rsidRPr="00580B3B" w14:paraId="1250D20D" w14:textId="77777777" w:rsidTr="00E155C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391077E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Do 2016 </w:t>
            </w:r>
          </w:p>
        </w:tc>
        <w:tc>
          <w:tcPr>
            <w:tcW w:w="1275" w:type="dxa"/>
          </w:tcPr>
          <w:p w14:paraId="3DD9335B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C57BL/6J</w:t>
            </w:r>
          </w:p>
        </w:tc>
        <w:tc>
          <w:tcPr>
            <w:tcW w:w="860" w:type="dxa"/>
          </w:tcPr>
          <w:p w14:paraId="509407F1" w14:textId="0EFE3929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5 w</w:t>
            </w:r>
          </w:p>
        </w:tc>
        <w:tc>
          <w:tcPr>
            <w:tcW w:w="2968" w:type="dxa"/>
          </w:tcPr>
          <w:p w14:paraId="5A01993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NA </w:t>
            </w:r>
          </w:p>
        </w:tc>
        <w:tc>
          <w:tcPr>
            <w:tcW w:w="1134" w:type="dxa"/>
          </w:tcPr>
          <w:p w14:paraId="0A60C08F" w14:textId="19BFFE17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</w:tcPr>
          <w:p w14:paraId="3CC7EA0B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126" w:type="dxa"/>
          </w:tcPr>
          <w:p w14:paraId="5C6A7565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at 18–24 °C, 50–60 % humidity and a 12:12-h light/dark cycle; free access to food and water</w:t>
            </w:r>
          </w:p>
        </w:tc>
        <w:tc>
          <w:tcPr>
            <w:tcW w:w="2552" w:type="dxa"/>
          </w:tcPr>
          <w:p w14:paraId="7B2695E1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HFD (AIN-76 rodent diet </w:t>
            </w:r>
            <w:r w:rsidRPr="00580B3B">
              <w:rPr>
                <w:rFonts w:cs="Times New Roman"/>
                <w:szCs w:val="24"/>
              </w:rPr>
              <w:br/>
              <w:t xml:space="preserve">with addition of 200 g fat/kg and 1 % cholesterol) for 12 weeks </w:t>
            </w:r>
          </w:p>
        </w:tc>
      </w:tr>
      <w:tr w:rsidR="00580B3B" w:rsidRPr="00580B3B" w14:paraId="0933D45C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196F332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>Lee 2014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56FCA10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Female C57BL/6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34BA578B" w14:textId="3C2339B3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6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6BBD4CB4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834941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74223C8D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(60% lipid) for 28 week; or ND (5% lipid)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6079D34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3CAB0D8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10 weeks</w:t>
            </w:r>
          </w:p>
        </w:tc>
      </w:tr>
      <w:tr w:rsidR="00580B3B" w:rsidRPr="00580B3B" w14:paraId="17040165" w14:textId="77777777" w:rsidTr="00E155C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46683BF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Shin 2014 </w:t>
            </w:r>
          </w:p>
        </w:tc>
        <w:tc>
          <w:tcPr>
            <w:tcW w:w="1275" w:type="dxa"/>
          </w:tcPr>
          <w:p w14:paraId="0BD90451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C57BL/6  </w:t>
            </w:r>
          </w:p>
        </w:tc>
        <w:tc>
          <w:tcPr>
            <w:tcW w:w="860" w:type="dxa"/>
          </w:tcPr>
          <w:p w14:paraId="1F87474F" w14:textId="39B5E5F8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4 w</w:t>
            </w:r>
          </w:p>
        </w:tc>
        <w:tc>
          <w:tcPr>
            <w:tcW w:w="2968" w:type="dxa"/>
          </w:tcPr>
          <w:p w14:paraId="23C757C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Group-housed; free access to food and water</w:t>
            </w:r>
          </w:p>
        </w:tc>
        <w:tc>
          <w:tcPr>
            <w:tcW w:w="1134" w:type="dxa"/>
          </w:tcPr>
          <w:p w14:paraId="31800C7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186C2062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 or HFD (kcal/100 g: 60% fat, 20% protein, 20% carbohydrate) for 8 weeks</w:t>
            </w:r>
          </w:p>
        </w:tc>
        <w:tc>
          <w:tcPr>
            <w:tcW w:w="2126" w:type="dxa"/>
          </w:tcPr>
          <w:p w14:paraId="07230494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6573655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6 weeks</w:t>
            </w:r>
          </w:p>
        </w:tc>
      </w:tr>
      <w:tr w:rsidR="00580B3B" w:rsidRPr="00580B3B" w14:paraId="459B5A0A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FB62F0D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Dong 2019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5B37B16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Offspring of KC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029DB8A7" w14:textId="4BED7428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1 m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77C1984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8FC1C8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5ADE9F0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2988071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Free access to diet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6285E47C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HFCD for 2 months</w:t>
            </w:r>
          </w:p>
        </w:tc>
      </w:tr>
      <w:tr w:rsidR="00580B3B" w:rsidRPr="00580B3B" w14:paraId="6C8E113C" w14:textId="77777777" w:rsidTr="00E155C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3DA082C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Brandt 2019 </w:t>
            </w:r>
          </w:p>
        </w:tc>
        <w:tc>
          <w:tcPr>
            <w:tcW w:w="1275" w:type="dxa"/>
          </w:tcPr>
          <w:p w14:paraId="0E787853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Female C57BL/6J</w:t>
            </w:r>
          </w:p>
        </w:tc>
        <w:tc>
          <w:tcPr>
            <w:tcW w:w="860" w:type="dxa"/>
          </w:tcPr>
          <w:p w14:paraId="3EACB0D7" w14:textId="69F100D4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 w</w:t>
            </w:r>
          </w:p>
        </w:tc>
        <w:tc>
          <w:tcPr>
            <w:tcW w:w="2968" w:type="dxa"/>
          </w:tcPr>
          <w:p w14:paraId="0208F3CA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14:paraId="2C7D2B0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58E8908C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126" w:type="dxa"/>
          </w:tcPr>
          <w:p w14:paraId="6CFE3601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in a SPF facility, controlled conditions, free access to water</w:t>
            </w:r>
          </w:p>
        </w:tc>
        <w:tc>
          <w:tcPr>
            <w:tcW w:w="2552" w:type="dxa"/>
          </w:tcPr>
          <w:p w14:paraId="6F6ABAD3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FFCD (60E% carbohydrates, 25E% fat, 15E% protein with 50% wt/wt fructose and 0.16% wt/wt cholesterol) for 4 days</w:t>
            </w:r>
          </w:p>
        </w:tc>
      </w:tr>
      <w:tr w:rsidR="00580B3B" w:rsidRPr="00580B3B" w14:paraId="6450B9B5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13809E2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Baxter  2019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7DDFE9E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121D5C13" w14:textId="359FC2C4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8-12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0B6202DF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Reared in a SPF facility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A14E0C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1E0116BB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Standard diet for 4-8 weeks; or PPD (23.5% protein, 40.9% carbohydrate, 4.5% fat) for 4-8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2AD1B9E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4AD4E48C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HSD (12.4% protein, 68.3% carbohydrate, 4.1% fat) for 4 weeks, or PPD for 2 weeks</w:t>
            </w:r>
          </w:p>
        </w:tc>
      </w:tr>
      <w:tr w:rsidR="00580B3B" w:rsidRPr="00580B3B" w14:paraId="7A852BDD" w14:textId="77777777" w:rsidTr="00E155C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7F12F59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Kishida  2017 </w:t>
            </w:r>
          </w:p>
        </w:tc>
        <w:tc>
          <w:tcPr>
            <w:tcW w:w="1275" w:type="dxa"/>
          </w:tcPr>
          <w:p w14:paraId="4AB20D9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C57BL/6J</w:t>
            </w:r>
          </w:p>
        </w:tc>
        <w:tc>
          <w:tcPr>
            <w:tcW w:w="860" w:type="dxa"/>
          </w:tcPr>
          <w:p w14:paraId="2BC07D20" w14:textId="70132CF0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w</w:t>
            </w:r>
          </w:p>
        </w:tc>
        <w:tc>
          <w:tcPr>
            <w:tcW w:w="2968" w:type="dxa"/>
          </w:tcPr>
          <w:p w14:paraId="128D069A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in temperature- and light-controlled rooms, free access to food and water</w:t>
            </w:r>
          </w:p>
        </w:tc>
        <w:tc>
          <w:tcPr>
            <w:tcW w:w="1134" w:type="dxa"/>
          </w:tcPr>
          <w:p w14:paraId="4742EA7B" w14:textId="2121EAB8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</w:tcPr>
          <w:p w14:paraId="6D2A54C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126" w:type="dxa"/>
          </w:tcPr>
          <w:p w14:paraId="0C0396A3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00B6A92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HFDSD (%kcal: 44.6% fat, 40.6% carbohydrate,</w:t>
            </w:r>
            <w:r w:rsidRPr="00580B3B">
              <w:rPr>
                <w:rFonts w:cs="Times New Roman"/>
                <w:szCs w:val="24"/>
              </w:rPr>
              <w:br/>
              <w:t>14.8% protein) for 12 weeks</w:t>
            </w:r>
          </w:p>
        </w:tc>
      </w:tr>
      <w:tr w:rsidR="00580B3B" w:rsidRPr="00580B3B" w14:paraId="21E9B415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61F0BB8A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Olivares 2018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6B57850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C57BL/6J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179867D2" w14:textId="7F18560B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9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4CD38EF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Group-housed in a pathogen-free environment, a 12:12 h day/light cycle, free access to food and water;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B20BC53" w14:textId="5F92E7AF" w:rsidR="00580B3B" w:rsidRPr="00580B3B" w:rsidRDefault="004025F0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61E59C2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Standard diet (10% kJ fat) for acclimatization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0A3B86A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63E6A23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Western diet (45% kJ fat, 17% kJ sucrose) from 3rd week to 8th week of intervention</w:t>
            </w:r>
          </w:p>
        </w:tc>
      </w:tr>
      <w:tr w:rsidR="00580B3B" w:rsidRPr="00580B3B" w14:paraId="439290E2" w14:textId="77777777" w:rsidTr="00E155C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DAE4187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Zheng 2018 </w:t>
            </w:r>
          </w:p>
        </w:tc>
        <w:tc>
          <w:tcPr>
            <w:tcW w:w="1275" w:type="dxa"/>
          </w:tcPr>
          <w:p w14:paraId="41149EDA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C57BL/6J</w:t>
            </w:r>
          </w:p>
        </w:tc>
        <w:tc>
          <w:tcPr>
            <w:tcW w:w="860" w:type="dxa"/>
          </w:tcPr>
          <w:p w14:paraId="4F1EDD9F" w14:textId="4241C03D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3 w</w:t>
            </w:r>
          </w:p>
        </w:tc>
        <w:tc>
          <w:tcPr>
            <w:tcW w:w="2968" w:type="dxa"/>
          </w:tcPr>
          <w:p w14:paraId="6E290117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Housed at 25 °C, humidity of 55 ± 5%,  a 12:12 h light/darkness cycle, </w:t>
            </w:r>
            <w:r w:rsidRPr="00580B3B">
              <w:rPr>
                <w:rFonts w:cs="Times New Roman"/>
                <w:i/>
                <w:szCs w:val="24"/>
              </w:rPr>
              <w:t>ad libitum</w:t>
            </w:r>
            <w:r w:rsidRPr="00580B3B">
              <w:rPr>
                <w:rFonts w:cs="Times New Roman"/>
                <w:szCs w:val="24"/>
              </w:rPr>
              <w:t xml:space="preserve"> access to food</w:t>
            </w:r>
            <w:r w:rsidRPr="00580B3B">
              <w:rPr>
                <w:rFonts w:cs="Times New Roman"/>
                <w:szCs w:val="24"/>
              </w:rPr>
              <w:br/>
              <w:t>and water</w:t>
            </w:r>
          </w:p>
        </w:tc>
        <w:tc>
          <w:tcPr>
            <w:tcW w:w="1134" w:type="dxa"/>
          </w:tcPr>
          <w:p w14:paraId="361BB183" w14:textId="73B432ED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</w:tcPr>
          <w:p w14:paraId="5F75C6A1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(fat 60.0%, carbohydrate 20.6%, protein 19.4%) for 4 weeks then injected with STZ intraperitoneally for 7 days</w:t>
            </w:r>
          </w:p>
        </w:tc>
        <w:tc>
          <w:tcPr>
            <w:tcW w:w="2126" w:type="dxa"/>
          </w:tcPr>
          <w:p w14:paraId="4451F8B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17C033D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48FDB3F9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68CD01A5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Wang 2016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1BC5051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ApoE -/-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7060F747" w14:textId="0145DD2F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10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52FB5A4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Bred in a pathogen-free environment with a 12 h light/dark cycle, free access to food and water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FC31676" w14:textId="256E97C5" w:rsidR="00580B3B" w:rsidRPr="00580B3B" w:rsidRDefault="004025F0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4A4156FA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Single dose STZ intraperitoneal injection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7B291C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289075A3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(16.6% fat, 1.3% cholesterol) for 8 weeks</w:t>
            </w:r>
          </w:p>
        </w:tc>
      </w:tr>
      <w:tr w:rsidR="00580B3B" w:rsidRPr="00580B3B" w14:paraId="37D1441A" w14:textId="77777777" w:rsidTr="00E155C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7EE356B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Xue 2019 </w:t>
            </w:r>
          </w:p>
        </w:tc>
        <w:tc>
          <w:tcPr>
            <w:tcW w:w="1275" w:type="dxa"/>
          </w:tcPr>
          <w:p w14:paraId="18841B2C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Female C57BL/6J</w:t>
            </w:r>
          </w:p>
        </w:tc>
        <w:tc>
          <w:tcPr>
            <w:tcW w:w="860" w:type="dxa"/>
          </w:tcPr>
          <w:p w14:paraId="1F131D89" w14:textId="67FFB8A5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 d</w:t>
            </w:r>
          </w:p>
        </w:tc>
        <w:tc>
          <w:tcPr>
            <w:tcW w:w="2968" w:type="dxa"/>
          </w:tcPr>
          <w:p w14:paraId="3B60CD3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at a temperature-controlled 25°C, in a 12 h light/dark cycle room</w:t>
            </w:r>
          </w:p>
        </w:tc>
        <w:tc>
          <w:tcPr>
            <w:tcW w:w="1134" w:type="dxa"/>
          </w:tcPr>
          <w:p w14:paraId="0BAE670B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3CB3C83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DHEA and 60% HFD (energy: 19.4% protein, 20.6% carbohydrate, 60% fat) for 20 days</w:t>
            </w:r>
          </w:p>
        </w:tc>
        <w:tc>
          <w:tcPr>
            <w:tcW w:w="2126" w:type="dxa"/>
          </w:tcPr>
          <w:p w14:paraId="5814E12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340ED36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Normal diet for 21 days</w:t>
            </w:r>
          </w:p>
        </w:tc>
      </w:tr>
      <w:tr w:rsidR="00580B3B" w:rsidRPr="00580B3B" w14:paraId="3C550842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722E74EE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Moreira 2018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7B48C65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C57BL/6J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31EE0FC9" w14:textId="508A9C98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14E06891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0182E4A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3AB4756B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(% calories: 57.2% fat, 27% carbohydrate, 15.8% protein) for 8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38096DFA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CCCEAB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2 weeks</w:t>
            </w:r>
          </w:p>
        </w:tc>
      </w:tr>
      <w:tr w:rsidR="00580B3B" w:rsidRPr="00580B3B" w14:paraId="6707AD25" w14:textId="77777777" w:rsidTr="00E155C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252A9209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275" w:type="dxa"/>
          </w:tcPr>
          <w:p w14:paraId="6D3136B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Female </w:t>
            </w:r>
            <w:r w:rsidRPr="00580B3B">
              <w:rPr>
                <w:rFonts w:cs="Times New Roman"/>
                <w:i/>
                <w:szCs w:val="24"/>
              </w:rPr>
              <w:t>ob/ob</w:t>
            </w:r>
            <w:r w:rsidRPr="00580B3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60" w:type="dxa"/>
          </w:tcPr>
          <w:p w14:paraId="140DD7D7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968" w:type="dxa"/>
          </w:tcPr>
          <w:p w14:paraId="721E0B3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</w:tcPr>
          <w:p w14:paraId="05A18BC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217C5E16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126" w:type="dxa"/>
          </w:tcPr>
          <w:p w14:paraId="3B323115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</w:tcPr>
          <w:p w14:paraId="0F91CA3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Regular chow for 15 days</w:t>
            </w:r>
          </w:p>
        </w:tc>
      </w:tr>
      <w:tr w:rsidR="00580B3B" w:rsidRPr="00580B3B" w14:paraId="3BC1A1DF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C8A4660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Ma 2018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4FBA93DC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Healthy C57BL/6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43C7479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4F1288E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51AFB5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4728B78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Chow diet until 8 weeks of age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0016ADF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011C7503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30 days</w:t>
            </w:r>
          </w:p>
        </w:tc>
      </w:tr>
      <w:tr w:rsidR="00580B3B" w:rsidRPr="00580B3B" w14:paraId="122F284C" w14:textId="77777777" w:rsidTr="00E155C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E6BCED6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Xu GD 2018 </w:t>
            </w:r>
          </w:p>
        </w:tc>
        <w:tc>
          <w:tcPr>
            <w:tcW w:w="1275" w:type="dxa"/>
          </w:tcPr>
          <w:p w14:paraId="58EA8FFA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ICR </w:t>
            </w:r>
          </w:p>
        </w:tc>
        <w:tc>
          <w:tcPr>
            <w:tcW w:w="860" w:type="dxa"/>
          </w:tcPr>
          <w:p w14:paraId="39A2586A" w14:textId="6A3EA023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6 w</w:t>
            </w:r>
          </w:p>
        </w:tc>
        <w:tc>
          <w:tcPr>
            <w:tcW w:w="2968" w:type="dxa"/>
          </w:tcPr>
          <w:p w14:paraId="2426B83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at temperature 24°C, humidity 40–70% and a 12:12 h light/dark</w:t>
            </w:r>
            <w:r w:rsidRPr="00580B3B">
              <w:rPr>
                <w:rFonts w:cs="Times New Roman"/>
                <w:szCs w:val="24"/>
              </w:rPr>
              <w:br/>
              <w:t>cycle, free to access food and water.</w:t>
            </w:r>
          </w:p>
        </w:tc>
        <w:tc>
          <w:tcPr>
            <w:tcW w:w="1134" w:type="dxa"/>
          </w:tcPr>
          <w:p w14:paraId="7C770547" w14:textId="79732AF8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</w:tcPr>
          <w:p w14:paraId="7D125E1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 for acclimatization</w:t>
            </w:r>
          </w:p>
        </w:tc>
        <w:tc>
          <w:tcPr>
            <w:tcW w:w="2126" w:type="dxa"/>
          </w:tcPr>
          <w:p w14:paraId="44AF93F5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1ECBF97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2 weeks</w:t>
            </w:r>
          </w:p>
        </w:tc>
      </w:tr>
      <w:tr w:rsidR="00580B3B" w:rsidRPr="00580B3B" w14:paraId="519DE379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629B710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Zhang W 2019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7960B74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BKSLeprdb (</w:t>
            </w:r>
            <w:r w:rsidRPr="00580B3B">
              <w:rPr>
                <w:rFonts w:cs="Times New Roman"/>
                <w:i/>
                <w:szCs w:val="24"/>
              </w:rPr>
              <w:t>db/db</w:t>
            </w:r>
            <w:r w:rsidRPr="00580B3B">
              <w:rPr>
                <w:rFonts w:cs="Times New Roman"/>
                <w:szCs w:val="24"/>
              </w:rPr>
              <w:t xml:space="preserve">)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0E64102A" w14:textId="358C53E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6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2FCCC7F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Maintained under controlled light conditions in a 12:12 h light-dark</w:t>
            </w:r>
            <w:r w:rsidRPr="00580B3B">
              <w:rPr>
                <w:rFonts w:cs="Times New Roman"/>
                <w:szCs w:val="24"/>
              </w:rPr>
              <w:br/>
              <w:t xml:space="preserve">cycle, access to food and water </w:t>
            </w:r>
            <w:r w:rsidRPr="00580B3B">
              <w:rPr>
                <w:rFonts w:cs="Times New Roman"/>
                <w:i/>
                <w:szCs w:val="24"/>
              </w:rPr>
              <w:t>ad libitum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E211F9B" w14:textId="267A58C6" w:rsidR="00580B3B" w:rsidRPr="00580B3B" w:rsidRDefault="004025F0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37C67053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 for acclimatization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52CFF30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0EAB02FA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11 weeks</w:t>
            </w:r>
          </w:p>
        </w:tc>
      </w:tr>
      <w:tr w:rsidR="00580B3B" w:rsidRPr="00580B3B" w14:paraId="3196248F" w14:textId="77777777" w:rsidTr="00E155C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12C6AB4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Lee DM 2018 </w:t>
            </w:r>
          </w:p>
        </w:tc>
        <w:tc>
          <w:tcPr>
            <w:tcW w:w="1275" w:type="dxa"/>
          </w:tcPr>
          <w:p w14:paraId="10065BC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C57BLKS/J-leprdb/leprdb (</w:t>
            </w:r>
            <w:r w:rsidRPr="00580B3B">
              <w:rPr>
                <w:rFonts w:cs="Times New Roman"/>
                <w:i/>
                <w:szCs w:val="24"/>
              </w:rPr>
              <w:t>db/db</w:t>
            </w:r>
            <w:r w:rsidRPr="00580B3B">
              <w:rPr>
                <w:rFonts w:cs="Times New Roman"/>
                <w:szCs w:val="24"/>
              </w:rPr>
              <w:t xml:space="preserve">) </w:t>
            </w:r>
          </w:p>
        </w:tc>
        <w:tc>
          <w:tcPr>
            <w:tcW w:w="860" w:type="dxa"/>
          </w:tcPr>
          <w:p w14:paraId="5EFA9EDA" w14:textId="765917A3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8 w</w:t>
            </w:r>
          </w:p>
        </w:tc>
        <w:tc>
          <w:tcPr>
            <w:tcW w:w="2968" w:type="dxa"/>
          </w:tcPr>
          <w:p w14:paraId="4FAD03A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Group-housed in a temperature and humidity controlled environment in a 12:12 h light–dark cycle, free access to food and water</w:t>
            </w:r>
          </w:p>
        </w:tc>
        <w:tc>
          <w:tcPr>
            <w:tcW w:w="1134" w:type="dxa"/>
          </w:tcPr>
          <w:p w14:paraId="3B733F65" w14:textId="51B130F7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w</w:t>
            </w:r>
          </w:p>
        </w:tc>
        <w:tc>
          <w:tcPr>
            <w:tcW w:w="2684" w:type="dxa"/>
          </w:tcPr>
          <w:p w14:paraId="4F53D1F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 (15% fat, 65% carbohydrate, 20% protein) for acclimatization</w:t>
            </w:r>
          </w:p>
        </w:tc>
        <w:tc>
          <w:tcPr>
            <w:tcW w:w="2126" w:type="dxa"/>
          </w:tcPr>
          <w:p w14:paraId="5DAAED7C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01659873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8 weeks</w:t>
            </w:r>
          </w:p>
        </w:tc>
      </w:tr>
      <w:tr w:rsidR="00580B3B" w:rsidRPr="00580B3B" w14:paraId="08174FF8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68053EF1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Li 2018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2C4C835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ICR MafA-deficient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0E57BCC2" w14:textId="6DDB464A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8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56F126A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Group-housed in a well ventilated room, a 12:12 light/dark environment, free access to water and food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C63EB9D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2052F34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294BAD6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748349D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 for 6 weeks</w:t>
            </w:r>
          </w:p>
        </w:tc>
      </w:tr>
      <w:tr w:rsidR="00580B3B" w:rsidRPr="00580B3B" w14:paraId="61C2E330" w14:textId="77777777" w:rsidTr="00E155C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16383E9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Li 2014 </w:t>
            </w:r>
          </w:p>
        </w:tc>
        <w:tc>
          <w:tcPr>
            <w:tcW w:w="1275" w:type="dxa"/>
          </w:tcPr>
          <w:p w14:paraId="61C83891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Female KKAy </w:t>
            </w:r>
          </w:p>
        </w:tc>
        <w:tc>
          <w:tcPr>
            <w:tcW w:w="860" w:type="dxa"/>
          </w:tcPr>
          <w:p w14:paraId="592EF1FC" w14:textId="7F9FB5E0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10 w</w:t>
            </w:r>
          </w:p>
        </w:tc>
        <w:tc>
          <w:tcPr>
            <w:tcW w:w="2968" w:type="dxa"/>
          </w:tcPr>
          <w:p w14:paraId="790637A5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14:paraId="7E91B2B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36832254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126" w:type="dxa"/>
          </w:tcPr>
          <w:p w14:paraId="5FC8BB5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Single-housed in SPF condition, free access to food and water</w:t>
            </w:r>
          </w:p>
        </w:tc>
        <w:tc>
          <w:tcPr>
            <w:tcW w:w="2552" w:type="dxa"/>
          </w:tcPr>
          <w:p w14:paraId="32C8F09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2AD821DD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C929ED4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Wang 2011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6FE3DE30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KKAy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13CFD9F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27E99C64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82182F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48AB1BDF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 for 4 weeks, then HFD for 8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67590C6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E3ED0AB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3A7DED65" w14:textId="77777777" w:rsidTr="00E155C9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097EAC9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Smith 2019 </w:t>
            </w:r>
          </w:p>
        </w:tc>
        <w:tc>
          <w:tcPr>
            <w:tcW w:w="1275" w:type="dxa"/>
          </w:tcPr>
          <w:p w14:paraId="1F16F025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Offsprings of  female CByB6 mF1/J and male C3D2F1/J </w:t>
            </w:r>
          </w:p>
        </w:tc>
        <w:tc>
          <w:tcPr>
            <w:tcW w:w="860" w:type="dxa"/>
          </w:tcPr>
          <w:p w14:paraId="4E078E16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968" w:type="dxa"/>
          </w:tcPr>
          <w:p w14:paraId="12E2C93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</w:tcPr>
          <w:p w14:paraId="214F34E7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684" w:type="dxa"/>
          </w:tcPr>
          <w:p w14:paraId="76AD528A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LabDiet 5LG6 after weaning until 8 months of age</w:t>
            </w:r>
          </w:p>
        </w:tc>
        <w:tc>
          <w:tcPr>
            <w:tcW w:w="2126" w:type="dxa"/>
          </w:tcPr>
          <w:p w14:paraId="7244630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Mice were transferred every 14 days to fresh, ventilated cages, water provided in bottles.</w:t>
            </w:r>
          </w:p>
        </w:tc>
        <w:tc>
          <w:tcPr>
            <w:tcW w:w="2552" w:type="dxa"/>
          </w:tcPr>
          <w:p w14:paraId="4498F1B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until 762-973 days of age</w:t>
            </w:r>
          </w:p>
        </w:tc>
      </w:tr>
      <w:tr w:rsidR="00580B3B" w:rsidRPr="00580B3B" w14:paraId="05D72929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C091576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Salomäki-Myftari 2016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5388F43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OE-NPY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480D72C4" w14:textId="04996E0A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10-12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46F8970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Housed on a 12:12 h dark/light cycle, access to food and water </w:t>
            </w:r>
            <w:r w:rsidRPr="00580B3B">
              <w:rPr>
                <w:rFonts w:cs="Times New Roman"/>
                <w:i/>
                <w:iCs/>
                <w:szCs w:val="24"/>
              </w:rPr>
              <w:t>ad libitum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9C7C35C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0F9E810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EC7E25F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65443CA3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47D592E8" w14:textId="77777777" w:rsidTr="00E155C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A52CB9C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Mishima 2018 </w:t>
            </w:r>
          </w:p>
        </w:tc>
        <w:tc>
          <w:tcPr>
            <w:tcW w:w="1275" w:type="dxa"/>
          </w:tcPr>
          <w:p w14:paraId="4559DE9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C57BL/6 </w:t>
            </w:r>
          </w:p>
        </w:tc>
        <w:tc>
          <w:tcPr>
            <w:tcW w:w="860" w:type="dxa"/>
          </w:tcPr>
          <w:p w14:paraId="23BDF6B1" w14:textId="7DA73DCB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w</w:t>
            </w:r>
          </w:p>
        </w:tc>
        <w:tc>
          <w:tcPr>
            <w:tcW w:w="2968" w:type="dxa"/>
          </w:tcPr>
          <w:p w14:paraId="49ADACFB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</w:tcPr>
          <w:p w14:paraId="26D1FA5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684" w:type="dxa"/>
          </w:tcPr>
          <w:p w14:paraId="607EB22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CE-2 diet containing 0.2% adenine for 5 weeks (induce renal failure)</w:t>
            </w:r>
          </w:p>
        </w:tc>
        <w:tc>
          <w:tcPr>
            <w:tcW w:w="2126" w:type="dxa"/>
          </w:tcPr>
          <w:p w14:paraId="778653D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</w:tcPr>
          <w:p w14:paraId="774C5E96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CE-2 diet for 2 weeks</w:t>
            </w:r>
          </w:p>
        </w:tc>
      </w:tr>
      <w:tr w:rsidR="00580B3B" w:rsidRPr="00580B3B" w14:paraId="1067E6A0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2" w:type="dxa"/>
            <w:gridSpan w:val="8"/>
            <w:tcBorders>
              <w:top w:val="none" w:sz="0" w:space="0" w:color="auto"/>
              <w:bottom w:val="none" w:sz="0" w:space="0" w:color="auto"/>
            </w:tcBorders>
          </w:tcPr>
          <w:p w14:paraId="6771B634" w14:textId="77777777" w:rsidR="00580B3B" w:rsidRPr="00580B3B" w:rsidRDefault="00580B3B" w:rsidP="00580B3B">
            <w:pPr>
              <w:contextualSpacing/>
              <w:rPr>
                <w:rFonts w:cs="Times New Roman"/>
                <w:bCs w:val="0"/>
                <w:szCs w:val="24"/>
              </w:rPr>
            </w:pPr>
            <w:r w:rsidRPr="00580B3B">
              <w:rPr>
                <w:rFonts w:cs="Times New Roman"/>
                <w:szCs w:val="24"/>
              </w:rPr>
              <w:t>Rat studies (n=17)</w:t>
            </w:r>
          </w:p>
        </w:tc>
      </w:tr>
      <w:tr w:rsidR="00580B3B" w:rsidRPr="00580B3B" w14:paraId="71F409DA" w14:textId="77777777" w:rsidTr="00E155C9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D0733A8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Bauer 2018 </w:t>
            </w:r>
          </w:p>
        </w:tc>
        <w:tc>
          <w:tcPr>
            <w:tcW w:w="1275" w:type="dxa"/>
          </w:tcPr>
          <w:p w14:paraId="1855A254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SD </w:t>
            </w:r>
          </w:p>
        </w:tc>
        <w:tc>
          <w:tcPr>
            <w:tcW w:w="860" w:type="dxa"/>
          </w:tcPr>
          <w:p w14:paraId="28413261" w14:textId="0BB02861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8 w</w:t>
            </w:r>
          </w:p>
        </w:tc>
        <w:tc>
          <w:tcPr>
            <w:tcW w:w="2968" w:type="dxa"/>
          </w:tcPr>
          <w:p w14:paraId="6836801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 xml:space="preserve">Single-housed on a standard light-dark cycle, </w:t>
            </w:r>
            <w:r w:rsidRPr="00580B3B">
              <w:rPr>
                <w:rFonts w:cs="Times New Roman"/>
                <w:bCs/>
                <w:i/>
                <w:szCs w:val="24"/>
              </w:rPr>
              <w:t>ad libitum</w:t>
            </w:r>
            <w:r w:rsidRPr="00580B3B">
              <w:rPr>
                <w:rFonts w:cs="Times New Roman"/>
                <w:bCs/>
                <w:szCs w:val="24"/>
              </w:rPr>
              <w:t xml:space="preserve"> access to food and water</w:t>
            </w:r>
          </w:p>
        </w:tc>
        <w:tc>
          <w:tcPr>
            <w:tcW w:w="1134" w:type="dxa"/>
          </w:tcPr>
          <w:p w14:paraId="0DDDC05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NA</w:t>
            </w:r>
          </w:p>
        </w:tc>
        <w:tc>
          <w:tcPr>
            <w:tcW w:w="2684" w:type="dxa"/>
          </w:tcPr>
          <w:p w14:paraId="0F27867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HFD (44% carbohydrates, 22% protein, 31% fat, 3.9 kcal/g) for 3 days</w:t>
            </w:r>
          </w:p>
        </w:tc>
        <w:tc>
          <w:tcPr>
            <w:tcW w:w="2126" w:type="dxa"/>
          </w:tcPr>
          <w:p w14:paraId="7A5F69E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Unchanged</w:t>
            </w:r>
          </w:p>
        </w:tc>
        <w:tc>
          <w:tcPr>
            <w:tcW w:w="2552" w:type="dxa"/>
          </w:tcPr>
          <w:p w14:paraId="396EFD31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NA</w:t>
            </w:r>
          </w:p>
        </w:tc>
      </w:tr>
      <w:tr w:rsidR="00580B3B" w:rsidRPr="00580B3B" w14:paraId="1BF9261D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A2AF438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Zhang 2015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1CE7E44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W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072D7321" w14:textId="1BE3A830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8-10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75A66BB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C7F2433" w14:textId="7FBAA8E0" w:rsidR="00580B3B" w:rsidRPr="00580B3B" w:rsidRDefault="004025F0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049C6E68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HFD (60% kcal fat) for 10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00442FE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NA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2EE532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Unchanged, for 8 weeks</w:t>
            </w:r>
          </w:p>
        </w:tc>
      </w:tr>
      <w:tr w:rsidR="00580B3B" w:rsidRPr="00580B3B" w14:paraId="62C86CAF" w14:textId="77777777" w:rsidTr="00E155C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037DCB5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Pyra 2012 </w:t>
            </w:r>
          </w:p>
        </w:tc>
        <w:tc>
          <w:tcPr>
            <w:tcW w:w="1275" w:type="dxa"/>
          </w:tcPr>
          <w:p w14:paraId="3A1AF21B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SD</w:t>
            </w:r>
          </w:p>
        </w:tc>
        <w:tc>
          <w:tcPr>
            <w:tcW w:w="860" w:type="dxa"/>
          </w:tcPr>
          <w:p w14:paraId="36C6D44B" w14:textId="34B5763D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w</w:t>
            </w:r>
          </w:p>
        </w:tc>
        <w:tc>
          <w:tcPr>
            <w:tcW w:w="2968" w:type="dxa"/>
          </w:tcPr>
          <w:p w14:paraId="04CB1CF6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</w:tcPr>
          <w:p w14:paraId="7F22C96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74966669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HFHSD (g/100 g: casein 20.0, sucrose 49.9, soybean oil 10.0, lard 10.0, Alphacel 5.0, AIN-93M mineral mix 3.5, AIN-93 vitamin mix 1.0, DL-methionine 0.3, and choline bitartrate 0.25) for 6 weeks</w:t>
            </w:r>
          </w:p>
        </w:tc>
        <w:tc>
          <w:tcPr>
            <w:tcW w:w="2126" w:type="dxa"/>
          </w:tcPr>
          <w:p w14:paraId="48E3C84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</w:tcPr>
          <w:p w14:paraId="65860DB3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7 weeks</w:t>
            </w:r>
          </w:p>
        </w:tc>
      </w:tr>
      <w:tr w:rsidR="00580B3B" w:rsidRPr="00580B3B" w14:paraId="5A9F917C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DFE5B8D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Dennison 2017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620B123A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Female SD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5DC72B63" w14:textId="1A8AFF6B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10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3CD8598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2EF1403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38DFA8FB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HFHSD (g/100 g: casein 20.0, sucrose 49.9, soybean oil 10.0, lard 10.0, cellulose 5.0, mineral mix 3.5, vitamin mix 1.0, dl-methionine 0.3, choline bitartrate 0.25, and t-butylhydroquinone 0.002) for 14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7762829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1939D4A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Control-93G diet for 8 weeks </w:t>
            </w:r>
          </w:p>
        </w:tc>
      </w:tr>
      <w:tr w:rsidR="00580B3B" w:rsidRPr="00580B3B" w14:paraId="4FA31966" w14:textId="77777777" w:rsidTr="00E155C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69D3031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Liu 2018 </w:t>
            </w:r>
          </w:p>
        </w:tc>
        <w:tc>
          <w:tcPr>
            <w:tcW w:w="1275" w:type="dxa"/>
          </w:tcPr>
          <w:p w14:paraId="474EA217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W</w:t>
            </w:r>
          </w:p>
        </w:tc>
        <w:tc>
          <w:tcPr>
            <w:tcW w:w="860" w:type="dxa"/>
          </w:tcPr>
          <w:p w14:paraId="2EAD217A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Adult</w:t>
            </w:r>
          </w:p>
        </w:tc>
        <w:tc>
          <w:tcPr>
            <w:tcW w:w="2968" w:type="dxa"/>
          </w:tcPr>
          <w:p w14:paraId="42EA05FC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Housed at 21-23 °C, 42–47% humidity, SPF environment, a 12:12-h light/dark cycle, </w:t>
            </w:r>
            <w:r w:rsidRPr="00580B3B">
              <w:rPr>
                <w:rFonts w:cs="Times New Roman"/>
                <w:i/>
                <w:szCs w:val="24"/>
              </w:rPr>
              <w:t>ad libitum</w:t>
            </w:r>
            <w:r w:rsidRPr="00580B3B">
              <w:rPr>
                <w:rFonts w:cs="Times New Roman"/>
                <w:szCs w:val="24"/>
              </w:rPr>
              <w:t xml:space="preserve"> access to food and water.</w:t>
            </w:r>
          </w:p>
        </w:tc>
        <w:tc>
          <w:tcPr>
            <w:tcW w:w="1134" w:type="dxa"/>
          </w:tcPr>
          <w:p w14:paraId="26F46506" w14:textId="5D673D73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</w:tcPr>
          <w:p w14:paraId="08D44DC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(10% lard, 20% sucrose, 2.5% cholesterol, 1% sodium cholate, and 66.5% pulverized standard rat pellet) for 4 weeks, and a single dose of STZ intravenously injection</w:t>
            </w:r>
          </w:p>
        </w:tc>
        <w:tc>
          <w:tcPr>
            <w:tcW w:w="2126" w:type="dxa"/>
          </w:tcPr>
          <w:p w14:paraId="53B99B45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12869231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HFD, for 4 weeks</w:t>
            </w:r>
          </w:p>
        </w:tc>
      </w:tr>
      <w:tr w:rsidR="00580B3B" w:rsidRPr="00580B3B" w14:paraId="47E7CE7E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F122F5A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Xu M 2018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37AF6C9B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SD 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5FE65923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22F683F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at 20-25</w:t>
            </w:r>
            <w:r w:rsidRPr="00580B3B">
              <w:rPr>
                <w:rFonts w:cs="Times New Roman"/>
                <w:szCs w:val="24"/>
                <w:vertAlign w:val="superscript"/>
              </w:rPr>
              <w:t>o</w:t>
            </w:r>
            <w:r w:rsidRPr="00580B3B">
              <w:rPr>
                <w:rFonts w:cs="Times New Roman"/>
                <w:szCs w:val="24"/>
              </w:rPr>
              <w:t>C, 50-70 humidity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6312B9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076214A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HFHSD for 15 days and intraperitoneal injection of STZ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58BFFC00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8336CF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0DC4BCB7" w14:textId="77777777" w:rsidTr="00E155C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2E9894C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Zhang 2018 </w:t>
            </w:r>
          </w:p>
        </w:tc>
        <w:tc>
          <w:tcPr>
            <w:tcW w:w="1275" w:type="dxa"/>
          </w:tcPr>
          <w:p w14:paraId="7444F40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SD</w:t>
            </w:r>
          </w:p>
        </w:tc>
        <w:tc>
          <w:tcPr>
            <w:tcW w:w="860" w:type="dxa"/>
          </w:tcPr>
          <w:p w14:paraId="1453E048" w14:textId="7EAD7044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w</w:t>
            </w:r>
          </w:p>
        </w:tc>
        <w:tc>
          <w:tcPr>
            <w:tcW w:w="2968" w:type="dxa"/>
          </w:tcPr>
          <w:p w14:paraId="70CFF54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Maintained at 23–25</w:t>
            </w:r>
            <w:r w:rsidRPr="00580B3B">
              <w:rPr>
                <w:rFonts w:cs="Times New Roman"/>
                <w:szCs w:val="24"/>
                <w:vertAlign w:val="superscript"/>
              </w:rPr>
              <w:t>o</w:t>
            </w:r>
            <w:r w:rsidRPr="00580B3B">
              <w:rPr>
                <w:rFonts w:cs="Times New Roman"/>
                <w:szCs w:val="24"/>
              </w:rPr>
              <w:t>C with a 12:12-h light/dark cycle</w:t>
            </w:r>
          </w:p>
        </w:tc>
        <w:tc>
          <w:tcPr>
            <w:tcW w:w="1134" w:type="dxa"/>
          </w:tcPr>
          <w:p w14:paraId="7502B8A7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684" w:type="dxa"/>
          </w:tcPr>
          <w:p w14:paraId="0472E0AC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(kcal %: 45% fat, 20% protein, 35% carbohydrate; 4.73 kcal/g) for 4 weeks then STZ intraperitoneal injection</w:t>
            </w:r>
          </w:p>
        </w:tc>
        <w:tc>
          <w:tcPr>
            <w:tcW w:w="2126" w:type="dxa"/>
          </w:tcPr>
          <w:p w14:paraId="4621DFA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1C8DFA36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until the end of the study</w:t>
            </w:r>
          </w:p>
        </w:tc>
      </w:tr>
      <w:tr w:rsidR="00580B3B" w:rsidRPr="00580B3B" w14:paraId="2AC05A05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F887CD0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Zhang Q 2017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42292A94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SD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405342A3" w14:textId="1EFC2000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5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55303D0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Caged at 24 ± 1</w:t>
            </w:r>
            <w:r w:rsidRPr="00580B3B">
              <w:rPr>
                <w:rFonts w:cs="Times New Roman"/>
                <w:szCs w:val="24"/>
                <w:vertAlign w:val="superscript"/>
              </w:rPr>
              <w:t>o</w:t>
            </w:r>
            <w:r w:rsidRPr="00580B3B">
              <w:rPr>
                <w:rFonts w:cs="Times New Roman"/>
                <w:szCs w:val="24"/>
              </w:rPr>
              <w:t>C with lights for 12 h per day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6A14EB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6556A0C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HFD (kcal %: 45% fat, 20% protein, and 35% carbohydrate; 4.73 kcal/g) for 4weeks then STZ intraperitoneal injection 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76285ED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29B89F34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for 12 weeks</w:t>
            </w:r>
          </w:p>
        </w:tc>
      </w:tr>
      <w:tr w:rsidR="00580B3B" w:rsidRPr="00580B3B" w14:paraId="6A5EABC3" w14:textId="77777777" w:rsidTr="00E155C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04A3A46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Yan 2016 </w:t>
            </w:r>
          </w:p>
        </w:tc>
        <w:tc>
          <w:tcPr>
            <w:tcW w:w="1275" w:type="dxa"/>
          </w:tcPr>
          <w:p w14:paraId="2AAA5BB5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SD </w:t>
            </w:r>
          </w:p>
        </w:tc>
        <w:tc>
          <w:tcPr>
            <w:tcW w:w="860" w:type="dxa"/>
          </w:tcPr>
          <w:p w14:paraId="648D0525" w14:textId="5768778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4 w</w:t>
            </w:r>
          </w:p>
        </w:tc>
        <w:tc>
          <w:tcPr>
            <w:tcW w:w="2968" w:type="dxa"/>
          </w:tcPr>
          <w:p w14:paraId="110B46D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</w:tcPr>
          <w:p w14:paraId="78A97D3E" w14:textId="0C1816C2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</w:tcPr>
          <w:p w14:paraId="1936BD3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With/without HFHCD (19.8 g fat, 44.6 g carbohydrate, and 22.3 g protein per 100 g, and 40 kcal% fat, 40 kcal% carbohydrate, and 20 kcal% protein by energy) for 4 weeks, then STZ intraperitoneal injection</w:t>
            </w:r>
          </w:p>
        </w:tc>
        <w:tc>
          <w:tcPr>
            <w:tcW w:w="2126" w:type="dxa"/>
          </w:tcPr>
          <w:p w14:paraId="6406C7F7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</w:tcPr>
          <w:p w14:paraId="733243C4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With/without HFHC diet for 12 weeks</w:t>
            </w:r>
          </w:p>
        </w:tc>
      </w:tr>
      <w:tr w:rsidR="00580B3B" w:rsidRPr="00580B3B" w14:paraId="5B949FBF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CF057E4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Yuan 2018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3B68AFED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SD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3A31F8BB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2A1FEB6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under a 12:12 h light/dark cycle, 22 ± 2°C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596EDF1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2A330561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ND, then STZ intraperitoneal injection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02621104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0733717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 until the end of the study</w:t>
            </w:r>
          </w:p>
        </w:tc>
      </w:tr>
      <w:tr w:rsidR="00580B3B" w:rsidRPr="00580B3B" w14:paraId="12C4332C" w14:textId="77777777" w:rsidTr="00E155C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FC15816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bCs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Zhang M 2019 </w:t>
            </w:r>
          </w:p>
        </w:tc>
        <w:tc>
          <w:tcPr>
            <w:tcW w:w="1275" w:type="dxa"/>
          </w:tcPr>
          <w:p w14:paraId="675D429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80B3B">
              <w:rPr>
                <w:rFonts w:cs="Times New Roman"/>
                <w:bCs/>
                <w:szCs w:val="24"/>
              </w:rPr>
              <w:t>Male ZDF</w:t>
            </w:r>
          </w:p>
        </w:tc>
        <w:tc>
          <w:tcPr>
            <w:tcW w:w="860" w:type="dxa"/>
          </w:tcPr>
          <w:p w14:paraId="7FD1A6B3" w14:textId="5B1CCC6A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7 w</w:t>
            </w:r>
          </w:p>
        </w:tc>
        <w:tc>
          <w:tcPr>
            <w:tcW w:w="2968" w:type="dxa"/>
          </w:tcPr>
          <w:p w14:paraId="28F5122C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Maintained on a 12:12 h light/dark cycle, controlled temperature 20–23°C, humidity 40–60%</w:t>
            </w:r>
          </w:p>
        </w:tc>
        <w:tc>
          <w:tcPr>
            <w:tcW w:w="1134" w:type="dxa"/>
          </w:tcPr>
          <w:p w14:paraId="5CC6E04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5495CEEA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Purina 5008 diet (16.7% fat, 26.8% protein and 56.5%</w:t>
            </w:r>
            <w:r w:rsidRPr="00580B3B">
              <w:rPr>
                <w:rFonts w:cs="Times New Roman"/>
                <w:szCs w:val="24"/>
              </w:rPr>
              <w:br/>
              <w:t>carbohydrate) for 4 weeks</w:t>
            </w:r>
          </w:p>
        </w:tc>
        <w:tc>
          <w:tcPr>
            <w:tcW w:w="2126" w:type="dxa"/>
          </w:tcPr>
          <w:p w14:paraId="122FD4C8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5002B41A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3ABF3C1C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BEBDDC7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Shin 2017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72A7D70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OLETF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2BF05F04" w14:textId="4BD09639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6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3F79D68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Maintained on a 12:12 h light/dark cycle at temperature 25◦C and humidity 50–60%, free access to food and water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027A3C1" w14:textId="08B68F29" w:rsidR="00580B3B" w:rsidRPr="00580B3B" w:rsidRDefault="00580B3B" w:rsidP="004025F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6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4BC1EB1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Chow diet for 6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6965CD17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0179DA7A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3AC8B954" w14:textId="77777777" w:rsidTr="00E155C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571C415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Wang 2017 </w:t>
            </w:r>
          </w:p>
        </w:tc>
        <w:tc>
          <w:tcPr>
            <w:tcW w:w="1275" w:type="dxa"/>
          </w:tcPr>
          <w:p w14:paraId="087C2AA1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OLETF </w:t>
            </w:r>
          </w:p>
        </w:tc>
        <w:tc>
          <w:tcPr>
            <w:tcW w:w="860" w:type="dxa"/>
          </w:tcPr>
          <w:p w14:paraId="1E7C2387" w14:textId="57244C64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4 w</w:t>
            </w:r>
          </w:p>
        </w:tc>
        <w:tc>
          <w:tcPr>
            <w:tcW w:w="2968" w:type="dxa"/>
          </w:tcPr>
          <w:p w14:paraId="1B6BBEF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1134" w:type="dxa"/>
          </w:tcPr>
          <w:p w14:paraId="0F8B0505" w14:textId="534A937F" w:rsidR="00580B3B" w:rsidRPr="00580B3B" w:rsidRDefault="004025F0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w</w:t>
            </w:r>
          </w:p>
        </w:tc>
        <w:tc>
          <w:tcPr>
            <w:tcW w:w="2684" w:type="dxa"/>
          </w:tcPr>
          <w:p w14:paraId="634C562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126" w:type="dxa"/>
          </w:tcPr>
          <w:p w14:paraId="0290E424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  <w:tc>
          <w:tcPr>
            <w:tcW w:w="2552" w:type="dxa"/>
          </w:tcPr>
          <w:p w14:paraId="0B8CFCB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  <w:tr w:rsidR="00580B3B" w:rsidRPr="00580B3B" w14:paraId="0FD44AC5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17A8DBE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Han 2017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159C9276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OLETF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32AB6394" w14:textId="0EB0795B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4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7417ECC5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Housed in a SPF facility,  temperature 20 ± 2˚C, humidity 40-60%, a 12:12h light-dark cycle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4E330C2" w14:textId="030A4BB5" w:rsidR="00580B3B" w:rsidRPr="00580B3B" w:rsidRDefault="00580B3B" w:rsidP="004025F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6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2AD27199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ND (20% protein, 4.5% fat, 63% calories from carbohydrate) for 6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665CBC5E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0EB34E6C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12 weeks</w:t>
            </w:r>
          </w:p>
        </w:tc>
      </w:tr>
      <w:tr w:rsidR="00580B3B" w:rsidRPr="00580B3B" w14:paraId="2AA7AB1F" w14:textId="77777777" w:rsidTr="00E155C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45309F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Zhao 2019 </w:t>
            </w:r>
          </w:p>
        </w:tc>
        <w:tc>
          <w:tcPr>
            <w:tcW w:w="1275" w:type="dxa"/>
          </w:tcPr>
          <w:p w14:paraId="1F67216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Male GK</w:t>
            </w:r>
          </w:p>
        </w:tc>
        <w:tc>
          <w:tcPr>
            <w:tcW w:w="860" w:type="dxa"/>
          </w:tcPr>
          <w:p w14:paraId="527A0805" w14:textId="77A1B6EF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8 w</w:t>
            </w:r>
          </w:p>
        </w:tc>
        <w:tc>
          <w:tcPr>
            <w:tcW w:w="2968" w:type="dxa"/>
          </w:tcPr>
          <w:p w14:paraId="2E929537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Housed in a SPF facilty, </w:t>
            </w:r>
            <w:r w:rsidRPr="00580B3B">
              <w:rPr>
                <w:rFonts w:cs="Times New Roman"/>
                <w:szCs w:val="24"/>
              </w:rPr>
              <w:br/>
              <w:t>temperature 21-26</w:t>
            </w:r>
            <w:r w:rsidRPr="00580B3B">
              <w:rPr>
                <w:rFonts w:cs="Times New Roman"/>
                <w:szCs w:val="24"/>
                <w:vertAlign w:val="superscript"/>
              </w:rPr>
              <w:t>o</w:t>
            </w:r>
            <w:r w:rsidRPr="00580B3B">
              <w:rPr>
                <w:rFonts w:cs="Times New Roman"/>
                <w:szCs w:val="24"/>
              </w:rPr>
              <w:t>C, 40-50%, a 12:12 h light/dark</w:t>
            </w:r>
            <w:r w:rsidRPr="00580B3B">
              <w:rPr>
                <w:rFonts w:cs="Times New Roman"/>
                <w:szCs w:val="24"/>
              </w:rPr>
              <w:br/>
              <w:t xml:space="preserve">cycle, </w:t>
            </w:r>
            <w:r w:rsidRPr="00580B3B">
              <w:rPr>
                <w:rFonts w:cs="Times New Roman"/>
                <w:i/>
                <w:szCs w:val="24"/>
              </w:rPr>
              <w:t>ad libitum</w:t>
            </w:r>
            <w:r w:rsidRPr="00580B3B">
              <w:rPr>
                <w:rFonts w:cs="Times New Roman"/>
                <w:szCs w:val="24"/>
              </w:rPr>
              <w:t xml:space="preserve"> access to food and water.</w:t>
            </w:r>
          </w:p>
        </w:tc>
        <w:tc>
          <w:tcPr>
            <w:tcW w:w="1134" w:type="dxa"/>
          </w:tcPr>
          <w:p w14:paraId="487319F3" w14:textId="1753CB2C" w:rsidR="00580B3B" w:rsidRPr="00580B3B" w:rsidRDefault="00580B3B" w:rsidP="004025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</w:tcPr>
          <w:p w14:paraId="02B7573F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Standard diet in acclimation</w:t>
            </w:r>
          </w:p>
        </w:tc>
        <w:tc>
          <w:tcPr>
            <w:tcW w:w="2126" w:type="dxa"/>
          </w:tcPr>
          <w:p w14:paraId="4E9AC8CE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2316542B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Unchanged, for 8 weeks</w:t>
            </w:r>
          </w:p>
        </w:tc>
      </w:tr>
      <w:tr w:rsidR="00580B3B" w:rsidRPr="00580B3B" w14:paraId="7E644EB7" w14:textId="77777777" w:rsidTr="00E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7D5C9242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Zhao 2018 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6363F18C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W and GK 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</w:tcPr>
          <w:p w14:paraId="0C368691" w14:textId="6966542C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3 w</w:t>
            </w:r>
          </w:p>
        </w:tc>
        <w:tc>
          <w:tcPr>
            <w:tcW w:w="2968" w:type="dxa"/>
            <w:tcBorders>
              <w:top w:val="none" w:sz="0" w:space="0" w:color="auto"/>
              <w:bottom w:val="none" w:sz="0" w:space="0" w:color="auto"/>
            </w:tcBorders>
          </w:tcPr>
          <w:p w14:paraId="22D52213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Bred in a pathogen-free environment, at 22 ±2°C, a 12:12-h light/dark cycle, free access to food and water.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588EB9F" w14:textId="0B7848F1" w:rsidR="00580B3B" w:rsidRPr="00580B3B" w:rsidRDefault="004025F0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w</w:t>
            </w:r>
          </w:p>
        </w:tc>
        <w:tc>
          <w:tcPr>
            <w:tcW w:w="2684" w:type="dxa"/>
            <w:tcBorders>
              <w:top w:val="none" w:sz="0" w:space="0" w:color="auto"/>
              <w:bottom w:val="none" w:sz="0" w:space="0" w:color="auto"/>
            </w:tcBorders>
          </w:tcPr>
          <w:p w14:paraId="50C41FDB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HFD (40%</w:t>
            </w:r>
            <w:r w:rsidRPr="00580B3B">
              <w:rPr>
                <w:rFonts w:cs="Times New Roman"/>
                <w:szCs w:val="24"/>
              </w:rPr>
              <w:br/>
              <w:t>carbohydrate, 20% protein, 40% fat) for 8 weeks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0F070062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1AA671B1" w14:textId="77777777" w:rsidR="00580B3B" w:rsidRPr="00580B3B" w:rsidRDefault="00580B3B" w:rsidP="00580B3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80B3B" w:rsidRPr="00580B3B" w14:paraId="47B73C0D" w14:textId="77777777" w:rsidTr="00E155C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92CC441" w14:textId="77777777" w:rsidR="00580B3B" w:rsidRPr="00580B3B" w:rsidRDefault="00580B3B" w:rsidP="00580B3B">
            <w:pPr>
              <w:contextualSpacing/>
              <w:rPr>
                <w:rFonts w:cs="Times New Roman"/>
                <w:b w:val="0"/>
                <w:szCs w:val="24"/>
              </w:rPr>
            </w:pPr>
            <w:r w:rsidRPr="00580B3B">
              <w:rPr>
                <w:rFonts w:cs="Times New Roman"/>
                <w:b w:val="0"/>
                <w:szCs w:val="24"/>
              </w:rPr>
              <w:t xml:space="preserve">Kaya 2019 </w:t>
            </w:r>
          </w:p>
        </w:tc>
        <w:tc>
          <w:tcPr>
            <w:tcW w:w="1275" w:type="dxa"/>
          </w:tcPr>
          <w:p w14:paraId="7571E287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 xml:space="preserve">Male OLETF </w:t>
            </w:r>
          </w:p>
        </w:tc>
        <w:tc>
          <w:tcPr>
            <w:tcW w:w="860" w:type="dxa"/>
          </w:tcPr>
          <w:p w14:paraId="2D0C4AFB" w14:textId="5330750D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16 w</w:t>
            </w:r>
          </w:p>
        </w:tc>
        <w:tc>
          <w:tcPr>
            <w:tcW w:w="2968" w:type="dxa"/>
          </w:tcPr>
          <w:p w14:paraId="4BA5556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Housed in under controlled conditions (23 ± 3</w:t>
            </w:r>
            <w:r w:rsidRPr="00580B3B">
              <w:rPr>
                <w:rFonts w:cs="Times New Roman"/>
                <w:szCs w:val="24"/>
                <w:vertAlign w:val="superscript"/>
              </w:rPr>
              <w:t>o</w:t>
            </w:r>
            <w:r w:rsidRPr="00580B3B">
              <w:rPr>
                <w:rFonts w:cs="Times New Roman"/>
                <w:szCs w:val="24"/>
              </w:rPr>
              <w:t xml:space="preserve">C; humidity: 50% ± 20%; 10–15 air changes/h; illumination 12 h/d), </w:t>
            </w:r>
            <w:r w:rsidRPr="00580B3B">
              <w:rPr>
                <w:rFonts w:cs="Times New Roman"/>
                <w:i/>
                <w:szCs w:val="24"/>
              </w:rPr>
              <w:t xml:space="preserve">ad libitum </w:t>
            </w:r>
            <w:r w:rsidRPr="00580B3B">
              <w:rPr>
                <w:rFonts w:cs="Times New Roman"/>
                <w:szCs w:val="24"/>
              </w:rPr>
              <w:t>access to tap water</w:t>
            </w:r>
          </w:p>
        </w:tc>
        <w:tc>
          <w:tcPr>
            <w:tcW w:w="1134" w:type="dxa"/>
          </w:tcPr>
          <w:p w14:paraId="20CB1310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-</w:t>
            </w:r>
          </w:p>
        </w:tc>
        <w:tc>
          <w:tcPr>
            <w:tcW w:w="2684" w:type="dxa"/>
          </w:tcPr>
          <w:p w14:paraId="29A705D6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Intraperitoneal injection of porcrine serum for 8 weeks</w:t>
            </w:r>
          </w:p>
        </w:tc>
        <w:tc>
          <w:tcPr>
            <w:tcW w:w="2126" w:type="dxa"/>
          </w:tcPr>
          <w:p w14:paraId="07979EFD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Unchanged</w:t>
            </w:r>
          </w:p>
        </w:tc>
        <w:tc>
          <w:tcPr>
            <w:tcW w:w="2552" w:type="dxa"/>
          </w:tcPr>
          <w:p w14:paraId="5EBB04E2" w14:textId="77777777" w:rsidR="00580B3B" w:rsidRPr="00580B3B" w:rsidRDefault="00580B3B" w:rsidP="00580B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0B3B">
              <w:rPr>
                <w:rFonts w:cs="Times New Roman"/>
                <w:szCs w:val="24"/>
              </w:rPr>
              <w:t>NA</w:t>
            </w:r>
          </w:p>
        </w:tc>
      </w:tr>
    </w:tbl>
    <w:p w14:paraId="377F0914" w14:textId="4DE891CC" w:rsidR="00962FA8" w:rsidRDefault="005F3284" w:rsidP="005F3284">
      <w:pPr>
        <w:rPr>
          <w:i/>
        </w:rPr>
      </w:pPr>
      <w:r w:rsidRPr="00146F67">
        <w:t xml:space="preserve">HFD = high-fat diet; ND = normal-chow diet; HFHSD = high-fat high-sucrose diet; HFHCD = high-fat high-carbohydrate diet; DHEA = trans-dehydroandrosterone; HFCD = high-fat high-calories diet; FFCD = fat-, fructose- and cholesterol-rich diet; HSD = high-starch diet; PPD = plant plolysaccharide diet; WD = Western diet; STZ = streptozocin intraperitoneal injection; DHEA = trans-dehydroandrosterone; PS = pocrine serum intraperitoneal injection; IP = Intraperitoneal injection; SD rats = Sprague-Dawley rats; </w:t>
      </w:r>
      <w:r w:rsidRPr="00146F67">
        <w:rPr>
          <w:bCs/>
        </w:rPr>
        <w:t xml:space="preserve">ZDF rats = Male Zucker diabetic fatty rats, induced by </w:t>
      </w:r>
      <w:r w:rsidRPr="00146F67">
        <w:rPr>
          <w:shd w:val="clear" w:color="auto" w:fill="FFFFFF"/>
        </w:rPr>
        <w:t xml:space="preserve">leptin receptor gene knockout; </w:t>
      </w:r>
      <w:r w:rsidRPr="00146F67">
        <w:t xml:space="preserve">KC mice = LSL-KrasG12D/+ and p48-Cre+/- mice, induced by LSL-KRASG12D and Cre alleles knockout; OLETF rats= </w:t>
      </w:r>
      <w:r w:rsidRPr="00146F67">
        <w:rPr>
          <w:bCs/>
        </w:rPr>
        <w:t xml:space="preserve">Otsuka Long-Evans Tokushima Fatty rats, induced by </w:t>
      </w:r>
      <w:r w:rsidRPr="00146F67">
        <w:t>spontaneous CCK</w:t>
      </w:r>
      <w:r w:rsidRPr="00146F67">
        <w:rPr>
          <w:vertAlign w:val="subscript"/>
        </w:rPr>
        <w:t>1</w:t>
      </w:r>
      <w:r w:rsidRPr="00146F67">
        <w:t xml:space="preserve"> receptor knockout; OE-NPY mice = homozygous transgenic OE-NPY mice, induced by transgenic mice overexpressing Neuropeptide Y </w:t>
      </w:r>
      <w:r w:rsidRPr="00146F67">
        <w:rPr>
          <w:shd w:val="clear" w:color="auto" w:fill="FFFFFF"/>
        </w:rPr>
        <w:t xml:space="preserve">under dopamine–β-hydroxylase promoter; </w:t>
      </w:r>
      <w:r w:rsidRPr="00146F67">
        <w:t xml:space="preserve">W rats = Wistar rats; GK rats = Goto-Kakizaki rats, induced by polygenic Wistar substrain; </w:t>
      </w:r>
      <w:r w:rsidRPr="00146F67">
        <w:rPr>
          <w:i/>
          <w:shd w:val="clear" w:color="auto" w:fill="FFFFFF"/>
        </w:rPr>
        <w:t>ob/ob</w:t>
      </w:r>
      <w:r w:rsidRPr="00146F67">
        <w:rPr>
          <w:shd w:val="clear" w:color="auto" w:fill="FFFFFF"/>
        </w:rPr>
        <w:t xml:space="preserve"> mice = mice model induced by </w:t>
      </w:r>
      <w:r w:rsidRPr="00146F67">
        <w:rPr>
          <w:i/>
          <w:iCs/>
        </w:rPr>
        <w:t>Lep</w:t>
      </w:r>
      <w:r w:rsidRPr="00146F67">
        <w:rPr>
          <w:i/>
          <w:iCs/>
          <w:vertAlign w:val="superscript"/>
        </w:rPr>
        <w:t>ob</w:t>
      </w:r>
      <w:r w:rsidRPr="00146F67">
        <w:rPr>
          <w:i/>
          <w:iCs/>
        </w:rPr>
        <w:t xml:space="preserve"> </w:t>
      </w:r>
      <w:r w:rsidRPr="00146F67">
        <w:t xml:space="preserve">gene knockout; ICR MafA-deficient mice = model induced by targeted disruption of the mafA gene in ICR mice; </w:t>
      </w:r>
      <w:r w:rsidRPr="00146F67">
        <w:rPr>
          <w:i/>
          <w:shd w:val="clear" w:color="auto" w:fill="FFFFFF"/>
        </w:rPr>
        <w:t>db/db</w:t>
      </w:r>
      <w:r w:rsidRPr="00146F67">
        <w:rPr>
          <w:shd w:val="clear" w:color="auto" w:fill="FFFFFF"/>
        </w:rPr>
        <w:t xml:space="preserve"> mice = model induced by </w:t>
      </w:r>
      <w:r w:rsidRPr="00146F67">
        <w:t>mutation in the leptin receptor gene in mice; KKAy mice = induced by transfer the yellow obese gene (A</w:t>
      </w:r>
      <w:r w:rsidRPr="00146F67">
        <w:rPr>
          <w:vertAlign w:val="superscript"/>
        </w:rPr>
        <w:t>y</w:t>
      </w:r>
      <w:r w:rsidRPr="00146F67">
        <w:t>) into KK mice</w:t>
      </w:r>
      <w:r>
        <w:t xml:space="preserve">; </w:t>
      </w:r>
      <w:r w:rsidR="00E155C9">
        <w:t xml:space="preserve">m = months; w = weeks; d = days; </w:t>
      </w:r>
      <w:r>
        <w:t>NA = not available;</w:t>
      </w:r>
      <w:r w:rsidRPr="00146F67">
        <w:t xml:space="preserve"> - =  no information</w:t>
      </w:r>
      <w:r w:rsidRPr="00146F67">
        <w:rPr>
          <w:i/>
        </w:rPr>
        <w:t>.</w:t>
      </w:r>
    </w:p>
    <w:p w14:paraId="5A77DB4A" w14:textId="56282C6D" w:rsidR="00271D16" w:rsidRDefault="00962FA8" w:rsidP="007F7901">
      <w:pPr>
        <w:spacing w:before="0" w:after="200" w:line="276" w:lineRule="auto"/>
      </w:pPr>
      <w:r>
        <w:rPr>
          <w:i/>
        </w:rPr>
        <w:br w:type="page"/>
      </w:r>
    </w:p>
    <w:p w14:paraId="3CDD6944" w14:textId="21EF3CD2" w:rsidR="00F55FF1" w:rsidRPr="00F55FF1" w:rsidRDefault="00E7448F" w:rsidP="007F7901">
      <w:pPr>
        <w:spacing w:before="0" w:after="200" w:line="276" w:lineRule="auto"/>
        <w:rPr>
          <w:rFonts w:cs="Times New Roman"/>
        </w:rPr>
      </w:pPr>
      <w:r>
        <w:rPr>
          <w:rFonts w:cs="Times New Roman"/>
          <w:b/>
        </w:rPr>
        <w:t>Supplementary Table 3</w:t>
      </w:r>
      <w:r w:rsidR="00F55FF1" w:rsidRPr="00F55FF1">
        <w:rPr>
          <w:rFonts w:cs="Times New Roman"/>
        </w:rPr>
        <w:t>. Effects of anti-hyperglycemia drugs on level of short-chain fatty acids (SCFAs)</w:t>
      </w:r>
    </w:p>
    <w:tbl>
      <w:tblPr>
        <w:tblStyle w:val="aff4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1134"/>
        <w:gridCol w:w="1123"/>
        <w:gridCol w:w="1350"/>
        <w:gridCol w:w="1780"/>
      </w:tblGrid>
      <w:tr w:rsidR="00637BCE" w:rsidRPr="00F55FF1" w14:paraId="0261DDD9" w14:textId="77777777" w:rsidTr="00F55FF1">
        <w:trPr>
          <w:trHeight w:val="252"/>
        </w:trPr>
        <w:tc>
          <w:tcPr>
            <w:tcW w:w="1696" w:type="dxa"/>
            <w:hideMark/>
          </w:tcPr>
          <w:p w14:paraId="43249BD2" w14:textId="77777777" w:rsidR="00F55FF1" w:rsidRPr="00F55FF1" w:rsidRDefault="00F55FF1" w:rsidP="00F55FF1">
            <w:pPr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Drugs</w:t>
            </w:r>
          </w:p>
        </w:tc>
        <w:tc>
          <w:tcPr>
            <w:tcW w:w="2410" w:type="dxa"/>
            <w:hideMark/>
          </w:tcPr>
          <w:p w14:paraId="6E7A9D61" w14:textId="77777777" w:rsidR="00F55FF1" w:rsidRPr="00F55FF1" w:rsidRDefault="00F55FF1" w:rsidP="00F55FF1">
            <w:pPr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Participants</w:t>
            </w:r>
          </w:p>
        </w:tc>
        <w:tc>
          <w:tcPr>
            <w:tcW w:w="1559" w:type="dxa"/>
            <w:hideMark/>
          </w:tcPr>
          <w:p w14:paraId="70F48720" w14:textId="77777777" w:rsidR="00F55FF1" w:rsidRPr="00F55FF1" w:rsidRDefault="00F55FF1" w:rsidP="00F55FF1">
            <w:pPr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Specimens</w:t>
            </w:r>
          </w:p>
        </w:tc>
        <w:tc>
          <w:tcPr>
            <w:tcW w:w="1134" w:type="dxa"/>
            <w:hideMark/>
          </w:tcPr>
          <w:p w14:paraId="6FF0BE40" w14:textId="77777777" w:rsidR="00F55FF1" w:rsidRPr="00F55FF1" w:rsidRDefault="00F55FF1" w:rsidP="00F55FF1">
            <w:pPr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Acetate</w:t>
            </w:r>
          </w:p>
        </w:tc>
        <w:tc>
          <w:tcPr>
            <w:tcW w:w="1123" w:type="dxa"/>
            <w:hideMark/>
          </w:tcPr>
          <w:p w14:paraId="01BF7F2F" w14:textId="77777777" w:rsidR="00F55FF1" w:rsidRPr="00F55FF1" w:rsidRDefault="00F55FF1" w:rsidP="00F55FF1">
            <w:pPr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Butyrate</w:t>
            </w:r>
          </w:p>
        </w:tc>
        <w:tc>
          <w:tcPr>
            <w:tcW w:w="1350" w:type="dxa"/>
            <w:hideMark/>
          </w:tcPr>
          <w:p w14:paraId="2A7EF123" w14:textId="77777777" w:rsidR="00F55FF1" w:rsidRPr="00F55FF1" w:rsidRDefault="00F55FF1" w:rsidP="00F55FF1">
            <w:pPr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Propionate</w:t>
            </w:r>
          </w:p>
        </w:tc>
        <w:tc>
          <w:tcPr>
            <w:tcW w:w="1780" w:type="dxa"/>
          </w:tcPr>
          <w:p w14:paraId="62F594FF" w14:textId="77777777" w:rsidR="00F55FF1" w:rsidRPr="00F55FF1" w:rsidRDefault="00F55FF1" w:rsidP="00F55FF1">
            <w:pPr>
              <w:ind w:right="-857"/>
              <w:contextualSpacing/>
              <w:rPr>
                <w:rFonts w:cs="Times New Roman"/>
                <w:b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Studies</w:t>
            </w:r>
          </w:p>
        </w:tc>
      </w:tr>
      <w:tr w:rsidR="00F55FF1" w:rsidRPr="00F55FF1" w14:paraId="2FEA2700" w14:textId="77777777" w:rsidTr="00F55FF1">
        <w:trPr>
          <w:trHeight w:val="252"/>
        </w:trPr>
        <w:tc>
          <w:tcPr>
            <w:tcW w:w="11052" w:type="dxa"/>
            <w:gridSpan w:val="7"/>
          </w:tcPr>
          <w:p w14:paraId="7F886DD3" w14:textId="77777777" w:rsidR="00F55FF1" w:rsidRPr="00F55FF1" w:rsidRDefault="00F55FF1" w:rsidP="00F55FF1">
            <w:pPr>
              <w:ind w:right="-857"/>
              <w:contextualSpacing/>
              <w:rPr>
                <w:rFonts w:cs="Times New Roman"/>
                <w:b/>
                <w:bCs/>
                <w:szCs w:val="24"/>
              </w:rPr>
            </w:pPr>
            <w:r w:rsidRPr="00F55FF1">
              <w:rPr>
                <w:rFonts w:cs="Times New Roman"/>
                <w:b/>
                <w:bCs/>
                <w:szCs w:val="24"/>
              </w:rPr>
              <w:t>Human studies</w:t>
            </w:r>
          </w:p>
        </w:tc>
      </w:tr>
      <w:tr w:rsidR="00637BCE" w:rsidRPr="00F55FF1" w14:paraId="464AA848" w14:textId="77777777" w:rsidTr="00F55FF1">
        <w:trPr>
          <w:trHeight w:val="100"/>
        </w:trPr>
        <w:tc>
          <w:tcPr>
            <w:tcW w:w="1696" w:type="dxa"/>
            <w:vMerge w:val="restart"/>
            <w:hideMark/>
          </w:tcPr>
          <w:p w14:paraId="44E6F268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Metformin</w:t>
            </w:r>
          </w:p>
          <w:p w14:paraId="6AEE5D9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hideMark/>
          </w:tcPr>
          <w:p w14:paraId="55895394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Obese woman</w:t>
            </w:r>
          </w:p>
        </w:tc>
        <w:tc>
          <w:tcPr>
            <w:tcW w:w="1559" w:type="dxa"/>
            <w:hideMark/>
          </w:tcPr>
          <w:p w14:paraId="105839F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23B5AE53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↓</w:t>
            </w:r>
          </w:p>
        </w:tc>
        <w:tc>
          <w:tcPr>
            <w:tcW w:w="1123" w:type="dxa"/>
            <w:hideMark/>
          </w:tcPr>
          <w:p w14:paraId="0BED72F5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ns</w:t>
            </w:r>
          </w:p>
        </w:tc>
        <w:tc>
          <w:tcPr>
            <w:tcW w:w="1350" w:type="dxa"/>
            <w:hideMark/>
          </w:tcPr>
          <w:p w14:paraId="2F5FDB73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780" w:type="dxa"/>
          </w:tcPr>
          <w:p w14:paraId="0B729855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Ejtahed 2019</w:t>
            </w:r>
          </w:p>
        </w:tc>
      </w:tr>
      <w:tr w:rsidR="00637BCE" w:rsidRPr="00F55FF1" w14:paraId="155187DC" w14:textId="77777777" w:rsidTr="00F55FF1">
        <w:trPr>
          <w:trHeight w:val="246"/>
        </w:trPr>
        <w:tc>
          <w:tcPr>
            <w:tcW w:w="1696" w:type="dxa"/>
            <w:vMerge/>
            <w:hideMark/>
          </w:tcPr>
          <w:p w14:paraId="39269CDC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hideMark/>
          </w:tcPr>
          <w:p w14:paraId="195C816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 xml:space="preserve">Newly T2D  </w:t>
            </w:r>
          </w:p>
        </w:tc>
        <w:tc>
          <w:tcPr>
            <w:tcW w:w="1559" w:type="dxa"/>
            <w:hideMark/>
          </w:tcPr>
          <w:p w14:paraId="0CDE4D2E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4743869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ns</w:t>
            </w:r>
          </w:p>
        </w:tc>
        <w:tc>
          <w:tcPr>
            <w:tcW w:w="1123" w:type="dxa"/>
            <w:hideMark/>
          </w:tcPr>
          <w:p w14:paraId="04906259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  <w:r w:rsidRPr="00F55FF1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F55FF1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350" w:type="dxa"/>
            <w:hideMark/>
          </w:tcPr>
          <w:p w14:paraId="3219A8FB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  <w:r w:rsidRPr="00F55FF1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F55FF1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780" w:type="dxa"/>
          </w:tcPr>
          <w:p w14:paraId="1D7464F3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Wu 2017</w:t>
            </w:r>
          </w:p>
        </w:tc>
      </w:tr>
      <w:tr w:rsidR="00637BCE" w:rsidRPr="00F55FF1" w14:paraId="16511CBD" w14:textId="77777777" w:rsidTr="00F55FF1">
        <w:trPr>
          <w:trHeight w:val="246"/>
        </w:trPr>
        <w:tc>
          <w:tcPr>
            <w:tcW w:w="1696" w:type="dxa"/>
            <w:vMerge/>
          </w:tcPr>
          <w:p w14:paraId="73D5C4A2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6AE5602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 xml:space="preserve">Prevalent T2D </w:t>
            </w:r>
          </w:p>
        </w:tc>
        <w:tc>
          <w:tcPr>
            <w:tcW w:w="1559" w:type="dxa"/>
          </w:tcPr>
          <w:p w14:paraId="7CA6A82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Serum</w:t>
            </w:r>
          </w:p>
        </w:tc>
        <w:tc>
          <w:tcPr>
            <w:tcW w:w="1134" w:type="dxa"/>
          </w:tcPr>
          <w:p w14:paraId="208F0232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ns</w:t>
            </w:r>
          </w:p>
        </w:tc>
        <w:tc>
          <w:tcPr>
            <w:tcW w:w="1123" w:type="dxa"/>
          </w:tcPr>
          <w:p w14:paraId="2953FA07" w14:textId="77777777" w:rsidR="00F55FF1" w:rsidRPr="00F55FF1" w:rsidRDefault="00F55FF1" w:rsidP="00F55FF1">
            <w:pPr>
              <w:contextualSpacing/>
              <w:rPr>
                <w:rFonts w:cs="Times New Roman"/>
                <w:bCs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350" w:type="dxa"/>
          </w:tcPr>
          <w:p w14:paraId="15ABAB6C" w14:textId="77777777" w:rsidR="00F55FF1" w:rsidRPr="00F55FF1" w:rsidRDefault="00F55FF1" w:rsidP="00F55FF1">
            <w:pPr>
              <w:contextualSpacing/>
              <w:rPr>
                <w:rFonts w:cs="Times New Roman"/>
                <w:bCs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780" w:type="dxa"/>
          </w:tcPr>
          <w:p w14:paraId="75DC0FA5" w14:textId="77777777" w:rsidR="00F55FF1" w:rsidRPr="00F55FF1" w:rsidRDefault="00F55FF1" w:rsidP="00F55FF1">
            <w:pPr>
              <w:contextualSpacing/>
              <w:rPr>
                <w:rFonts w:cs="Times New Roman"/>
                <w:bCs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Huang 2018</w:t>
            </w:r>
          </w:p>
        </w:tc>
      </w:tr>
      <w:tr w:rsidR="00F55FF1" w:rsidRPr="00F55FF1" w14:paraId="5B43B9DE" w14:textId="77777777" w:rsidTr="00F55FF1">
        <w:trPr>
          <w:trHeight w:val="261"/>
        </w:trPr>
        <w:tc>
          <w:tcPr>
            <w:tcW w:w="11052" w:type="dxa"/>
            <w:gridSpan w:val="7"/>
          </w:tcPr>
          <w:p w14:paraId="40C83270" w14:textId="77777777" w:rsidR="00F55FF1" w:rsidRPr="00F55FF1" w:rsidRDefault="00F55FF1" w:rsidP="00F55FF1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F55FF1">
              <w:rPr>
                <w:rFonts w:cs="Times New Roman"/>
                <w:b/>
                <w:szCs w:val="24"/>
              </w:rPr>
              <w:t>Mouse studies</w:t>
            </w:r>
          </w:p>
        </w:tc>
      </w:tr>
      <w:tr w:rsidR="00637BCE" w:rsidRPr="00F55FF1" w14:paraId="6038C86B" w14:textId="77777777" w:rsidTr="00F55FF1">
        <w:trPr>
          <w:trHeight w:val="97"/>
        </w:trPr>
        <w:tc>
          <w:tcPr>
            <w:tcW w:w="1696" w:type="dxa"/>
            <w:vMerge w:val="restart"/>
            <w:hideMark/>
          </w:tcPr>
          <w:p w14:paraId="503E68EB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Metformin</w:t>
            </w:r>
          </w:p>
          <w:p w14:paraId="054BCF19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hideMark/>
          </w:tcPr>
          <w:p w14:paraId="4854AFB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i/>
                <w:szCs w:val="24"/>
              </w:rPr>
              <w:t>db/db</w:t>
            </w:r>
            <w:r w:rsidRPr="00F55FF1">
              <w:rPr>
                <w:rFonts w:cs="Times New Roman"/>
                <w:szCs w:val="24"/>
              </w:rPr>
              <w:t xml:space="preserve"> mice</w:t>
            </w:r>
          </w:p>
        </w:tc>
        <w:tc>
          <w:tcPr>
            <w:tcW w:w="1559" w:type="dxa"/>
            <w:hideMark/>
          </w:tcPr>
          <w:p w14:paraId="73E71F08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049E5E49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123" w:type="dxa"/>
            <w:hideMark/>
          </w:tcPr>
          <w:p w14:paraId="4A93CB0B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350" w:type="dxa"/>
            <w:hideMark/>
          </w:tcPr>
          <w:p w14:paraId="22E14B80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780" w:type="dxa"/>
          </w:tcPr>
          <w:p w14:paraId="381A338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Zhang W 2019</w:t>
            </w:r>
          </w:p>
        </w:tc>
      </w:tr>
      <w:tr w:rsidR="00637BCE" w:rsidRPr="00F55FF1" w14:paraId="2A44ABE4" w14:textId="77777777" w:rsidTr="00F55FF1">
        <w:trPr>
          <w:trHeight w:val="243"/>
        </w:trPr>
        <w:tc>
          <w:tcPr>
            <w:tcW w:w="1696" w:type="dxa"/>
            <w:vMerge/>
            <w:hideMark/>
          </w:tcPr>
          <w:p w14:paraId="7D6D980B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hideMark/>
          </w:tcPr>
          <w:p w14:paraId="706EE2C4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Male OLETF rats</w:t>
            </w:r>
          </w:p>
        </w:tc>
        <w:tc>
          <w:tcPr>
            <w:tcW w:w="1559" w:type="dxa"/>
            <w:hideMark/>
          </w:tcPr>
          <w:p w14:paraId="68FE744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04C0E553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123" w:type="dxa"/>
            <w:hideMark/>
          </w:tcPr>
          <w:p w14:paraId="772A66D5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ns</w:t>
            </w:r>
          </w:p>
        </w:tc>
        <w:tc>
          <w:tcPr>
            <w:tcW w:w="1350" w:type="dxa"/>
            <w:hideMark/>
          </w:tcPr>
          <w:p w14:paraId="30B7F6BC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780" w:type="dxa"/>
          </w:tcPr>
          <w:p w14:paraId="1C815FCB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Wang 2017</w:t>
            </w:r>
          </w:p>
        </w:tc>
      </w:tr>
      <w:tr w:rsidR="00637BCE" w:rsidRPr="00F55FF1" w14:paraId="77E86BD5" w14:textId="77777777" w:rsidTr="00F55FF1">
        <w:trPr>
          <w:trHeight w:val="233"/>
        </w:trPr>
        <w:tc>
          <w:tcPr>
            <w:tcW w:w="1696" w:type="dxa"/>
            <w:vMerge w:val="restart"/>
            <w:hideMark/>
          </w:tcPr>
          <w:p w14:paraId="278305B3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Acarbose</w:t>
            </w:r>
          </w:p>
          <w:p w14:paraId="687E5C85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hideMark/>
          </w:tcPr>
          <w:p w14:paraId="52B058D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ND mice</w:t>
            </w:r>
          </w:p>
        </w:tc>
        <w:tc>
          <w:tcPr>
            <w:tcW w:w="1559" w:type="dxa"/>
            <w:hideMark/>
          </w:tcPr>
          <w:p w14:paraId="524E34D5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1D4DB6B5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123" w:type="dxa"/>
            <w:hideMark/>
          </w:tcPr>
          <w:p w14:paraId="496703BD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350" w:type="dxa"/>
            <w:hideMark/>
          </w:tcPr>
          <w:p w14:paraId="1007362A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780" w:type="dxa"/>
          </w:tcPr>
          <w:p w14:paraId="7FB5AE30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Smith 2019</w:t>
            </w:r>
          </w:p>
        </w:tc>
      </w:tr>
      <w:tr w:rsidR="00637BCE" w:rsidRPr="00F55FF1" w14:paraId="2B920C5F" w14:textId="77777777" w:rsidTr="00F55FF1">
        <w:trPr>
          <w:trHeight w:val="233"/>
        </w:trPr>
        <w:tc>
          <w:tcPr>
            <w:tcW w:w="1696" w:type="dxa"/>
            <w:vMerge/>
          </w:tcPr>
          <w:p w14:paraId="2A7DC916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36980A7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ND mice</w:t>
            </w:r>
          </w:p>
        </w:tc>
        <w:tc>
          <w:tcPr>
            <w:tcW w:w="1559" w:type="dxa"/>
          </w:tcPr>
          <w:p w14:paraId="01D636EC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Ceca</w:t>
            </w:r>
          </w:p>
        </w:tc>
        <w:tc>
          <w:tcPr>
            <w:tcW w:w="1134" w:type="dxa"/>
          </w:tcPr>
          <w:p w14:paraId="1205BE59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ns</w:t>
            </w:r>
          </w:p>
        </w:tc>
        <w:tc>
          <w:tcPr>
            <w:tcW w:w="1123" w:type="dxa"/>
          </w:tcPr>
          <w:p w14:paraId="0164222C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350" w:type="dxa"/>
          </w:tcPr>
          <w:p w14:paraId="797FA130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780" w:type="dxa"/>
          </w:tcPr>
          <w:p w14:paraId="305798EA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Xu GD 2018</w:t>
            </w:r>
          </w:p>
        </w:tc>
      </w:tr>
      <w:tr w:rsidR="00637BCE" w:rsidRPr="00F55FF1" w14:paraId="79F05B7E" w14:textId="77777777" w:rsidTr="00F55FF1">
        <w:trPr>
          <w:trHeight w:val="77"/>
        </w:trPr>
        <w:tc>
          <w:tcPr>
            <w:tcW w:w="1696" w:type="dxa"/>
            <w:vMerge/>
            <w:hideMark/>
          </w:tcPr>
          <w:p w14:paraId="1CF1574E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hideMark/>
          </w:tcPr>
          <w:p w14:paraId="71AF070D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HSD mice</w:t>
            </w:r>
          </w:p>
        </w:tc>
        <w:tc>
          <w:tcPr>
            <w:tcW w:w="1559" w:type="dxa"/>
            <w:hideMark/>
          </w:tcPr>
          <w:p w14:paraId="62AE7502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59CBAE28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ns</w:t>
            </w:r>
          </w:p>
        </w:tc>
        <w:tc>
          <w:tcPr>
            <w:tcW w:w="1123" w:type="dxa"/>
            <w:hideMark/>
          </w:tcPr>
          <w:p w14:paraId="75E52BF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350" w:type="dxa"/>
            <w:hideMark/>
          </w:tcPr>
          <w:p w14:paraId="73D49119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780" w:type="dxa"/>
          </w:tcPr>
          <w:p w14:paraId="3CCF5B5A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Baxter 2019</w:t>
            </w:r>
          </w:p>
        </w:tc>
      </w:tr>
      <w:tr w:rsidR="00637BCE" w:rsidRPr="00F55FF1" w14:paraId="16E6EEAE" w14:textId="77777777" w:rsidTr="00F55FF1">
        <w:trPr>
          <w:trHeight w:val="85"/>
        </w:trPr>
        <w:tc>
          <w:tcPr>
            <w:tcW w:w="1696" w:type="dxa"/>
            <w:vMerge/>
            <w:hideMark/>
          </w:tcPr>
          <w:p w14:paraId="14F2DBC6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hideMark/>
          </w:tcPr>
          <w:p w14:paraId="43E5FD1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PPD mice</w:t>
            </w:r>
          </w:p>
        </w:tc>
        <w:tc>
          <w:tcPr>
            <w:tcW w:w="1559" w:type="dxa"/>
            <w:hideMark/>
          </w:tcPr>
          <w:p w14:paraId="692B441A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3BE0971A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123" w:type="dxa"/>
            <w:hideMark/>
          </w:tcPr>
          <w:p w14:paraId="32118B60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350" w:type="dxa"/>
            <w:hideMark/>
          </w:tcPr>
          <w:p w14:paraId="661CADED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780" w:type="dxa"/>
          </w:tcPr>
          <w:p w14:paraId="754944F2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Baxter 2019</w:t>
            </w:r>
          </w:p>
        </w:tc>
      </w:tr>
      <w:tr w:rsidR="00637BCE" w:rsidRPr="00F55FF1" w14:paraId="6F035217" w14:textId="77777777" w:rsidTr="00F55FF1">
        <w:trPr>
          <w:trHeight w:val="77"/>
        </w:trPr>
        <w:tc>
          <w:tcPr>
            <w:tcW w:w="1696" w:type="dxa"/>
            <w:hideMark/>
          </w:tcPr>
          <w:p w14:paraId="345F38F1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Voglibose</w:t>
            </w:r>
          </w:p>
        </w:tc>
        <w:tc>
          <w:tcPr>
            <w:tcW w:w="2410" w:type="dxa"/>
            <w:hideMark/>
          </w:tcPr>
          <w:p w14:paraId="44184413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ND mice</w:t>
            </w:r>
          </w:p>
        </w:tc>
        <w:tc>
          <w:tcPr>
            <w:tcW w:w="1559" w:type="dxa"/>
            <w:hideMark/>
          </w:tcPr>
          <w:p w14:paraId="71F8748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Ceca</w:t>
            </w:r>
          </w:p>
        </w:tc>
        <w:tc>
          <w:tcPr>
            <w:tcW w:w="1134" w:type="dxa"/>
            <w:hideMark/>
          </w:tcPr>
          <w:p w14:paraId="639B40E6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123" w:type="dxa"/>
            <w:hideMark/>
          </w:tcPr>
          <w:p w14:paraId="56159A16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350" w:type="dxa"/>
            <w:hideMark/>
          </w:tcPr>
          <w:p w14:paraId="15C5125D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780" w:type="dxa"/>
          </w:tcPr>
          <w:p w14:paraId="445E417E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Xu GD 2018</w:t>
            </w:r>
          </w:p>
        </w:tc>
      </w:tr>
      <w:tr w:rsidR="00637BCE" w:rsidRPr="00F55FF1" w14:paraId="5F67E1D0" w14:textId="77777777" w:rsidTr="00F55FF1">
        <w:trPr>
          <w:trHeight w:val="211"/>
        </w:trPr>
        <w:tc>
          <w:tcPr>
            <w:tcW w:w="1696" w:type="dxa"/>
            <w:hideMark/>
          </w:tcPr>
          <w:p w14:paraId="6D713BF5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Dapagliflozin</w:t>
            </w:r>
          </w:p>
        </w:tc>
        <w:tc>
          <w:tcPr>
            <w:tcW w:w="2410" w:type="dxa"/>
            <w:hideMark/>
          </w:tcPr>
          <w:p w14:paraId="2C160CBB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MafA-deficient mice</w:t>
            </w:r>
          </w:p>
        </w:tc>
        <w:tc>
          <w:tcPr>
            <w:tcW w:w="1559" w:type="dxa"/>
            <w:hideMark/>
          </w:tcPr>
          <w:p w14:paraId="64F33CF8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6276EA88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123" w:type="dxa"/>
            <w:hideMark/>
          </w:tcPr>
          <w:p w14:paraId="0710479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350" w:type="dxa"/>
            <w:hideMark/>
          </w:tcPr>
          <w:p w14:paraId="169719B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780" w:type="dxa"/>
          </w:tcPr>
          <w:p w14:paraId="3DC23B40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Li 2018</w:t>
            </w:r>
          </w:p>
        </w:tc>
      </w:tr>
      <w:tr w:rsidR="00637BCE" w:rsidRPr="00F55FF1" w14:paraId="7EB6E7CF" w14:textId="77777777" w:rsidTr="00F55FF1">
        <w:trPr>
          <w:trHeight w:val="215"/>
        </w:trPr>
        <w:tc>
          <w:tcPr>
            <w:tcW w:w="1696" w:type="dxa"/>
            <w:hideMark/>
          </w:tcPr>
          <w:p w14:paraId="2F4EC10E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Canagliflozin</w:t>
            </w:r>
          </w:p>
        </w:tc>
        <w:tc>
          <w:tcPr>
            <w:tcW w:w="2410" w:type="dxa"/>
            <w:hideMark/>
          </w:tcPr>
          <w:p w14:paraId="7B50FD6A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Renal failure mice</w:t>
            </w:r>
          </w:p>
        </w:tc>
        <w:tc>
          <w:tcPr>
            <w:tcW w:w="1559" w:type="dxa"/>
            <w:hideMark/>
          </w:tcPr>
          <w:p w14:paraId="6D16C8B6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Ceca</w:t>
            </w:r>
          </w:p>
        </w:tc>
        <w:tc>
          <w:tcPr>
            <w:tcW w:w="1134" w:type="dxa"/>
            <w:hideMark/>
          </w:tcPr>
          <w:p w14:paraId="1E1EDC0A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123" w:type="dxa"/>
            <w:hideMark/>
          </w:tcPr>
          <w:p w14:paraId="20EC3118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350" w:type="dxa"/>
            <w:hideMark/>
          </w:tcPr>
          <w:p w14:paraId="202427C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780" w:type="dxa"/>
          </w:tcPr>
          <w:p w14:paraId="2617EB9F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Mishima 2018</w:t>
            </w:r>
          </w:p>
        </w:tc>
      </w:tr>
      <w:tr w:rsidR="00637BCE" w:rsidRPr="00F55FF1" w14:paraId="5A4082A4" w14:textId="77777777" w:rsidTr="00F55FF1">
        <w:trPr>
          <w:trHeight w:val="215"/>
        </w:trPr>
        <w:tc>
          <w:tcPr>
            <w:tcW w:w="1696" w:type="dxa"/>
            <w:hideMark/>
          </w:tcPr>
          <w:p w14:paraId="49E7E11E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Sitagliptin</w:t>
            </w:r>
          </w:p>
        </w:tc>
        <w:tc>
          <w:tcPr>
            <w:tcW w:w="2410" w:type="dxa"/>
            <w:hideMark/>
          </w:tcPr>
          <w:p w14:paraId="5FB40B8C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HFD mice</w:t>
            </w:r>
          </w:p>
        </w:tc>
        <w:tc>
          <w:tcPr>
            <w:tcW w:w="1559" w:type="dxa"/>
            <w:hideMark/>
          </w:tcPr>
          <w:p w14:paraId="192BD6EC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Feces</w:t>
            </w:r>
          </w:p>
        </w:tc>
        <w:tc>
          <w:tcPr>
            <w:tcW w:w="1134" w:type="dxa"/>
            <w:hideMark/>
          </w:tcPr>
          <w:p w14:paraId="41E0E623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ns</w:t>
            </w:r>
          </w:p>
        </w:tc>
        <w:tc>
          <w:tcPr>
            <w:tcW w:w="1123" w:type="dxa"/>
            <w:hideMark/>
          </w:tcPr>
          <w:p w14:paraId="6BE9B4B7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350" w:type="dxa"/>
            <w:hideMark/>
          </w:tcPr>
          <w:p w14:paraId="7FC6AED0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780" w:type="dxa"/>
          </w:tcPr>
          <w:p w14:paraId="042D55C8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Liao 2019</w:t>
            </w:r>
          </w:p>
        </w:tc>
      </w:tr>
      <w:tr w:rsidR="00637BCE" w:rsidRPr="00F55FF1" w14:paraId="40A6FC44" w14:textId="77777777" w:rsidTr="00F55FF1">
        <w:trPr>
          <w:trHeight w:val="267"/>
        </w:trPr>
        <w:tc>
          <w:tcPr>
            <w:tcW w:w="1696" w:type="dxa"/>
            <w:hideMark/>
          </w:tcPr>
          <w:p w14:paraId="77E0B520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Vildagliptin</w:t>
            </w:r>
          </w:p>
        </w:tc>
        <w:tc>
          <w:tcPr>
            <w:tcW w:w="2410" w:type="dxa"/>
            <w:hideMark/>
          </w:tcPr>
          <w:p w14:paraId="02918DE1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WD mice</w:t>
            </w:r>
          </w:p>
        </w:tc>
        <w:tc>
          <w:tcPr>
            <w:tcW w:w="1559" w:type="dxa"/>
            <w:hideMark/>
          </w:tcPr>
          <w:p w14:paraId="24FCB0F4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Ceca</w:t>
            </w:r>
          </w:p>
        </w:tc>
        <w:tc>
          <w:tcPr>
            <w:tcW w:w="1134" w:type="dxa"/>
            <w:hideMark/>
          </w:tcPr>
          <w:p w14:paraId="0D1D4DAC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szCs w:val="24"/>
              </w:rPr>
              <w:t>ns</w:t>
            </w:r>
          </w:p>
        </w:tc>
        <w:tc>
          <w:tcPr>
            <w:tcW w:w="1123" w:type="dxa"/>
            <w:hideMark/>
          </w:tcPr>
          <w:p w14:paraId="38397F79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ns</w:t>
            </w:r>
          </w:p>
        </w:tc>
        <w:tc>
          <w:tcPr>
            <w:tcW w:w="1350" w:type="dxa"/>
            <w:hideMark/>
          </w:tcPr>
          <w:p w14:paraId="10DC2372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780" w:type="dxa"/>
          </w:tcPr>
          <w:p w14:paraId="684881C3" w14:textId="77777777" w:rsidR="00F55FF1" w:rsidRPr="00F55FF1" w:rsidRDefault="00F55FF1" w:rsidP="00F55FF1">
            <w:pPr>
              <w:contextualSpacing/>
              <w:rPr>
                <w:rFonts w:cs="Times New Roman"/>
                <w:szCs w:val="24"/>
              </w:rPr>
            </w:pPr>
            <w:r w:rsidRPr="00F55FF1">
              <w:rPr>
                <w:rFonts w:cs="Times New Roman"/>
                <w:bCs/>
                <w:szCs w:val="24"/>
              </w:rPr>
              <w:t>Olivares 2018</w:t>
            </w:r>
          </w:p>
        </w:tc>
      </w:tr>
    </w:tbl>
    <w:p w14:paraId="6128A228" w14:textId="291B5695" w:rsidR="00F55FF1" w:rsidRDefault="00F55FF1" w:rsidP="00F55FF1">
      <w:pPr>
        <w:rPr>
          <w:shd w:val="clear" w:color="auto" w:fill="FFFFFF"/>
        </w:rPr>
      </w:pPr>
      <w:r w:rsidRPr="008742EC">
        <w:rPr>
          <w:shd w:val="clear" w:color="auto" w:fill="FFFFFF"/>
        </w:rPr>
        <w:sym w:font="Symbol" w:char="F0AD"/>
      </w:r>
      <w:r w:rsidRPr="008742EC">
        <w:rPr>
          <w:shd w:val="clear" w:color="auto" w:fill="FFFFFF"/>
        </w:rPr>
        <w:t xml:space="preserve"> = significant increase; </w:t>
      </w:r>
      <w:r w:rsidRPr="008742EC">
        <w:rPr>
          <w:shd w:val="clear" w:color="auto" w:fill="FFFFFF"/>
        </w:rPr>
        <w:sym w:font="Symbol" w:char="F0AF"/>
      </w:r>
      <w:r w:rsidRPr="008742EC">
        <w:rPr>
          <w:shd w:val="clear" w:color="auto" w:fill="FFFFFF"/>
        </w:rPr>
        <w:t xml:space="preserve"> = significant decrease; ns = no significant difference</w:t>
      </w:r>
      <w:r>
        <w:rPr>
          <w:shd w:val="clear" w:color="auto" w:fill="FFFFFF"/>
        </w:rPr>
        <w:t xml:space="preserve">; </w:t>
      </w:r>
      <w:r>
        <w:rPr>
          <w:shd w:val="clear" w:color="auto" w:fill="FFFFFF"/>
          <w:vertAlign w:val="superscript"/>
        </w:rPr>
        <w:t>a</w:t>
      </w:r>
      <w:r>
        <w:rPr>
          <w:shd w:val="clear" w:color="auto" w:fill="FFFFFF"/>
        </w:rPr>
        <w:t>increase in men</w:t>
      </w:r>
      <w:r w:rsidRPr="008742EC">
        <w:rPr>
          <w:shd w:val="clear" w:color="auto" w:fill="FFFFFF"/>
        </w:rPr>
        <w:t>.</w:t>
      </w:r>
    </w:p>
    <w:p w14:paraId="18D556C4" w14:textId="77777777" w:rsidR="00F55FF1" w:rsidRDefault="00F55FF1">
      <w:pPr>
        <w:spacing w:before="0"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C6F2C8D" w14:textId="1257D941" w:rsidR="00F55FF1" w:rsidRPr="009E24E3" w:rsidRDefault="00F55FF1" w:rsidP="009E24E3">
      <w:pPr>
        <w:rPr>
          <w:rFonts w:cs="Times New Roman"/>
        </w:rPr>
      </w:pPr>
      <w:r w:rsidRPr="009E24E3">
        <w:rPr>
          <w:rFonts w:cs="Times New Roman"/>
          <w:b/>
        </w:rPr>
        <w:t xml:space="preserve">Supplementary Table </w:t>
      </w:r>
      <w:r w:rsidR="00E7448F">
        <w:rPr>
          <w:rFonts w:cs="Times New Roman"/>
          <w:b/>
        </w:rPr>
        <w:t>4</w:t>
      </w:r>
      <w:r w:rsidRPr="009E24E3">
        <w:rPr>
          <w:rFonts w:cs="Times New Roman"/>
          <w:b/>
        </w:rPr>
        <w:t>.</w:t>
      </w:r>
      <w:r w:rsidRPr="009E24E3">
        <w:rPr>
          <w:rFonts w:cs="Times New Roman"/>
        </w:rPr>
        <w:t xml:space="preserve"> Effects of anti-hyperglycemia on bile acid levels</w:t>
      </w:r>
    </w:p>
    <w:tbl>
      <w:tblPr>
        <w:tblStyle w:val="aff4"/>
        <w:tblW w:w="12044" w:type="dxa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276"/>
        <w:gridCol w:w="1701"/>
        <w:gridCol w:w="1843"/>
        <w:gridCol w:w="1984"/>
      </w:tblGrid>
      <w:tr w:rsidR="00F55FF1" w:rsidRPr="00637BCE" w14:paraId="40CF72EF" w14:textId="77777777" w:rsidTr="00637BCE">
        <w:trPr>
          <w:trHeight w:val="252"/>
        </w:trPr>
        <w:tc>
          <w:tcPr>
            <w:tcW w:w="1413" w:type="dxa"/>
            <w:hideMark/>
          </w:tcPr>
          <w:p w14:paraId="300CF351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/>
                <w:bCs/>
                <w:szCs w:val="24"/>
              </w:rPr>
              <w:t>Drugs</w:t>
            </w:r>
          </w:p>
        </w:tc>
        <w:tc>
          <w:tcPr>
            <w:tcW w:w="1843" w:type="dxa"/>
            <w:hideMark/>
          </w:tcPr>
          <w:p w14:paraId="7BDF38F3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/>
                <w:bCs/>
                <w:szCs w:val="24"/>
              </w:rPr>
              <w:t>Participants</w:t>
            </w:r>
          </w:p>
        </w:tc>
        <w:tc>
          <w:tcPr>
            <w:tcW w:w="1984" w:type="dxa"/>
            <w:hideMark/>
          </w:tcPr>
          <w:p w14:paraId="3D98A9E7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/>
                <w:bCs/>
                <w:szCs w:val="24"/>
              </w:rPr>
              <w:t>Specimen</w:t>
            </w:r>
          </w:p>
        </w:tc>
        <w:tc>
          <w:tcPr>
            <w:tcW w:w="1276" w:type="dxa"/>
            <w:hideMark/>
          </w:tcPr>
          <w:p w14:paraId="24BAE4DA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/>
                <w:bCs/>
                <w:szCs w:val="24"/>
              </w:rPr>
              <w:t>Total BAs</w:t>
            </w:r>
          </w:p>
        </w:tc>
        <w:tc>
          <w:tcPr>
            <w:tcW w:w="1701" w:type="dxa"/>
            <w:hideMark/>
          </w:tcPr>
          <w:p w14:paraId="30EA422F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/>
                <w:bCs/>
                <w:szCs w:val="24"/>
              </w:rPr>
              <w:t>Primary BAs</w:t>
            </w:r>
          </w:p>
        </w:tc>
        <w:tc>
          <w:tcPr>
            <w:tcW w:w="1843" w:type="dxa"/>
            <w:hideMark/>
          </w:tcPr>
          <w:p w14:paraId="25F9C763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/>
                <w:bCs/>
                <w:szCs w:val="24"/>
              </w:rPr>
              <w:t>Secondary BAs</w:t>
            </w:r>
          </w:p>
        </w:tc>
        <w:tc>
          <w:tcPr>
            <w:tcW w:w="1984" w:type="dxa"/>
          </w:tcPr>
          <w:p w14:paraId="7A62F149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/>
                <w:bCs/>
                <w:szCs w:val="24"/>
              </w:rPr>
              <w:t>Studies</w:t>
            </w:r>
          </w:p>
        </w:tc>
      </w:tr>
      <w:tr w:rsidR="00F55FF1" w:rsidRPr="00637BCE" w14:paraId="4AFE27BE" w14:textId="77777777" w:rsidTr="00637BCE">
        <w:trPr>
          <w:trHeight w:val="100"/>
        </w:trPr>
        <w:tc>
          <w:tcPr>
            <w:tcW w:w="12044" w:type="dxa"/>
            <w:gridSpan w:val="7"/>
          </w:tcPr>
          <w:p w14:paraId="71790693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637BCE">
              <w:rPr>
                <w:rFonts w:cs="Times New Roman"/>
                <w:b/>
                <w:szCs w:val="24"/>
              </w:rPr>
              <w:t>Human studies</w:t>
            </w:r>
          </w:p>
        </w:tc>
      </w:tr>
      <w:tr w:rsidR="00F55FF1" w:rsidRPr="00637BCE" w14:paraId="780B4BE4" w14:textId="77777777" w:rsidTr="00637BCE">
        <w:trPr>
          <w:trHeight w:val="100"/>
        </w:trPr>
        <w:tc>
          <w:tcPr>
            <w:tcW w:w="1413" w:type="dxa"/>
            <w:vMerge w:val="restart"/>
            <w:hideMark/>
          </w:tcPr>
          <w:p w14:paraId="1347850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Metformin</w:t>
            </w:r>
          </w:p>
        </w:tc>
        <w:tc>
          <w:tcPr>
            <w:tcW w:w="1843" w:type="dxa"/>
            <w:hideMark/>
          </w:tcPr>
          <w:p w14:paraId="39C84C8B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 xml:space="preserve">Newly T2D </w:t>
            </w:r>
          </w:p>
        </w:tc>
        <w:tc>
          <w:tcPr>
            <w:tcW w:w="1984" w:type="dxa"/>
            <w:hideMark/>
          </w:tcPr>
          <w:p w14:paraId="542D3DE5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Feces and serum</w:t>
            </w:r>
          </w:p>
        </w:tc>
        <w:tc>
          <w:tcPr>
            <w:tcW w:w="1276" w:type="dxa"/>
            <w:hideMark/>
          </w:tcPr>
          <w:p w14:paraId="66AC6C61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701" w:type="dxa"/>
            <w:hideMark/>
          </w:tcPr>
          <w:p w14:paraId="7FC6BE8B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14:paraId="0688DDA0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↑</w:t>
            </w:r>
            <w:r w:rsidRPr="00637BCE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637BC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BAAF1CE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Sun 2018</w:t>
            </w:r>
          </w:p>
        </w:tc>
      </w:tr>
      <w:tr w:rsidR="00F55FF1" w:rsidRPr="00637BCE" w14:paraId="00B5EBEB" w14:textId="77777777" w:rsidTr="00637BCE">
        <w:trPr>
          <w:trHeight w:val="254"/>
        </w:trPr>
        <w:tc>
          <w:tcPr>
            <w:tcW w:w="1413" w:type="dxa"/>
            <w:vMerge/>
          </w:tcPr>
          <w:p w14:paraId="646B64C9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14:paraId="07064FB6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Prevalent T2D </w:t>
            </w:r>
          </w:p>
        </w:tc>
        <w:tc>
          <w:tcPr>
            <w:tcW w:w="1984" w:type="dxa"/>
            <w:hideMark/>
          </w:tcPr>
          <w:p w14:paraId="182CA0A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Feces</w:t>
            </w:r>
          </w:p>
        </w:tc>
        <w:tc>
          <w:tcPr>
            <w:tcW w:w="1276" w:type="dxa"/>
            <w:hideMark/>
          </w:tcPr>
          <w:p w14:paraId="031D0975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701" w:type="dxa"/>
            <w:hideMark/>
          </w:tcPr>
          <w:p w14:paraId="0C00839B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843" w:type="dxa"/>
            <w:hideMark/>
          </w:tcPr>
          <w:p w14:paraId="0AC58A56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984" w:type="dxa"/>
          </w:tcPr>
          <w:p w14:paraId="5758B21D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Wu 2017</w:t>
            </w:r>
          </w:p>
        </w:tc>
      </w:tr>
      <w:tr w:rsidR="00F55FF1" w:rsidRPr="00637BCE" w14:paraId="58C25F50" w14:textId="77777777" w:rsidTr="00637BCE">
        <w:trPr>
          <w:trHeight w:val="254"/>
        </w:trPr>
        <w:tc>
          <w:tcPr>
            <w:tcW w:w="1413" w:type="dxa"/>
            <w:vMerge/>
          </w:tcPr>
          <w:p w14:paraId="5E2839BC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483BD74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3ABFDA3A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Feces</w:t>
            </w:r>
          </w:p>
        </w:tc>
        <w:tc>
          <w:tcPr>
            <w:tcW w:w="1276" w:type="dxa"/>
          </w:tcPr>
          <w:p w14:paraId="6D23A574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701" w:type="dxa"/>
          </w:tcPr>
          <w:p w14:paraId="0B8F50CD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843" w:type="dxa"/>
          </w:tcPr>
          <w:p w14:paraId="141B6D1E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984" w:type="dxa"/>
          </w:tcPr>
          <w:p w14:paraId="7B35C48D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Napolitano 2014</w:t>
            </w:r>
          </w:p>
        </w:tc>
      </w:tr>
      <w:tr w:rsidR="00F55FF1" w:rsidRPr="00637BCE" w14:paraId="7931A035" w14:textId="77777777" w:rsidTr="00637BCE">
        <w:trPr>
          <w:trHeight w:val="254"/>
        </w:trPr>
        <w:tc>
          <w:tcPr>
            <w:tcW w:w="1413" w:type="dxa"/>
            <w:vMerge/>
          </w:tcPr>
          <w:p w14:paraId="33CF7746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391F91E5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hideMark/>
          </w:tcPr>
          <w:p w14:paraId="0B2CD363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Plasma</w:t>
            </w:r>
          </w:p>
        </w:tc>
        <w:tc>
          <w:tcPr>
            <w:tcW w:w="1276" w:type="dxa"/>
            <w:hideMark/>
          </w:tcPr>
          <w:p w14:paraId="51B64498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701" w:type="dxa"/>
            <w:hideMark/>
          </w:tcPr>
          <w:p w14:paraId="58726DE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843" w:type="dxa"/>
            <w:hideMark/>
          </w:tcPr>
          <w:p w14:paraId="38F04730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984" w:type="dxa"/>
          </w:tcPr>
          <w:p w14:paraId="74E7BC59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Wu 2017</w:t>
            </w:r>
          </w:p>
        </w:tc>
      </w:tr>
      <w:tr w:rsidR="00F55FF1" w:rsidRPr="00637BCE" w14:paraId="76E0240E" w14:textId="77777777" w:rsidTr="00637BCE">
        <w:trPr>
          <w:trHeight w:val="77"/>
        </w:trPr>
        <w:tc>
          <w:tcPr>
            <w:tcW w:w="1413" w:type="dxa"/>
            <w:vMerge/>
          </w:tcPr>
          <w:p w14:paraId="7FDC1772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397C7CE8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hideMark/>
          </w:tcPr>
          <w:p w14:paraId="77D099E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Serum</w:t>
            </w:r>
          </w:p>
        </w:tc>
        <w:tc>
          <w:tcPr>
            <w:tcW w:w="1276" w:type="dxa"/>
            <w:hideMark/>
          </w:tcPr>
          <w:p w14:paraId="18AE54D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↓</w:t>
            </w:r>
          </w:p>
        </w:tc>
        <w:tc>
          <w:tcPr>
            <w:tcW w:w="1701" w:type="dxa"/>
            <w:hideMark/>
          </w:tcPr>
          <w:p w14:paraId="72FAA9FA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↓</w:t>
            </w:r>
          </w:p>
        </w:tc>
        <w:tc>
          <w:tcPr>
            <w:tcW w:w="1843" w:type="dxa"/>
            <w:hideMark/>
          </w:tcPr>
          <w:p w14:paraId="1557DA27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↓</w:t>
            </w:r>
          </w:p>
        </w:tc>
        <w:tc>
          <w:tcPr>
            <w:tcW w:w="1984" w:type="dxa"/>
          </w:tcPr>
          <w:p w14:paraId="6658C73C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Napolitano 2014</w:t>
            </w:r>
          </w:p>
        </w:tc>
      </w:tr>
      <w:tr w:rsidR="00F55FF1" w:rsidRPr="00637BCE" w14:paraId="04C0E03A" w14:textId="77777777" w:rsidTr="00637BCE">
        <w:trPr>
          <w:trHeight w:val="235"/>
        </w:trPr>
        <w:tc>
          <w:tcPr>
            <w:tcW w:w="1413" w:type="dxa"/>
            <w:vMerge w:val="restart"/>
            <w:hideMark/>
          </w:tcPr>
          <w:p w14:paraId="0FD4366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Acarbose</w:t>
            </w:r>
          </w:p>
          <w:p w14:paraId="5B38F1DA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14:paraId="32A31482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Newly T2D </w:t>
            </w:r>
          </w:p>
        </w:tc>
        <w:tc>
          <w:tcPr>
            <w:tcW w:w="1984" w:type="dxa"/>
            <w:hideMark/>
          </w:tcPr>
          <w:p w14:paraId="355690AD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Plasma</w:t>
            </w:r>
          </w:p>
        </w:tc>
        <w:tc>
          <w:tcPr>
            <w:tcW w:w="1276" w:type="dxa"/>
            <w:hideMark/>
          </w:tcPr>
          <w:p w14:paraId="54F90155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14:paraId="6FB4F477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↑</w:t>
            </w:r>
            <w:r w:rsidRPr="00637BCE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637BC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14:paraId="0C136A3A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↓</w:t>
            </w:r>
            <w:r w:rsidRPr="00637BCE">
              <w:rPr>
                <w:rFonts w:cs="Times New Roman"/>
                <w:bCs/>
                <w:szCs w:val="24"/>
                <w:vertAlign w:val="superscript"/>
              </w:rPr>
              <w:t>c</w:t>
            </w:r>
            <w:r w:rsidRPr="00637BC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FDEE33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Gu 2017</w:t>
            </w:r>
          </w:p>
        </w:tc>
      </w:tr>
      <w:tr w:rsidR="00F55FF1" w:rsidRPr="00637BCE" w14:paraId="2A14E21E" w14:textId="77777777" w:rsidTr="00637BCE">
        <w:trPr>
          <w:trHeight w:val="385"/>
        </w:trPr>
        <w:tc>
          <w:tcPr>
            <w:tcW w:w="1413" w:type="dxa"/>
            <w:vMerge/>
            <w:hideMark/>
          </w:tcPr>
          <w:p w14:paraId="7666B99B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5DEB5369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hideMark/>
          </w:tcPr>
          <w:p w14:paraId="27EBD6C3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Feces</w:t>
            </w:r>
          </w:p>
        </w:tc>
        <w:tc>
          <w:tcPr>
            <w:tcW w:w="1276" w:type="dxa"/>
            <w:hideMark/>
          </w:tcPr>
          <w:p w14:paraId="1D9AB4BC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↓</w:t>
            </w:r>
          </w:p>
        </w:tc>
        <w:tc>
          <w:tcPr>
            <w:tcW w:w="1701" w:type="dxa"/>
            <w:hideMark/>
          </w:tcPr>
          <w:p w14:paraId="5314451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↑</w:t>
            </w:r>
            <w:r w:rsidRPr="00637BCE">
              <w:rPr>
                <w:rFonts w:cs="Times New Roman"/>
                <w:bCs/>
                <w:szCs w:val="24"/>
                <w:vertAlign w:val="superscript"/>
              </w:rPr>
              <w:t>d</w:t>
            </w:r>
          </w:p>
        </w:tc>
        <w:tc>
          <w:tcPr>
            <w:tcW w:w="1843" w:type="dxa"/>
            <w:hideMark/>
          </w:tcPr>
          <w:p w14:paraId="4BAC9246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↓</w:t>
            </w:r>
          </w:p>
        </w:tc>
        <w:tc>
          <w:tcPr>
            <w:tcW w:w="1984" w:type="dxa"/>
          </w:tcPr>
          <w:p w14:paraId="3674635E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Gu 2017</w:t>
            </w:r>
          </w:p>
        </w:tc>
      </w:tr>
      <w:tr w:rsidR="00F55FF1" w:rsidRPr="00637BCE" w14:paraId="497428AE" w14:textId="77777777" w:rsidTr="00637BCE">
        <w:trPr>
          <w:trHeight w:val="135"/>
        </w:trPr>
        <w:tc>
          <w:tcPr>
            <w:tcW w:w="1413" w:type="dxa"/>
            <w:hideMark/>
          </w:tcPr>
          <w:p w14:paraId="7E3371FC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Glipizide</w:t>
            </w:r>
          </w:p>
        </w:tc>
        <w:tc>
          <w:tcPr>
            <w:tcW w:w="1843" w:type="dxa"/>
            <w:hideMark/>
          </w:tcPr>
          <w:p w14:paraId="16A8CFA1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Newly T2D</w:t>
            </w:r>
          </w:p>
        </w:tc>
        <w:tc>
          <w:tcPr>
            <w:tcW w:w="1984" w:type="dxa"/>
            <w:hideMark/>
          </w:tcPr>
          <w:p w14:paraId="6532095C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Plasma</w:t>
            </w:r>
          </w:p>
        </w:tc>
        <w:tc>
          <w:tcPr>
            <w:tcW w:w="1276" w:type="dxa"/>
            <w:hideMark/>
          </w:tcPr>
          <w:p w14:paraId="4B9DFF43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 xml:space="preserve">ns </w:t>
            </w:r>
          </w:p>
        </w:tc>
        <w:tc>
          <w:tcPr>
            <w:tcW w:w="1701" w:type="dxa"/>
            <w:hideMark/>
          </w:tcPr>
          <w:p w14:paraId="07569C50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843" w:type="dxa"/>
            <w:hideMark/>
          </w:tcPr>
          <w:p w14:paraId="20B75CEA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ns</w:t>
            </w:r>
          </w:p>
        </w:tc>
        <w:tc>
          <w:tcPr>
            <w:tcW w:w="1984" w:type="dxa"/>
          </w:tcPr>
          <w:p w14:paraId="35744B29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Gu 2017</w:t>
            </w:r>
          </w:p>
        </w:tc>
      </w:tr>
      <w:tr w:rsidR="00F55FF1" w:rsidRPr="00637BCE" w14:paraId="03A69636" w14:textId="77777777" w:rsidTr="00637BCE">
        <w:trPr>
          <w:trHeight w:val="254"/>
        </w:trPr>
        <w:tc>
          <w:tcPr>
            <w:tcW w:w="12044" w:type="dxa"/>
            <w:gridSpan w:val="7"/>
          </w:tcPr>
          <w:p w14:paraId="08496B50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637BCE">
              <w:rPr>
                <w:rFonts w:cs="Times New Roman"/>
                <w:b/>
                <w:bCs/>
                <w:szCs w:val="24"/>
              </w:rPr>
              <w:t>Mouse studies</w:t>
            </w:r>
          </w:p>
        </w:tc>
      </w:tr>
      <w:tr w:rsidR="00F55FF1" w:rsidRPr="00637BCE" w14:paraId="5F84715E" w14:textId="77777777" w:rsidTr="00637BCE">
        <w:trPr>
          <w:trHeight w:val="254"/>
        </w:trPr>
        <w:tc>
          <w:tcPr>
            <w:tcW w:w="1413" w:type="dxa"/>
            <w:vMerge w:val="restart"/>
          </w:tcPr>
          <w:p w14:paraId="28DD474C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Metformin</w:t>
            </w:r>
          </w:p>
        </w:tc>
        <w:tc>
          <w:tcPr>
            <w:tcW w:w="1843" w:type="dxa"/>
            <w:vMerge w:val="restart"/>
            <w:hideMark/>
          </w:tcPr>
          <w:p w14:paraId="4C04F27E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OLETF rats</w:t>
            </w:r>
          </w:p>
          <w:p w14:paraId="74D7BB57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14:paraId="133AE435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Liver tissue</w:t>
            </w:r>
          </w:p>
        </w:tc>
        <w:tc>
          <w:tcPr>
            <w:tcW w:w="1276" w:type="dxa"/>
            <w:hideMark/>
          </w:tcPr>
          <w:p w14:paraId="5551726F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↓</w:t>
            </w:r>
          </w:p>
        </w:tc>
        <w:tc>
          <w:tcPr>
            <w:tcW w:w="1701" w:type="dxa"/>
            <w:hideMark/>
          </w:tcPr>
          <w:p w14:paraId="309FFA78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14:paraId="0458A7E3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14:paraId="582D5E38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Han 2017</w:t>
            </w:r>
          </w:p>
        </w:tc>
      </w:tr>
      <w:tr w:rsidR="00F55FF1" w:rsidRPr="00637BCE" w14:paraId="30B71733" w14:textId="77777777" w:rsidTr="00637BCE">
        <w:trPr>
          <w:trHeight w:val="254"/>
        </w:trPr>
        <w:tc>
          <w:tcPr>
            <w:tcW w:w="1413" w:type="dxa"/>
            <w:vMerge/>
          </w:tcPr>
          <w:p w14:paraId="76FE19FB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0D37B589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hideMark/>
          </w:tcPr>
          <w:p w14:paraId="2D3C0C48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Feces</w:t>
            </w:r>
          </w:p>
        </w:tc>
        <w:tc>
          <w:tcPr>
            <w:tcW w:w="1276" w:type="dxa"/>
            <w:hideMark/>
          </w:tcPr>
          <w:p w14:paraId="73AFF2E1" w14:textId="77777777" w:rsidR="00F55FF1" w:rsidRPr="00637BCE" w:rsidRDefault="00F55FF1" w:rsidP="00602E7C">
            <w:pPr>
              <w:contextualSpacing/>
              <w:rPr>
                <w:rFonts w:cs="Times New Roman"/>
                <w:b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↑</w:t>
            </w:r>
          </w:p>
        </w:tc>
        <w:tc>
          <w:tcPr>
            <w:tcW w:w="1701" w:type="dxa"/>
            <w:hideMark/>
          </w:tcPr>
          <w:p w14:paraId="4005A1F1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14:paraId="33226C4C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14:paraId="4AA17FF8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Han 2017</w:t>
            </w:r>
          </w:p>
        </w:tc>
      </w:tr>
      <w:tr w:rsidR="00F55FF1" w:rsidRPr="00637BCE" w14:paraId="66F54A93" w14:textId="77777777" w:rsidTr="00637BCE">
        <w:trPr>
          <w:trHeight w:val="125"/>
        </w:trPr>
        <w:tc>
          <w:tcPr>
            <w:tcW w:w="1413" w:type="dxa"/>
            <w:hideMark/>
          </w:tcPr>
          <w:p w14:paraId="7B01CBA7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Voglibose</w:t>
            </w:r>
          </w:p>
        </w:tc>
        <w:tc>
          <w:tcPr>
            <w:tcW w:w="1843" w:type="dxa"/>
            <w:hideMark/>
          </w:tcPr>
          <w:p w14:paraId="0EEEB47E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HFD mice</w:t>
            </w:r>
          </w:p>
        </w:tc>
        <w:tc>
          <w:tcPr>
            <w:tcW w:w="1984" w:type="dxa"/>
            <w:hideMark/>
          </w:tcPr>
          <w:p w14:paraId="768EEBC2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Serum</w:t>
            </w:r>
          </w:p>
        </w:tc>
        <w:tc>
          <w:tcPr>
            <w:tcW w:w="1276" w:type="dxa"/>
            <w:hideMark/>
          </w:tcPr>
          <w:p w14:paraId="63F77533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14:paraId="27580BF5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↑</w:t>
            </w:r>
            <w:r w:rsidRPr="00637BCE">
              <w:rPr>
                <w:rFonts w:cs="Times New Roman"/>
                <w:bCs/>
                <w:szCs w:val="24"/>
                <w:vertAlign w:val="superscript"/>
              </w:rPr>
              <w:t>e</w:t>
            </w:r>
            <w:r w:rsidRPr="00637BC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14:paraId="77CF7517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↓</w:t>
            </w:r>
            <w:r w:rsidRPr="00637BCE">
              <w:rPr>
                <w:rFonts w:cs="Times New Roman"/>
                <w:bCs/>
                <w:szCs w:val="24"/>
                <w:vertAlign w:val="superscript"/>
              </w:rPr>
              <w:t>f</w:t>
            </w:r>
            <w:r w:rsidRPr="00637BC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CCBF14F" w14:textId="77777777" w:rsidR="00F55FF1" w:rsidRPr="00637BCE" w:rsidRDefault="00F55FF1" w:rsidP="00602E7C">
            <w:pPr>
              <w:contextualSpacing/>
              <w:rPr>
                <w:rFonts w:cs="Times New Roman"/>
                <w:szCs w:val="24"/>
              </w:rPr>
            </w:pPr>
            <w:r w:rsidRPr="00637BCE">
              <w:rPr>
                <w:rFonts w:cs="Times New Roman"/>
                <w:bCs/>
                <w:szCs w:val="24"/>
              </w:rPr>
              <w:t>Do 2016</w:t>
            </w:r>
          </w:p>
        </w:tc>
      </w:tr>
    </w:tbl>
    <w:p w14:paraId="6906D9FA" w14:textId="29A3B585" w:rsidR="00602E7C" w:rsidRDefault="00F55FF1" w:rsidP="005D204B">
      <w:pPr>
        <w:rPr>
          <w:shd w:val="clear" w:color="auto" w:fill="FFFFFF"/>
        </w:rPr>
      </w:pPr>
      <w:r w:rsidRPr="00180B5E">
        <w:t xml:space="preserve">BA = bile acid; </w:t>
      </w:r>
      <w:r>
        <w:rPr>
          <w:vertAlign w:val="superscript"/>
        </w:rPr>
        <w:t>a</w:t>
      </w:r>
      <w:r>
        <w:t xml:space="preserve">increases in </w:t>
      </w:r>
      <w:r w:rsidRPr="00180B5E">
        <w:t xml:space="preserve">conjugated </w:t>
      </w:r>
      <w:r>
        <w:t>bile acids</w:t>
      </w:r>
      <w:r w:rsidRPr="00180B5E">
        <w:t xml:space="preserve">, </w:t>
      </w:r>
      <w:r>
        <w:t xml:space="preserve">including </w:t>
      </w:r>
      <w:r w:rsidRPr="00180B5E">
        <w:t xml:space="preserve">glycoursodeoxycholic acid </w:t>
      </w:r>
      <w:r>
        <w:t>(</w:t>
      </w:r>
      <w:r w:rsidRPr="00180B5E">
        <w:t>GUDCA</w:t>
      </w:r>
      <w:r>
        <w:t>)</w:t>
      </w:r>
      <w:r w:rsidRPr="00180B5E">
        <w:t xml:space="preserve"> and </w:t>
      </w:r>
      <w:r>
        <w:t>tauroursodeoxycholic acid</w:t>
      </w:r>
      <w:r w:rsidRPr="00180B5E">
        <w:t xml:space="preserve"> </w:t>
      </w:r>
      <w:r>
        <w:t>(</w:t>
      </w:r>
      <w:r w:rsidRPr="00180B5E">
        <w:t>TUDCA</w:t>
      </w:r>
      <w:r>
        <w:t xml:space="preserve">); </w:t>
      </w:r>
      <w:r>
        <w:rPr>
          <w:vertAlign w:val="superscript"/>
        </w:rPr>
        <w:t>b</w:t>
      </w:r>
      <w:r>
        <w:t>increases in unconjugated bile acids</w:t>
      </w:r>
      <w:r w:rsidRPr="00180B5E">
        <w:t>, mainly cholic acid</w:t>
      </w:r>
      <w:r>
        <w:t>s</w:t>
      </w:r>
      <w:r w:rsidRPr="00180B5E">
        <w:t xml:space="preserve"> </w:t>
      </w:r>
      <w:r>
        <w:t>(</w:t>
      </w:r>
      <w:r w:rsidRPr="00180B5E">
        <w:t>C</w:t>
      </w:r>
      <w:r>
        <w:t>As)</w:t>
      </w:r>
      <w:r w:rsidRPr="00180B5E">
        <w:t xml:space="preserve"> and chenodeoxycholic acid</w:t>
      </w:r>
      <w:r>
        <w:t>s</w:t>
      </w:r>
      <w:r w:rsidRPr="00180B5E">
        <w:t xml:space="preserve"> </w:t>
      </w:r>
      <w:r>
        <w:t xml:space="preserve">(CDCAs); </w:t>
      </w:r>
      <w:r>
        <w:rPr>
          <w:vertAlign w:val="superscript"/>
        </w:rPr>
        <w:t>c</w:t>
      </w:r>
      <w:r>
        <w:t xml:space="preserve">decreases </w:t>
      </w:r>
      <w:r w:rsidRPr="00180B5E">
        <w:t xml:space="preserve">mainly </w:t>
      </w:r>
      <w:r>
        <w:t xml:space="preserve">in </w:t>
      </w:r>
      <w:r w:rsidRPr="00180B5E">
        <w:t>conjugated deoxycholic acid</w:t>
      </w:r>
      <w:r>
        <w:t>s</w:t>
      </w:r>
      <w:r w:rsidRPr="00180B5E">
        <w:t xml:space="preserve"> </w:t>
      </w:r>
      <w:r>
        <w:t>(</w:t>
      </w:r>
      <w:r w:rsidRPr="00180B5E">
        <w:t>DCAs</w:t>
      </w:r>
      <w:r>
        <w:t xml:space="preserve">); </w:t>
      </w:r>
      <w:r>
        <w:rPr>
          <w:vertAlign w:val="superscript"/>
        </w:rPr>
        <w:t>d</w:t>
      </w:r>
      <w:r>
        <w:t>increases in cholic acids</w:t>
      </w:r>
      <w:r w:rsidRPr="00180B5E">
        <w:t xml:space="preserve"> </w:t>
      </w:r>
      <w:r>
        <w:t>(</w:t>
      </w:r>
      <w:r w:rsidRPr="00180B5E">
        <w:t>CA</w:t>
      </w:r>
      <w:r>
        <w:t>s)</w:t>
      </w:r>
      <w:r w:rsidRPr="00180B5E">
        <w:t xml:space="preserve"> and chenodeoxycholic acid</w:t>
      </w:r>
      <w:r>
        <w:t>s</w:t>
      </w:r>
      <w:r w:rsidRPr="00180B5E">
        <w:t xml:space="preserve"> </w:t>
      </w:r>
      <w:r>
        <w:t>(</w:t>
      </w:r>
      <w:r w:rsidRPr="00180B5E">
        <w:t>CDCA</w:t>
      </w:r>
      <w:r>
        <w:t xml:space="preserve">s); </w:t>
      </w:r>
      <w:r>
        <w:rPr>
          <w:vertAlign w:val="superscript"/>
        </w:rPr>
        <w:t>e</w:t>
      </w:r>
      <w:r>
        <w:t xml:space="preserve">increases in </w:t>
      </w:r>
      <w:r w:rsidRPr="00180B5E">
        <w:t>taurocholic acid</w:t>
      </w:r>
      <w:r>
        <w:t>s (</w:t>
      </w:r>
      <w:r w:rsidRPr="00180B5E">
        <w:t>TCAs</w:t>
      </w:r>
      <w:r>
        <w:t>)</w:t>
      </w:r>
      <w:r w:rsidRPr="00180B5E">
        <w:t>, cholic acid</w:t>
      </w:r>
      <w:r>
        <w:t>s</w:t>
      </w:r>
      <w:r w:rsidRPr="00180B5E">
        <w:t xml:space="preserve"> </w:t>
      </w:r>
      <w:r>
        <w:t>(</w:t>
      </w:r>
      <w:r w:rsidRPr="00180B5E">
        <w:t>CAs</w:t>
      </w:r>
      <w:r>
        <w:t xml:space="preserve">); </w:t>
      </w:r>
      <w:r>
        <w:rPr>
          <w:vertAlign w:val="superscript"/>
        </w:rPr>
        <w:t>f</w:t>
      </w:r>
      <w:r>
        <w:t>increases in</w:t>
      </w:r>
      <w:r w:rsidRPr="00180B5E">
        <w:t xml:space="preserve"> deoxycholic acid</w:t>
      </w:r>
      <w:r>
        <w:t>s</w:t>
      </w:r>
      <w:r w:rsidRPr="00180B5E">
        <w:t xml:space="preserve"> </w:t>
      </w:r>
      <w:r>
        <w:t>(</w:t>
      </w:r>
      <w:r w:rsidRPr="00180B5E">
        <w:t>DCAs</w:t>
      </w:r>
      <w:r>
        <w:t xml:space="preserve">); </w:t>
      </w:r>
      <w:r w:rsidRPr="00180B5E">
        <w:rPr>
          <w:shd w:val="clear" w:color="auto" w:fill="FFFFFF"/>
        </w:rPr>
        <w:sym w:font="Symbol" w:char="F0AD"/>
      </w:r>
      <w:r w:rsidRPr="00180B5E">
        <w:rPr>
          <w:shd w:val="clear" w:color="auto" w:fill="FFFFFF"/>
        </w:rPr>
        <w:t xml:space="preserve"> = significant increase; </w:t>
      </w:r>
      <w:r w:rsidRPr="00180B5E">
        <w:rPr>
          <w:shd w:val="clear" w:color="auto" w:fill="FFFFFF"/>
        </w:rPr>
        <w:sym w:font="Symbol" w:char="F0AF"/>
      </w:r>
      <w:r w:rsidRPr="00180B5E">
        <w:rPr>
          <w:shd w:val="clear" w:color="auto" w:fill="FFFFFF"/>
        </w:rPr>
        <w:t xml:space="preserve"> = significant decrease; ns =</w:t>
      </w:r>
      <w:r>
        <w:rPr>
          <w:shd w:val="clear" w:color="auto" w:fill="FFFFFF"/>
        </w:rPr>
        <w:t xml:space="preserve"> no significant difference; - = no information.</w:t>
      </w:r>
    </w:p>
    <w:sectPr w:rsidR="00602E7C" w:rsidSect="00C5064D">
      <w:headerReference w:type="even" r:id="rId8"/>
      <w:footerReference w:type="even" r:id="rId9"/>
      <w:footerReference w:type="default" r:id="rId10"/>
      <w:headerReference w:type="first" r:id="rId11"/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F802" w14:textId="77777777" w:rsidR="00DA34D2" w:rsidRDefault="00DA34D2" w:rsidP="00117666">
      <w:pPr>
        <w:spacing w:after="0"/>
      </w:pPr>
      <w:r>
        <w:separator/>
      </w:r>
    </w:p>
  </w:endnote>
  <w:endnote w:type="continuationSeparator" w:id="0">
    <w:p w14:paraId="03F6876F" w14:textId="77777777" w:rsidR="00DA34D2" w:rsidRDefault="00DA34D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271D16" w:rsidRPr="00577C4C" w:rsidRDefault="00271D16">
    <w:pPr>
      <w:rPr>
        <w:color w:val="C00000"/>
        <w:szCs w:val="2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B2961ED" w:rsidR="00271D16" w:rsidRPr="00577C4C" w:rsidRDefault="00271D1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5426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B2961ED" w:rsidR="00271D16" w:rsidRPr="00577C4C" w:rsidRDefault="00271D1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5426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271D16" w:rsidRPr="00577C4C" w:rsidRDefault="00271D16">
    <w:pPr>
      <w:rPr>
        <w:b/>
        <w:sz w:val="20"/>
        <w:szCs w:val="2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E8C0587" w:rsidR="00271D16" w:rsidRPr="00577C4C" w:rsidRDefault="00271D1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5426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E8C0587" w:rsidR="00271D16" w:rsidRPr="00577C4C" w:rsidRDefault="00271D1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5426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8B9D" w14:textId="77777777" w:rsidR="00DA34D2" w:rsidRDefault="00DA34D2" w:rsidP="00117666">
      <w:pPr>
        <w:spacing w:after="0"/>
      </w:pPr>
      <w:r>
        <w:separator/>
      </w:r>
    </w:p>
  </w:footnote>
  <w:footnote w:type="continuationSeparator" w:id="0">
    <w:p w14:paraId="470C8F60" w14:textId="77777777" w:rsidR="00DA34D2" w:rsidRDefault="00DA34D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271D16" w:rsidRPr="009151AA" w:rsidRDefault="00271D1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34FA6595" w:rsidR="00271D16" w:rsidRDefault="00271D16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C07495"/>
    <w:multiLevelType w:val="hybridMultilevel"/>
    <w:tmpl w:val="6FFC6FD0"/>
    <w:lvl w:ilvl="0" w:tplc="EC727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B531F"/>
    <w:multiLevelType w:val="hybridMultilevel"/>
    <w:tmpl w:val="03AEA6D4"/>
    <w:lvl w:ilvl="0" w:tplc="5A32C28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2" w15:restartNumberingAfterBreak="0">
    <w:nsid w:val="6D3027A0"/>
    <w:multiLevelType w:val="hybridMultilevel"/>
    <w:tmpl w:val="93827DE0"/>
    <w:lvl w:ilvl="0" w:tplc="9F668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55E1"/>
    <w:multiLevelType w:val="hybridMultilevel"/>
    <w:tmpl w:val="A5B81542"/>
    <w:lvl w:ilvl="0" w:tplc="04348B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2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18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9"/>
  </w:num>
  <w:num w:numId="21">
    <w:abstractNumId w:val="25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5"/>
  </w:num>
  <w:num w:numId="28">
    <w:abstractNumId w:val="7"/>
  </w:num>
  <w:num w:numId="29">
    <w:abstractNumId w:val="6"/>
  </w:num>
  <w:num w:numId="30">
    <w:abstractNumId w:val="10"/>
  </w:num>
  <w:num w:numId="31">
    <w:abstractNumId w:val="8"/>
  </w:num>
  <w:num w:numId="32">
    <w:abstractNumId w:val="21"/>
  </w:num>
  <w:num w:numId="33">
    <w:abstractNumId w:val="26"/>
  </w:num>
  <w:num w:numId="34">
    <w:abstractNumId w:val="17"/>
  </w:num>
  <w:num w:numId="35">
    <w:abstractNumId w:val="20"/>
  </w:num>
  <w:num w:numId="36">
    <w:abstractNumId w:val="12"/>
  </w:num>
  <w:num w:numId="37">
    <w:abstractNumId w:val="0"/>
  </w:num>
  <w:num w:numId="38">
    <w:abstractNumId w:val="13"/>
  </w:num>
  <w:num w:numId="39">
    <w:abstractNumId w:val="22"/>
  </w:num>
  <w:num w:numId="40">
    <w:abstractNumId w:val="27"/>
  </w:num>
  <w:num w:numId="41">
    <w:abstractNumId w:val="28"/>
  </w:num>
  <w:num w:numId="42">
    <w:abstractNumId w:val="16"/>
  </w:num>
  <w:num w:numId="43">
    <w:abstractNumId w:val="33"/>
  </w:num>
  <w:num w:numId="44">
    <w:abstractNumId w:val="34"/>
  </w:num>
  <w:num w:numId="45">
    <w:abstractNumId w:val="30"/>
  </w:num>
  <w:num w:numId="46">
    <w:abstractNumId w:val="3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D7AFA"/>
    <w:rsid w:val="00105FD9"/>
    <w:rsid w:val="00117666"/>
    <w:rsid w:val="001549D3"/>
    <w:rsid w:val="00160065"/>
    <w:rsid w:val="00177D84"/>
    <w:rsid w:val="001E3318"/>
    <w:rsid w:val="0022727A"/>
    <w:rsid w:val="0026671B"/>
    <w:rsid w:val="00267D18"/>
    <w:rsid w:val="00271D16"/>
    <w:rsid w:val="00274347"/>
    <w:rsid w:val="002868E2"/>
    <w:rsid w:val="002869C3"/>
    <w:rsid w:val="002936E4"/>
    <w:rsid w:val="002B4A57"/>
    <w:rsid w:val="002C0E0B"/>
    <w:rsid w:val="002C74CA"/>
    <w:rsid w:val="003123F4"/>
    <w:rsid w:val="003544FB"/>
    <w:rsid w:val="003B4736"/>
    <w:rsid w:val="003C4CDA"/>
    <w:rsid w:val="003D2F2D"/>
    <w:rsid w:val="00401590"/>
    <w:rsid w:val="004025F0"/>
    <w:rsid w:val="00447801"/>
    <w:rsid w:val="00452E9C"/>
    <w:rsid w:val="0045426A"/>
    <w:rsid w:val="004735C8"/>
    <w:rsid w:val="00475712"/>
    <w:rsid w:val="004947A6"/>
    <w:rsid w:val="004961FF"/>
    <w:rsid w:val="004F09BF"/>
    <w:rsid w:val="005115D6"/>
    <w:rsid w:val="00517A89"/>
    <w:rsid w:val="005250F2"/>
    <w:rsid w:val="00535CAF"/>
    <w:rsid w:val="005455EF"/>
    <w:rsid w:val="00580B3B"/>
    <w:rsid w:val="005900DD"/>
    <w:rsid w:val="00593EEA"/>
    <w:rsid w:val="00596CB1"/>
    <w:rsid w:val="005A5EEE"/>
    <w:rsid w:val="005D204B"/>
    <w:rsid w:val="005F3284"/>
    <w:rsid w:val="0060206C"/>
    <w:rsid w:val="00602E7C"/>
    <w:rsid w:val="006375C7"/>
    <w:rsid w:val="00637BCE"/>
    <w:rsid w:val="00654E8F"/>
    <w:rsid w:val="00660D05"/>
    <w:rsid w:val="006820B1"/>
    <w:rsid w:val="006B7D14"/>
    <w:rsid w:val="006D3662"/>
    <w:rsid w:val="00701727"/>
    <w:rsid w:val="0070566C"/>
    <w:rsid w:val="00714C50"/>
    <w:rsid w:val="00725A7D"/>
    <w:rsid w:val="007501BE"/>
    <w:rsid w:val="00790BB3"/>
    <w:rsid w:val="007C206C"/>
    <w:rsid w:val="007D249E"/>
    <w:rsid w:val="007D3BF6"/>
    <w:rsid w:val="007F589F"/>
    <w:rsid w:val="007F7901"/>
    <w:rsid w:val="00817DD6"/>
    <w:rsid w:val="0083759F"/>
    <w:rsid w:val="00885156"/>
    <w:rsid w:val="009151AA"/>
    <w:rsid w:val="0093429D"/>
    <w:rsid w:val="00943573"/>
    <w:rsid w:val="00962FA8"/>
    <w:rsid w:val="009635B7"/>
    <w:rsid w:val="00964134"/>
    <w:rsid w:val="00970F7D"/>
    <w:rsid w:val="009775F0"/>
    <w:rsid w:val="009909C1"/>
    <w:rsid w:val="00994A3D"/>
    <w:rsid w:val="00997875"/>
    <w:rsid w:val="009C2B12"/>
    <w:rsid w:val="009E24E3"/>
    <w:rsid w:val="00A12122"/>
    <w:rsid w:val="00A174D9"/>
    <w:rsid w:val="00A272BC"/>
    <w:rsid w:val="00A348AF"/>
    <w:rsid w:val="00A67629"/>
    <w:rsid w:val="00A77663"/>
    <w:rsid w:val="00A91DC6"/>
    <w:rsid w:val="00AA4D24"/>
    <w:rsid w:val="00AB6715"/>
    <w:rsid w:val="00AE1A89"/>
    <w:rsid w:val="00AE1B96"/>
    <w:rsid w:val="00AF67B4"/>
    <w:rsid w:val="00B1671E"/>
    <w:rsid w:val="00B25EB8"/>
    <w:rsid w:val="00B37F4D"/>
    <w:rsid w:val="00B458C6"/>
    <w:rsid w:val="00B7359F"/>
    <w:rsid w:val="00BC4917"/>
    <w:rsid w:val="00C442F7"/>
    <w:rsid w:val="00C5064D"/>
    <w:rsid w:val="00C52A7B"/>
    <w:rsid w:val="00C56BAF"/>
    <w:rsid w:val="00C679AA"/>
    <w:rsid w:val="00C75972"/>
    <w:rsid w:val="00C96B1E"/>
    <w:rsid w:val="00CC360B"/>
    <w:rsid w:val="00CD066B"/>
    <w:rsid w:val="00CE37C1"/>
    <w:rsid w:val="00CE4FEE"/>
    <w:rsid w:val="00D060CF"/>
    <w:rsid w:val="00D21649"/>
    <w:rsid w:val="00D24867"/>
    <w:rsid w:val="00DA34D2"/>
    <w:rsid w:val="00DB59C3"/>
    <w:rsid w:val="00DC1344"/>
    <w:rsid w:val="00DC259A"/>
    <w:rsid w:val="00DE23E8"/>
    <w:rsid w:val="00DE3B1B"/>
    <w:rsid w:val="00DE597D"/>
    <w:rsid w:val="00E155C9"/>
    <w:rsid w:val="00E52377"/>
    <w:rsid w:val="00E537AD"/>
    <w:rsid w:val="00E64E17"/>
    <w:rsid w:val="00E7448F"/>
    <w:rsid w:val="00E866C9"/>
    <w:rsid w:val="00EA3D3C"/>
    <w:rsid w:val="00EC090A"/>
    <w:rsid w:val="00ED20B5"/>
    <w:rsid w:val="00F14002"/>
    <w:rsid w:val="00F46900"/>
    <w:rsid w:val="00F518D4"/>
    <w:rsid w:val="00F55FF1"/>
    <w:rsid w:val="00F61D89"/>
    <w:rsid w:val="00F731E1"/>
    <w:rsid w:val="00F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標題 2 字元"/>
    <w:basedOn w:val="a1"/>
    <w:link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標題 字元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章節附註文字 字元"/>
    <w:basedOn w:val="a1"/>
    <w:link w:val="af2"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頁尾 字元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註腳文字 字元"/>
    <w:basedOn w:val="a1"/>
    <w:link w:val="af8"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頁首 字元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標題 3 字元"/>
    <w:basedOn w:val="a1"/>
    <w:link w:val="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標題 4 字元"/>
    <w:basedOn w:val="a1"/>
    <w:link w:val="4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標題 5 字元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0">
    <w:name w:val="Quote"/>
    <w:basedOn w:val="a0"/>
    <w:next w:val="a0"/>
    <w:link w:val="aff1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文 字元"/>
    <w:basedOn w:val="a1"/>
    <w:link w:val="aff0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2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3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4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next w:val="a0"/>
    <w:link w:val="aff6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6">
    <w:name w:val="標題 字元"/>
    <w:basedOn w:val="a1"/>
    <w:link w:val="aff5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5"/>
    <w:next w:val="aff5"/>
    <w:qFormat/>
    <w:rsid w:val="0001436A"/>
    <w:pPr>
      <w:spacing w:after="120"/>
    </w:pPr>
    <w:rPr>
      <w:i/>
    </w:rPr>
  </w:style>
  <w:style w:type="paragraph" w:customStyle="1" w:styleId="Tabletitle">
    <w:name w:val="Table title"/>
    <w:basedOn w:val="a0"/>
    <w:next w:val="a0"/>
    <w:qFormat/>
    <w:rsid w:val="000D7AFA"/>
    <w:pPr>
      <w:spacing w:before="240" w:after="0" w:line="360" w:lineRule="auto"/>
    </w:pPr>
    <w:rPr>
      <w:rFonts w:cs="Times New Roman"/>
      <w:szCs w:val="24"/>
      <w:lang w:val="en-GB" w:eastAsia="en-GB"/>
    </w:rPr>
  </w:style>
  <w:style w:type="paragraph" w:customStyle="1" w:styleId="Articletitle">
    <w:name w:val="Article title"/>
    <w:basedOn w:val="a0"/>
    <w:next w:val="a0"/>
    <w:qFormat/>
    <w:rsid w:val="000D7AFA"/>
    <w:pPr>
      <w:spacing w:before="0" w:after="120" w:line="360" w:lineRule="auto"/>
    </w:pPr>
    <w:rPr>
      <w:rFonts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a0"/>
    <w:next w:val="a0"/>
    <w:qFormat/>
    <w:rsid w:val="000D7AFA"/>
    <w:pPr>
      <w:spacing w:before="240" w:after="0" w:line="360" w:lineRule="auto"/>
    </w:pPr>
    <w:rPr>
      <w:rFonts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a0"/>
    <w:qFormat/>
    <w:rsid w:val="000D7AFA"/>
    <w:pPr>
      <w:spacing w:before="240" w:after="0" w:line="360" w:lineRule="auto"/>
    </w:pPr>
    <w:rPr>
      <w:rFonts w:cs="Times New Roman"/>
      <w:i/>
      <w:szCs w:val="24"/>
      <w:lang w:val="en-GB" w:eastAsia="en-GB"/>
    </w:rPr>
  </w:style>
  <w:style w:type="paragraph" w:customStyle="1" w:styleId="Receiveddates">
    <w:name w:val="Received dates"/>
    <w:basedOn w:val="Affiliation"/>
    <w:next w:val="a0"/>
    <w:qFormat/>
    <w:rsid w:val="000D7AFA"/>
  </w:style>
  <w:style w:type="paragraph" w:customStyle="1" w:styleId="Correspondencedetails">
    <w:name w:val="Correspondence details"/>
    <w:basedOn w:val="a0"/>
    <w:qFormat/>
    <w:rsid w:val="000D7AFA"/>
    <w:pPr>
      <w:spacing w:before="240" w:after="0" w:line="360" w:lineRule="auto"/>
    </w:pPr>
    <w:rPr>
      <w:rFonts w:cs="Times New Roman"/>
      <w:szCs w:val="24"/>
      <w:lang w:val="en-GB" w:eastAsia="en-GB"/>
    </w:rPr>
  </w:style>
  <w:style w:type="paragraph" w:customStyle="1" w:styleId="Displayedquotation">
    <w:name w:val="Displayed quotation"/>
    <w:basedOn w:val="a0"/>
    <w:qFormat/>
    <w:rsid w:val="000D7AFA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cs="Times New Roman"/>
      <w:sz w:val="22"/>
      <w:szCs w:val="24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0D7AFA"/>
    <w:pPr>
      <w:widowControl/>
      <w:numPr>
        <w:numId w:val="32"/>
      </w:numPr>
      <w:spacing w:after="240"/>
      <w:contextualSpacing/>
    </w:pPr>
  </w:style>
  <w:style w:type="paragraph" w:customStyle="1" w:styleId="Displayedequation">
    <w:name w:val="Displayed equation"/>
    <w:basedOn w:val="a0"/>
    <w:next w:val="Paragraph"/>
    <w:qFormat/>
    <w:rsid w:val="000D7AFA"/>
    <w:pPr>
      <w:tabs>
        <w:tab w:val="center" w:pos="4253"/>
        <w:tab w:val="right" w:pos="8222"/>
      </w:tabs>
      <w:spacing w:before="240" w:line="480" w:lineRule="auto"/>
      <w:jc w:val="center"/>
    </w:pPr>
    <w:rPr>
      <w:rFonts w:cs="Times New Roman"/>
      <w:szCs w:val="24"/>
      <w:lang w:val="en-GB" w:eastAsia="en-GB"/>
    </w:rPr>
  </w:style>
  <w:style w:type="paragraph" w:customStyle="1" w:styleId="Acknowledgements">
    <w:name w:val="Acknowledgements"/>
    <w:basedOn w:val="a0"/>
    <w:next w:val="a0"/>
    <w:qFormat/>
    <w:rsid w:val="000D7AFA"/>
    <w:pPr>
      <w:spacing w:after="0" w:line="360" w:lineRule="auto"/>
    </w:pPr>
    <w:rPr>
      <w:rFonts w:cs="Times New Roman"/>
      <w:sz w:val="22"/>
      <w:szCs w:val="24"/>
      <w:lang w:val="en-GB" w:eastAsia="en-GB"/>
    </w:rPr>
  </w:style>
  <w:style w:type="paragraph" w:customStyle="1" w:styleId="Figurecaption">
    <w:name w:val="Figure caption"/>
    <w:basedOn w:val="a0"/>
    <w:next w:val="a0"/>
    <w:qFormat/>
    <w:rsid w:val="000D7AFA"/>
    <w:pPr>
      <w:spacing w:before="240" w:after="0" w:line="360" w:lineRule="auto"/>
    </w:pPr>
    <w:rPr>
      <w:rFonts w:cs="Times New Roman"/>
      <w:szCs w:val="24"/>
      <w:lang w:val="en-GB" w:eastAsia="en-GB"/>
    </w:rPr>
  </w:style>
  <w:style w:type="paragraph" w:customStyle="1" w:styleId="Footnotes">
    <w:name w:val="Footnotes"/>
    <w:basedOn w:val="a0"/>
    <w:qFormat/>
    <w:rsid w:val="000D7AFA"/>
    <w:pPr>
      <w:spacing w:after="0" w:line="360" w:lineRule="auto"/>
      <w:ind w:left="482" w:hanging="482"/>
      <w:contextualSpacing/>
    </w:pPr>
    <w:rPr>
      <w:rFonts w:cs="Times New Roman"/>
      <w:sz w:val="22"/>
      <w:szCs w:val="24"/>
      <w:lang w:val="en-GB" w:eastAsia="en-GB"/>
    </w:rPr>
  </w:style>
  <w:style w:type="paragraph" w:customStyle="1" w:styleId="Notesoncontributors">
    <w:name w:val="Notes on contributors"/>
    <w:basedOn w:val="a0"/>
    <w:qFormat/>
    <w:rsid w:val="000D7AFA"/>
    <w:pPr>
      <w:spacing w:before="240" w:after="0" w:line="360" w:lineRule="auto"/>
    </w:pPr>
    <w:rPr>
      <w:rFonts w:cs="Times New Roman"/>
      <w:sz w:val="22"/>
      <w:szCs w:val="24"/>
      <w:lang w:val="en-GB" w:eastAsia="en-GB"/>
    </w:rPr>
  </w:style>
  <w:style w:type="paragraph" w:customStyle="1" w:styleId="Normalparagraphstyle">
    <w:name w:val="Normal paragraph style"/>
    <w:basedOn w:val="a0"/>
    <w:next w:val="a0"/>
    <w:rsid w:val="000D7AFA"/>
    <w:pPr>
      <w:spacing w:before="0" w:after="0" w:line="480" w:lineRule="auto"/>
    </w:pPr>
    <w:rPr>
      <w:rFonts w:cs="Times New Roman"/>
      <w:szCs w:val="24"/>
      <w:lang w:val="en-GB" w:eastAsia="en-GB"/>
    </w:rPr>
  </w:style>
  <w:style w:type="paragraph" w:customStyle="1" w:styleId="Paragraph">
    <w:name w:val="Paragraph"/>
    <w:basedOn w:val="a0"/>
    <w:next w:val="Newparagraph"/>
    <w:qFormat/>
    <w:rsid w:val="000D7AFA"/>
    <w:pPr>
      <w:widowControl w:val="0"/>
      <w:spacing w:before="240" w:after="0" w:line="480" w:lineRule="auto"/>
    </w:pPr>
    <w:rPr>
      <w:rFonts w:cs="Times New Roman"/>
      <w:szCs w:val="24"/>
      <w:lang w:val="en-GB" w:eastAsia="en-GB"/>
    </w:rPr>
  </w:style>
  <w:style w:type="paragraph" w:customStyle="1" w:styleId="Newparagraph">
    <w:name w:val="New paragraph"/>
    <w:basedOn w:val="a0"/>
    <w:qFormat/>
    <w:rsid w:val="000D7AFA"/>
    <w:pPr>
      <w:spacing w:before="0" w:after="0" w:line="480" w:lineRule="auto"/>
      <w:ind w:firstLine="720"/>
    </w:pPr>
    <w:rPr>
      <w:rFonts w:cs="Times New Roman"/>
      <w:szCs w:val="24"/>
      <w:lang w:val="en-GB" w:eastAsia="en-GB"/>
    </w:rPr>
  </w:style>
  <w:style w:type="paragraph" w:styleId="aff7">
    <w:name w:val="Normal Indent"/>
    <w:basedOn w:val="a0"/>
    <w:rsid w:val="000D7AFA"/>
    <w:pPr>
      <w:spacing w:before="0" w:after="0" w:line="480" w:lineRule="auto"/>
      <w:ind w:left="720"/>
    </w:pPr>
    <w:rPr>
      <w:rFonts w:cs="Times New Roman"/>
      <w:szCs w:val="24"/>
      <w:lang w:val="en-GB" w:eastAsia="en-GB"/>
    </w:rPr>
  </w:style>
  <w:style w:type="paragraph" w:customStyle="1" w:styleId="References">
    <w:name w:val="References"/>
    <w:basedOn w:val="a0"/>
    <w:qFormat/>
    <w:rsid w:val="000D7AFA"/>
    <w:pPr>
      <w:spacing w:after="0" w:line="360" w:lineRule="auto"/>
      <w:ind w:left="720" w:hanging="720"/>
      <w:contextualSpacing/>
    </w:pPr>
    <w:rPr>
      <w:rFonts w:cs="Times New Roman"/>
      <w:szCs w:val="24"/>
      <w:lang w:val="en-GB" w:eastAsia="en-GB"/>
    </w:rPr>
  </w:style>
  <w:style w:type="paragraph" w:customStyle="1" w:styleId="Subjectcodes">
    <w:name w:val="Subject codes"/>
    <w:basedOn w:val="AuthorList"/>
    <w:next w:val="Paragraph"/>
    <w:qFormat/>
    <w:rsid w:val="000D7AFA"/>
    <w:pPr>
      <w:spacing w:line="360" w:lineRule="auto"/>
      <w:ind w:left="720" w:right="567"/>
    </w:pPr>
    <w:rPr>
      <w:b w:val="0"/>
      <w:sz w:val="22"/>
      <w:lang w:val="en-GB" w:eastAsia="en-GB"/>
    </w:rPr>
  </w:style>
  <w:style w:type="paragraph" w:customStyle="1" w:styleId="Bulletedlist">
    <w:name w:val="Bulleted list"/>
    <w:basedOn w:val="Paragraph"/>
    <w:next w:val="Paragraph"/>
    <w:qFormat/>
    <w:rsid w:val="000D7AFA"/>
    <w:pPr>
      <w:widowControl/>
      <w:numPr>
        <w:numId w:val="33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0D7AFA"/>
    <w:pPr>
      <w:widowControl/>
      <w:spacing w:before="360"/>
    </w:pPr>
  </w:style>
  <w:style w:type="numbering" w:customStyle="1" w:styleId="NoList1">
    <w:name w:val="No List1"/>
    <w:next w:val="a3"/>
    <w:uiPriority w:val="99"/>
    <w:semiHidden/>
    <w:unhideWhenUsed/>
    <w:rsid w:val="000D7AFA"/>
  </w:style>
  <w:style w:type="paragraph" w:customStyle="1" w:styleId="EndNoteBibliographyTitle">
    <w:name w:val="EndNote Bibliography Title"/>
    <w:basedOn w:val="a0"/>
    <w:link w:val="EndNoteBibliographyTitleChar"/>
    <w:rsid w:val="000D7AFA"/>
    <w:pPr>
      <w:spacing w:before="0" w:after="160" w:line="259" w:lineRule="auto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a1"/>
    <w:link w:val="EndNoteBibliographyTitle"/>
    <w:rsid w:val="000D7AFA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a0"/>
    <w:link w:val="EndNoteBibliographyChar"/>
    <w:rsid w:val="000D7AFA"/>
    <w:pPr>
      <w:spacing w:before="0" w:after="160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a1"/>
    <w:link w:val="EndNoteBibliography"/>
    <w:rsid w:val="000D7AFA"/>
    <w:rPr>
      <w:rFonts w:ascii="Calibri" w:eastAsiaTheme="minorEastAsia" w:hAnsi="Calibri" w:cs="Calibri"/>
      <w:noProof/>
    </w:rPr>
  </w:style>
  <w:style w:type="table" w:customStyle="1" w:styleId="TableGrid1">
    <w:name w:val="Table Grid1"/>
    <w:basedOn w:val="a2"/>
    <w:next w:val="aff4"/>
    <w:uiPriority w:val="39"/>
    <w:rsid w:val="000D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uiPriority w:val="1"/>
    <w:qFormat/>
    <w:rsid w:val="000D7AFA"/>
    <w:pPr>
      <w:widowControl w:val="0"/>
      <w:autoSpaceDE w:val="0"/>
      <w:autoSpaceDN w:val="0"/>
      <w:spacing w:before="0" w:after="0"/>
    </w:pPr>
    <w:rPr>
      <w:rFonts w:eastAsia="Times New Roman" w:cs="Times New Roman"/>
      <w:sz w:val="20"/>
      <w:szCs w:val="20"/>
      <w:lang w:bidi="en-US"/>
    </w:rPr>
  </w:style>
  <w:style w:type="character" w:customStyle="1" w:styleId="aff9">
    <w:name w:val="本文 字元"/>
    <w:basedOn w:val="a1"/>
    <w:link w:val="aff8"/>
    <w:uiPriority w:val="1"/>
    <w:rsid w:val="000D7AFA"/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font5">
    <w:name w:val="font5"/>
    <w:basedOn w:val="a0"/>
    <w:rsid w:val="000D7AFA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0"/>
      <w:szCs w:val="20"/>
    </w:rPr>
  </w:style>
  <w:style w:type="paragraph" w:customStyle="1" w:styleId="font6">
    <w:name w:val="font6"/>
    <w:basedOn w:val="a0"/>
    <w:rsid w:val="000D7AF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a0"/>
    <w:rsid w:val="000D7AF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65">
    <w:name w:val="xl65"/>
    <w:basedOn w:val="a0"/>
    <w:rsid w:val="000D7A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66">
    <w:name w:val="xl66"/>
    <w:basedOn w:val="a0"/>
    <w:rsid w:val="000D7AF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</w:rPr>
  </w:style>
  <w:style w:type="paragraph" w:customStyle="1" w:styleId="xl67">
    <w:name w:val="xl67"/>
    <w:basedOn w:val="a0"/>
    <w:rsid w:val="000D7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a0"/>
    <w:rsid w:val="000D7A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</w:rPr>
  </w:style>
  <w:style w:type="paragraph" w:customStyle="1" w:styleId="xl69">
    <w:name w:val="xl69"/>
    <w:basedOn w:val="a0"/>
    <w:rsid w:val="000D7A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a0"/>
    <w:rsid w:val="000D7A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0D7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a0"/>
    <w:rsid w:val="000D7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a0"/>
    <w:rsid w:val="000D7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a0"/>
    <w:rsid w:val="000D7A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a0"/>
    <w:rsid w:val="000D7A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0D7A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styleId="21">
    <w:name w:val="Plain Table 2"/>
    <w:basedOn w:val="a2"/>
    <w:uiPriority w:val="42"/>
    <w:rsid w:val="00580B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C125F0-135A-4E43-832E-A790508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香汶 林</cp:lastModifiedBy>
  <cp:revision>2</cp:revision>
  <cp:lastPrinted>2013-10-03T12:51:00Z</cp:lastPrinted>
  <dcterms:created xsi:type="dcterms:W3CDTF">2020-08-02T03:10:00Z</dcterms:created>
  <dcterms:modified xsi:type="dcterms:W3CDTF">2020-08-02T03:10:00Z</dcterms:modified>
</cp:coreProperties>
</file>