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6FFDC" w14:textId="77777777" w:rsidR="00AA30A3" w:rsidRPr="001549D3" w:rsidRDefault="00AA30A3" w:rsidP="0001436A">
      <w:pPr>
        <w:pStyle w:val="SupplementaryMaterial"/>
        <w:rPr>
          <w:b w:val="0"/>
        </w:rPr>
      </w:pPr>
      <w:r w:rsidRPr="001549D3">
        <w:t>Supplementary Material</w:t>
      </w:r>
    </w:p>
    <w:p w14:paraId="462250CC" w14:textId="77777777" w:rsidR="00AA30A3" w:rsidRPr="00994A3D" w:rsidRDefault="00AA30A3" w:rsidP="0001436A">
      <w:pPr>
        <w:pStyle w:val="Heading1"/>
      </w:pPr>
      <w:r w:rsidRPr="00994A3D">
        <w:t xml:space="preserve">Supplementary </w:t>
      </w:r>
      <w:r>
        <w:t>Figure Legends</w:t>
      </w:r>
    </w:p>
    <w:p w14:paraId="2D826C97" w14:textId="77777777" w:rsidR="00AA30A3" w:rsidRPr="008964F9" w:rsidRDefault="00AA30A3" w:rsidP="00677C5D">
      <w:pPr>
        <w:spacing w:after="0"/>
        <w:rPr>
          <w:szCs w:val="24"/>
        </w:rPr>
      </w:pPr>
      <w:r w:rsidRPr="008964F9">
        <w:rPr>
          <w:b/>
          <w:bCs/>
          <w:szCs w:val="24"/>
        </w:rPr>
        <w:t>Supplemental Figure 1</w:t>
      </w:r>
      <w:r w:rsidRPr="008964F9">
        <w:rPr>
          <w:szCs w:val="24"/>
        </w:rPr>
        <w:t>. E</w:t>
      </w:r>
      <w:r>
        <w:rPr>
          <w:szCs w:val="24"/>
        </w:rPr>
        <w:t>LISA-</w:t>
      </w:r>
      <w:r w:rsidRPr="008964F9">
        <w:rPr>
          <w:szCs w:val="24"/>
        </w:rPr>
        <w:t>based assay of full</w:t>
      </w:r>
      <w:r>
        <w:rPr>
          <w:szCs w:val="24"/>
        </w:rPr>
        <w:t>-</w:t>
      </w:r>
      <w:r w:rsidRPr="008964F9">
        <w:rPr>
          <w:szCs w:val="24"/>
        </w:rPr>
        <w:t xml:space="preserve">length and shortened integrin </w:t>
      </w:r>
      <w:r w:rsidRPr="008964F9">
        <w:rPr>
          <w:szCs w:val="24"/>
          <w:lang w:val="el-GR"/>
        </w:rPr>
        <w:t>β</w:t>
      </w:r>
      <w:r w:rsidRPr="008964F9">
        <w:rPr>
          <w:szCs w:val="24"/>
        </w:rPr>
        <w:t>3 cytoplasmic domain binding to GST-</w:t>
      </w:r>
      <w:proofErr w:type="spellStart"/>
      <w:r w:rsidRPr="008964F9">
        <w:rPr>
          <w:szCs w:val="24"/>
        </w:rPr>
        <w:t>Syk</w:t>
      </w:r>
      <w:proofErr w:type="spellEnd"/>
      <w:r w:rsidRPr="008964F9">
        <w:rPr>
          <w:szCs w:val="24"/>
        </w:rPr>
        <w:t>(6-370).</w:t>
      </w:r>
    </w:p>
    <w:p w14:paraId="7F8CA575" w14:textId="77777777" w:rsidR="00AA30A3" w:rsidRPr="008964F9" w:rsidRDefault="00AA30A3" w:rsidP="00677C5D">
      <w:pPr>
        <w:spacing w:after="0"/>
        <w:rPr>
          <w:szCs w:val="24"/>
        </w:rPr>
      </w:pPr>
      <w:r w:rsidRPr="008964F9">
        <w:rPr>
          <w:b/>
          <w:bCs/>
          <w:szCs w:val="24"/>
        </w:rPr>
        <w:t xml:space="preserve">Supplemental Figure 2. </w:t>
      </w:r>
      <w:r w:rsidRPr="008964F9">
        <w:rPr>
          <w:szCs w:val="24"/>
        </w:rPr>
        <w:t xml:space="preserve">Purification of GST free </w:t>
      </w:r>
      <w:proofErr w:type="spellStart"/>
      <w:r w:rsidRPr="008964F9">
        <w:rPr>
          <w:szCs w:val="24"/>
        </w:rPr>
        <w:t>Syk</w:t>
      </w:r>
      <w:proofErr w:type="spellEnd"/>
      <w:r w:rsidRPr="008964F9">
        <w:rPr>
          <w:szCs w:val="24"/>
        </w:rPr>
        <w:t>(1-116). Purified GST-</w:t>
      </w:r>
      <w:proofErr w:type="spellStart"/>
      <w:r w:rsidRPr="008964F9">
        <w:rPr>
          <w:szCs w:val="24"/>
        </w:rPr>
        <w:t>Syk</w:t>
      </w:r>
      <w:proofErr w:type="spellEnd"/>
      <w:r w:rsidRPr="008964F9">
        <w:rPr>
          <w:szCs w:val="24"/>
        </w:rPr>
        <w:t xml:space="preserve">(1-116) was incubated at </w:t>
      </w:r>
      <w:r>
        <w:rPr>
          <w:szCs w:val="24"/>
        </w:rPr>
        <w:t>room temperature</w:t>
      </w:r>
      <w:r w:rsidRPr="008964F9">
        <w:rPr>
          <w:szCs w:val="24"/>
        </w:rPr>
        <w:t xml:space="preserve"> with 10 ul (packed) </w:t>
      </w:r>
      <w:r>
        <w:rPr>
          <w:szCs w:val="24"/>
        </w:rPr>
        <w:t>t</w:t>
      </w:r>
      <w:r w:rsidRPr="008964F9">
        <w:rPr>
          <w:szCs w:val="24"/>
        </w:rPr>
        <w:t>hrombin agarose beads (Sigma)</w:t>
      </w:r>
      <w:r>
        <w:rPr>
          <w:szCs w:val="24"/>
        </w:rPr>
        <w:t>,</w:t>
      </w:r>
      <w:r w:rsidRPr="008964F9">
        <w:rPr>
          <w:szCs w:val="24"/>
        </w:rPr>
        <w:t xml:space="preserve"> and samples were collected at indicated time points to check for free GST and </w:t>
      </w:r>
      <w:proofErr w:type="spellStart"/>
      <w:r w:rsidRPr="008964F9">
        <w:rPr>
          <w:szCs w:val="24"/>
        </w:rPr>
        <w:t>Syk</w:t>
      </w:r>
      <w:proofErr w:type="spellEnd"/>
      <w:r w:rsidRPr="008964F9">
        <w:rPr>
          <w:szCs w:val="24"/>
        </w:rPr>
        <w:t>(1-116). Digestion approached completion at 24</w:t>
      </w:r>
      <w:r>
        <w:rPr>
          <w:szCs w:val="24"/>
        </w:rPr>
        <w:t xml:space="preserve"> </w:t>
      </w:r>
      <w:r w:rsidRPr="008964F9">
        <w:rPr>
          <w:szCs w:val="24"/>
        </w:rPr>
        <w:t>h</w:t>
      </w:r>
      <w:r>
        <w:rPr>
          <w:szCs w:val="24"/>
        </w:rPr>
        <w:t>ours</w:t>
      </w:r>
      <w:r w:rsidRPr="008964F9">
        <w:rPr>
          <w:szCs w:val="24"/>
        </w:rPr>
        <w:t xml:space="preserve"> (left panel). Scale-up digestions of GST-</w:t>
      </w:r>
      <w:proofErr w:type="spellStart"/>
      <w:r w:rsidRPr="008964F9">
        <w:rPr>
          <w:szCs w:val="24"/>
        </w:rPr>
        <w:t>Syk</w:t>
      </w:r>
      <w:proofErr w:type="spellEnd"/>
      <w:r w:rsidRPr="008964F9">
        <w:rPr>
          <w:szCs w:val="24"/>
        </w:rPr>
        <w:t>(1-116) were performed for 24</w:t>
      </w:r>
      <w:r>
        <w:rPr>
          <w:szCs w:val="24"/>
        </w:rPr>
        <w:t xml:space="preserve"> </w:t>
      </w:r>
      <w:r w:rsidRPr="008964F9">
        <w:rPr>
          <w:szCs w:val="24"/>
        </w:rPr>
        <w:t>h</w:t>
      </w:r>
      <w:r>
        <w:rPr>
          <w:szCs w:val="24"/>
        </w:rPr>
        <w:t>ours</w:t>
      </w:r>
      <w:r w:rsidRPr="008964F9">
        <w:rPr>
          <w:szCs w:val="24"/>
        </w:rPr>
        <w:t xml:space="preserve"> in 0.2 ml, at 4</w:t>
      </w:r>
      <w:r w:rsidRPr="008964F9">
        <w:rPr>
          <w:szCs w:val="24"/>
          <w:vertAlign w:val="superscript"/>
        </w:rPr>
        <w:t>0</w:t>
      </w:r>
      <w:r w:rsidRPr="008964F9">
        <w:rPr>
          <w:szCs w:val="24"/>
        </w:rPr>
        <w:t>C with thrombin agarose beads</w:t>
      </w:r>
      <w:r>
        <w:rPr>
          <w:szCs w:val="24"/>
        </w:rPr>
        <w:t xml:space="preserve"> </w:t>
      </w:r>
      <w:r w:rsidRPr="008A23C6">
        <w:rPr>
          <w:szCs w:val="24"/>
        </w:rPr>
        <w:t>(20 ul, packed)</w:t>
      </w:r>
      <w:r w:rsidRPr="008964F9">
        <w:rPr>
          <w:szCs w:val="24"/>
        </w:rPr>
        <w:t>. After 24 h</w:t>
      </w:r>
      <w:r>
        <w:rPr>
          <w:szCs w:val="24"/>
        </w:rPr>
        <w:t>ours,</w:t>
      </w:r>
      <w:r w:rsidRPr="008964F9">
        <w:rPr>
          <w:szCs w:val="24"/>
        </w:rPr>
        <w:t xml:space="preserve"> free GST was removed from the supernatant by incubating overnight at 4</w:t>
      </w:r>
      <w:r w:rsidRPr="008964F9">
        <w:rPr>
          <w:szCs w:val="24"/>
          <w:vertAlign w:val="superscript"/>
        </w:rPr>
        <w:t>0</w:t>
      </w:r>
      <w:r w:rsidRPr="008964F9">
        <w:rPr>
          <w:szCs w:val="24"/>
        </w:rPr>
        <w:t xml:space="preserve">C with </w:t>
      </w:r>
      <w:r>
        <w:rPr>
          <w:szCs w:val="24"/>
        </w:rPr>
        <w:t>g</w:t>
      </w:r>
      <w:r w:rsidRPr="008964F9">
        <w:rPr>
          <w:szCs w:val="24"/>
        </w:rPr>
        <w:t xml:space="preserve">lutathione </w:t>
      </w:r>
      <w:proofErr w:type="spellStart"/>
      <w:r w:rsidRPr="008964F9">
        <w:rPr>
          <w:szCs w:val="24"/>
        </w:rPr>
        <w:t>sepharose</w:t>
      </w:r>
      <w:proofErr w:type="spellEnd"/>
      <w:r w:rsidRPr="008964F9">
        <w:rPr>
          <w:szCs w:val="24"/>
        </w:rPr>
        <w:t xml:space="preserve"> beads (GE Healthcare). Right panel shows before (-) and after (+) thrombin treatment in addition to removal of GST, showing purified </w:t>
      </w:r>
      <w:proofErr w:type="spellStart"/>
      <w:r w:rsidRPr="008964F9">
        <w:rPr>
          <w:szCs w:val="24"/>
        </w:rPr>
        <w:t>Syk</w:t>
      </w:r>
      <w:proofErr w:type="spellEnd"/>
      <w:r w:rsidRPr="008964F9">
        <w:rPr>
          <w:szCs w:val="24"/>
        </w:rPr>
        <w:t xml:space="preserve"> (1-116)</w:t>
      </w:r>
      <w:r>
        <w:rPr>
          <w:szCs w:val="24"/>
        </w:rPr>
        <w:t>,</w:t>
      </w:r>
      <w:r w:rsidRPr="008964F9">
        <w:rPr>
          <w:szCs w:val="24"/>
        </w:rPr>
        <w:t xml:space="preserve"> which is just above the dye front at slightly higher than the 10 </w:t>
      </w:r>
      <w:proofErr w:type="spellStart"/>
      <w:r w:rsidRPr="008964F9">
        <w:rPr>
          <w:szCs w:val="24"/>
        </w:rPr>
        <w:t>kDa</w:t>
      </w:r>
      <w:proofErr w:type="spellEnd"/>
      <w:r w:rsidRPr="008964F9">
        <w:rPr>
          <w:szCs w:val="24"/>
        </w:rPr>
        <w:t xml:space="preserve"> molecular weight marker.</w:t>
      </w:r>
    </w:p>
    <w:p w14:paraId="51B47A15" w14:textId="77777777" w:rsidR="00AA30A3" w:rsidRPr="008964F9" w:rsidRDefault="00AA30A3" w:rsidP="00677C5D">
      <w:pPr>
        <w:spacing w:after="0"/>
        <w:rPr>
          <w:szCs w:val="24"/>
        </w:rPr>
      </w:pPr>
      <w:r w:rsidRPr="008964F9">
        <w:rPr>
          <w:b/>
          <w:bCs/>
          <w:szCs w:val="24"/>
        </w:rPr>
        <w:t>Supplemental Figure 3</w:t>
      </w:r>
      <w:r w:rsidRPr="008964F9">
        <w:rPr>
          <w:szCs w:val="24"/>
        </w:rPr>
        <w:t>. Secondary false</w:t>
      </w:r>
      <w:r>
        <w:rPr>
          <w:szCs w:val="24"/>
        </w:rPr>
        <w:t>-</w:t>
      </w:r>
      <w:r w:rsidRPr="008964F9">
        <w:rPr>
          <w:szCs w:val="24"/>
        </w:rPr>
        <w:t xml:space="preserve">positive screen. </w:t>
      </w:r>
      <w:r w:rsidRPr="00677C5D">
        <w:rPr>
          <w:b/>
          <w:bCs/>
          <w:szCs w:val="24"/>
        </w:rPr>
        <w:t>(A)</w:t>
      </w:r>
      <w:r w:rsidRPr="008964F9">
        <w:rPr>
          <w:szCs w:val="24"/>
        </w:rPr>
        <w:t xml:space="preserve"> Schematic </w:t>
      </w:r>
      <w:r>
        <w:rPr>
          <w:szCs w:val="24"/>
        </w:rPr>
        <w:t>showing</w:t>
      </w:r>
      <w:r w:rsidRPr="008964F9">
        <w:rPr>
          <w:szCs w:val="24"/>
        </w:rPr>
        <w:t xml:space="preserve"> the secondary false</w:t>
      </w:r>
      <w:r>
        <w:rPr>
          <w:szCs w:val="24"/>
        </w:rPr>
        <w:t>-</w:t>
      </w:r>
      <w:r w:rsidRPr="008964F9">
        <w:rPr>
          <w:szCs w:val="24"/>
        </w:rPr>
        <w:t>positive screen</w:t>
      </w:r>
      <w:r>
        <w:rPr>
          <w:szCs w:val="24"/>
        </w:rPr>
        <w:t>.</w:t>
      </w:r>
      <w:r w:rsidRPr="008964F9">
        <w:rPr>
          <w:szCs w:val="24"/>
        </w:rPr>
        <w:t xml:space="preserve"> </w:t>
      </w:r>
      <w:r>
        <w:rPr>
          <w:szCs w:val="24"/>
        </w:rPr>
        <w:t>T</w:t>
      </w:r>
      <w:r w:rsidRPr="008964F9">
        <w:rPr>
          <w:szCs w:val="24"/>
        </w:rPr>
        <w:t xml:space="preserve">he same assay format is utilized except no </w:t>
      </w:r>
      <w:r w:rsidRPr="008964F9">
        <w:rPr>
          <w:szCs w:val="24"/>
        </w:rPr>
        <w:sym w:font="Symbol" w:char="F062"/>
      </w:r>
      <w:r w:rsidRPr="008964F9">
        <w:rPr>
          <w:szCs w:val="24"/>
        </w:rPr>
        <w:t>3 cytoplasmic domain is added, and GST-</w:t>
      </w:r>
      <w:proofErr w:type="spellStart"/>
      <w:r w:rsidRPr="008964F9">
        <w:rPr>
          <w:szCs w:val="24"/>
        </w:rPr>
        <w:t>Syk</w:t>
      </w:r>
      <w:proofErr w:type="spellEnd"/>
      <w:r w:rsidRPr="008964F9">
        <w:rPr>
          <w:szCs w:val="24"/>
        </w:rPr>
        <w:t xml:space="preserve">(6-370) is replaced with biotinylated GST, which has been titrated to obtain a similar maximum signal as the primary screen. </w:t>
      </w:r>
      <w:r w:rsidRPr="00677C5D">
        <w:rPr>
          <w:b/>
          <w:bCs/>
          <w:szCs w:val="24"/>
        </w:rPr>
        <w:t>(B)</w:t>
      </w:r>
      <w:r w:rsidRPr="008964F9">
        <w:rPr>
          <w:szCs w:val="24"/>
        </w:rPr>
        <w:t xml:space="preserve"> Calculation of the molar substitution ratio (MSR) of biotin-LC-modified GST. GST was expressed in BL21 cells and purified on a GSH-column. It was modified with biotin linked through a (PEG)</w:t>
      </w:r>
      <w:r w:rsidRPr="008964F9">
        <w:rPr>
          <w:szCs w:val="24"/>
          <w:vertAlign w:val="subscript"/>
        </w:rPr>
        <w:t>3</w:t>
      </w:r>
      <w:r w:rsidRPr="008964F9">
        <w:rPr>
          <w:szCs w:val="24"/>
        </w:rPr>
        <w:t xml:space="preserve"> spacer that contains an internal bis aryl </w:t>
      </w:r>
      <w:proofErr w:type="spellStart"/>
      <w:r w:rsidRPr="008964F9">
        <w:rPr>
          <w:szCs w:val="24"/>
        </w:rPr>
        <w:t>hydrazone</w:t>
      </w:r>
      <w:proofErr w:type="spellEnd"/>
      <w:r w:rsidRPr="008964F9">
        <w:rPr>
          <w:szCs w:val="24"/>
        </w:rPr>
        <w:t xml:space="preserve"> (</w:t>
      </w:r>
      <w:proofErr w:type="spellStart"/>
      <w:r w:rsidRPr="008964F9">
        <w:rPr>
          <w:szCs w:val="24"/>
        </w:rPr>
        <w:t>λ</w:t>
      </w:r>
      <w:r w:rsidRPr="008964F9">
        <w:rPr>
          <w:szCs w:val="24"/>
          <w:vertAlign w:val="subscript"/>
        </w:rPr>
        <w:t>max</w:t>
      </w:r>
      <w:proofErr w:type="spellEnd"/>
      <w:r w:rsidRPr="008964F9">
        <w:rPr>
          <w:szCs w:val="24"/>
        </w:rPr>
        <w:t xml:space="preserve"> 354 nm). The MSR was calculated to be approximately 1. </w:t>
      </w:r>
      <w:r w:rsidRPr="00677C5D">
        <w:rPr>
          <w:b/>
          <w:bCs/>
          <w:szCs w:val="24"/>
        </w:rPr>
        <w:t xml:space="preserve">(C) </w:t>
      </w:r>
      <w:r w:rsidRPr="008964F9">
        <w:rPr>
          <w:szCs w:val="24"/>
        </w:rPr>
        <w:t>Biotin-LC-modified GST. Biotin-LC-GST (b-LC-GST) was compared to unmodified GST by SDS-PAGE.</w:t>
      </w:r>
      <w:r w:rsidRPr="00677C5D">
        <w:rPr>
          <w:b/>
          <w:bCs/>
          <w:szCs w:val="24"/>
        </w:rPr>
        <w:t xml:space="preserve"> (D)</w:t>
      </w:r>
      <w:r w:rsidRPr="008964F9">
        <w:rPr>
          <w:szCs w:val="24"/>
        </w:rPr>
        <w:t xml:space="preserve"> Dose-dependent generation of </w:t>
      </w:r>
      <w:proofErr w:type="spellStart"/>
      <w:r w:rsidRPr="008964F9">
        <w:rPr>
          <w:szCs w:val="24"/>
        </w:rPr>
        <w:t>AlphaScreen</w:t>
      </w:r>
      <w:proofErr w:type="spellEnd"/>
      <w:r w:rsidRPr="008964F9">
        <w:rPr>
          <w:szCs w:val="24"/>
        </w:rPr>
        <w:t xml:space="preserve"> signal with biotinylated GST. Biotinylated GST or unmodified GST was incubated with acceptor beads. After </w:t>
      </w:r>
      <w:r>
        <w:rPr>
          <w:szCs w:val="24"/>
        </w:rPr>
        <w:t xml:space="preserve">a </w:t>
      </w:r>
      <w:r w:rsidRPr="008964F9">
        <w:rPr>
          <w:szCs w:val="24"/>
        </w:rPr>
        <w:t>1</w:t>
      </w:r>
      <w:r>
        <w:rPr>
          <w:szCs w:val="24"/>
        </w:rPr>
        <w:t>-</w:t>
      </w:r>
      <w:r w:rsidRPr="008964F9">
        <w:rPr>
          <w:szCs w:val="24"/>
        </w:rPr>
        <w:t>h</w:t>
      </w:r>
      <w:r>
        <w:rPr>
          <w:szCs w:val="24"/>
        </w:rPr>
        <w:t>our</w:t>
      </w:r>
      <w:r w:rsidRPr="008964F9">
        <w:rPr>
          <w:szCs w:val="24"/>
        </w:rPr>
        <w:t xml:space="preserve"> incubation, streptavidin</w:t>
      </w:r>
      <w:r>
        <w:rPr>
          <w:szCs w:val="24"/>
        </w:rPr>
        <w:t>-</w:t>
      </w:r>
      <w:r w:rsidRPr="008964F9">
        <w:rPr>
          <w:szCs w:val="24"/>
        </w:rPr>
        <w:t xml:space="preserve">conjugated donor beads were added. </w:t>
      </w:r>
      <w:r>
        <w:rPr>
          <w:szCs w:val="24"/>
        </w:rPr>
        <w:t xml:space="preserve">After </w:t>
      </w:r>
      <w:r w:rsidRPr="008964F9">
        <w:rPr>
          <w:szCs w:val="24"/>
        </w:rPr>
        <w:t>a 1</w:t>
      </w:r>
      <w:r>
        <w:rPr>
          <w:szCs w:val="24"/>
        </w:rPr>
        <w:t>-</w:t>
      </w:r>
      <w:r w:rsidRPr="008964F9">
        <w:rPr>
          <w:szCs w:val="24"/>
        </w:rPr>
        <w:t>h</w:t>
      </w:r>
      <w:r>
        <w:rPr>
          <w:szCs w:val="24"/>
        </w:rPr>
        <w:t>our</w:t>
      </w:r>
      <w:r w:rsidRPr="008964F9">
        <w:rPr>
          <w:szCs w:val="24"/>
        </w:rPr>
        <w:t xml:space="preserve"> incubation at </w:t>
      </w:r>
      <w:r>
        <w:rPr>
          <w:szCs w:val="24"/>
        </w:rPr>
        <w:t>room temperature</w:t>
      </w:r>
      <w:r w:rsidRPr="008964F9">
        <w:rPr>
          <w:szCs w:val="24"/>
        </w:rPr>
        <w:t>, assay plates were read on a plate reader. The dose-response of biotinylated-GST demonstrates the typical “hook</w:t>
      </w:r>
      <w:r>
        <w:rPr>
          <w:szCs w:val="24"/>
        </w:rPr>
        <w:t xml:space="preserve">” </w:t>
      </w:r>
      <w:r w:rsidRPr="008964F9">
        <w:rPr>
          <w:szCs w:val="24"/>
        </w:rPr>
        <w:t xml:space="preserve">effect of </w:t>
      </w:r>
      <w:proofErr w:type="spellStart"/>
      <w:r w:rsidRPr="008964F9">
        <w:rPr>
          <w:szCs w:val="24"/>
        </w:rPr>
        <w:t>AlphaScreen</w:t>
      </w:r>
      <w:proofErr w:type="spellEnd"/>
      <w:r w:rsidRPr="008964F9">
        <w:rPr>
          <w:szCs w:val="24"/>
        </w:rPr>
        <w:t xml:space="preserve"> assays. Data </w:t>
      </w:r>
      <w:r>
        <w:rPr>
          <w:szCs w:val="24"/>
        </w:rPr>
        <w:t>are</w:t>
      </w:r>
      <w:r w:rsidRPr="008964F9">
        <w:rPr>
          <w:szCs w:val="24"/>
        </w:rPr>
        <w:t xml:space="preserve"> presented as mean ± the range from duplicate determinations. One of three representative experiments is shown. </w:t>
      </w:r>
      <w:r w:rsidRPr="00677C5D">
        <w:rPr>
          <w:b/>
          <w:bCs/>
          <w:szCs w:val="24"/>
        </w:rPr>
        <w:t>(E)</w:t>
      </w:r>
      <w:r w:rsidRPr="008964F9">
        <w:rPr>
          <w:szCs w:val="24"/>
        </w:rPr>
        <w:t xml:space="preserve"> Competition of biotinylated-GST false</w:t>
      </w:r>
      <w:r>
        <w:rPr>
          <w:szCs w:val="24"/>
        </w:rPr>
        <w:t>-</w:t>
      </w:r>
      <w:r w:rsidRPr="008964F9">
        <w:rPr>
          <w:szCs w:val="24"/>
        </w:rPr>
        <w:t xml:space="preserve">positive screen with free GST. Increasing concentrations of un-modified GST were used to compete with anti-GST acceptor beads. Data </w:t>
      </w:r>
      <w:r>
        <w:rPr>
          <w:szCs w:val="24"/>
        </w:rPr>
        <w:t>are</w:t>
      </w:r>
      <w:r w:rsidRPr="008964F9">
        <w:rPr>
          <w:szCs w:val="24"/>
        </w:rPr>
        <w:t xml:space="preserve"> presented as mean ± the range from duplicate determinations. One of two representative experiments is shown.</w:t>
      </w:r>
    </w:p>
    <w:p w14:paraId="13BC45C8" w14:textId="77777777" w:rsidR="00AA30A3" w:rsidRPr="008964F9" w:rsidRDefault="00AA30A3" w:rsidP="00677C5D">
      <w:pPr>
        <w:spacing w:after="0"/>
        <w:rPr>
          <w:szCs w:val="24"/>
        </w:rPr>
      </w:pPr>
      <w:r w:rsidRPr="008964F9">
        <w:rPr>
          <w:b/>
          <w:bCs/>
          <w:szCs w:val="24"/>
        </w:rPr>
        <w:t>Supplemental Figure 4</w:t>
      </w:r>
      <w:r w:rsidRPr="008964F9">
        <w:rPr>
          <w:szCs w:val="24"/>
        </w:rPr>
        <w:t xml:space="preserve">. </w:t>
      </w:r>
      <w:proofErr w:type="spellStart"/>
      <w:r w:rsidRPr="008964F9">
        <w:rPr>
          <w:szCs w:val="24"/>
        </w:rPr>
        <w:t>Maybridge</w:t>
      </w:r>
      <w:proofErr w:type="spellEnd"/>
      <w:r w:rsidRPr="008964F9">
        <w:rPr>
          <w:szCs w:val="24"/>
        </w:rPr>
        <w:t xml:space="preserve"> Library Screen. </w:t>
      </w:r>
      <w:r w:rsidRPr="00677C5D">
        <w:rPr>
          <w:b/>
          <w:bCs/>
          <w:szCs w:val="24"/>
        </w:rPr>
        <w:t>(A)</w:t>
      </w:r>
      <w:r>
        <w:rPr>
          <w:szCs w:val="24"/>
        </w:rPr>
        <w:t xml:space="preserve"> </w:t>
      </w:r>
      <w:r w:rsidRPr="008964F9">
        <w:rPr>
          <w:szCs w:val="24"/>
        </w:rPr>
        <w:t xml:space="preserve">Representative primary screen (1 of 2 performed). </w:t>
      </w:r>
      <w:r w:rsidRPr="00677C5D">
        <w:rPr>
          <w:b/>
          <w:bCs/>
          <w:szCs w:val="24"/>
        </w:rPr>
        <w:t>(B)</w:t>
      </w:r>
      <w:r w:rsidRPr="008964F9">
        <w:rPr>
          <w:szCs w:val="24"/>
        </w:rPr>
        <w:t xml:space="preserve"> Re-sourced compounds representing various structure classes of hits from the primary screen.</w:t>
      </w:r>
    </w:p>
    <w:p w14:paraId="38CDCE71" w14:textId="77777777" w:rsidR="00AA30A3" w:rsidRPr="008964F9" w:rsidRDefault="00AA30A3" w:rsidP="00677C5D">
      <w:pPr>
        <w:spacing w:after="0"/>
        <w:rPr>
          <w:szCs w:val="24"/>
        </w:rPr>
      </w:pPr>
      <w:r w:rsidRPr="008964F9">
        <w:rPr>
          <w:b/>
          <w:bCs/>
          <w:szCs w:val="24"/>
        </w:rPr>
        <w:t>Supplemental Figure 5</w:t>
      </w:r>
      <w:r w:rsidRPr="008964F9">
        <w:rPr>
          <w:szCs w:val="24"/>
        </w:rPr>
        <w:t xml:space="preserve">. Glycerol loading of </w:t>
      </w:r>
      <w:r>
        <w:rPr>
          <w:szCs w:val="24"/>
        </w:rPr>
        <w:t>c</w:t>
      </w:r>
      <w:r w:rsidRPr="008964F9">
        <w:rPr>
          <w:szCs w:val="24"/>
        </w:rPr>
        <w:t xml:space="preserve">ompound into cells. Cells were subjected to glycerol shock as described in </w:t>
      </w:r>
      <w:r>
        <w:rPr>
          <w:szCs w:val="24"/>
        </w:rPr>
        <w:t xml:space="preserve">the </w:t>
      </w:r>
      <w:r w:rsidRPr="008964F9">
        <w:rPr>
          <w:szCs w:val="24"/>
        </w:rPr>
        <w:t>Methods. A water</w:t>
      </w:r>
      <w:r>
        <w:rPr>
          <w:szCs w:val="24"/>
        </w:rPr>
        <w:t>-</w:t>
      </w:r>
      <w:r w:rsidRPr="008964F9">
        <w:rPr>
          <w:szCs w:val="24"/>
        </w:rPr>
        <w:t xml:space="preserve">soluble sulfo-Cy5 dye was used </w:t>
      </w:r>
      <w:r>
        <w:rPr>
          <w:szCs w:val="24"/>
        </w:rPr>
        <w:t>to</w:t>
      </w:r>
      <w:r w:rsidRPr="008964F9">
        <w:rPr>
          <w:szCs w:val="24"/>
        </w:rPr>
        <w:t xml:space="preserve"> indicat</w:t>
      </w:r>
      <w:r>
        <w:rPr>
          <w:szCs w:val="24"/>
        </w:rPr>
        <w:t>e</w:t>
      </w:r>
      <w:r w:rsidRPr="008964F9">
        <w:rPr>
          <w:szCs w:val="24"/>
        </w:rPr>
        <w:t xml:space="preserve"> incorporation of </w:t>
      </w:r>
      <w:r>
        <w:rPr>
          <w:szCs w:val="24"/>
        </w:rPr>
        <w:t xml:space="preserve">the </w:t>
      </w:r>
      <w:r w:rsidRPr="008964F9">
        <w:rPr>
          <w:szCs w:val="24"/>
        </w:rPr>
        <w:t>compound. After glycerol shock (using indicated concentrations of glycerol), dye incorporation was analyzed by flow cytometry. In the absence of glycerol, no significant accumulation of dye was observed in cells (not shown). One of three representative experiments is shown.</w:t>
      </w:r>
    </w:p>
    <w:p w14:paraId="4A759526" w14:textId="77777777" w:rsidR="00AA30A3" w:rsidRDefault="00AA30A3" w:rsidP="00677C5D">
      <w:pPr>
        <w:spacing w:after="0"/>
        <w:rPr>
          <w:szCs w:val="24"/>
        </w:rPr>
      </w:pPr>
      <w:r w:rsidRPr="008964F9">
        <w:rPr>
          <w:b/>
          <w:bCs/>
          <w:szCs w:val="24"/>
        </w:rPr>
        <w:t>Supplemental Fig</w:t>
      </w:r>
      <w:r>
        <w:rPr>
          <w:b/>
          <w:bCs/>
          <w:szCs w:val="24"/>
        </w:rPr>
        <w:t>ure</w:t>
      </w:r>
      <w:r w:rsidRPr="008964F9">
        <w:rPr>
          <w:b/>
          <w:bCs/>
          <w:szCs w:val="24"/>
        </w:rPr>
        <w:t xml:space="preserve"> </w:t>
      </w:r>
      <w:r>
        <w:rPr>
          <w:b/>
          <w:bCs/>
          <w:szCs w:val="24"/>
        </w:rPr>
        <w:t>6</w:t>
      </w:r>
      <w:r w:rsidRPr="008964F9">
        <w:rPr>
          <w:b/>
          <w:bCs/>
          <w:szCs w:val="24"/>
        </w:rPr>
        <w:t>.</w:t>
      </w:r>
      <w:r w:rsidRPr="008964F9">
        <w:rPr>
          <w:szCs w:val="24"/>
        </w:rPr>
        <w:t xml:space="preserve"> Effects of ceftazidime on THP-1 adhesion to CS-1. Cells were loaded with ceftazidime by glycerol shock. After loading, cells were washed with media and loaded </w:t>
      </w:r>
      <w:r w:rsidRPr="008964F9">
        <w:rPr>
          <w:szCs w:val="24"/>
        </w:rPr>
        <w:lastRenderedPageBreak/>
        <w:t xml:space="preserve">with </w:t>
      </w:r>
      <w:proofErr w:type="spellStart"/>
      <w:r>
        <w:rPr>
          <w:szCs w:val="24"/>
        </w:rPr>
        <w:t>c</w:t>
      </w:r>
      <w:r w:rsidRPr="008964F9">
        <w:rPr>
          <w:szCs w:val="24"/>
        </w:rPr>
        <w:t>alcein</w:t>
      </w:r>
      <w:proofErr w:type="spellEnd"/>
      <w:r w:rsidRPr="008964F9">
        <w:rPr>
          <w:szCs w:val="24"/>
        </w:rPr>
        <w:t>-AM. CS-1</w:t>
      </w:r>
      <w:r>
        <w:rPr>
          <w:szCs w:val="24"/>
        </w:rPr>
        <w:t>–</w:t>
      </w:r>
      <w:r w:rsidRPr="008964F9">
        <w:rPr>
          <w:szCs w:val="24"/>
        </w:rPr>
        <w:t xml:space="preserve">conjugated </w:t>
      </w:r>
      <w:r>
        <w:rPr>
          <w:szCs w:val="24"/>
        </w:rPr>
        <w:t>bovine serum albumin</w:t>
      </w:r>
      <w:r w:rsidRPr="008964F9">
        <w:rPr>
          <w:szCs w:val="24"/>
        </w:rPr>
        <w:t xml:space="preserve"> was immobilized in 96-well plates (5 ug/ml), and adhesion assays were performed as previously described</w:t>
      </w:r>
      <w:r>
        <w:rPr>
          <w:szCs w:val="24"/>
        </w:rPr>
        <w:t xml:space="preserve"> </w:t>
      </w:r>
      <w:r>
        <w:rPr>
          <w:noProof/>
          <w:szCs w:val="24"/>
        </w:rPr>
        <w:t>(1)</w:t>
      </w:r>
      <w:r>
        <w:rPr>
          <w:szCs w:val="24"/>
        </w:rPr>
        <w:t>.</w:t>
      </w:r>
      <w:r w:rsidRPr="008964F9">
        <w:rPr>
          <w:szCs w:val="24"/>
        </w:rPr>
        <w:t xml:space="preserve"> Data </w:t>
      </w:r>
      <w:r>
        <w:rPr>
          <w:szCs w:val="24"/>
        </w:rPr>
        <w:t>are</w:t>
      </w:r>
      <w:r w:rsidRPr="008964F9">
        <w:rPr>
          <w:szCs w:val="24"/>
        </w:rPr>
        <w:t xml:space="preserve"> expressed as average fluorescence ± </w:t>
      </w:r>
      <w:r>
        <w:rPr>
          <w:szCs w:val="24"/>
        </w:rPr>
        <w:t>standard deviation</w:t>
      </w:r>
      <w:r w:rsidRPr="008964F9">
        <w:rPr>
          <w:szCs w:val="24"/>
        </w:rPr>
        <w:t xml:space="preserve"> from triplicates. One of two representative experiments is shown. </w:t>
      </w:r>
      <w:r>
        <w:rPr>
          <w:szCs w:val="24"/>
        </w:rPr>
        <w:t>The g</w:t>
      </w:r>
      <w:r w:rsidRPr="008964F9">
        <w:rPr>
          <w:szCs w:val="24"/>
        </w:rPr>
        <w:t>reen line represents cell adhesion in the absence of ceftazidime.</w:t>
      </w:r>
    </w:p>
    <w:p w14:paraId="1BE7B351" w14:textId="77777777" w:rsidR="00AA30A3" w:rsidRPr="008964F9" w:rsidRDefault="00AA30A3" w:rsidP="00677C5D">
      <w:pPr>
        <w:spacing w:after="0"/>
        <w:rPr>
          <w:szCs w:val="24"/>
        </w:rPr>
      </w:pPr>
      <w:r w:rsidRPr="008964F9">
        <w:rPr>
          <w:b/>
          <w:bCs/>
          <w:szCs w:val="24"/>
        </w:rPr>
        <w:t>Supplemental Fig</w:t>
      </w:r>
      <w:r>
        <w:rPr>
          <w:b/>
          <w:bCs/>
          <w:szCs w:val="24"/>
        </w:rPr>
        <w:t>ure</w:t>
      </w:r>
      <w:r w:rsidRPr="008964F9">
        <w:rPr>
          <w:b/>
          <w:bCs/>
          <w:szCs w:val="24"/>
        </w:rPr>
        <w:t xml:space="preserve"> </w:t>
      </w:r>
      <w:r>
        <w:rPr>
          <w:b/>
          <w:bCs/>
          <w:szCs w:val="24"/>
        </w:rPr>
        <w:t>7</w:t>
      </w:r>
      <w:r w:rsidRPr="008964F9">
        <w:rPr>
          <w:szCs w:val="24"/>
        </w:rPr>
        <w:t xml:space="preserve">. SYK </w:t>
      </w:r>
      <w:r>
        <w:rPr>
          <w:szCs w:val="24"/>
        </w:rPr>
        <w:t>k</w:t>
      </w:r>
      <w:r w:rsidRPr="008964F9">
        <w:rPr>
          <w:szCs w:val="24"/>
        </w:rPr>
        <w:t>inase/</w:t>
      </w:r>
      <w:r>
        <w:rPr>
          <w:szCs w:val="24"/>
        </w:rPr>
        <w:t>c</w:t>
      </w:r>
      <w:r w:rsidRPr="008964F9">
        <w:rPr>
          <w:szCs w:val="24"/>
        </w:rPr>
        <w:t xml:space="preserve">eftazidime </w:t>
      </w:r>
      <w:r>
        <w:rPr>
          <w:szCs w:val="24"/>
        </w:rPr>
        <w:t>b</w:t>
      </w:r>
      <w:r w:rsidRPr="008964F9">
        <w:rPr>
          <w:szCs w:val="24"/>
        </w:rPr>
        <w:t xml:space="preserve">inding </w:t>
      </w:r>
      <w:r>
        <w:rPr>
          <w:szCs w:val="24"/>
        </w:rPr>
        <w:t>s</w:t>
      </w:r>
      <w:r w:rsidRPr="008964F9">
        <w:rPr>
          <w:szCs w:val="24"/>
        </w:rPr>
        <w:t xml:space="preserve">earch </w:t>
      </w:r>
      <w:r>
        <w:rPr>
          <w:szCs w:val="24"/>
        </w:rPr>
        <w:t>w</w:t>
      </w:r>
      <w:r w:rsidRPr="008964F9">
        <w:rPr>
          <w:szCs w:val="24"/>
        </w:rPr>
        <w:t xml:space="preserve">indows. The large unbiased search window (W1) was centered at (-11.6,3.6,34.0) </w:t>
      </w:r>
      <w:r w:rsidRPr="006C333D">
        <w:rPr>
          <w:rFonts w:cstheme="minorHAnsi"/>
          <w:szCs w:val="24"/>
        </w:rPr>
        <w:t>Å</w:t>
      </w:r>
      <w:r w:rsidRPr="008964F9">
        <w:rPr>
          <w:szCs w:val="24"/>
        </w:rPr>
        <w:t xml:space="preserve"> and sized (90,80,80)</w:t>
      </w:r>
      <w:r>
        <w:rPr>
          <w:szCs w:val="24"/>
        </w:rPr>
        <w:t xml:space="preserve"> </w:t>
      </w:r>
      <w:r w:rsidRPr="006C333D">
        <w:rPr>
          <w:rFonts w:cstheme="minorHAnsi"/>
          <w:szCs w:val="24"/>
        </w:rPr>
        <w:t>Å</w:t>
      </w:r>
      <w:r>
        <w:rPr>
          <w:szCs w:val="24"/>
        </w:rPr>
        <w:t>,</w:t>
      </w:r>
      <w:r w:rsidRPr="008964F9">
        <w:rPr>
          <w:szCs w:val="24"/>
        </w:rPr>
        <w:t xml:space="preserve"> and the more focused window (W2) was centered also at (-11.6,3.6,34.0) </w:t>
      </w:r>
      <w:r w:rsidRPr="006C333D">
        <w:rPr>
          <w:rFonts w:cstheme="minorHAnsi"/>
          <w:szCs w:val="24"/>
        </w:rPr>
        <w:t>Å</w:t>
      </w:r>
      <w:r w:rsidRPr="008964F9">
        <w:rPr>
          <w:szCs w:val="24"/>
        </w:rPr>
        <w:t xml:space="preserve"> and sized (80,70,70)</w:t>
      </w:r>
      <w:r>
        <w:rPr>
          <w:szCs w:val="24"/>
        </w:rPr>
        <w:t xml:space="preserve"> </w:t>
      </w:r>
      <w:r w:rsidRPr="006C333D">
        <w:rPr>
          <w:rFonts w:cstheme="minorHAnsi"/>
          <w:szCs w:val="24"/>
        </w:rPr>
        <w:t>Å</w:t>
      </w:r>
      <w:r>
        <w:rPr>
          <w:rFonts w:cstheme="minorHAnsi"/>
          <w:szCs w:val="24"/>
        </w:rPr>
        <w:t xml:space="preserve"> to enrich numerical sampling</w:t>
      </w:r>
      <w:r w:rsidRPr="008964F9">
        <w:rPr>
          <w:szCs w:val="24"/>
        </w:rPr>
        <w:t>.</w:t>
      </w:r>
    </w:p>
    <w:p w14:paraId="22D6DC1B" w14:textId="77777777" w:rsidR="00AA30A3" w:rsidRDefault="00AA30A3">
      <w:pPr>
        <w:spacing w:before="0" w:after="200" w:line="276" w:lineRule="auto"/>
      </w:pPr>
      <w:r>
        <w:br w:type="page"/>
      </w:r>
    </w:p>
    <w:p w14:paraId="27C6BBB2" w14:textId="77777777" w:rsidR="00AA30A3" w:rsidRDefault="00AA30A3" w:rsidP="00087934">
      <w:pPr>
        <w:pStyle w:val="Heading2"/>
        <w:numPr>
          <w:ilvl w:val="0"/>
          <w:numId w:val="0"/>
        </w:numPr>
        <w:spacing w:before="0" w:after="199"/>
        <w:ind w:left="567" w:hanging="567"/>
      </w:pPr>
      <w:r>
        <w:rPr>
          <w:rFonts w:eastAsia="Arial"/>
          <w:iCs/>
        </w:rPr>
        <w:lastRenderedPageBreak/>
        <w:t>Supplemental Table 1. Key Resources</w:t>
      </w:r>
    </w:p>
    <w:tbl>
      <w:tblPr>
        <w:tblStyle w:val="table"/>
        <w:tblW w:w="9747" w:type="dxa"/>
        <w:tblInd w:w="30" w:type="dxa"/>
        <w:tblBorders>
          <w:top w:val="single" w:sz="4" w:space="0" w:color="auto"/>
          <w:bottom w:val="single" w:sz="4" w:space="0" w:color="auto"/>
        </w:tblBorders>
        <w:tblLayout w:type="fixed"/>
        <w:tblLook w:val="04A0" w:firstRow="1" w:lastRow="0" w:firstColumn="1" w:lastColumn="0" w:noHBand="0" w:noVBand="1"/>
      </w:tblPr>
      <w:tblGrid>
        <w:gridCol w:w="3570"/>
        <w:gridCol w:w="2340"/>
        <w:gridCol w:w="3837"/>
      </w:tblGrid>
      <w:tr w:rsidR="00AA30A3" w:rsidRPr="00087934" w14:paraId="19A8C21C" w14:textId="77777777" w:rsidTr="00B96FB4">
        <w:tc>
          <w:tcPr>
            <w:tcW w:w="3570" w:type="dxa"/>
            <w:tcBorders>
              <w:top w:val="single" w:sz="4" w:space="0" w:color="auto"/>
              <w:bottom w:val="single" w:sz="4" w:space="0" w:color="auto"/>
            </w:tcBorders>
            <w:tcMar>
              <w:top w:w="29" w:type="dxa"/>
              <w:left w:w="144" w:type="dxa"/>
              <w:bottom w:w="29" w:type="dxa"/>
              <w:right w:w="144" w:type="dxa"/>
            </w:tcMar>
            <w:vAlign w:val="center"/>
            <w:hideMark/>
          </w:tcPr>
          <w:p w14:paraId="0E1B64DF" w14:textId="77777777" w:rsidR="00AA30A3" w:rsidRPr="00087934" w:rsidRDefault="00AA30A3">
            <w:pPr>
              <w:rPr>
                <w:szCs w:val="24"/>
              </w:rPr>
            </w:pPr>
            <w:r w:rsidRPr="00087934">
              <w:rPr>
                <w:szCs w:val="24"/>
              </w:rPr>
              <w:t>REAGENT or RESOURCE</w:t>
            </w:r>
          </w:p>
        </w:tc>
        <w:tc>
          <w:tcPr>
            <w:tcW w:w="2340" w:type="dxa"/>
            <w:tcBorders>
              <w:top w:val="single" w:sz="4" w:space="0" w:color="auto"/>
              <w:bottom w:val="single" w:sz="4" w:space="0" w:color="auto"/>
            </w:tcBorders>
            <w:tcMar>
              <w:top w:w="29" w:type="dxa"/>
              <w:left w:w="144" w:type="dxa"/>
              <w:bottom w:w="29" w:type="dxa"/>
              <w:right w:w="144" w:type="dxa"/>
            </w:tcMar>
            <w:vAlign w:val="center"/>
            <w:hideMark/>
          </w:tcPr>
          <w:p w14:paraId="4BF9843F" w14:textId="77777777" w:rsidR="00AA30A3" w:rsidRPr="00087934" w:rsidRDefault="00AA30A3">
            <w:pPr>
              <w:rPr>
                <w:szCs w:val="24"/>
              </w:rPr>
            </w:pPr>
            <w:r w:rsidRPr="00087934">
              <w:rPr>
                <w:szCs w:val="24"/>
              </w:rPr>
              <w:t>SOURCE</w:t>
            </w:r>
          </w:p>
        </w:tc>
        <w:tc>
          <w:tcPr>
            <w:tcW w:w="3837" w:type="dxa"/>
            <w:tcBorders>
              <w:top w:val="single" w:sz="4" w:space="0" w:color="auto"/>
              <w:bottom w:val="single" w:sz="4" w:space="0" w:color="auto"/>
            </w:tcBorders>
            <w:tcMar>
              <w:top w:w="29" w:type="dxa"/>
              <w:left w:w="144" w:type="dxa"/>
              <w:bottom w:w="29" w:type="dxa"/>
              <w:right w:w="144" w:type="dxa"/>
            </w:tcMar>
            <w:vAlign w:val="center"/>
            <w:hideMark/>
          </w:tcPr>
          <w:p w14:paraId="3E53386F" w14:textId="77777777" w:rsidR="00AA30A3" w:rsidRPr="00087934" w:rsidRDefault="00AA30A3">
            <w:pPr>
              <w:rPr>
                <w:szCs w:val="24"/>
              </w:rPr>
            </w:pPr>
            <w:r w:rsidRPr="00087934">
              <w:rPr>
                <w:szCs w:val="24"/>
              </w:rPr>
              <w:t>IDENTIFIER</w:t>
            </w:r>
          </w:p>
        </w:tc>
      </w:tr>
      <w:tr w:rsidR="00AA30A3" w:rsidRPr="00087934" w14:paraId="6D127433" w14:textId="77777777" w:rsidTr="00B96FB4">
        <w:tc>
          <w:tcPr>
            <w:tcW w:w="9747" w:type="dxa"/>
            <w:gridSpan w:val="3"/>
            <w:tcBorders>
              <w:top w:val="single" w:sz="4" w:space="0" w:color="auto"/>
            </w:tcBorders>
            <w:tcMar>
              <w:top w:w="29" w:type="dxa"/>
              <w:left w:w="144" w:type="dxa"/>
              <w:bottom w:w="29" w:type="dxa"/>
              <w:right w:w="144" w:type="dxa"/>
            </w:tcMar>
            <w:vAlign w:val="center"/>
            <w:hideMark/>
          </w:tcPr>
          <w:p w14:paraId="7A2B6018" w14:textId="77777777" w:rsidR="00AA30A3" w:rsidRPr="00087934" w:rsidRDefault="00AA30A3">
            <w:pPr>
              <w:rPr>
                <w:b/>
                <w:bCs/>
                <w:szCs w:val="24"/>
              </w:rPr>
            </w:pPr>
            <w:r w:rsidRPr="00087934">
              <w:rPr>
                <w:b/>
                <w:bCs/>
                <w:szCs w:val="24"/>
              </w:rPr>
              <w:t>Antibodies</w:t>
            </w:r>
          </w:p>
        </w:tc>
      </w:tr>
      <w:tr w:rsidR="00AA30A3" w:rsidRPr="00087934" w14:paraId="25137A7B" w14:textId="77777777" w:rsidTr="00B96FB4">
        <w:tc>
          <w:tcPr>
            <w:tcW w:w="3570" w:type="dxa"/>
            <w:tcMar>
              <w:top w:w="29" w:type="dxa"/>
              <w:left w:w="144" w:type="dxa"/>
              <w:bottom w:w="29" w:type="dxa"/>
              <w:right w:w="144" w:type="dxa"/>
            </w:tcMar>
            <w:hideMark/>
          </w:tcPr>
          <w:p w14:paraId="7800AF8D"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anti-human </w:t>
            </w:r>
            <w:proofErr w:type="spellStart"/>
            <w:r w:rsidRPr="00087934">
              <w:rPr>
                <w:szCs w:val="24"/>
              </w:rPr>
              <w:t>FcγRI</w:t>
            </w:r>
            <w:proofErr w:type="spellEnd"/>
            <w:r w:rsidRPr="00087934">
              <w:rPr>
                <w:szCs w:val="24"/>
              </w:rPr>
              <w:t xml:space="preserve"> (CD64)</w:t>
            </w:r>
          </w:p>
        </w:tc>
        <w:tc>
          <w:tcPr>
            <w:tcW w:w="2340" w:type="dxa"/>
            <w:tcMar>
              <w:top w:w="29" w:type="dxa"/>
              <w:left w:w="144" w:type="dxa"/>
              <w:bottom w:w="29" w:type="dxa"/>
              <w:right w:w="144" w:type="dxa"/>
            </w:tcMar>
            <w:hideMark/>
          </w:tcPr>
          <w:p w14:paraId="4D5BAB22" w14:textId="77777777" w:rsidR="00AA30A3" w:rsidRPr="00087934" w:rsidRDefault="00AA30A3">
            <w:pPr>
              <w:rPr>
                <w:szCs w:val="24"/>
              </w:rPr>
            </w:pPr>
            <w:r w:rsidRPr="00087934">
              <w:rPr>
                <w:szCs w:val="24"/>
              </w:rPr>
              <w:t>R&amp;D Systems</w:t>
            </w:r>
            <w:r w:rsidRPr="00087934">
              <w:rPr>
                <w:szCs w:val="24"/>
              </w:rPr>
              <w:br/>
              <w:t> </w:t>
            </w:r>
          </w:p>
        </w:tc>
        <w:tc>
          <w:tcPr>
            <w:tcW w:w="3837" w:type="dxa"/>
            <w:tcMar>
              <w:top w:w="29" w:type="dxa"/>
              <w:left w:w="144" w:type="dxa"/>
              <w:bottom w:w="29" w:type="dxa"/>
              <w:right w:w="144" w:type="dxa"/>
            </w:tcMar>
            <w:hideMark/>
          </w:tcPr>
          <w:p w14:paraId="50C11B61" w14:textId="77777777" w:rsidR="00AA30A3" w:rsidRPr="00087934" w:rsidRDefault="00AA30A3">
            <w:pPr>
              <w:rPr>
                <w:szCs w:val="24"/>
              </w:rPr>
            </w:pPr>
            <w:r w:rsidRPr="00087934">
              <w:rPr>
                <w:szCs w:val="24"/>
              </w:rPr>
              <w:t>Cat# 12571; clone 276426;</w:t>
            </w:r>
          </w:p>
          <w:p w14:paraId="1B4444E3" w14:textId="77777777" w:rsidR="00AA30A3" w:rsidRPr="00087934" w:rsidRDefault="00AA30A3">
            <w:pPr>
              <w:rPr>
                <w:szCs w:val="24"/>
              </w:rPr>
            </w:pPr>
            <w:r w:rsidRPr="00087934">
              <w:rPr>
                <w:szCs w:val="24"/>
              </w:rPr>
              <w:t>RRID: AB_2262693</w:t>
            </w:r>
          </w:p>
        </w:tc>
      </w:tr>
      <w:tr w:rsidR="00AA30A3" w:rsidRPr="00087934" w14:paraId="4A237AE8" w14:textId="77777777" w:rsidTr="00B96FB4">
        <w:tc>
          <w:tcPr>
            <w:tcW w:w="3570" w:type="dxa"/>
            <w:tcMar>
              <w:top w:w="29" w:type="dxa"/>
              <w:left w:w="144" w:type="dxa"/>
              <w:bottom w:w="29" w:type="dxa"/>
              <w:right w:w="144" w:type="dxa"/>
            </w:tcMar>
            <w:hideMark/>
          </w:tcPr>
          <w:p w14:paraId="774E7521"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anti-human β2 integrin clone 76C3</w:t>
            </w:r>
          </w:p>
        </w:tc>
        <w:tc>
          <w:tcPr>
            <w:tcW w:w="2340" w:type="dxa"/>
            <w:tcMar>
              <w:top w:w="29" w:type="dxa"/>
              <w:left w:w="144" w:type="dxa"/>
              <w:bottom w:w="29" w:type="dxa"/>
              <w:right w:w="144" w:type="dxa"/>
            </w:tcMar>
            <w:hideMark/>
          </w:tcPr>
          <w:p w14:paraId="17F078E3" w14:textId="77777777" w:rsidR="00AA30A3" w:rsidRPr="00087934" w:rsidRDefault="00AA30A3">
            <w:pPr>
              <w:rPr>
                <w:szCs w:val="24"/>
              </w:rPr>
            </w:pPr>
            <w:r w:rsidRPr="00087934">
              <w:rPr>
                <w:szCs w:val="24"/>
              </w:rPr>
              <w:t>Dr. Brad McIntyre</w:t>
            </w:r>
            <w:r w:rsidRPr="00087934">
              <w:rPr>
                <w:szCs w:val="24"/>
              </w:rPr>
              <w:br/>
              <w:t>UTMDACC</w:t>
            </w:r>
          </w:p>
        </w:tc>
        <w:tc>
          <w:tcPr>
            <w:tcW w:w="3837" w:type="dxa"/>
            <w:tcMar>
              <w:top w:w="29" w:type="dxa"/>
              <w:left w:w="144" w:type="dxa"/>
              <w:bottom w:w="29" w:type="dxa"/>
              <w:right w:w="144" w:type="dxa"/>
            </w:tcMar>
            <w:hideMark/>
          </w:tcPr>
          <w:p w14:paraId="7F5A66B7" w14:textId="77777777" w:rsidR="00AA30A3" w:rsidRPr="00087934" w:rsidRDefault="00AA30A3">
            <w:pPr>
              <w:rPr>
                <w:szCs w:val="24"/>
              </w:rPr>
            </w:pPr>
            <w:r w:rsidRPr="00087934">
              <w:rPr>
                <w:szCs w:val="24"/>
              </w:rPr>
              <w:t>N/A</w:t>
            </w:r>
          </w:p>
        </w:tc>
      </w:tr>
      <w:tr w:rsidR="00AA30A3" w:rsidRPr="00087934" w14:paraId="1D830729" w14:textId="77777777" w:rsidTr="00B96FB4">
        <w:tc>
          <w:tcPr>
            <w:tcW w:w="3570" w:type="dxa"/>
            <w:tcMar>
              <w:top w:w="29" w:type="dxa"/>
              <w:left w:w="144" w:type="dxa"/>
              <w:bottom w:w="29" w:type="dxa"/>
              <w:right w:w="144" w:type="dxa"/>
            </w:tcMar>
            <w:hideMark/>
          </w:tcPr>
          <w:p w14:paraId="4E2EFD02"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anti-human integrin α4β1 clone 19H8</w:t>
            </w:r>
          </w:p>
        </w:tc>
        <w:tc>
          <w:tcPr>
            <w:tcW w:w="2340" w:type="dxa"/>
            <w:tcMar>
              <w:top w:w="29" w:type="dxa"/>
              <w:left w:w="144" w:type="dxa"/>
              <w:bottom w:w="29" w:type="dxa"/>
              <w:right w:w="144" w:type="dxa"/>
            </w:tcMar>
            <w:hideMark/>
          </w:tcPr>
          <w:p w14:paraId="7BAD10B0" w14:textId="77777777" w:rsidR="00AA30A3" w:rsidRPr="00087934" w:rsidRDefault="00AA30A3">
            <w:pPr>
              <w:rPr>
                <w:szCs w:val="24"/>
              </w:rPr>
            </w:pPr>
            <w:r w:rsidRPr="00087934">
              <w:rPr>
                <w:szCs w:val="24"/>
              </w:rPr>
              <w:t>Dr. Brad McIntyre;</w:t>
            </w:r>
            <w:r w:rsidRPr="00087934">
              <w:rPr>
                <w:szCs w:val="24"/>
              </w:rPr>
              <w:br/>
              <w:t>McIntyre, BW et al., 1997</w:t>
            </w:r>
          </w:p>
        </w:tc>
        <w:tc>
          <w:tcPr>
            <w:tcW w:w="3837" w:type="dxa"/>
            <w:tcMar>
              <w:top w:w="29" w:type="dxa"/>
              <w:left w:w="144" w:type="dxa"/>
              <w:bottom w:w="29" w:type="dxa"/>
              <w:right w:w="144" w:type="dxa"/>
            </w:tcMar>
            <w:hideMark/>
          </w:tcPr>
          <w:p w14:paraId="39661D69" w14:textId="77777777" w:rsidR="00AA30A3" w:rsidRPr="00087934" w:rsidRDefault="00AA30A3">
            <w:pPr>
              <w:rPr>
                <w:szCs w:val="24"/>
              </w:rPr>
            </w:pPr>
            <w:r w:rsidRPr="00087934">
              <w:rPr>
                <w:szCs w:val="24"/>
              </w:rPr>
              <w:t>N/A</w:t>
            </w:r>
          </w:p>
        </w:tc>
      </w:tr>
      <w:tr w:rsidR="00AA30A3" w:rsidRPr="00087934" w14:paraId="3B8C7718" w14:textId="77777777" w:rsidTr="00B96FB4">
        <w:tc>
          <w:tcPr>
            <w:tcW w:w="3570" w:type="dxa"/>
            <w:tcMar>
              <w:top w:w="29" w:type="dxa"/>
              <w:left w:w="144" w:type="dxa"/>
              <w:bottom w:w="29" w:type="dxa"/>
              <w:right w:w="144" w:type="dxa"/>
            </w:tcMar>
            <w:hideMark/>
          </w:tcPr>
          <w:p w14:paraId="46B66458"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anti-human integrin β1</w:t>
            </w:r>
          </w:p>
        </w:tc>
        <w:tc>
          <w:tcPr>
            <w:tcW w:w="2340" w:type="dxa"/>
            <w:tcMar>
              <w:top w:w="29" w:type="dxa"/>
              <w:left w:w="144" w:type="dxa"/>
              <w:bottom w:w="29" w:type="dxa"/>
              <w:right w:w="144" w:type="dxa"/>
            </w:tcMar>
            <w:hideMark/>
          </w:tcPr>
          <w:p w14:paraId="5E346380" w14:textId="77777777" w:rsidR="00AA30A3" w:rsidRPr="00087934" w:rsidRDefault="00AA30A3">
            <w:pPr>
              <w:rPr>
                <w:szCs w:val="24"/>
              </w:rPr>
            </w:pPr>
            <w:r w:rsidRPr="00087934">
              <w:rPr>
                <w:szCs w:val="24"/>
              </w:rPr>
              <w:t>ATCC (hybridoma)</w:t>
            </w:r>
          </w:p>
        </w:tc>
        <w:tc>
          <w:tcPr>
            <w:tcW w:w="3837" w:type="dxa"/>
            <w:tcMar>
              <w:top w:w="29" w:type="dxa"/>
              <w:left w:w="144" w:type="dxa"/>
              <w:bottom w:w="29" w:type="dxa"/>
              <w:right w:w="144" w:type="dxa"/>
            </w:tcMar>
            <w:hideMark/>
          </w:tcPr>
          <w:p w14:paraId="1ADA160B" w14:textId="77777777" w:rsidR="00AA30A3" w:rsidRPr="00087934" w:rsidRDefault="00AA30A3">
            <w:pPr>
              <w:rPr>
                <w:szCs w:val="24"/>
              </w:rPr>
            </w:pPr>
            <w:r w:rsidRPr="00087934">
              <w:rPr>
                <w:szCs w:val="24"/>
              </w:rPr>
              <w:t>Cat# HB-243; clone TS2/16</w:t>
            </w:r>
          </w:p>
        </w:tc>
      </w:tr>
      <w:tr w:rsidR="00AA30A3" w:rsidRPr="00087934" w14:paraId="1456168C" w14:textId="77777777" w:rsidTr="00B96FB4">
        <w:tc>
          <w:tcPr>
            <w:tcW w:w="3570" w:type="dxa"/>
            <w:tcMar>
              <w:top w:w="29" w:type="dxa"/>
              <w:left w:w="144" w:type="dxa"/>
              <w:bottom w:w="29" w:type="dxa"/>
              <w:right w:w="144" w:type="dxa"/>
            </w:tcMar>
            <w:hideMark/>
          </w:tcPr>
          <w:p w14:paraId="16C1980E"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anti-human integrin αvβ3</w:t>
            </w:r>
          </w:p>
        </w:tc>
        <w:tc>
          <w:tcPr>
            <w:tcW w:w="2340" w:type="dxa"/>
            <w:tcMar>
              <w:top w:w="29" w:type="dxa"/>
              <w:left w:w="144" w:type="dxa"/>
              <w:bottom w:w="29" w:type="dxa"/>
              <w:right w:w="144" w:type="dxa"/>
            </w:tcMar>
            <w:hideMark/>
          </w:tcPr>
          <w:p w14:paraId="1BF31DBD" w14:textId="77777777" w:rsidR="00AA30A3" w:rsidRPr="00087934" w:rsidRDefault="00AA30A3">
            <w:pPr>
              <w:rPr>
                <w:szCs w:val="24"/>
              </w:rPr>
            </w:pPr>
            <w:r w:rsidRPr="00087934">
              <w:rPr>
                <w:szCs w:val="24"/>
              </w:rPr>
              <w:t>EMD Millipore</w:t>
            </w:r>
          </w:p>
        </w:tc>
        <w:tc>
          <w:tcPr>
            <w:tcW w:w="3837" w:type="dxa"/>
            <w:tcMar>
              <w:top w:w="29" w:type="dxa"/>
              <w:left w:w="144" w:type="dxa"/>
              <w:bottom w:w="29" w:type="dxa"/>
              <w:right w:w="144" w:type="dxa"/>
            </w:tcMar>
            <w:hideMark/>
          </w:tcPr>
          <w:p w14:paraId="58C8AE88" w14:textId="77777777" w:rsidR="00AA30A3" w:rsidRPr="00087934" w:rsidRDefault="00AA30A3">
            <w:pPr>
              <w:rPr>
                <w:szCs w:val="24"/>
              </w:rPr>
            </w:pPr>
            <w:r w:rsidRPr="00087934">
              <w:rPr>
                <w:szCs w:val="24"/>
              </w:rPr>
              <w:t>Cat# MAB1976; clone LM609;</w:t>
            </w:r>
          </w:p>
          <w:p w14:paraId="25DC6D33" w14:textId="77777777" w:rsidR="00AA30A3" w:rsidRPr="00087934" w:rsidRDefault="00AA30A3">
            <w:pPr>
              <w:rPr>
                <w:szCs w:val="24"/>
              </w:rPr>
            </w:pPr>
            <w:r w:rsidRPr="00087934">
              <w:rPr>
                <w:szCs w:val="24"/>
              </w:rPr>
              <w:t>RRID: AB_2296419</w:t>
            </w:r>
          </w:p>
        </w:tc>
      </w:tr>
      <w:tr w:rsidR="00AA30A3" w:rsidRPr="00087934" w14:paraId="0DB7BF10" w14:textId="77777777" w:rsidTr="00B96FB4">
        <w:tc>
          <w:tcPr>
            <w:tcW w:w="3570" w:type="dxa"/>
            <w:tcMar>
              <w:top w:w="29" w:type="dxa"/>
              <w:left w:w="144" w:type="dxa"/>
              <w:bottom w:w="29" w:type="dxa"/>
              <w:right w:w="144" w:type="dxa"/>
            </w:tcMar>
            <w:hideMark/>
          </w:tcPr>
          <w:p w14:paraId="45ABA43E"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anti-human </w:t>
            </w:r>
            <w:proofErr w:type="spellStart"/>
            <w:r w:rsidRPr="00087934">
              <w:rPr>
                <w:szCs w:val="24"/>
              </w:rPr>
              <w:t>Syk</w:t>
            </w:r>
            <w:proofErr w:type="spellEnd"/>
          </w:p>
        </w:tc>
        <w:tc>
          <w:tcPr>
            <w:tcW w:w="2340" w:type="dxa"/>
            <w:tcMar>
              <w:top w:w="29" w:type="dxa"/>
              <w:left w:w="144" w:type="dxa"/>
              <w:bottom w:w="29" w:type="dxa"/>
              <w:right w:w="144" w:type="dxa"/>
            </w:tcMar>
            <w:hideMark/>
          </w:tcPr>
          <w:p w14:paraId="64C8BEE1" w14:textId="77777777" w:rsidR="00AA30A3" w:rsidRPr="00087934" w:rsidRDefault="00AA30A3">
            <w:pPr>
              <w:rPr>
                <w:szCs w:val="24"/>
              </w:rPr>
            </w:pPr>
            <w:r w:rsidRPr="00087934">
              <w:rPr>
                <w:szCs w:val="24"/>
              </w:rPr>
              <w:t>Santa Cruz</w:t>
            </w:r>
          </w:p>
        </w:tc>
        <w:tc>
          <w:tcPr>
            <w:tcW w:w="3837" w:type="dxa"/>
            <w:tcMar>
              <w:top w:w="29" w:type="dxa"/>
              <w:left w:w="144" w:type="dxa"/>
              <w:bottom w:w="29" w:type="dxa"/>
              <w:right w:w="144" w:type="dxa"/>
            </w:tcMar>
            <w:hideMark/>
          </w:tcPr>
          <w:p w14:paraId="044FAE36" w14:textId="77777777" w:rsidR="00AA30A3" w:rsidRPr="00087934" w:rsidRDefault="00AA30A3">
            <w:pPr>
              <w:rPr>
                <w:szCs w:val="24"/>
              </w:rPr>
            </w:pPr>
            <w:r w:rsidRPr="00087934">
              <w:rPr>
                <w:szCs w:val="24"/>
              </w:rPr>
              <w:t>Cat# sc-1240; clone 4D10;</w:t>
            </w:r>
          </w:p>
          <w:p w14:paraId="7FDAF361" w14:textId="77777777" w:rsidR="00AA30A3" w:rsidRPr="00087934" w:rsidRDefault="00AA30A3">
            <w:pPr>
              <w:rPr>
                <w:szCs w:val="24"/>
              </w:rPr>
            </w:pPr>
            <w:r w:rsidRPr="00087934">
              <w:rPr>
                <w:szCs w:val="24"/>
              </w:rPr>
              <w:t>RRID: AB_628308</w:t>
            </w:r>
          </w:p>
        </w:tc>
      </w:tr>
      <w:tr w:rsidR="00AA30A3" w:rsidRPr="00087934" w14:paraId="555D1EB1" w14:textId="77777777" w:rsidTr="00B96FB4">
        <w:tc>
          <w:tcPr>
            <w:tcW w:w="3570" w:type="dxa"/>
            <w:tcMar>
              <w:top w:w="29" w:type="dxa"/>
              <w:left w:w="144" w:type="dxa"/>
              <w:bottom w:w="29" w:type="dxa"/>
              <w:right w:w="144" w:type="dxa"/>
            </w:tcMar>
            <w:hideMark/>
          </w:tcPr>
          <w:p w14:paraId="5D296ECD" w14:textId="77777777" w:rsidR="00AA30A3" w:rsidRPr="00087934" w:rsidRDefault="00AA30A3">
            <w:pPr>
              <w:rPr>
                <w:szCs w:val="24"/>
              </w:rPr>
            </w:pPr>
            <w:r w:rsidRPr="00087934">
              <w:rPr>
                <w:szCs w:val="24"/>
              </w:rPr>
              <w:t xml:space="preserve">Rabbit </w:t>
            </w:r>
            <w:proofErr w:type="spellStart"/>
            <w:r w:rsidRPr="00087934">
              <w:rPr>
                <w:szCs w:val="24"/>
              </w:rPr>
              <w:t>mAb</w:t>
            </w:r>
            <w:proofErr w:type="spellEnd"/>
            <w:r w:rsidRPr="00087934">
              <w:rPr>
                <w:szCs w:val="24"/>
              </w:rPr>
              <w:t xml:space="preserve"> anti-</w:t>
            </w:r>
            <w:proofErr w:type="spellStart"/>
            <w:r w:rsidRPr="00087934">
              <w:rPr>
                <w:szCs w:val="24"/>
              </w:rPr>
              <w:t>phospho</w:t>
            </w:r>
            <w:proofErr w:type="spellEnd"/>
            <w:r w:rsidRPr="00087934">
              <w:rPr>
                <w:szCs w:val="24"/>
              </w:rPr>
              <w:t xml:space="preserve"> Syk-Tyr352</w:t>
            </w:r>
          </w:p>
        </w:tc>
        <w:tc>
          <w:tcPr>
            <w:tcW w:w="2340" w:type="dxa"/>
            <w:tcMar>
              <w:top w:w="29" w:type="dxa"/>
              <w:left w:w="144" w:type="dxa"/>
              <w:bottom w:w="29" w:type="dxa"/>
              <w:right w:w="144" w:type="dxa"/>
            </w:tcMar>
            <w:hideMark/>
          </w:tcPr>
          <w:p w14:paraId="198C8BD6" w14:textId="77777777" w:rsidR="00AA30A3" w:rsidRPr="00087934" w:rsidRDefault="00AA30A3">
            <w:pPr>
              <w:rPr>
                <w:szCs w:val="24"/>
              </w:rPr>
            </w:pPr>
            <w:r w:rsidRPr="00087934">
              <w:rPr>
                <w:szCs w:val="24"/>
              </w:rPr>
              <w:t>Cell Signaling Technologies</w:t>
            </w:r>
          </w:p>
        </w:tc>
        <w:tc>
          <w:tcPr>
            <w:tcW w:w="3837" w:type="dxa"/>
            <w:tcMar>
              <w:top w:w="29" w:type="dxa"/>
              <w:left w:w="144" w:type="dxa"/>
              <w:bottom w:w="29" w:type="dxa"/>
              <w:right w:w="144" w:type="dxa"/>
            </w:tcMar>
            <w:hideMark/>
          </w:tcPr>
          <w:p w14:paraId="3FDD50A8" w14:textId="77777777" w:rsidR="00AA30A3" w:rsidRPr="00087934" w:rsidRDefault="00AA30A3">
            <w:pPr>
              <w:rPr>
                <w:szCs w:val="24"/>
              </w:rPr>
            </w:pPr>
            <w:r w:rsidRPr="00087934">
              <w:rPr>
                <w:szCs w:val="24"/>
              </w:rPr>
              <w:t>Cat# 2717; clone 65E4;</w:t>
            </w:r>
          </w:p>
          <w:p w14:paraId="286C148D" w14:textId="77777777" w:rsidR="00AA30A3" w:rsidRPr="00087934" w:rsidRDefault="00AA30A3">
            <w:pPr>
              <w:rPr>
                <w:szCs w:val="24"/>
              </w:rPr>
            </w:pPr>
            <w:r w:rsidRPr="00087934">
              <w:rPr>
                <w:szCs w:val="24"/>
              </w:rPr>
              <w:t>RRID: AB_2218658</w:t>
            </w:r>
          </w:p>
        </w:tc>
      </w:tr>
      <w:tr w:rsidR="00AA30A3" w:rsidRPr="00087934" w14:paraId="0D977900" w14:textId="77777777" w:rsidTr="00B96FB4">
        <w:tc>
          <w:tcPr>
            <w:tcW w:w="3570" w:type="dxa"/>
            <w:tcMar>
              <w:top w:w="29" w:type="dxa"/>
              <w:left w:w="144" w:type="dxa"/>
              <w:bottom w:w="29" w:type="dxa"/>
              <w:right w:w="144" w:type="dxa"/>
            </w:tcMar>
            <w:hideMark/>
          </w:tcPr>
          <w:p w14:paraId="706F525A" w14:textId="77777777" w:rsidR="00AA30A3" w:rsidRPr="00087934" w:rsidRDefault="00AA30A3">
            <w:pPr>
              <w:rPr>
                <w:szCs w:val="24"/>
              </w:rPr>
            </w:pPr>
            <w:r w:rsidRPr="00087934">
              <w:rPr>
                <w:szCs w:val="24"/>
              </w:rPr>
              <w:t xml:space="preserve">Mouse </w:t>
            </w:r>
            <w:proofErr w:type="spellStart"/>
            <w:r w:rsidRPr="00087934">
              <w:rPr>
                <w:szCs w:val="24"/>
              </w:rPr>
              <w:t>mAb</w:t>
            </w:r>
            <w:proofErr w:type="spellEnd"/>
            <w:r w:rsidRPr="00087934">
              <w:rPr>
                <w:szCs w:val="24"/>
              </w:rPr>
              <w:t xml:space="preserve"> anti-</w:t>
            </w:r>
            <w:proofErr w:type="spellStart"/>
            <w:r w:rsidRPr="00087934">
              <w:rPr>
                <w:szCs w:val="24"/>
              </w:rPr>
              <w:t>phospho</w:t>
            </w:r>
            <w:proofErr w:type="spellEnd"/>
            <w:r w:rsidRPr="00087934">
              <w:rPr>
                <w:szCs w:val="24"/>
              </w:rPr>
              <w:t xml:space="preserve"> Tyr</w:t>
            </w:r>
          </w:p>
        </w:tc>
        <w:tc>
          <w:tcPr>
            <w:tcW w:w="2340" w:type="dxa"/>
            <w:tcMar>
              <w:top w:w="29" w:type="dxa"/>
              <w:left w:w="144" w:type="dxa"/>
              <w:bottom w:w="29" w:type="dxa"/>
              <w:right w:w="144" w:type="dxa"/>
            </w:tcMar>
            <w:hideMark/>
          </w:tcPr>
          <w:p w14:paraId="79B72FAB" w14:textId="77777777" w:rsidR="00AA30A3" w:rsidRPr="00087934" w:rsidRDefault="00AA30A3">
            <w:pPr>
              <w:rPr>
                <w:szCs w:val="24"/>
              </w:rPr>
            </w:pPr>
            <w:r w:rsidRPr="00087934">
              <w:rPr>
                <w:szCs w:val="24"/>
              </w:rPr>
              <w:t>Upstate Biotechnology-Millipore</w:t>
            </w:r>
          </w:p>
        </w:tc>
        <w:tc>
          <w:tcPr>
            <w:tcW w:w="3837" w:type="dxa"/>
            <w:tcMar>
              <w:top w:w="29" w:type="dxa"/>
              <w:left w:w="144" w:type="dxa"/>
              <w:bottom w:w="29" w:type="dxa"/>
              <w:right w:w="144" w:type="dxa"/>
            </w:tcMar>
            <w:hideMark/>
          </w:tcPr>
          <w:p w14:paraId="03AC9F66" w14:textId="77777777" w:rsidR="00AA30A3" w:rsidRPr="00087934" w:rsidRDefault="00AA30A3">
            <w:pPr>
              <w:rPr>
                <w:szCs w:val="24"/>
              </w:rPr>
            </w:pPr>
            <w:r w:rsidRPr="00087934">
              <w:rPr>
                <w:szCs w:val="24"/>
              </w:rPr>
              <w:t>Cat# 05-321; clone 4G10;</w:t>
            </w:r>
          </w:p>
          <w:p w14:paraId="106BAB4E" w14:textId="77777777" w:rsidR="00AA30A3" w:rsidRPr="00087934" w:rsidRDefault="00AA30A3">
            <w:pPr>
              <w:rPr>
                <w:szCs w:val="24"/>
              </w:rPr>
            </w:pPr>
            <w:r w:rsidRPr="00087934">
              <w:rPr>
                <w:szCs w:val="24"/>
              </w:rPr>
              <w:t>RRID: AB_309678</w:t>
            </w:r>
          </w:p>
        </w:tc>
      </w:tr>
      <w:tr w:rsidR="00AA30A3" w:rsidRPr="00087934" w14:paraId="63BC92D2" w14:textId="77777777" w:rsidTr="00B96FB4">
        <w:tc>
          <w:tcPr>
            <w:tcW w:w="3570" w:type="dxa"/>
            <w:tcMar>
              <w:top w:w="29" w:type="dxa"/>
              <w:left w:w="144" w:type="dxa"/>
              <w:bottom w:w="29" w:type="dxa"/>
              <w:right w:w="144" w:type="dxa"/>
            </w:tcMar>
            <w:hideMark/>
          </w:tcPr>
          <w:p w14:paraId="0709A82E" w14:textId="77777777" w:rsidR="00AA30A3" w:rsidRPr="00087934" w:rsidRDefault="00AA30A3">
            <w:pPr>
              <w:rPr>
                <w:szCs w:val="24"/>
              </w:rPr>
            </w:pPr>
            <w:r w:rsidRPr="00087934">
              <w:rPr>
                <w:szCs w:val="24"/>
              </w:rPr>
              <w:t>Rabbit anti-</w:t>
            </w:r>
            <w:proofErr w:type="spellStart"/>
            <w:r w:rsidRPr="00087934">
              <w:rPr>
                <w:szCs w:val="24"/>
              </w:rPr>
              <w:t>phospho</w:t>
            </w:r>
            <w:proofErr w:type="spellEnd"/>
            <w:r w:rsidRPr="00087934">
              <w:rPr>
                <w:szCs w:val="24"/>
              </w:rPr>
              <w:t xml:space="preserve"> Syk-Tyr323</w:t>
            </w:r>
          </w:p>
        </w:tc>
        <w:tc>
          <w:tcPr>
            <w:tcW w:w="2340" w:type="dxa"/>
            <w:tcMar>
              <w:top w:w="29" w:type="dxa"/>
              <w:left w:w="144" w:type="dxa"/>
              <w:bottom w:w="29" w:type="dxa"/>
              <w:right w:w="144" w:type="dxa"/>
            </w:tcMar>
            <w:hideMark/>
          </w:tcPr>
          <w:p w14:paraId="1885A283" w14:textId="77777777" w:rsidR="00AA30A3" w:rsidRPr="00087934" w:rsidRDefault="00AA30A3">
            <w:pPr>
              <w:rPr>
                <w:szCs w:val="24"/>
              </w:rPr>
            </w:pPr>
            <w:r w:rsidRPr="00087934">
              <w:rPr>
                <w:szCs w:val="24"/>
              </w:rPr>
              <w:t>Cell Signaling Technologies</w:t>
            </w:r>
          </w:p>
        </w:tc>
        <w:tc>
          <w:tcPr>
            <w:tcW w:w="3837" w:type="dxa"/>
            <w:tcMar>
              <w:top w:w="29" w:type="dxa"/>
              <w:left w:w="144" w:type="dxa"/>
              <w:bottom w:w="29" w:type="dxa"/>
              <w:right w:w="144" w:type="dxa"/>
            </w:tcMar>
            <w:hideMark/>
          </w:tcPr>
          <w:p w14:paraId="59B83F19" w14:textId="77777777" w:rsidR="00AA30A3" w:rsidRPr="00087934" w:rsidRDefault="00AA30A3">
            <w:pPr>
              <w:rPr>
                <w:szCs w:val="24"/>
              </w:rPr>
            </w:pPr>
            <w:r w:rsidRPr="00087934">
              <w:rPr>
                <w:szCs w:val="24"/>
              </w:rPr>
              <w:t>Cat# 2715;</w:t>
            </w:r>
          </w:p>
          <w:p w14:paraId="0C59952D" w14:textId="77777777" w:rsidR="00AA30A3" w:rsidRPr="00087934" w:rsidRDefault="00AA30A3">
            <w:pPr>
              <w:rPr>
                <w:szCs w:val="24"/>
              </w:rPr>
            </w:pPr>
            <w:r w:rsidRPr="00087934">
              <w:rPr>
                <w:szCs w:val="24"/>
              </w:rPr>
              <w:t>RRID:</w:t>
            </w:r>
            <w:r w:rsidRPr="00087934">
              <w:rPr>
                <w:b/>
                <w:bCs/>
                <w:szCs w:val="24"/>
              </w:rPr>
              <w:t xml:space="preserve"> </w:t>
            </w:r>
            <w:r w:rsidRPr="00087934">
              <w:rPr>
                <w:szCs w:val="24"/>
              </w:rPr>
              <w:t>AB_10828096</w:t>
            </w:r>
          </w:p>
        </w:tc>
      </w:tr>
      <w:tr w:rsidR="00AA30A3" w:rsidRPr="00087934" w14:paraId="783B11F5" w14:textId="77777777" w:rsidTr="00B96FB4">
        <w:tc>
          <w:tcPr>
            <w:tcW w:w="3570" w:type="dxa"/>
            <w:tcMar>
              <w:top w:w="29" w:type="dxa"/>
              <w:left w:w="144" w:type="dxa"/>
              <w:bottom w:w="29" w:type="dxa"/>
              <w:right w:w="144" w:type="dxa"/>
            </w:tcMar>
            <w:hideMark/>
          </w:tcPr>
          <w:p w14:paraId="54597A53" w14:textId="77777777" w:rsidR="00AA30A3" w:rsidRPr="00087934" w:rsidRDefault="00AA30A3">
            <w:pPr>
              <w:rPr>
                <w:szCs w:val="24"/>
              </w:rPr>
            </w:pPr>
            <w:r w:rsidRPr="00087934">
              <w:rPr>
                <w:szCs w:val="24"/>
              </w:rPr>
              <w:lastRenderedPageBreak/>
              <w:t xml:space="preserve">Rabbit </w:t>
            </w:r>
            <w:proofErr w:type="spellStart"/>
            <w:r w:rsidRPr="00087934">
              <w:rPr>
                <w:szCs w:val="24"/>
              </w:rPr>
              <w:t>mAb</w:t>
            </w:r>
            <w:proofErr w:type="spellEnd"/>
            <w:r w:rsidRPr="00087934">
              <w:rPr>
                <w:szCs w:val="24"/>
              </w:rPr>
              <w:t xml:space="preserve"> anti-</w:t>
            </w:r>
            <w:proofErr w:type="spellStart"/>
            <w:r w:rsidRPr="00087934">
              <w:rPr>
                <w:szCs w:val="24"/>
              </w:rPr>
              <w:t>phospho</w:t>
            </w:r>
            <w:proofErr w:type="spellEnd"/>
            <w:r w:rsidRPr="00087934">
              <w:rPr>
                <w:szCs w:val="24"/>
              </w:rPr>
              <w:t xml:space="preserve"> Syk-Tyr525/526</w:t>
            </w:r>
          </w:p>
        </w:tc>
        <w:tc>
          <w:tcPr>
            <w:tcW w:w="2340" w:type="dxa"/>
            <w:tcMar>
              <w:top w:w="29" w:type="dxa"/>
              <w:left w:w="144" w:type="dxa"/>
              <w:bottom w:w="29" w:type="dxa"/>
              <w:right w:w="144" w:type="dxa"/>
            </w:tcMar>
            <w:hideMark/>
          </w:tcPr>
          <w:p w14:paraId="07B69B8C" w14:textId="77777777" w:rsidR="00AA30A3" w:rsidRPr="00087934" w:rsidRDefault="00AA30A3">
            <w:pPr>
              <w:rPr>
                <w:szCs w:val="24"/>
              </w:rPr>
            </w:pPr>
            <w:r w:rsidRPr="00087934">
              <w:rPr>
                <w:szCs w:val="24"/>
              </w:rPr>
              <w:t>Cell Signaling Technologies</w:t>
            </w:r>
          </w:p>
        </w:tc>
        <w:tc>
          <w:tcPr>
            <w:tcW w:w="3837" w:type="dxa"/>
            <w:tcMar>
              <w:top w:w="29" w:type="dxa"/>
              <w:left w:w="144" w:type="dxa"/>
              <w:bottom w:w="29" w:type="dxa"/>
              <w:right w:w="144" w:type="dxa"/>
            </w:tcMar>
            <w:hideMark/>
          </w:tcPr>
          <w:p w14:paraId="0379F1BA" w14:textId="77777777" w:rsidR="00AA30A3" w:rsidRPr="00087934" w:rsidRDefault="00AA30A3">
            <w:pPr>
              <w:rPr>
                <w:szCs w:val="24"/>
              </w:rPr>
            </w:pPr>
            <w:r w:rsidRPr="00087934">
              <w:rPr>
                <w:szCs w:val="24"/>
              </w:rPr>
              <w:t>Cat# 2710; clone C87C1</w:t>
            </w:r>
          </w:p>
        </w:tc>
      </w:tr>
      <w:tr w:rsidR="00AA30A3" w:rsidRPr="00087934" w14:paraId="4748EE2F" w14:textId="77777777" w:rsidTr="00B96FB4">
        <w:tc>
          <w:tcPr>
            <w:tcW w:w="3570" w:type="dxa"/>
            <w:tcMar>
              <w:top w:w="29" w:type="dxa"/>
              <w:left w:w="144" w:type="dxa"/>
              <w:bottom w:w="29" w:type="dxa"/>
              <w:right w:w="144" w:type="dxa"/>
            </w:tcMar>
            <w:hideMark/>
          </w:tcPr>
          <w:p w14:paraId="0D2CD659" w14:textId="77777777" w:rsidR="00AA30A3" w:rsidRPr="00087934" w:rsidRDefault="00AA30A3">
            <w:pPr>
              <w:rPr>
                <w:szCs w:val="24"/>
              </w:rPr>
            </w:pPr>
            <w:r w:rsidRPr="00087934">
              <w:rPr>
                <w:szCs w:val="24"/>
              </w:rPr>
              <w:t xml:space="preserve">Rabbit recombinant </w:t>
            </w:r>
            <w:proofErr w:type="spellStart"/>
            <w:r w:rsidRPr="00087934">
              <w:rPr>
                <w:szCs w:val="24"/>
              </w:rPr>
              <w:t>mAb</w:t>
            </w:r>
            <w:proofErr w:type="spellEnd"/>
            <w:r w:rsidRPr="00087934">
              <w:rPr>
                <w:szCs w:val="24"/>
              </w:rPr>
              <w:t xml:space="preserve"> anti-</w:t>
            </w:r>
            <w:proofErr w:type="spellStart"/>
            <w:r w:rsidRPr="00087934">
              <w:rPr>
                <w:szCs w:val="24"/>
              </w:rPr>
              <w:t>phospho</w:t>
            </w:r>
            <w:proofErr w:type="spellEnd"/>
            <w:r w:rsidRPr="00087934">
              <w:rPr>
                <w:szCs w:val="24"/>
              </w:rPr>
              <w:t xml:space="preserve"> Pyk2-Tyr402</w:t>
            </w:r>
          </w:p>
        </w:tc>
        <w:tc>
          <w:tcPr>
            <w:tcW w:w="2340" w:type="dxa"/>
            <w:tcMar>
              <w:top w:w="29" w:type="dxa"/>
              <w:left w:w="144" w:type="dxa"/>
              <w:bottom w:w="29" w:type="dxa"/>
              <w:right w:w="144" w:type="dxa"/>
            </w:tcMar>
            <w:hideMark/>
          </w:tcPr>
          <w:p w14:paraId="0C27CF01" w14:textId="77777777" w:rsidR="00AA30A3" w:rsidRPr="00087934" w:rsidRDefault="00AA30A3">
            <w:pPr>
              <w:rPr>
                <w:szCs w:val="24"/>
              </w:rPr>
            </w:pPr>
            <w:r w:rsidRPr="00087934">
              <w:rPr>
                <w:szCs w:val="24"/>
              </w:rPr>
              <w:t>Invitrogen-Life Technologies</w:t>
            </w:r>
          </w:p>
        </w:tc>
        <w:tc>
          <w:tcPr>
            <w:tcW w:w="3837" w:type="dxa"/>
            <w:tcMar>
              <w:top w:w="29" w:type="dxa"/>
              <w:left w:w="144" w:type="dxa"/>
              <w:bottom w:w="29" w:type="dxa"/>
              <w:right w:w="144" w:type="dxa"/>
            </w:tcMar>
            <w:hideMark/>
          </w:tcPr>
          <w:p w14:paraId="6E3D1574" w14:textId="77777777" w:rsidR="00AA30A3" w:rsidRPr="00087934" w:rsidRDefault="00AA30A3">
            <w:pPr>
              <w:rPr>
                <w:szCs w:val="24"/>
              </w:rPr>
            </w:pPr>
            <w:r w:rsidRPr="00087934">
              <w:rPr>
                <w:szCs w:val="24"/>
              </w:rPr>
              <w:t>Cat# 700632; Clone 17H4L19;</w:t>
            </w:r>
          </w:p>
          <w:p w14:paraId="386CF6E8" w14:textId="77777777" w:rsidR="00AA30A3" w:rsidRPr="00087934" w:rsidRDefault="00AA30A3">
            <w:pPr>
              <w:rPr>
                <w:szCs w:val="24"/>
              </w:rPr>
            </w:pPr>
            <w:r w:rsidRPr="00087934">
              <w:rPr>
                <w:szCs w:val="24"/>
              </w:rPr>
              <w:t>RRID: AB_2532332</w:t>
            </w:r>
          </w:p>
        </w:tc>
      </w:tr>
      <w:tr w:rsidR="00AA30A3" w:rsidRPr="00087934" w14:paraId="16D9851C" w14:textId="77777777" w:rsidTr="00B96FB4">
        <w:tc>
          <w:tcPr>
            <w:tcW w:w="3570" w:type="dxa"/>
            <w:tcMar>
              <w:top w:w="29" w:type="dxa"/>
              <w:left w:w="144" w:type="dxa"/>
              <w:bottom w:w="29" w:type="dxa"/>
              <w:right w:w="144" w:type="dxa"/>
            </w:tcMar>
            <w:hideMark/>
          </w:tcPr>
          <w:p w14:paraId="53E65AFD" w14:textId="77777777" w:rsidR="00AA30A3" w:rsidRPr="00087934" w:rsidRDefault="00AA30A3">
            <w:pPr>
              <w:rPr>
                <w:szCs w:val="24"/>
              </w:rPr>
            </w:pPr>
            <w:r w:rsidRPr="00087934">
              <w:rPr>
                <w:szCs w:val="24"/>
              </w:rPr>
              <w:t>Goat anti-mouse IgG HRP conjugate</w:t>
            </w:r>
          </w:p>
        </w:tc>
        <w:tc>
          <w:tcPr>
            <w:tcW w:w="2340" w:type="dxa"/>
            <w:tcMar>
              <w:top w:w="29" w:type="dxa"/>
              <w:left w:w="144" w:type="dxa"/>
              <w:bottom w:w="29" w:type="dxa"/>
              <w:right w:w="144" w:type="dxa"/>
            </w:tcMar>
            <w:hideMark/>
          </w:tcPr>
          <w:p w14:paraId="473D748D" w14:textId="77777777" w:rsidR="00AA30A3" w:rsidRPr="00087934" w:rsidRDefault="00AA30A3">
            <w:pPr>
              <w:rPr>
                <w:szCs w:val="24"/>
              </w:rPr>
            </w:pPr>
            <w:r w:rsidRPr="00087934">
              <w:rPr>
                <w:szCs w:val="24"/>
              </w:rPr>
              <w:t>Southern Biotechnology</w:t>
            </w:r>
          </w:p>
        </w:tc>
        <w:tc>
          <w:tcPr>
            <w:tcW w:w="3837" w:type="dxa"/>
            <w:tcMar>
              <w:top w:w="29" w:type="dxa"/>
              <w:left w:w="144" w:type="dxa"/>
              <w:bottom w:w="29" w:type="dxa"/>
              <w:right w:w="144" w:type="dxa"/>
            </w:tcMar>
            <w:hideMark/>
          </w:tcPr>
          <w:p w14:paraId="1BAD1A7E" w14:textId="77777777" w:rsidR="00AA30A3" w:rsidRPr="00087934" w:rsidRDefault="00AA30A3">
            <w:pPr>
              <w:rPr>
                <w:szCs w:val="24"/>
              </w:rPr>
            </w:pPr>
            <w:r w:rsidRPr="00087934">
              <w:rPr>
                <w:szCs w:val="24"/>
              </w:rPr>
              <w:t>Cat# 1030-05;</w:t>
            </w:r>
          </w:p>
          <w:p w14:paraId="5ADE225F" w14:textId="77777777" w:rsidR="00AA30A3" w:rsidRPr="00087934" w:rsidRDefault="00AA30A3">
            <w:pPr>
              <w:rPr>
                <w:szCs w:val="24"/>
              </w:rPr>
            </w:pPr>
            <w:r w:rsidRPr="00087934">
              <w:rPr>
                <w:szCs w:val="24"/>
              </w:rPr>
              <w:t>RRID: AB_2619742</w:t>
            </w:r>
          </w:p>
        </w:tc>
      </w:tr>
      <w:tr w:rsidR="00AA30A3" w:rsidRPr="00087934" w14:paraId="40FD7569" w14:textId="77777777" w:rsidTr="00B96FB4">
        <w:tc>
          <w:tcPr>
            <w:tcW w:w="3570" w:type="dxa"/>
            <w:tcMar>
              <w:top w:w="29" w:type="dxa"/>
              <w:left w:w="144" w:type="dxa"/>
              <w:bottom w:w="29" w:type="dxa"/>
              <w:right w:w="144" w:type="dxa"/>
            </w:tcMar>
            <w:hideMark/>
          </w:tcPr>
          <w:p w14:paraId="31D43A8C" w14:textId="77777777" w:rsidR="00AA30A3" w:rsidRPr="00087934" w:rsidRDefault="00AA30A3">
            <w:pPr>
              <w:rPr>
                <w:szCs w:val="24"/>
              </w:rPr>
            </w:pPr>
            <w:r w:rsidRPr="00087934">
              <w:rPr>
                <w:szCs w:val="24"/>
              </w:rPr>
              <w:t>Goat anti-rabbit IgG HRP conjugate</w:t>
            </w:r>
          </w:p>
        </w:tc>
        <w:tc>
          <w:tcPr>
            <w:tcW w:w="2340" w:type="dxa"/>
            <w:tcMar>
              <w:top w:w="29" w:type="dxa"/>
              <w:left w:w="144" w:type="dxa"/>
              <w:bottom w:w="29" w:type="dxa"/>
              <w:right w:w="144" w:type="dxa"/>
            </w:tcMar>
            <w:hideMark/>
          </w:tcPr>
          <w:p w14:paraId="35D6C941" w14:textId="77777777" w:rsidR="00AA30A3" w:rsidRPr="00087934" w:rsidRDefault="00AA30A3">
            <w:pPr>
              <w:rPr>
                <w:szCs w:val="24"/>
              </w:rPr>
            </w:pPr>
            <w:r w:rsidRPr="00087934">
              <w:rPr>
                <w:szCs w:val="24"/>
              </w:rPr>
              <w:t>Southern Biotechnology</w:t>
            </w:r>
          </w:p>
        </w:tc>
        <w:tc>
          <w:tcPr>
            <w:tcW w:w="3837" w:type="dxa"/>
            <w:tcMar>
              <w:top w:w="29" w:type="dxa"/>
              <w:left w:w="144" w:type="dxa"/>
              <w:bottom w:w="29" w:type="dxa"/>
              <w:right w:w="144" w:type="dxa"/>
            </w:tcMar>
            <w:hideMark/>
          </w:tcPr>
          <w:p w14:paraId="0BF38587" w14:textId="77777777" w:rsidR="00AA30A3" w:rsidRPr="00087934" w:rsidRDefault="00AA30A3">
            <w:pPr>
              <w:rPr>
                <w:szCs w:val="24"/>
              </w:rPr>
            </w:pPr>
            <w:r w:rsidRPr="00087934">
              <w:rPr>
                <w:szCs w:val="24"/>
              </w:rPr>
              <w:t>Cat# 4030-05;</w:t>
            </w:r>
          </w:p>
          <w:p w14:paraId="18564764" w14:textId="77777777" w:rsidR="00AA30A3" w:rsidRPr="00087934" w:rsidRDefault="00AA30A3">
            <w:pPr>
              <w:rPr>
                <w:szCs w:val="24"/>
              </w:rPr>
            </w:pPr>
            <w:r w:rsidRPr="00087934">
              <w:rPr>
                <w:szCs w:val="24"/>
              </w:rPr>
              <w:t>RRID: AB_2687483</w:t>
            </w:r>
          </w:p>
        </w:tc>
      </w:tr>
      <w:tr w:rsidR="00AA30A3" w:rsidRPr="00087934" w14:paraId="17771C74" w14:textId="77777777" w:rsidTr="00B96FB4">
        <w:tc>
          <w:tcPr>
            <w:tcW w:w="3570" w:type="dxa"/>
            <w:tcMar>
              <w:top w:w="29" w:type="dxa"/>
              <w:left w:w="144" w:type="dxa"/>
              <w:bottom w:w="29" w:type="dxa"/>
              <w:right w:w="144" w:type="dxa"/>
            </w:tcMar>
            <w:hideMark/>
          </w:tcPr>
          <w:p w14:paraId="568E0BD1" w14:textId="77777777" w:rsidR="00AA30A3" w:rsidRPr="00087934" w:rsidRDefault="00AA30A3">
            <w:pPr>
              <w:rPr>
                <w:szCs w:val="24"/>
              </w:rPr>
            </w:pPr>
            <w:r w:rsidRPr="00087934">
              <w:rPr>
                <w:szCs w:val="24"/>
              </w:rPr>
              <w:t>Rabbit anti-Pyk2 serum</w:t>
            </w:r>
          </w:p>
        </w:tc>
        <w:tc>
          <w:tcPr>
            <w:tcW w:w="2340" w:type="dxa"/>
            <w:tcMar>
              <w:top w:w="29" w:type="dxa"/>
              <w:left w:w="144" w:type="dxa"/>
              <w:bottom w:w="29" w:type="dxa"/>
              <w:right w:w="144" w:type="dxa"/>
            </w:tcMar>
            <w:hideMark/>
          </w:tcPr>
          <w:p w14:paraId="2268467E" w14:textId="77777777" w:rsidR="00AA30A3" w:rsidRPr="00087934" w:rsidRDefault="00AA30A3">
            <w:pPr>
              <w:rPr>
                <w:szCs w:val="24"/>
              </w:rPr>
            </w:pPr>
            <w:r w:rsidRPr="00087934">
              <w:rPr>
                <w:szCs w:val="24"/>
              </w:rPr>
              <w:t>Upstate Biotechnology-Millipore</w:t>
            </w:r>
          </w:p>
        </w:tc>
        <w:tc>
          <w:tcPr>
            <w:tcW w:w="3837" w:type="dxa"/>
            <w:tcMar>
              <w:top w:w="29" w:type="dxa"/>
              <w:left w:w="144" w:type="dxa"/>
              <w:bottom w:w="29" w:type="dxa"/>
              <w:right w:w="144" w:type="dxa"/>
            </w:tcMar>
            <w:hideMark/>
          </w:tcPr>
          <w:p w14:paraId="15650307" w14:textId="77777777" w:rsidR="00AA30A3" w:rsidRPr="00087934" w:rsidRDefault="00AA30A3">
            <w:pPr>
              <w:rPr>
                <w:szCs w:val="24"/>
              </w:rPr>
            </w:pPr>
            <w:r w:rsidRPr="00087934">
              <w:rPr>
                <w:szCs w:val="24"/>
              </w:rPr>
              <w:t>Cat# 05-488; clone 74;</w:t>
            </w:r>
          </w:p>
          <w:p w14:paraId="5F31E04F" w14:textId="77777777" w:rsidR="00AA30A3" w:rsidRPr="00087934" w:rsidRDefault="00AA30A3">
            <w:pPr>
              <w:rPr>
                <w:szCs w:val="24"/>
              </w:rPr>
            </w:pPr>
            <w:r w:rsidRPr="00087934">
              <w:rPr>
                <w:szCs w:val="24"/>
              </w:rPr>
              <w:t>RRID: AB_11212673</w:t>
            </w:r>
          </w:p>
        </w:tc>
      </w:tr>
      <w:tr w:rsidR="00AA30A3" w:rsidRPr="00087934" w14:paraId="460B2B09" w14:textId="77777777" w:rsidTr="00B96FB4">
        <w:tc>
          <w:tcPr>
            <w:tcW w:w="3570" w:type="dxa"/>
            <w:tcMar>
              <w:top w:w="29" w:type="dxa"/>
              <w:left w:w="144" w:type="dxa"/>
              <w:bottom w:w="29" w:type="dxa"/>
              <w:right w:w="144" w:type="dxa"/>
            </w:tcMar>
            <w:hideMark/>
          </w:tcPr>
          <w:p w14:paraId="4F8B5B3E" w14:textId="77777777" w:rsidR="00AA30A3" w:rsidRPr="00087934" w:rsidRDefault="00AA30A3">
            <w:pPr>
              <w:rPr>
                <w:szCs w:val="24"/>
              </w:rPr>
            </w:pPr>
            <w:r w:rsidRPr="00087934">
              <w:rPr>
                <w:szCs w:val="24"/>
              </w:rPr>
              <w:t>Rabbit polyclonal anti-GST HRP conjugate clone Z-5</w:t>
            </w:r>
          </w:p>
        </w:tc>
        <w:tc>
          <w:tcPr>
            <w:tcW w:w="2340" w:type="dxa"/>
            <w:tcMar>
              <w:top w:w="29" w:type="dxa"/>
              <w:left w:w="144" w:type="dxa"/>
              <w:bottom w:w="29" w:type="dxa"/>
              <w:right w:w="144" w:type="dxa"/>
            </w:tcMar>
            <w:hideMark/>
          </w:tcPr>
          <w:p w14:paraId="30382FD8" w14:textId="77777777" w:rsidR="00AA30A3" w:rsidRPr="00087934" w:rsidRDefault="00AA30A3">
            <w:pPr>
              <w:rPr>
                <w:szCs w:val="24"/>
              </w:rPr>
            </w:pPr>
            <w:r w:rsidRPr="00087934">
              <w:rPr>
                <w:szCs w:val="24"/>
              </w:rPr>
              <w:t>Santa Cruz</w:t>
            </w:r>
          </w:p>
        </w:tc>
        <w:tc>
          <w:tcPr>
            <w:tcW w:w="3837" w:type="dxa"/>
            <w:tcMar>
              <w:top w:w="29" w:type="dxa"/>
              <w:left w:w="144" w:type="dxa"/>
              <w:bottom w:w="29" w:type="dxa"/>
              <w:right w:w="144" w:type="dxa"/>
            </w:tcMar>
            <w:hideMark/>
          </w:tcPr>
          <w:p w14:paraId="76902E88" w14:textId="77777777" w:rsidR="00AA30A3" w:rsidRPr="00087934" w:rsidRDefault="00AA30A3">
            <w:pPr>
              <w:rPr>
                <w:szCs w:val="24"/>
              </w:rPr>
            </w:pPr>
            <w:r w:rsidRPr="00087934">
              <w:rPr>
                <w:szCs w:val="24"/>
              </w:rPr>
              <w:t>Cat# sc-459 clone Z-5 replaced by sc-138 clone B-14;</w:t>
            </w:r>
          </w:p>
          <w:p w14:paraId="14561909" w14:textId="77777777" w:rsidR="00AA30A3" w:rsidRPr="00087934" w:rsidRDefault="00AA30A3">
            <w:pPr>
              <w:rPr>
                <w:szCs w:val="24"/>
              </w:rPr>
            </w:pPr>
            <w:r w:rsidRPr="00087934">
              <w:rPr>
                <w:szCs w:val="24"/>
              </w:rPr>
              <w:t>RRID: AB_631586</w:t>
            </w:r>
          </w:p>
        </w:tc>
      </w:tr>
      <w:tr w:rsidR="00AA30A3" w:rsidRPr="00087934" w14:paraId="5F185948" w14:textId="77777777" w:rsidTr="00B96FB4">
        <w:tc>
          <w:tcPr>
            <w:tcW w:w="9747" w:type="dxa"/>
            <w:gridSpan w:val="3"/>
            <w:tcMar>
              <w:top w:w="29" w:type="dxa"/>
              <w:left w:w="144" w:type="dxa"/>
              <w:bottom w:w="29" w:type="dxa"/>
              <w:right w:w="144" w:type="dxa"/>
            </w:tcMar>
            <w:vAlign w:val="center"/>
            <w:hideMark/>
          </w:tcPr>
          <w:p w14:paraId="357EDE06" w14:textId="77777777" w:rsidR="00AA30A3" w:rsidRPr="00087934" w:rsidRDefault="00AA30A3">
            <w:pPr>
              <w:rPr>
                <w:b/>
                <w:bCs/>
                <w:szCs w:val="24"/>
              </w:rPr>
            </w:pPr>
            <w:r w:rsidRPr="00087934">
              <w:rPr>
                <w:b/>
                <w:bCs/>
                <w:szCs w:val="24"/>
              </w:rPr>
              <w:t>Bacterial and Virus Strains</w:t>
            </w:r>
          </w:p>
        </w:tc>
      </w:tr>
      <w:tr w:rsidR="00AA30A3" w:rsidRPr="00087934" w14:paraId="689C9733" w14:textId="77777777" w:rsidTr="00B96FB4">
        <w:tc>
          <w:tcPr>
            <w:tcW w:w="3570" w:type="dxa"/>
            <w:tcMar>
              <w:top w:w="29" w:type="dxa"/>
              <w:left w:w="144" w:type="dxa"/>
              <w:bottom w:w="29" w:type="dxa"/>
              <w:right w:w="144" w:type="dxa"/>
            </w:tcMar>
            <w:hideMark/>
          </w:tcPr>
          <w:p w14:paraId="4425F579" w14:textId="77777777" w:rsidR="00AA30A3" w:rsidRPr="00087934" w:rsidRDefault="00AA30A3">
            <w:pPr>
              <w:rPr>
                <w:szCs w:val="24"/>
              </w:rPr>
            </w:pPr>
            <w:r w:rsidRPr="00087934">
              <w:rPr>
                <w:szCs w:val="24"/>
              </w:rPr>
              <w:t>BL21 (DE3)</w:t>
            </w:r>
          </w:p>
        </w:tc>
        <w:tc>
          <w:tcPr>
            <w:tcW w:w="2340" w:type="dxa"/>
            <w:tcMar>
              <w:top w:w="29" w:type="dxa"/>
              <w:left w:w="144" w:type="dxa"/>
              <w:bottom w:w="29" w:type="dxa"/>
              <w:right w:w="144" w:type="dxa"/>
            </w:tcMar>
            <w:hideMark/>
          </w:tcPr>
          <w:p w14:paraId="7F470662" w14:textId="77777777" w:rsidR="00AA30A3" w:rsidRPr="00087934" w:rsidRDefault="00AA30A3">
            <w:pPr>
              <w:rPr>
                <w:szCs w:val="24"/>
              </w:rPr>
            </w:pPr>
            <w:proofErr w:type="spellStart"/>
            <w:r w:rsidRPr="00087934">
              <w:rPr>
                <w:szCs w:val="24"/>
              </w:rPr>
              <w:t>Novagen</w:t>
            </w:r>
            <w:proofErr w:type="spellEnd"/>
            <w:r w:rsidRPr="00087934">
              <w:rPr>
                <w:szCs w:val="24"/>
              </w:rPr>
              <w:t>-Millipore</w:t>
            </w:r>
          </w:p>
        </w:tc>
        <w:tc>
          <w:tcPr>
            <w:tcW w:w="3837" w:type="dxa"/>
            <w:tcMar>
              <w:top w:w="29" w:type="dxa"/>
              <w:left w:w="144" w:type="dxa"/>
              <w:bottom w:w="29" w:type="dxa"/>
              <w:right w:w="144" w:type="dxa"/>
            </w:tcMar>
            <w:hideMark/>
          </w:tcPr>
          <w:p w14:paraId="62CCDF3A" w14:textId="77777777" w:rsidR="00AA30A3" w:rsidRPr="00087934" w:rsidRDefault="00AA30A3">
            <w:pPr>
              <w:rPr>
                <w:szCs w:val="24"/>
              </w:rPr>
            </w:pPr>
            <w:r w:rsidRPr="00087934">
              <w:rPr>
                <w:szCs w:val="24"/>
              </w:rPr>
              <w:t>cat# 69450-3</w:t>
            </w:r>
          </w:p>
        </w:tc>
      </w:tr>
      <w:tr w:rsidR="00AA30A3" w:rsidRPr="00087934" w14:paraId="65774841" w14:textId="77777777" w:rsidTr="00B96FB4">
        <w:tc>
          <w:tcPr>
            <w:tcW w:w="9747" w:type="dxa"/>
            <w:gridSpan w:val="3"/>
            <w:tcMar>
              <w:top w:w="29" w:type="dxa"/>
              <w:left w:w="144" w:type="dxa"/>
              <w:bottom w:w="29" w:type="dxa"/>
              <w:right w:w="144" w:type="dxa"/>
            </w:tcMar>
            <w:vAlign w:val="center"/>
            <w:hideMark/>
          </w:tcPr>
          <w:p w14:paraId="5A616547" w14:textId="77777777" w:rsidR="00AA30A3" w:rsidRPr="00087934" w:rsidRDefault="00AA30A3">
            <w:pPr>
              <w:rPr>
                <w:b/>
                <w:bCs/>
                <w:szCs w:val="24"/>
              </w:rPr>
            </w:pPr>
            <w:r w:rsidRPr="00087934">
              <w:rPr>
                <w:b/>
                <w:bCs/>
                <w:szCs w:val="24"/>
              </w:rPr>
              <w:t>Chemicals, Peptides, and Recombinant Proteins</w:t>
            </w:r>
          </w:p>
        </w:tc>
      </w:tr>
      <w:tr w:rsidR="00AA30A3" w:rsidRPr="00087934" w14:paraId="1A844728" w14:textId="77777777" w:rsidTr="00B96FB4">
        <w:tc>
          <w:tcPr>
            <w:tcW w:w="3570" w:type="dxa"/>
            <w:tcMar>
              <w:top w:w="29" w:type="dxa"/>
              <w:left w:w="144" w:type="dxa"/>
              <w:bottom w:w="29" w:type="dxa"/>
              <w:right w:w="144" w:type="dxa"/>
            </w:tcMar>
            <w:hideMark/>
          </w:tcPr>
          <w:p w14:paraId="2C1BE24C" w14:textId="77777777" w:rsidR="00AA30A3" w:rsidRPr="00087934" w:rsidRDefault="00AA30A3">
            <w:pPr>
              <w:rPr>
                <w:szCs w:val="24"/>
              </w:rPr>
            </w:pPr>
            <w:r w:rsidRPr="00087934">
              <w:rPr>
                <w:szCs w:val="24"/>
              </w:rPr>
              <w:t>CS-1-BSA conjugate</w:t>
            </w:r>
          </w:p>
        </w:tc>
        <w:tc>
          <w:tcPr>
            <w:tcW w:w="2340" w:type="dxa"/>
            <w:tcMar>
              <w:top w:w="29" w:type="dxa"/>
              <w:left w:w="144" w:type="dxa"/>
              <w:bottom w:w="29" w:type="dxa"/>
              <w:right w:w="144" w:type="dxa"/>
            </w:tcMar>
            <w:hideMark/>
          </w:tcPr>
          <w:p w14:paraId="44C53AAD" w14:textId="77777777" w:rsidR="00AA30A3" w:rsidRPr="00087934" w:rsidRDefault="00AA30A3">
            <w:pPr>
              <w:rPr>
                <w:szCs w:val="24"/>
              </w:rPr>
            </w:pPr>
            <w:r w:rsidRPr="00087934">
              <w:rPr>
                <w:szCs w:val="24"/>
              </w:rPr>
              <w:t>New England Peptides</w:t>
            </w:r>
          </w:p>
        </w:tc>
        <w:tc>
          <w:tcPr>
            <w:tcW w:w="3837" w:type="dxa"/>
            <w:tcMar>
              <w:top w:w="29" w:type="dxa"/>
              <w:left w:w="144" w:type="dxa"/>
              <w:bottom w:w="29" w:type="dxa"/>
              <w:right w:w="144" w:type="dxa"/>
            </w:tcMar>
            <w:hideMark/>
          </w:tcPr>
          <w:p w14:paraId="5D68DA1C" w14:textId="77777777" w:rsidR="00AA30A3" w:rsidRPr="00087934" w:rsidRDefault="00AA30A3">
            <w:pPr>
              <w:rPr>
                <w:szCs w:val="24"/>
              </w:rPr>
            </w:pPr>
            <w:r w:rsidRPr="00087934">
              <w:rPr>
                <w:szCs w:val="24"/>
              </w:rPr>
              <w:t>CDELPQLVTLPHPNLHGPEILDVPST</w:t>
            </w:r>
          </w:p>
        </w:tc>
      </w:tr>
      <w:tr w:rsidR="00AA30A3" w:rsidRPr="00087934" w14:paraId="2DC4C72A" w14:textId="77777777" w:rsidTr="00B96FB4">
        <w:tc>
          <w:tcPr>
            <w:tcW w:w="3570" w:type="dxa"/>
            <w:tcMar>
              <w:top w:w="29" w:type="dxa"/>
              <w:left w:w="144" w:type="dxa"/>
              <w:bottom w:w="29" w:type="dxa"/>
              <w:right w:w="144" w:type="dxa"/>
            </w:tcMar>
            <w:hideMark/>
          </w:tcPr>
          <w:p w14:paraId="5FAA7AFB" w14:textId="77777777" w:rsidR="00AA30A3" w:rsidRPr="00087934" w:rsidRDefault="00AA30A3">
            <w:pPr>
              <w:rPr>
                <w:szCs w:val="24"/>
              </w:rPr>
            </w:pPr>
            <w:r w:rsidRPr="00087934">
              <w:rPr>
                <w:szCs w:val="24"/>
              </w:rPr>
              <w:t>GST-</w:t>
            </w:r>
            <w:proofErr w:type="spellStart"/>
            <w:r w:rsidRPr="00087934">
              <w:rPr>
                <w:szCs w:val="24"/>
              </w:rPr>
              <w:t>Syk</w:t>
            </w:r>
            <w:proofErr w:type="spellEnd"/>
            <w:r w:rsidRPr="00087934">
              <w:rPr>
                <w:szCs w:val="24"/>
              </w:rPr>
              <w:t xml:space="preserve"> 1-116</w:t>
            </w:r>
            <w:r w:rsidRPr="00087934">
              <w:rPr>
                <w:szCs w:val="24"/>
              </w:rPr>
              <w:br/>
              <w:t> </w:t>
            </w:r>
          </w:p>
        </w:tc>
        <w:tc>
          <w:tcPr>
            <w:tcW w:w="2340" w:type="dxa"/>
            <w:tcMar>
              <w:top w:w="29" w:type="dxa"/>
              <w:left w:w="144" w:type="dxa"/>
              <w:bottom w:w="29" w:type="dxa"/>
              <w:right w:w="144" w:type="dxa"/>
            </w:tcMar>
            <w:hideMark/>
          </w:tcPr>
          <w:p w14:paraId="2A3CEAE4"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7E0C0265" w14:textId="77777777" w:rsidR="00AA30A3" w:rsidRPr="00087934" w:rsidRDefault="00AA30A3">
            <w:pPr>
              <w:rPr>
                <w:szCs w:val="24"/>
              </w:rPr>
            </w:pPr>
            <w:r w:rsidRPr="00087934">
              <w:rPr>
                <w:szCs w:val="24"/>
              </w:rPr>
              <w:t>n/a</w:t>
            </w:r>
          </w:p>
        </w:tc>
      </w:tr>
      <w:tr w:rsidR="00AA30A3" w:rsidRPr="00087934" w14:paraId="3B251FED" w14:textId="77777777" w:rsidTr="00B96FB4">
        <w:tc>
          <w:tcPr>
            <w:tcW w:w="3570" w:type="dxa"/>
            <w:tcMar>
              <w:top w:w="29" w:type="dxa"/>
              <w:left w:w="144" w:type="dxa"/>
              <w:bottom w:w="29" w:type="dxa"/>
              <w:right w:w="144" w:type="dxa"/>
            </w:tcMar>
            <w:hideMark/>
          </w:tcPr>
          <w:p w14:paraId="71197471" w14:textId="77777777" w:rsidR="00AA30A3" w:rsidRPr="00087934" w:rsidRDefault="00AA30A3">
            <w:pPr>
              <w:rPr>
                <w:szCs w:val="24"/>
              </w:rPr>
            </w:pPr>
            <w:proofErr w:type="spellStart"/>
            <w:r w:rsidRPr="00087934">
              <w:rPr>
                <w:szCs w:val="24"/>
              </w:rPr>
              <w:t>bGST</w:t>
            </w:r>
            <w:proofErr w:type="spellEnd"/>
          </w:p>
        </w:tc>
        <w:tc>
          <w:tcPr>
            <w:tcW w:w="2340" w:type="dxa"/>
            <w:tcMar>
              <w:top w:w="29" w:type="dxa"/>
              <w:left w:w="144" w:type="dxa"/>
              <w:bottom w:w="29" w:type="dxa"/>
              <w:right w:w="144" w:type="dxa"/>
            </w:tcMar>
            <w:hideMark/>
          </w:tcPr>
          <w:p w14:paraId="7894F940"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062B032A" w14:textId="77777777" w:rsidR="00AA30A3" w:rsidRPr="00087934" w:rsidRDefault="00AA30A3">
            <w:pPr>
              <w:rPr>
                <w:szCs w:val="24"/>
              </w:rPr>
            </w:pPr>
            <w:r w:rsidRPr="00087934">
              <w:rPr>
                <w:szCs w:val="24"/>
              </w:rPr>
              <w:t>n/a</w:t>
            </w:r>
          </w:p>
        </w:tc>
      </w:tr>
      <w:tr w:rsidR="00AA30A3" w:rsidRPr="00087934" w14:paraId="104C1B5E" w14:textId="77777777" w:rsidTr="00B96FB4">
        <w:tc>
          <w:tcPr>
            <w:tcW w:w="3570" w:type="dxa"/>
            <w:tcMar>
              <w:top w:w="29" w:type="dxa"/>
              <w:left w:w="144" w:type="dxa"/>
              <w:bottom w:w="29" w:type="dxa"/>
              <w:right w:w="144" w:type="dxa"/>
            </w:tcMar>
            <w:hideMark/>
          </w:tcPr>
          <w:p w14:paraId="1A468D62" w14:textId="77777777" w:rsidR="00AA30A3" w:rsidRPr="00087934" w:rsidRDefault="00AA30A3">
            <w:pPr>
              <w:rPr>
                <w:szCs w:val="24"/>
              </w:rPr>
            </w:pPr>
            <w:r w:rsidRPr="00087934">
              <w:rPr>
                <w:szCs w:val="24"/>
              </w:rPr>
              <w:t>GST-</w:t>
            </w:r>
            <w:proofErr w:type="spellStart"/>
            <w:r w:rsidRPr="00087934">
              <w:rPr>
                <w:szCs w:val="24"/>
              </w:rPr>
              <w:t>Syk</w:t>
            </w:r>
            <w:proofErr w:type="spellEnd"/>
            <w:r w:rsidRPr="00087934">
              <w:rPr>
                <w:szCs w:val="24"/>
              </w:rPr>
              <w:t xml:space="preserve"> 1-99</w:t>
            </w:r>
          </w:p>
        </w:tc>
        <w:tc>
          <w:tcPr>
            <w:tcW w:w="2340" w:type="dxa"/>
            <w:tcMar>
              <w:top w:w="29" w:type="dxa"/>
              <w:left w:w="144" w:type="dxa"/>
              <w:bottom w:w="29" w:type="dxa"/>
              <w:right w:w="144" w:type="dxa"/>
            </w:tcMar>
            <w:hideMark/>
          </w:tcPr>
          <w:p w14:paraId="1FAAAA9E"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716023D8" w14:textId="77777777" w:rsidR="00AA30A3" w:rsidRPr="00087934" w:rsidRDefault="00AA30A3">
            <w:pPr>
              <w:rPr>
                <w:szCs w:val="24"/>
              </w:rPr>
            </w:pPr>
            <w:r w:rsidRPr="00087934">
              <w:rPr>
                <w:szCs w:val="24"/>
              </w:rPr>
              <w:t>n/a</w:t>
            </w:r>
          </w:p>
        </w:tc>
      </w:tr>
      <w:tr w:rsidR="00AA30A3" w:rsidRPr="00087934" w14:paraId="31B6745E" w14:textId="77777777" w:rsidTr="00B96FB4">
        <w:tc>
          <w:tcPr>
            <w:tcW w:w="3570" w:type="dxa"/>
            <w:tcMar>
              <w:top w:w="29" w:type="dxa"/>
              <w:left w:w="144" w:type="dxa"/>
              <w:bottom w:w="29" w:type="dxa"/>
              <w:right w:w="144" w:type="dxa"/>
            </w:tcMar>
            <w:hideMark/>
          </w:tcPr>
          <w:p w14:paraId="52C2AF67" w14:textId="77777777" w:rsidR="00AA30A3" w:rsidRPr="00087934" w:rsidRDefault="00AA30A3">
            <w:pPr>
              <w:rPr>
                <w:szCs w:val="24"/>
              </w:rPr>
            </w:pPr>
            <w:proofErr w:type="spellStart"/>
            <w:r w:rsidRPr="00087934">
              <w:rPr>
                <w:szCs w:val="24"/>
              </w:rPr>
              <w:lastRenderedPageBreak/>
              <w:t>Syk</w:t>
            </w:r>
            <w:proofErr w:type="spellEnd"/>
            <w:r w:rsidRPr="00087934">
              <w:rPr>
                <w:szCs w:val="24"/>
              </w:rPr>
              <w:t xml:space="preserve"> 1-116</w:t>
            </w:r>
          </w:p>
        </w:tc>
        <w:tc>
          <w:tcPr>
            <w:tcW w:w="2340" w:type="dxa"/>
            <w:tcMar>
              <w:top w:w="29" w:type="dxa"/>
              <w:left w:w="144" w:type="dxa"/>
              <w:bottom w:w="29" w:type="dxa"/>
              <w:right w:w="144" w:type="dxa"/>
            </w:tcMar>
            <w:hideMark/>
          </w:tcPr>
          <w:p w14:paraId="11CFDC7C"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6E4A4142" w14:textId="77777777" w:rsidR="00AA30A3" w:rsidRPr="00087934" w:rsidRDefault="00AA30A3">
            <w:pPr>
              <w:rPr>
                <w:szCs w:val="24"/>
              </w:rPr>
            </w:pPr>
            <w:r w:rsidRPr="00087934">
              <w:rPr>
                <w:szCs w:val="24"/>
              </w:rPr>
              <w:t>n/a</w:t>
            </w:r>
          </w:p>
        </w:tc>
      </w:tr>
      <w:tr w:rsidR="00AA30A3" w:rsidRPr="00087934" w14:paraId="439D6B28" w14:textId="77777777" w:rsidTr="00B96FB4">
        <w:tc>
          <w:tcPr>
            <w:tcW w:w="3570" w:type="dxa"/>
            <w:tcMar>
              <w:top w:w="29" w:type="dxa"/>
              <w:left w:w="144" w:type="dxa"/>
              <w:bottom w:w="29" w:type="dxa"/>
              <w:right w:w="144" w:type="dxa"/>
            </w:tcMar>
            <w:hideMark/>
          </w:tcPr>
          <w:p w14:paraId="3F9B097F" w14:textId="77777777" w:rsidR="00AA30A3" w:rsidRPr="00087934" w:rsidRDefault="00AA30A3">
            <w:pPr>
              <w:rPr>
                <w:szCs w:val="24"/>
              </w:rPr>
            </w:pPr>
            <w:r w:rsidRPr="00087934">
              <w:rPr>
                <w:szCs w:val="24"/>
              </w:rPr>
              <w:t>GST-</w:t>
            </w:r>
            <w:proofErr w:type="spellStart"/>
            <w:r w:rsidRPr="00087934">
              <w:rPr>
                <w:szCs w:val="24"/>
              </w:rPr>
              <w:t>Syk</w:t>
            </w:r>
            <w:proofErr w:type="spellEnd"/>
            <w:r w:rsidRPr="00087934">
              <w:rPr>
                <w:szCs w:val="24"/>
              </w:rPr>
              <w:t xml:space="preserve"> 1-163</w:t>
            </w:r>
            <w:r w:rsidRPr="00087934">
              <w:rPr>
                <w:szCs w:val="24"/>
              </w:rPr>
              <w:br/>
              <w:t> </w:t>
            </w:r>
          </w:p>
        </w:tc>
        <w:tc>
          <w:tcPr>
            <w:tcW w:w="2340" w:type="dxa"/>
            <w:tcMar>
              <w:top w:w="29" w:type="dxa"/>
              <w:left w:w="144" w:type="dxa"/>
              <w:bottom w:w="29" w:type="dxa"/>
              <w:right w:w="144" w:type="dxa"/>
            </w:tcMar>
            <w:hideMark/>
          </w:tcPr>
          <w:p w14:paraId="39C834B0"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509A1ED3" w14:textId="77777777" w:rsidR="00AA30A3" w:rsidRPr="00087934" w:rsidRDefault="00AA30A3">
            <w:pPr>
              <w:rPr>
                <w:szCs w:val="24"/>
              </w:rPr>
            </w:pPr>
            <w:r w:rsidRPr="00087934">
              <w:rPr>
                <w:szCs w:val="24"/>
              </w:rPr>
              <w:t>n/a</w:t>
            </w:r>
          </w:p>
        </w:tc>
      </w:tr>
      <w:tr w:rsidR="00AA30A3" w:rsidRPr="00087934" w14:paraId="63C152EC" w14:textId="77777777" w:rsidTr="00B96FB4">
        <w:tc>
          <w:tcPr>
            <w:tcW w:w="3570" w:type="dxa"/>
            <w:tcMar>
              <w:top w:w="29" w:type="dxa"/>
              <w:left w:w="144" w:type="dxa"/>
              <w:bottom w:w="29" w:type="dxa"/>
              <w:right w:w="144" w:type="dxa"/>
            </w:tcMar>
            <w:hideMark/>
          </w:tcPr>
          <w:p w14:paraId="0924A398" w14:textId="77777777" w:rsidR="00AA30A3" w:rsidRPr="00087934" w:rsidRDefault="00AA30A3">
            <w:pPr>
              <w:rPr>
                <w:szCs w:val="24"/>
              </w:rPr>
            </w:pPr>
            <w:r w:rsidRPr="00087934">
              <w:rPr>
                <w:szCs w:val="24"/>
              </w:rPr>
              <w:t>GST-</w:t>
            </w:r>
            <w:proofErr w:type="spellStart"/>
            <w:r w:rsidRPr="00087934">
              <w:rPr>
                <w:szCs w:val="24"/>
              </w:rPr>
              <w:t>Syk</w:t>
            </w:r>
            <w:proofErr w:type="spellEnd"/>
            <w:r w:rsidRPr="00087934">
              <w:rPr>
                <w:szCs w:val="24"/>
              </w:rPr>
              <w:t xml:space="preserve"> 6-370</w:t>
            </w:r>
          </w:p>
        </w:tc>
        <w:tc>
          <w:tcPr>
            <w:tcW w:w="2340" w:type="dxa"/>
            <w:tcMar>
              <w:top w:w="29" w:type="dxa"/>
              <w:left w:w="144" w:type="dxa"/>
              <w:bottom w:w="29" w:type="dxa"/>
              <w:right w:w="144" w:type="dxa"/>
            </w:tcMar>
            <w:hideMark/>
          </w:tcPr>
          <w:p w14:paraId="5DA4AB53" w14:textId="77777777" w:rsidR="00AA30A3" w:rsidRPr="00087934" w:rsidRDefault="00AA30A3">
            <w:pPr>
              <w:rPr>
                <w:szCs w:val="24"/>
              </w:rPr>
            </w:pPr>
            <w:r w:rsidRPr="00087934">
              <w:rPr>
                <w:szCs w:val="24"/>
              </w:rPr>
              <w:t>Shiue L., et al. (1995)</w:t>
            </w:r>
            <w:r>
              <w:t xml:space="preserve"> </w:t>
            </w:r>
            <w:r>
              <w:rPr>
                <w:noProof/>
                <w:szCs w:val="24"/>
              </w:rPr>
              <w:t>(2)</w:t>
            </w:r>
          </w:p>
        </w:tc>
        <w:tc>
          <w:tcPr>
            <w:tcW w:w="3837" w:type="dxa"/>
            <w:tcMar>
              <w:top w:w="29" w:type="dxa"/>
              <w:left w:w="144" w:type="dxa"/>
              <w:bottom w:w="29" w:type="dxa"/>
              <w:right w:w="144" w:type="dxa"/>
            </w:tcMar>
            <w:hideMark/>
          </w:tcPr>
          <w:p w14:paraId="114D7655" w14:textId="77777777" w:rsidR="00AA30A3" w:rsidRPr="00087934" w:rsidRDefault="00AA30A3">
            <w:pPr>
              <w:rPr>
                <w:szCs w:val="24"/>
              </w:rPr>
            </w:pPr>
            <w:r w:rsidRPr="00087934">
              <w:rPr>
                <w:szCs w:val="24"/>
              </w:rPr>
              <w:t>n/a</w:t>
            </w:r>
          </w:p>
        </w:tc>
      </w:tr>
      <w:tr w:rsidR="00AA30A3" w:rsidRPr="00087934" w14:paraId="6CDF357F" w14:textId="77777777" w:rsidTr="00B96FB4">
        <w:tc>
          <w:tcPr>
            <w:tcW w:w="3570" w:type="dxa"/>
            <w:tcMar>
              <w:top w:w="29" w:type="dxa"/>
              <w:left w:w="144" w:type="dxa"/>
              <w:bottom w:w="29" w:type="dxa"/>
              <w:right w:w="144" w:type="dxa"/>
            </w:tcMar>
            <w:hideMark/>
          </w:tcPr>
          <w:p w14:paraId="0A9722D8" w14:textId="77777777" w:rsidR="00AA30A3" w:rsidRPr="00087934" w:rsidRDefault="00AA30A3">
            <w:pPr>
              <w:rPr>
                <w:szCs w:val="24"/>
              </w:rPr>
            </w:pPr>
            <w:r w:rsidRPr="00087934">
              <w:rPr>
                <w:szCs w:val="24"/>
              </w:rPr>
              <w:t>GST-</w:t>
            </w:r>
            <w:proofErr w:type="spellStart"/>
            <w:r w:rsidRPr="00087934">
              <w:rPr>
                <w:szCs w:val="24"/>
              </w:rPr>
              <w:t>Syk</w:t>
            </w:r>
            <w:proofErr w:type="spellEnd"/>
            <w:r w:rsidRPr="00087934">
              <w:rPr>
                <w:szCs w:val="24"/>
              </w:rPr>
              <w:t xml:space="preserve"> 165-268</w:t>
            </w:r>
          </w:p>
        </w:tc>
        <w:tc>
          <w:tcPr>
            <w:tcW w:w="2340" w:type="dxa"/>
            <w:tcMar>
              <w:top w:w="29" w:type="dxa"/>
              <w:left w:w="144" w:type="dxa"/>
              <w:bottom w:w="29" w:type="dxa"/>
              <w:right w:w="144" w:type="dxa"/>
            </w:tcMar>
            <w:hideMark/>
          </w:tcPr>
          <w:p w14:paraId="63207CA7"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705AF7BE" w14:textId="77777777" w:rsidR="00AA30A3" w:rsidRPr="00087934" w:rsidRDefault="00AA30A3">
            <w:pPr>
              <w:rPr>
                <w:szCs w:val="24"/>
              </w:rPr>
            </w:pPr>
            <w:r w:rsidRPr="00087934">
              <w:rPr>
                <w:szCs w:val="24"/>
              </w:rPr>
              <w:t>n/a</w:t>
            </w:r>
          </w:p>
        </w:tc>
      </w:tr>
      <w:tr w:rsidR="00AA30A3" w:rsidRPr="00087934" w14:paraId="43C5FF37" w14:textId="77777777" w:rsidTr="00B96FB4">
        <w:tc>
          <w:tcPr>
            <w:tcW w:w="3570" w:type="dxa"/>
            <w:tcMar>
              <w:top w:w="29" w:type="dxa"/>
              <w:left w:w="144" w:type="dxa"/>
              <w:bottom w:w="29" w:type="dxa"/>
              <w:right w:w="144" w:type="dxa"/>
            </w:tcMar>
            <w:hideMark/>
          </w:tcPr>
          <w:p w14:paraId="4A14448B" w14:textId="77777777" w:rsidR="00AA30A3" w:rsidRPr="00087934" w:rsidRDefault="00AA30A3">
            <w:pPr>
              <w:rPr>
                <w:szCs w:val="24"/>
              </w:rPr>
            </w:pPr>
            <w:r w:rsidRPr="00087934">
              <w:rPr>
                <w:szCs w:val="24"/>
              </w:rPr>
              <w:t>biotinylated β1A</w:t>
            </w:r>
          </w:p>
        </w:tc>
        <w:tc>
          <w:tcPr>
            <w:tcW w:w="2340" w:type="dxa"/>
            <w:tcMar>
              <w:top w:w="29" w:type="dxa"/>
              <w:left w:w="144" w:type="dxa"/>
              <w:bottom w:w="29" w:type="dxa"/>
              <w:right w:w="144" w:type="dxa"/>
            </w:tcMar>
            <w:hideMark/>
          </w:tcPr>
          <w:p w14:paraId="069668A2" w14:textId="77777777" w:rsidR="00AA30A3" w:rsidRPr="00087934" w:rsidRDefault="00AA30A3">
            <w:pPr>
              <w:rPr>
                <w:szCs w:val="24"/>
              </w:rPr>
            </w:pPr>
            <w:r w:rsidRPr="00087934">
              <w:rPr>
                <w:szCs w:val="24"/>
              </w:rPr>
              <w:t>New England Peptides</w:t>
            </w:r>
          </w:p>
        </w:tc>
        <w:tc>
          <w:tcPr>
            <w:tcW w:w="3837" w:type="dxa"/>
            <w:tcMar>
              <w:top w:w="29" w:type="dxa"/>
              <w:left w:w="144" w:type="dxa"/>
              <w:bottom w:w="29" w:type="dxa"/>
              <w:right w:w="144" w:type="dxa"/>
            </w:tcMar>
            <w:hideMark/>
          </w:tcPr>
          <w:p w14:paraId="5338C40D" w14:textId="77777777" w:rsidR="00AA30A3" w:rsidRPr="00087934" w:rsidRDefault="00AA30A3">
            <w:pPr>
              <w:rPr>
                <w:szCs w:val="24"/>
              </w:rPr>
            </w:pPr>
            <w:r w:rsidRPr="00087934">
              <w:rPr>
                <w:szCs w:val="24"/>
              </w:rPr>
              <w:t>G(K-LC-Biotin)GG-KLLMIIHDRREFAKFEKEKMNAKWDTGENPIYKSAVTTVVNPKYEGK</w:t>
            </w:r>
          </w:p>
        </w:tc>
      </w:tr>
      <w:tr w:rsidR="00AA30A3" w:rsidRPr="00087934" w14:paraId="01E58F9F" w14:textId="77777777" w:rsidTr="00B96FB4">
        <w:tc>
          <w:tcPr>
            <w:tcW w:w="3570" w:type="dxa"/>
            <w:tcMar>
              <w:top w:w="29" w:type="dxa"/>
              <w:left w:w="144" w:type="dxa"/>
              <w:bottom w:w="29" w:type="dxa"/>
              <w:right w:w="144" w:type="dxa"/>
            </w:tcMar>
            <w:hideMark/>
          </w:tcPr>
          <w:p w14:paraId="1DDCA851" w14:textId="77777777" w:rsidR="00AA30A3" w:rsidRPr="00087934" w:rsidRDefault="00AA30A3">
            <w:pPr>
              <w:rPr>
                <w:szCs w:val="24"/>
              </w:rPr>
            </w:pPr>
            <w:r w:rsidRPr="00087934">
              <w:rPr>
                <w:szCs w:val="24"/>
              </w:rPr>
              <w:t>biotinylated β2</w:t>
            </w:r>
          </w:p>
        </w:tc>
        <w:tc>
          <w:tcPr>
            <w:tcW w:w="2340" w:type="dxa"/>
            <w:tcMar>
              <w:top w:w="29" w:type="dxa"/>
              <w:left w:w="144" w:type="dxa"/>
              <w:bottom w:w="29" w:type="dxa"/>
              <w:right w:w="144" w:type="dxa"/>
            </w:tcMar>
            <w:hideMark/>
          </w:tcPr>
          <w:p w14:paraId="3531DBE8" w14:textId="77777777" w:rsidR="00AA30A3" w:rsidRPr="00087934" w:rsidRDefault="00AA30A3">
            <w:pPr>
              <w:rPr>
                <w:szCs w:val="24"/>
              </w:rPr>
            </w:pPr>
            <w:r w:rsidRPr="00087934">
              <w:rPr>
                <w:szCs w:val="24"/>
              </w:rPr>
              <w:t>New England Peptides</w:t>
            </w:r>
          </w:p>
        </w:tc>
        <w:tc>
          <w:tcPr>
            <w:tcW w:w="3837" w:type="dxa"/>
            <w:tcMar>
              <w:top w:w="29" w:type="dxa"/>
              <w:left w:w="144" w:type="dxa"/>
              <w:bottom w:w="29" w:type="dxa"/>
              <w:right w:w="144" w:type="dxa"/>
            </w:tcMar>
            <w:hideMark/>
          </w:tcPr>
          <w:p w14:paraId="54CE1AC3" w14:textId="77777777" w:rsidR="00AA30A3" w:rsidRPr="00087934" w:rsidRDefault="00AA30A3">
            <w:pPr>
              <w:rPr>
                <w:szCs w:val="24"/>
              </w:rPr>
            </w:pPr>
            <w:r w:rsidRPr="00087934">
              <w:rPr>
                <w:szCs w:val="24"/>
              </w:rPr>
              <w:t>G(K-LC-Biotin)GG-KALIHLSDLREYRRFEKEKLKSQWNND-NPLFKSATTTVMNPKFAES</w:t>
            </w:r>
          </w:p>
        </w:tc>
      </w:tr>
      <w:tr w:rsidR="00AA30A3" w:rsidRPr="00087934" w14:paraId="0D04EEED" w14:textId="77777777" w:rsidTr="00B96FB4">
        <w:tc>
          <w:tcPr>
            <w:tcW w:w="3570" w:type="dxa"/>
            <w:tcMar>
              <w:top w:w="29" w:type="dxa"/>
              <w:left w:w="144" w:type="dxa"/>
              <w:bottom w:w="29" w:type="dxa"/>
              <w:right w:w="144" w:type="dxa"/>
            </w:tcMar>
            <w:hideMark/>
          </w:tcPr>
          <w:p w14:paraId="5EC38600" w14:textId="77777777" w:rsidR="00AA30A3" w:rsidRPr="00087934" w:rsidRDefault="00AA30A3">
            <w:pPr>
              <w:rPr>
                <w:szCs w:val="24"/>
              </w:rPr>
            </w:pPr>
            <w:r w:rsidRPr="00087934">
              <w:rPr>
                <w:szCs w:val="24"/>
              </w:rPr>
              <w:t>biotinylated β3 (</w:t>
            </w:r>
            <w:proofErr w:type="spellStart"/>
            <w:r w:rsidRPr="00087934">
              <w:rPr>
                <w:szCs w:val="24"/>
              </w:rPr>
              <w:t>fl</w:t>
            </w:r>
            <w:proofErr w:type="spellEnd"/>
            <w:r w:rsidRPr="00087934">
              <w:rPr>
                <w:szCs w:val="24"/>
              </w:rPr>
              <w:t>)</w:t>
            </w:r>
          </w:p>
        </w:tc>
        <w:tc>
          <w:tcPr>
            <w:tcW w:w="2340" w:type="dxa"/>
            <w:tcMar>
              <w:top w:w="29" w:type="dxa"/>
              <w:left w:w="144" w:type="dxa"/>
              <w:bottom w:w="29" w:type="dxa"/>
              <w:right w:w="144" w:type="dxa"/>
            </w:tcMar>
            <w:hideMark/>
          </w:tcPr>
          <w:p w14:paraId="0DF89389" w14:textId="77777777" w:rsidR="00AA30A3" w:rsidRPr="00087934" w:rsidRDefault="00AA30A3">
            <w:pPr>
              <w:rPr>
                <w:szCs w:val="24"/>
              </w:rPr>
            </w:pPr>
            <w:r w:rsidRPr="00087934">
              <w:rPr>
                <w:szCs w:val="24"/>
              </w:rPr>
              <w:t>New England Peptides</w:t>
            </w:r>
          </w:p>
        </w:tc>
        <w:tc>
          <w:tcPr>
            <w:tcW w:w="3837" w:type="dxa"/>
            <w:tcMar>
              <w:top w:w="29" w:type="dxa"/>
              <w:left w:w="144" w:type="dxa"/>
              <w:bottom w:w="29" w:type="dxa"/>
              <w:right w:w="144" w:type="dxa"/>
            </w:tcMar>
            <w:hideMark/>
          </w:tcPr>
          <w:p w14:paraId="1440979C" w14:textId="77777777" w:rsidR="00AA30A3" w:rsidRPr="00087934" w:rsidRDefault="00AA30A3">
            <w:pPr>
              <w:rPr>
                <w:szCs w:val="24"/>
              </w:rPr>
            </w:pPr>
            <w:r w:rsidRPr="00087934">
              <w:rPr>
                <w:szCs w:val="24"/>
              </w:rPr>
              <w:t>G(K-LC-Biotin) GG-KLLITIHDRKEFAKFEEERARAKWDTANNPLYKEATSTFTNITYRGT</w:t>
            </w:r>
          </w:p>
        </w:tc>
      </w:tr>
      <w:tr w:rsidR="00AA30A3" w:rsidRPr="00087934" w14:paraId="3171509E" w14:textId="77777777" w:rsidTr="00B96FB4">
        <w:tc>
          <w:tcPr>
            <w:tcW w:w="3570" w:type="dxa"/>
            <w:tcMar>
              <w:top w:w="29" w:type="dxa"/>
              <w:left w:w="144" w:type="dxa"/>
              <w:bottom w:w="29" w:type="dxa"/>
              <w:right w:w="144" w:type="dxa"/>
            </w:tcMar>
            <w:hideMark/>
          </w:tcPr>
          <w:p w14:paraId="114EB6DE" w14:textId="77777777" w:rsidR="00AA30A3" w:rsidRPr="00087934" w:rsidRDefault="00AA30A3">
            <w:pPr>
              <w:rPr>
                <w:szCs w:val="24"/>
              </w:rPr>
            </w:pPr>
            <w:r w:rsidRPr="00087934">
              <w:rPr>
                <w:szCs w:val="24"/>
              </w:rPr>
              <w:t>biotinylated β3-short (</w:t>
            </w:r>
            <w:proofErr w:type="spellStart"/>
            <w:r w:rsidRPr="00087934">
              <w:rPr>
                <w:szCs w:val="24"/>
              </w:rPr>
              <w:t>sh</w:t>
            </w:r>
            <w:proofErr w:type="spellEnd"/>
            <w:r w:rsidRPr="00087934">
              <w:rPr>
                <w:szCs w:val="24"/>
              </w:rPr>
              <w:t>)</w:t>
            </w:r>
          </w:p>
        </w:tc>
        <w:tc>
          <w:tcPr>
            <w:tcW w:w="2340" w:type="dxa"/>
            <w:tcMar>
              <w:top w:w="29" w:type="dxa"/>
              <w:left w:w="144" w:type="dxa"/>
              <w:bottom w:w="29" w:type="dxa"/>
              <w:right w:w="144" w:type="dxa"/>
            </w:tcMar>
            <w:hideMark/>
          </w:tcPr>
          <w:p w14:paraId="13CA220A" w14:textId="77777777" w:rsidR="00AA30A3" w:rsidRPr="00087934" w:rsidRDefault="00AA30A3">
            <w:pPr>
              <w:rPr>
                <w:szCs w:val="24"/>
              </w:rPr>
            </w:pPr>
            <w:r w:rsidRPr="00087934">
              <w:rPr>
                <w:szCs w:val="24"/>
              </w:rPr>
              <w:t>New England Peptides</w:t>
            </w:r>
          </w:p>
        </w:tc>
        <w:tc>
          <w:tcPr>
            <w:tcW w:w="3837" w:type="dxa"/>
            <w:tcMar>
              <w:top w:w="29" w:type="dxa"/>
              <w:left w:w="144" w:type="dxa"/>
              <w:bottom w:w="29" w:type="dxa"/>
              <w:right w:w="144" w:type="dxa"/>
            </w:tcMar>
            <w:hideMark/>
          </w:tcPr>
          <w:p w14:paraId="4C88A6BC" w14:textId="77777777" w:rsidR="00AA30A3" w:rsidRPr="00087934" w:rsidRDefault="00AA30A3">
            <w:pPr>
              <w:rPr>
                <w:szCs w:val="24"/>
              </w:rPr>
            </w:pPr>
            <w:r w:rsidRPr="00087934">
              <w:rPr>
                <w:szCs w:val="24"/>
              </w:rPr>
              <w:t>G(K-LC-Biotin)GG-RARAKWDTANNPLYKEATSTFTNITYRGT</w:t>
            </w:r>
          </w:p>
        </w:tc>
      </w:tr>
      <w:tr w:rsidR="00AA30A3" w:rsidRPr="00087934" w14:paraId="3D0C89EE" w14:textId="77777777" w:rsidTr="00B96FB4">
        <w:tc>
          <w:tcPr>
            <w:tcW w:w="3570" w:type="dxa"/>
            <w:tcMar>
              <w:top w:w="29" w:type="dxa"/>
              <w:left w:w="144" w:type="dxa"/>
              <w:bottom w:w="29" w:type="dxa"/>
              <w:right w:w="144" w:type="dxa"/>
            </w:tcMar>
            <w:hideMark/>
          </w:tcPr>
          <w:p w14:paraId="632E7A77" w14:textId="77777777" w:rsidR="00AA30A3" w:rsidRPr="00087934" w:rsidRDefault="00AA30A3">
            <w:pPr>
              <w:rPr>
                <w:szCs w:val="24"/>
              </w:rPr>
            </w:pPr>
            <w:r w:rsidRPr="00087934">
              <w:rPr>
                <w:szCs w:val="24"/>
              </w:rPr>
              <w:t>biotinylated β3-(sh759X)</w:t>
            </w:r>
          </w:p>
        </w:tc>
        <w:tc>
          <w:tcPr>
            <w:tcW w:w="2340" w:type="dxa"/>
            <w:tcMar>
              <w:top w:w="29" w:type="dxa"/>
              <w:left w:w="144" w:type="dxa"/>
              <w:bottom w:w="29" w:type="dxa"/>
              <w:right w:w="144" w:type="dxa"/>
            </w:tcMar>
            <w:hideMark/>
          </w:tcPr>
          <w:p w14:paraId="091D027F" w14:textId="77777777" w:rsidR="00AA30A3" w:rsidRPr="00087934" w:rsidRDefault="00AA30A3">
            <w:pPr>
              <w:rPr>
                <w:szCs w:val="24"/>
              </w:rPr>
            </w:pPr>
            <w:r w:rsidRPr="00087934">
              <w:rPr>
                <w:szCs w:val="24"/>
              </w:rPr>
              <w:t>New England Peptides</w:t>
            </w:r>
          </w:p>
        </w:tc>
        <w:tc>
          <w:tcPr>
            <w:tcW w:w="3837" w:type="dxa"/>
            <w:tcMar>
              <w:top w:w="29" w:type="dxa"/>
              <w:left w:w="144" w:type="dxa"/>
              <w:bottom w:w="29" w:type="dxa"/>
              <w:right w:w="144" w:type="dxa"/>
            </w:tcMar>
            <w:hideMark/>
          </w:tcPr>
          <w:p w14:paraId="38F57EC1" w14:textId="77777777" w:rsidR="00AA30A3" w:rsidRPr="00087934" w:rsidRDefault="00AA30A3">
            <w:pPr>
              <w:rPr>
                <w:szCs w:val="24"/>
              </w:rPr>
            </w:pPr>
            <w:r w:rsidRPr="00087934">
              <w:rPr>
                <w:szCs w:val="24"/>
              </w:rPr>
              <w:t>G(K-LC-Biotin)GG-RARAKWDTANNPLYKEATSTFTNIT</w:t>
            </w:r>
          </w:p>
        </w:tc>
      </w:tr>
      <w:tr w:rsidR="00AA30A3" w:rsidRPr="00087934" w14:paraId="296B05F1" w14:textId="77777777" w:rsidTr="00B96FB4">
        <w:tc>
          <w:tcPr>
            <w:tcW w:w="3570" w:type="dxa"/>
            <w:tcMar>
              <w:top w:w="29" w:type="dxa"/>
              <w:left w:w="144" w:type="dxa"/>
              <w:bottom w:w="29" w:type="dxa"/>
              <w:right w:w="144" w:type="dxa"/>
            </w:tcMar>
            <w:hideMark/>
          </w:tcPr>
          <w:p w14:paraId="251444CE" w14:textId="77777777" w:rsidR="00AA30A3" w:rsidRPr="00087934" w:rsidRDefault="00AA30A3">
            <w:pPr>
              <w:rPr>
                <w:szCs w:val="24"/>
              </w:rPr>
            </w:pPr>
            <w:r w:rsidRPr="00087934">
              <w:rPr>
                <w:szCs w:val="24"/>
              </w:rPr>
              <w:t>VCAM-1-mIgG2a</w:t>
            </w:r>
          </w:p>
        </w:tc>
        <w:tc>
          <w:tcPr>
            <w:tcW w:w="2340" w:type="dxa"/>
            <w:tcMar>
              <w:top w:w="29" w:type="dxa"/>
              <w:left w:w="144" w:type="dxa"/>
              <w:bottom w:w="29" w:type="dxa"/>
              <w:right w:w="144" w:type="dxa"/>
            </w:tcMar>
            <w:hideMark/>
          </w:tcPr>
          <w:p w14:paraId="15A06868" w14:textId="77777777" w:rsidR="00AA30A3" w:rsidRPr="00087934" w:rsidRDefault="00AA30A3">
            <w:pPr>
              <w:rPr>
                <w:szCs w:val="24"/>
              </w:rPr>
            </w:pPr>
            <w:r w:rsidRPr="00087934">
              <w:rPr>
                <w:szCs w:val="24"/>
              </w:rPr>
              <w:t>Woodside, D.G. et al.</w:t>
            </w:r>
            <w:r>
              <w:rPr>
                <w:szCs w:val="24"/>
              </w:rPr>
              <w:t xml:space="preserve"> </w:t>
            </w:r>
            <w:r>
              <w:rPr>
                <w:noProof/>
                <w:szCs w:val="24"/>
              </w:rPr>
              <w:t>(1)</w:t>
            </w:r>
          </w:p>
        </w:tc>
        <w:tc>
          <w:tcPr>
            <w:tcW w:w="3837" w:type="dxa"/>
            <w:tcMar>
              <w:top w:w="29" w:type="dxa"/>
              <w:left w:w="144" w:type="dxa"/>
              <w:bottom w:w="29" w:type="dxa"/>
              <w:right w:w="144" w:type="dxa"/>
            </w:tcMar>
            <w:hideMark/>
          </w:tcPr>
          <w:p w14:paraId="45D221E4" w14:textId="77777777" w:rsidR="00AA30A3" w:rsidRPr="00087934" w:rsidRDefault="00AA30A3">
            <w:pPr>
              <w:rPr>
                <w:szCs w:val="24"/>
              </w:rPr>
            </w:pPr>
            <w:r w:rsidRPr="00087934">
              <w:rPr>
                <w:szCs w:val="24"/>
              </w:rPr>
              <w:t>n/a</w:t>
            </w:r>
          </w:p>
        </w:tc>
      </w:tr>
      <w:tr w:rsidR="00AA30A3" w:rsidRPr="00087934" w14:paraId="7E56AEE6" w14:textId="77777777" w:rsidTr="00B96FB4">
        <w:tc>
          <w:tcPr>
            <w:tcW w:w="9747" w:type="dxa"/>
            <w:gridSpan w:val="3"/>
            <w:tcMar>
              <w:top w:w="29" w:type="dxa"/>
              <w:left w:w="144" w:type="dxa"/>
              <w:bottom w:w="29" w:type="dxa"/>
              <w:right w:w="144" w:type="dxa"/>
            </w:tcMar>
            <w:vAlign w:val="center"/>
            <w:hideMark/>
          </w:tcPr>
          <w:p w14:paraId="09CFA76D" w14:textId="77777777" w:rsidR="00AA30A3" w:rsidRPr="00087934" w:rsidRDefault="00AA30A3">
            <w:pPr>
              <w:rPr>
                <w:b/>
                <w:bCs/>
                <w:szCs w:val="24"/>
              </w:rPr>
            </w:pPr>
            <w:r w:rsidRPr="00087934">
              <w:rPr>
                <w:b/>
                <w:bCs/>
                <w:szCs w:val="24"/>
              </w:rPr>
              <w:t>Critical Commercial Assays</w:t>
            </w:r>
          </w:p>
        </w:tc>
      </w:tr>
      <w:tr w:rsidR="00AA30A3" w:rsidRPr="00087934" w14:paraId="205D54A4" w14:textId="77777777" w:rsidTr="00B96FB4">
        <w:tc>
          <w:tcPr>
            <w:tcW w:w="3570" w:type="dxa"/>
            <w:tcMar>
              <w:top w:w="29" w:type="dxa"/>
              <w:left w:w="144" w:type="dxa"/>
              <w:bottom w:w="29" w:type="dxa"/>
              <w:right w:w="144" w:type="dxa"/>
            </w:tcMar>
            <w:hideMark/>
          </w:tcPr>
          <w:p w14:paraId="5E80B77F" w14:textId="77777777" w:rsidR="00AA30A3" w:rsidRPr="00087934" w:rsidRDefault="00AA30A3">
            <w:pPr>
              <w:rPr>
                <w:szCs w:val="24"/>
              </w:rPr>
            </w:pPr>
            <w:r w:rsidRPr="00087934">
              <w:rPr>
                <w:szCs w:val="24"/>
              </w:rPr>
              <w:t xml:space="preserve">Thrombin </w:t>
            </w:r>
            <w:proofErr w:type="spellStart"/>
            <w:r w:rsidRPr="00087934">
              <w:rPr>
                <w:szCs w:val="24"/>
              </w:rPr>
              <w:t>CleanCleave</w:t>
            </w:r>
            <w:proofErr w:type="spellEnd"/>
            <w:r w:rsidRPr="00087934">
              <w:rPr>
                <w:szCs w:val="24"/>
              </w:rPr>
              <w:t xml:space="preserve"> Kit</w:t>
            </w:r>
          </w:p>
        </w:tc>
        <w:tc>
          <w:tcPr>
            <w:tcW w:w="2340" w:type="dxa"/>
            <w:tcMar>
              <w:top w:w="29" w:type="dxa"/>
              <w:left w:w="144" w:type="dxa"/>
              <w:bottom w:w="29" w:type="dxa"/>
              <w:right w:w="144" w:type="dxa"/>
            </w:tcMar>
            <w:hideMark/>
          </w:tcPr>
          <w:p w14:paraId="0B0C6C6A" w14:textId="77777777" w:rsidR="00AA30A3" w:rsidRPr="00087934" w:rsidRDefault="00AA30A3">
            <w:pPr>
              <w:rPr>
                <w:szCs w:val="24"/>
              </w:rPr>
            </w:pPr>
            <w:r w:rsidRPr="00087934">
              <w:rPr>
                <w:szCs w:val="24"/>
              </w:rPr>
              <w:t>Sigma</w:t>
            </w:r>
          </w:p>
        </w:tc>
        <w:tc>
          <w:tcPr>
            <w:tcW w:w="3837" w:type="dxa"/>
            <w:tcMar>
              <w:top w:w="29" w:type="dxa"/>
              <w:left w:w="144" w:type="dxa"/>
              <w:bottom w:w="29" w:type="dxa"/>
              <w:right w:w="144" w:type="dxa"/>
            </w:tcMar>
            <w:hideMark/>
          </w:tcPr>
          <w:p w14:paraId="76A7D9D9" w14:textId="77777777" w:rsidR="00AA30A3" w:rsidRPr="00087934" w:rsidRDefault="00AA30A3">
            <w:pPr>
              <w:rPr>
                <w:szCs w:val="24"/>
              </w:rPr>
            </w:pPr>
            <w:r w:rsidRPr="00087934">
              <w:rPr>
                <w:szCs w:val="24"/>
              </w:rPr>
              <w:t>cat# SLBF0950</w:t>
            </w:r>
          </w:p>
        </w:tc>
      </w:tr>
      <w:tr w:rsidR="00AA30A3" w:rsidRPr="00087934" w14:paraId="5F742CAE" w14:textId="77777777" w:rsidTr="00B96FB4">
        <w:tc>
          <w:tcPr>
            <w:tcW w:w="3570" w:type="dxa"/>
            <w:tcMar>
              <w:top w:w="29" w:type="dxa"/>
              <w:left w:w="144" w:type="dxa"/>
              <w:bottom w:w="29" w:type="dxa"/>
              <w:right w:w="144" w:type="dxa"/>
            </w:tcMar>
            <w:hideMark/>
          </w:tcPr>
          <w:p w14:paraId="3784E654" w14:textId="77777777" w:rsidR="00AA30A3" w:rsidRPr="00087934" w:rsidRDefault="00AA30A3">
            <w:pPr>
              <w:rPr>
                <w:szCs w:val="24"/>
              </w:rPr>
            </w:pPr>
            <w:proofErr w:type="spellStart"/>
            <w:r w:rsidRPr="00087934">
              <w:rPr>
                <w:szCs w:val="24"/>
              </w:rPr>
              <w:lastRenderedPageBreak/>
              <w:t>Solulink</w:t>
            </w:r>
            <w:proofErr w:type="spellEnd"/>
            <w:r w:rsidRPr="00087934">
              <w:rPr>
                <w:szCs w:val="24"/>
              </w:rPr>
              <w:t xml:space="preserve"> </w:t>
            </w:r>
            <w:proofErr w:type="spellStart"/>
            <w:r w:rsidRPr="00087934">
              <w:rPr>
                <w:szCs w:val="24"/>
              </w:rPr>
              <w:t>Sulfo</w:t>
            </w:r>
            <w:proofErr w:type="spellEnd"/>
            <w:r w:rsidRPr="00087934">
              <w:rPr>
                <w:szCs w:val="24"/>
              </w:rPr>
              <w:t xml:space="preserve"> </w:t>
            </w:r>
            <w:proofErr w:type="spellStart"/>
            <w:r w:rsidRPr="00087934">
              <w:rPr>
                <w:szCs w:val="24"/>
              </w:rPr>
              <w:t>ChromaLink</w:t>
            </w:r>
            <w:proofErr w:type="spellEnd"/>
            <w:r w:rsidRPr="00087934">
              <w:rPr>
                <w:szCs w:val="24"/>
              </w:rPr>
              <w:t xml:space="preserve"> Biotin</w:t>
            </w:r>
          </w:p>
        </w:tc>
        <w:tc>
          <w:tcPr>
            <w:tcW w:w="2340" w:type="dxa"/>
            <w:tcMar>
              <w:top w:w="29" w:type="dxa"/>
              <w:left w:w="144" w:type="dxa"/>
              <w:bottom w:w="29" w:type="dxa"/>
              <w:right w:w="144" w:type="dxa"/>
            </w:tcMar>
            <w:hideMark/>
          </w:tcPr>
          <w:p w14:paraId="0084FAB0" w14:textId="77777777" w:rsidR="00AA30A3" w:rsidRPr="00087934" w:rsidRDefault="00AA30A3">
            <w:pPr>
              <w:rPr>
                <w:szCs w:val="24"/>
              </w:rPr>
            </w:pPr>
            <w:proofErr w:type="spellStart"/>
            <w:r w:rsidRPr="00087934">
              <w:rPr>
                <w:szCs w:val="24"/>
              </w:rPr>
              <w:t>Solulink</w:t>
            </w:r>
            <w:proofErr w:type="spellEnd"/>
          </w:p>
        </w:tc>
        <w:tc>
          <w:tcPr>
            <w:tcW w:w="3837" w:type="dxa"/>
            <w:tcMar>
              <w:top w:w="29" w:type="dxa"/>
              <w:left w:w="144" w:type="dxa"/>
              <w:bottom w:w="29" w:type="dxa"/>
              <w:right w:w="144" w:type="dxa"/>
            </w:tcMar>
            <w:hideMark/>
          </w:tcPr>
          <w:p w14:paraId="0891E112" w14:textId="77777777" w:rsidR="00AA30A3" w:rsidRPr="00087934" w:rsidRDefault="00AA30A3">
            <w:pPr>
              <w:rPr>
                <w:szCs w:val="24"/>
              </w:rPr>
            </w:pPr>
            <w:r w:rsidRPr="00087934">
              <w:rPr>
                <w:szCs w:val="24"/>
              </w:rPr>
              <w:t>cat# B-1007</w:t>
            </w:r>
          </w:p>
        </w:tc>
      </w:tr>
      <w:tr w:rsidR="00AA30A3" w:rsidRPr="00087934" w14:paraId="532D53A2" w14:textId="77777777" w:rsidTr="00B96FB4">
        <w:tc>
          <w:tcPr>
            <w:tcW w:w="3570" w:type="dxa"/>
            <w:tcMar>
              <w:top w:w="29" w:type="dxa"/>
              <w:left w:w="144" w:type="dxa"/>
              <w:bottom w:w="29" w:type="dxa"/>
              <w:right w:w="144" w:type="dxa"/>
            </w:tcMar>
            <w:hideMark/>
          </w:tcPr>
          <w:p w14:paraId="06E2FCF2" w14:textId="77777777" w:rsidR="00AA30A3" w:rsidRPr="00087934" w:rsidRDefault="00AA30A3">
            <w:pPr>
              <w:rPr>
                <w:szCs w:val="24"/>
              </w:rPr>
            </w:pPr>
            <w:proofErr w:type="spellStart"/>
            <w:r w:rsidRPr="00087934">
              <w:rPr>
                <w:szCs w:val="24"/>
              </w:rPr>
              <w:t>AlphaScreen</w:t>
            </w:r>
            <w:proofErr w:type="spellEnd"/>
            <w:r w:rsidRPr="00087934">
              <w:rPr>
                <w:szCs w:val="24"/>
              </w:rPr>
              <w:t xml:space="preserve"> GST Detection Kit</w:t>
            </w:r>
          </w:p>
        </w:tc>
        <w:tc>
          <w:tcPr>
            <w:tcW w:w="2340" w:type="dxa"/>
            <w:tcMar>
              <w:top w:w="29" w:type="dxa"/>
              <w:left w:w="144" w:type="dxa"/>
              <w:bottom w:w="29" w:type="dxa"/>
              <w:right w:w="144" w:type="dxa"/>
            </w:tcMar>
            <w:hideMark/>
          </w:tcPr>
          <w:p w14:paraId="4D0E9718" w14:textId="77777777" w:rsidR="00AA30A3" w:rsidRPr="00087934" w:rsidRDefault="00AA30A3">
            <w:pPr>
              <w:rPr>
                <w:szCs w:val="24"/>
              </w:rPr>
            </w:pPr>
            <w:r w:rsidRPr="00087934">
              <w:rPr>
                <w:szCs w:val="24"/>
              </w:rPr>
              <w:t>Perkin Elmer</w:t>
            </w:r>
          </w:p>
        </w:tc>
        <w:tc>
          <w:tcPr>
            <w:tcW w:w="3837" w:type="dxa"/>
            <w:tcMar>
              <w:top w:w="29" w:type="dxa"/>
              <w:left w:w="144" w:type="dxa"/>
              <w:bottom w:w="29" w:type="dxa"/>
              <w:right w:w="144" w:type="dxa"/>
            </w:tcMar>
            <w:hideMark/>
          </w:tcPr>
          <w:p w14:paraId="43C762FD" w14:textId="77777777" w:rsidR="00AA30A3" w:rsidRPr="00087934" w:rsidRDefault="00AA30A3">
            <w:pPr>
              <w:rPr>
                <w:szCs w:val="24"/>
              </w:rPr>
            </w:pPr>
            <w:r w:rsidRPr="00087934">
              <w:rPr>
                <w:szCs w:val="24"/>
              </w:rPr>
              <w:t>cat# 6760603</w:t>
            </w:r>
          </w:p>
        </w:tc>
      </w:tr>
      <w:tr w:rsidR="00AA30A3" w:rsidRPr="00087934" w14:paraId="624485A2" w14:textId="77777777" w:rsidTr="00B96FB4">
        <w:tc>
          <w:tcPr>
            <w:tcW w:w="3570" w:type="dxa"/>
            <w:tcMar>
              <w:top w:w="29" w:type="dxa"/>
              <w:left w:w="144" w:type="dxa"/>
              <w:bottom w:w="29" w:type="dxa"/>
              <w:right w:w="144" w:type="dxa"/>
            </w:tcMar>
            <w:hideMark/>
          </w:tcPr>
          <w:p w14:paraId="0CEE51E2" w14:textId="77777777" w:rsidR="00AA30A3" w:rsidRPr="00087934" w:rsidRDefault="00AA30A3">
            <w:pPr>
              <w:rPr>
                <w:szCs w:val="24"/>
              </w:rPr>
            </w:pPr>
            <w:r w:rsidRPr="00087934">
              <w:rPr>
                <w:szCs w:val="24"/>
              </w:rPr>
              <w:t>1-Step Ultra TMB Elisa</w:t>
            </w:r>
          </w:p>
        </w:tc>
        <w:tc>
          <w:tcPr>
            <w:tcW w:w="2340" w:type="dxa"/>
            <w:tcMar>
              <w:top w:w="29" w:type="dxa"/>
              <w:left w:w="144" w:type="dxa"/>
              <w:bottom w:w="29" w:type="dxa"/>
              <w:right w:w="144" w:type="dxa"/>
            </w:tcMar>
            <w:hideMark/>
          </w:tcPr>
          <w:p w14:paraId="2DC81163" w14:textId="77777777" w:rsidR="00AA30A3" w:rsidRPr="00087934" w:rsidRDefault="00AA30A3">
            <w:pPr>
              <w:rPr>
                <w:szCs w:val="24"/>
              </w:rPr>
            </w:pPr>
            <w:r w:rsidRPr="00087934">
              <w:rPr>
                <w:szCs w:val="24"/>
              </w:rPr>
              <w:t>Thermo Scientific</w:t>
            </w:r>
          </w:p>
        </w:tc>
        <w:tc>
          <w:tcPr>
            <w:tcW w:w="3837" w:type="dxa"/>
            <w:tcMar>
              <w:top w:w="29" w:type="dxa"/>
              <w:left w:w="144" w:type="dxa"/>
              <w:bottom w:w="29" w:type="dxa"/>
              <w:right w:w="144" w:type="dxa"/>
            </w:tcMar>
            <w:hideMark/>
          </w:tcPr>
          <w:p w14:paraId="6F4FC4F9" w14:textId="77777777" w:rsidR="00AA30A3" w:rsidRPr="00087934" w:rsidRDefault="00AA30A3">
            <w:pPr>
              <w:rPr>
                <w:szCs w:val="24"/>
              </w:rPr>
            </w:pPr>
            <w:r w:rsidRPr="00087934">
              <w:rPr>
                <w:szCs w:val="24"/>
              </w:rPr>
              <w:t>cat# 34028 </w:t>
            </w:r>
          </w:p>
        </w:tc>
      </w:tr>
      <w:tr w:rsidR="00AA30A3" w:rsidRPr="00087934" w14:paraId="03754B4A" w14:textId="77777777" w:rsidTr="00B96FB4">
        <w:tc>
          <w:tcPr>
            <w:tcW w:w="3570" w:type="dxa"/>
            <w:tcMar>
              <w:top w:w="29" w:type="dxa"/>
              <w:left w:w="144" w:type="dxa"/>
              <w:bottom w:w="29" w:type="dxa"/>
              <w:right w:w="144" w:type="dxa"/>
            </w:tcMar>
            <w:hideMark/>
          </w:tcPr>
          <w:p w14:paraId="79C77762" w14:textId="77777777" w:rsidR="00AA30A3" w:rsidRPr="00087934" w:rsidRDefault="00AA30A3">
            <w:pPr>
              <w:rPr>
                <w:szCs w:val="24"/>
              </w:rPr>
            </w:pPr>
            <w:r w:rsidRPr="00087934">
              <w:rPr>
                <w:szCs w:val="24"/>
              </w:rPr>
              <w:t>SYPRO Orange</w:t>
            </w:r>
          </w:p>
        </w:tc>
        <w:tc>
          <w:tcPr>
            <w:tcW w:w="2340" w:type="dxa"/>
            <w:tcMar>
              <w:top w:w="29" w:type="dxa"/>
              <w:left w:w="144" w:type="dxa"/>
              <w:bottom w:w="29" w:type="dxa"/>
              <w:right w:w="144" w:type="dxa"/>
            </w:tcMar>
            <w:hideMark/>
          </w:tcPr>
          <w:p w14:paraId="743BDB24" w14:textId="77777777" w:rsidR="00AA30A3" w:rsidRPr="00087934" w:rsidRDefault="00AA30A3">
            <w:pPr>
              <w:rPr>
                <w:szCs w:val="24"/>
              </w:rPr>
            </w:pPr>
            <w:r w:rsidRPr="00087934">
              <w:rPr>
                <w:szCs w:val="24"/>
              </w:rPr>
              <w:t>Thermo Scientific</w:t>
            </w:r>
          </w:p>
        </w:tc>
        <w:tc>
          <w:tcPr>
            <w:tcW w:w="3837" w:type="dxa"/>
            <w:tcMar>
              <w:top w:w="29" w:type="dxa"/>
              <w:left w:w="144" w:type="dxa"/>
              <w:bottom w:w="29" w:type="dxa"/>
              <w:right w:w="144" w:type="dxa"/>
            </w:tcMar>
            <w:hideMark/>
          </w:tcPr>
          <w:p w14:paraId="3752EDB0" w14:textId="77777777" w:rsidR="00AA30A3" w:rsidRPr="00087934" w:rsidRDefault="00AA30A3">
            <w:pPr>
              <w:rPr>
                <w:szCs w:val="24"/>
              </w:rPr>
            </w:pPr>
            <w:r w:rsidRPr="00087934">
              <w:rPr>
                <w:szCs w:val="24"/>
              </w:rPr>
              <w:t>cat# S6650</w:t>
            </w:r>
          </w:p>
        </w:tc>
      </w:tr>
      <w:tr w:rsidR="00AA30A3" w:rsidRPr="00087934" w14:paraId="74F6D343" w14:textId="77777777" w:rsidTr="00B96FB4">
        <w:tc>
          <w:tcPr>
            <w:tcW w:w="3570" w:type="dxa"/>
            <w:tcMar>
              <w:top w:w="29" w:type="dxa"/>
              <w:left w:w="144" w:type="dxa"/>
              <w:bottom w:w="29" w:type="dxa"/>
              <w:right w:w="144" w:type="dxa"/>
            </w:tcMar>
            <w:hideMark/>
          </w:tcPr>
          <w:p w14:paraId="45D5FAE6" w14:textId="77777777" w:rsidR="00AA30A3" w:rsidRPr="00087934" w:rsidRDefault="00AA30A3">
            <w:pPr>
              <w:rPr>
                <w:szCs w:val="24"/>
              </w:rPr>
            </w:pPr>
            <w:proofErr w:type="spellStart"/>
            <w:r w:rsidRPr="00087934">
              <w:rPr>
                <w:szCs w:val="24"/>
              </w:rPr>
              <w:t>SuperSignal</w:t>
            </w:r>
            <w:proofErr w:type="spellEnd"/>
            <w:r w:rsidRPr="00087934">
              <w:rPr>
                <w:szCs w:val="24"/>
              </w:rPr>
              <w:t xml:space="preserve"> West Pico Plus Chemiluminescent Substrate</w:t>
            </w:r>
          </w:p>
        </w:tc>
        <w:tc>
          <w:tcPr>
            <w:tcW w:w="2340" w:type="dxa"/>
            <w:tcMar>
              <w:top w:w="29" w:type="dxa"/>
              <w:left w:w="144" w:type="dxa"/>
              <w:bottom w:w="29" w:type="dxa"/>
              <w:right w:w="144" w:type="dxa"/>
            </w:tcMar>
            <w:hideMark/>
          </w:tcPr>
          <w:p w14:paraId="3D07190E" w14:textId="77777777" w:rsidR="00AA30A3" w:rsidRPr="00087934" w:rsidRDefault="00AA30A3">
            <w:pPr>
              <w:rPr>
                <w:szCs w:val="24"/>
              </w:rPr>
            </w:pPr>
            <w:r w:rsidRPr="00087934">
              <w:rPr>
                <w:szCs w:val="24"/>
              </w:rPr>
              <w:t>Thermo Scientif</w:t>
            </w:r>
            <w:r>
              <w:rPr>
                <w:szCs w:val="24"/>
              </w:rPr>
              <w:t>i</w:t>
            </w:r>
            <w:r w:rsidRPr="00087934">
              <w:rPr>
                <w:szCs w:val="24"/>
              </w:rPr>
              <w:t>c</w:t>
            </w:r>
          </w:p>
        </w:tc>
        <w:tc>
          <w:tcPr>
            <w:tcW w:w="3837" w:type="dxa"/>
            <w:tcMar>
              <w:top w:w="29" w:type="dxa"/>
              <w:left w:w="144" w:type="dxa"/>
              <w:bottom w:w="29" w:type="dxa"/>
              <w:right w:w="144" w:type="dxa"/>
            </w:tcMar>
            <w:hideMark/>
          </w:tcPr>
          <w:p w14:paraId="5458FD36" w14:textId="77777777" w:rsidR="00AA30A3" w:rsidRPr="00087934" w:rsidRDefault="00AA30A3">
            <w:pPr>
              <w:rPr>
                <w:szCs w:val="24"/>
              </w:rPr>
            </w:pPr>
            <w:r w:rsidRPr="00087934">
              <w:rPr>
                <w:szCs w:val="24"/>
              </w:rPr>
              <w:t>cat# 34580</w:t>
            </w:r>
          </w:p>
        </w:tc>
      </w:tr>
      <w:tr w:rsidR="00AA30A3" w:rsidRPr="00087934" w14:paraId="56D1BE62" w14:textId="77777777" w:rsidTr="00B96FB4">
        <w:tc>
          <w:tcPr>
            <w:tcW w:w="9747" w:type="dxa"/>
            <w:gridSpan w:val="3"/>
            <w:tcMar>
              <w:top w:w="29" w:type="dxa"/>
              <w:left w:w="144" w:type="dxa"/>
              <w:bottom w:w="29" w:type="dxa"/>
              <w:right w:w="144" w:type="dxa"/>
            </w:tcMar>
            <w:vAlign w:val="center"/>
            <w:hideMark/>
          </w:tcPr>
          <w:p w14:paraId="3C139897" w14:textId="77777777" w:rsidR="00AA30A3" w:rsidRPr="00087934" w:rsidRDefault="00AA30A3">
            <w:pPr>
              <w:rPr>
                <w:b/>
                <w:bCs/>
                <w:szCs w:val="24"/>
              </w:rPr>
            </w:pPr>
            <w:r w:rsidRPr="00087934">
              <w:rPr>
                <w:b/>
                <w:bCs/>
                <w:szCs w:val="24"/>
              </w:rPr>
              <w:t>Deposited Data</w:t>
            </w:r>
          </w:p>
        </w:tc>
      </w:tr>
      <w:tr w:rsidR="00AA30A3" w:rsidRPr="00087934" w14:paraId="49B00D95" w14:textId="77777777" w:rsidTr="00B96FB4">
        <w:tc>
          <w:tcPr>
            <w:tcW w:w="3570" w:type="dxa"/>
            <w:tcMar>
              <w:top w:w="29" w:type="dxa"/>
              <w:left w:w="144" w:type="dxa"/>
              <w:bottom w:w="29" w:type="dxa"/>
              <w:right w:w="144" w:type="dxa"/>
            </w:tcMar>
            <w:hideMark/>
          </w:tcPr>
          <w:p w14:paraId="47819429" w14:textId="77777777" w:rsidR="00AA30A3" w:rsidRPr="00087934" w:rsidRDefault="00AA30A3">
            <w:pPr>
              <w:rPr>
                <w:szCs w:val="24"/>
              </w:rPr>
            </w:pPr>
            <w:r w:rsidRPr="00087934">
              <w:rPr>
                <w:szCs w:val="24"/>
              </w:rPr>
              <w:t>PDB</w:t>
            </w:r>
          </w:p>
        </w:tc>
        <w:tc>
          <w:tcPr>
            <w:tcW w:w="2340" w:type="dxa"/>
            <w:tcMar>
              <w:top w:w="29" w:type="dxa"/>
              <w:left w:w="144" w:type="dxa"/>
              <w:bottom w:w="29" w:type="dxa"/>
              <w:right w:w="144" w:type="dxa"/>
            </w:tcMar>
            <w:hideMark/>
          </w:tcPr>
          <w:p w14:paraId="511DCB93" w14:textId="77777777" w:rsidR="00AA30A3" w:rsidRPr="00087934" w:rsidRDefault="00AA30A3">
            <w:pPr>
              <w:rPr>
                <w:szCs w:val="24"/>
              </w:rPr>
            </w:pPr>
            <w:hyperlink r:id="rId5" w:history="1">
              <w:r w:rsidRPr="00087934">
                <w:rPr>
                  <w:rStyle w:val="Hyperlink"/>
                  <w:rFonts w:eastAsia="Cambria"/>
                </w:rPr>
                <w:t>https://www.rcsb.org/structure/4FL2</w:t>
              </w:r>
            </w:hyperlink>
          </w:p>
        </w:tc>
        <w:tc>
          <w:tcPr>
            <w:tcW w:w="3837" w:type="dxa"/>
            <w:tcMar>
              <w:top w:w="29" w:type="dxa"/>
              <w:left w:w="144" w:type="dxa"/>
              <w:bottom w:w="29" w:type="dxa"/>
              <w:right w:w="144" w:type="dxa"/>
            </w:tcMar>
            <w:hideMark/>
          </w:tcPr>
          <w:p w14:paraId="7F17A8B4" w14:textId="77777777" w:rsidR="00AA30A3" w:rsidRPr="00087934" w:rsidRDefault="00AA30A3">
            <w:pPr>
              <w:rPr>
                <w:szCs w:val="24"/>
              </w:rPr>
            </w:pPr>
            <w:r w:rsidRPr="00087934">
              <w:rPr>
                <w:szCs w:val="24"/>
              </w:rPr>
              <w:t>4FL2</w:t>
            </w:r>
          </w:p>
        </w:tc>
      </w:tr>
      <w:tr w:rsidR="00AA30A3" w:rsidRPr="00087934" w14:paraId="36A01398" w14:textId="77777777" w:rsidTr="00B96FB4">
        <w:tc>
          <w:tcPr>
            <w:tcW w:w="9747" w:type="dxa"/>
            <w:gridSpan w:val="3"/>
            <w:tcMar>
              <w:top w:w="29" w:type="dxa"/>
              <w:left w:w="144" w:type="dxa"/>
              <w:bottom w:w="29" w:type="dxa"/>
              <w:right w:w="144" w:type="dxa"/>
            </w:tcMar>
            <w:vAlign w:val="center"/>
            <w:hideMark/>
          </w:tcPr>
          <w:p w14:paraId="0205E147" w14:textId="77777777" w:rsidR="00AA30A3" w:rsidRPr="00087934" w:rsidRDefault="00AA30A3">
            <w:pPr>
              <w:rPr>
                <w:b/>
                <w:bCs/>
                <w:szCs w:val="24"/>
              </w:rPr>
            </w:pPr>
            <w:r w:rsidRPr="00087934">
              <w:rPr>
                <w:b/>
                <w:bCs/>
                <w:szCs w:val="24"/>
              </w:rPr>
              <w:t>Experimental Models: Cell Lines</w:t>
            </w:r>
          </w:p>
        </w:tc>
      </w:tr>
      <w:tr w:rsidR="00AA30A3" w:rsidRPr="00087934" w14:paraId="33434471" w14:textId="77777777" w:rsidTr="00B96FB4">
        <w:tc>
          <w:tcPr>
            <w:tcW w:w="3570" w:type="dxa"/>
            <w:tcMar>
              <w:top w:w="29" w:type="dxa"/>
              <w:left w:w="144" w:type="dxa"/>
              <w:bottom w:w="29" w:type="dxa"/>
              <w:right w:w="144" w:type="dxa"/>
            </w:tcMar>
            <w:hideMark/>
          </w:tcPr>
          <w:p w14:paraId="361C8DE8" w14:textId="77777777" w:rsidR="00AA30A3" w:rsidRPr="00087934" w:rsidRDefault="00AA30A3">
            <w:pPr>
              <w:rPr>
                <w:szCs w:val="24"/>
              </w:rPr>
            </w:pPr>
            <w:r w:rsidRPr="00087934">
              <w:rPr>
                <w:szCs w:val="24"/>
              </w:rPr>
              <w:t>THP-1-human monocyte (gender male)</w:t>
            </w:r>
          </w:p>
        </w:tc>
        <w:tc>
          <w:tcPr>
            <w:tcW w:w="2340" w:type="dxa"/>
            <w:tcMar>
              <w:top w:w="29" w:type="dxa"/>
              <w:left w:w="144" w:type="dxa"/>
              <w:bottom w:w="29" w:type="dxa"/>
              <w:right w:w="144" w:type="dxa"/>
            </w:tcMar>
            <w:hideMark/>
          </w:tcPr>
          <w:p w14:paraId="007CC60A" w14:textId="77777777" w:rsidR="00AA30A3" w:rsidRPr="00087934" w:rsidRDefault="00AA30A3">
            <w:pPr>
              <w:rPr>
                <w:szCs w:val="24"/>
              </w:rPr>
            </w:pPr>
            <w:r w:rsidRPr="00087934">
              <w:rPr>
                <w:szCs w:val="24"/>
              </w:rPr>
              <w:t>ATCC</w:t>
            </w:r>
          </w:p>
        </w:tc>
        <w:tc>
          <w:tcPr>
            <w:tcW w:w="3837" w:type="dxa"/>
            <w:tcMar>
              <w:top w:w="29" w:type="dxa"/>
              <w:left w:w="144" w:type="dxa"/>
              <w:bottom w:w="29" w:type="dxa"/>
              <w:right w:w="144" w:type="dxa"/>
            </w:tcMar>
            <w:hideMark/>
          </w:tcPr>
          <w:p w14:paraId="4DC62F6B" w14:textId="77777777" w:rsidR="00AA30A3" w:rsidRPr="00087934" w:rsidRDefault="00AA30A3">
            <w:pPr>
              <w:rPr>
                <w:szCs w:val="24"/>
              </w:rPr>
            </w:pPr>
            <w:r w:rsidRPr="00087934">
              <w:rPr>
                <w:szCs w:val="24"/>
              </w:rPr>
              <w:t>cat# TIB-202;</w:t>
            </w:r>
          </w:p>
          <w:p w14:paraId="47160825" w14:textId="77777777" w:rsidR="00AA30A3" w:rsidRPr="00087934" w:rsidRDefault="00AA30A3">
            <w:pPr>
              <w:rPr>
                <w:szCs w:val="24"/>
              </w:rPr>
            </w:pPr>
            <w:r w:rsidRPr="00087934">
              <w:rPr>
                <w:szCs w:val="24"/>
              </w:rPr>
              <w:t>RRID:CVCL_0006</w:t>
            </w:r>
          </w:p>
        </w:tc>
      </w:tr>
      <w:tr w:rsidR="00AA30A3" w:rsidRPr="00087934" w14:paraId="01FD9350" w14:textId="77777777" w:rsidTr="00B96FB4">
        <w:tc>
          <w:tcPr>
            <w:tcW w:w="9747" w:type="dxa"/>
            <w:gridSpan w:val="3"/>
            <w:tcMar>
              <w:top w:w="29" w:type="dxa"/>
              <w:left w:w="144" w:type="dxa"/>
              <w:bottom w:w="29" w:type="dxa"/>
              <w:right w:w="144" w:type="dxa"/>
            </w:tcMar>
            <w:vAlign w:val="center"/>
            <w:hideMark/>
          </w:tcPr>
          <w:p w14:paraId="36A56417" w14:textId="77777777" w:rsidR="00AA30A3" w:rsidRPr="00087934" w:rsidRDefault="00AA30A3">
            <w:pPr>
              <w:rPr>
                <w:b/>
                <w:bCs/>
                <w:szCs w:val="24"/>
              </w:rPr>
            </w:pPr>
            <w:r w:rsidRPr="00087934">
              <w:rPr>
                <w:b/>
                <w:bCs/>
                <w:szCs w:val="24"/>
              </w:rPr>
              <w:t>Oligonucleotides</w:t>
            </w:r>
          </w:p>
        </w:tc>
      </w:tr>
      <w:tr w:rsidR="00AA30A3" w:rsidRPr="00087934" w14:paraId="2A79FA59" w14:textId="77777777" w:rsidTr="00B96FB4">
        <w:tc>
          <w:tcPr>
            <w:tcW w:w="3570" w:type="dxa"/>
            <w:tcMar>
              <w:top w:w="29" w:type="dxa"/>
              <w:left w:w="144" w:type="dxa"/>
              <w:bottom w:w="29" w:type="dxa"/>
              <w:right w:w="144" w:type="dxa"/>
            </w:tcMar>
            <w:hideMark/>
          </w:tcPr>
          <w:p w14:paraId="78090614" w14:textId="77777777" w:rsidR="00AA30A3" w:rsidRPr="00087934" w:rsidRDefault="00AA30A3">
            <w:pPr>
              <w:rPr>
                <w:szCs w:val="24"/>
              </w:rPr>
            </w:pPr>
            <w:r w:rsidRPr="00087934">
              <w:rPr>
                <w:szCs w:val="24"/>
              </w:rPr>
              <w:t xml:space="preserve">forward primer for </w:t>
            </w:r>
            <w:proofErr w:type="spellStart"/>
            <w:r w:rsidRPr="00087934">
              <w:rPr>
                <w:szCs w:val="24"/>
              </w:rPr>
              <w:t>Syk</w:t>
            </w:r>
            <w:proofErr w:type="spellEnd"/>
            <w:r w:rsidRPr="00087934">
              <w:rPr>
                <w:szCs w:val="24"/>
              </w:rPr>
              <w:t xml:space="preserve"> 1-163 5’-tatggcgaattcatggccagcagcggcatgcct-3’</w:t>
            </w:r>
            <w:r w:rsidRPr="00087934">
              <w:rPr>
                <w:szCs w:val="24"/>
              </w:rPr>
              <w:br/>
              <w:t> </w:t>
            </w:r>
          </w:p>
        </w:tc>
        <w:tc>
          <w:tcPr>
            <w:tcW w:w="2340" w:type="dxa"/>
            <w:tcMar>
              <w:top w:w="29" w:type="dxa"/>
              <w:left w:w="144" w:type="dxa"/>
              <w:bottom w:w="29" w:type="dxa"/>
              <w:right w:w="144" w:type="dxa"/>
            </w:tcMar>
            <w:hideMark/>
          </w:tcPr>
          <w:p w14:paraId="0D3B18F1"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2F38A0B5" w14:textId="77777777" w:rsidR="00AA30A3" w:rsidRPr="00087934" w:rsidRDefault="00AA30A3">
            <w:pPr>
              <w:rPr>
                <w:szCs w:val="24"/>
              </w:rPr>
            </w:pPr>
            <w:r w:rsidRPr="00087934">
              <w:rPr>
                <w:szCs w:val="24"/>
              </w:rPr>
              <w:t>n/a</w:t>
            </w:r>
          </w:p>
        </w:tc>
      </w:tr>
      <w:tr w:rsidR="00AA30A3" w:rsidRPr="00087934" w14:paraId="61508AEB" w14:textId="77777777" w:rsidTr="00B96FB4">
        <w:tc>
          <w:tcPr>
            <w:tcW w:w="3570" w:type="dxa"/>
            <w:tcMar>
              <w:top w:w="29" w:type="dxa"/>
              <w:left w:w="144" w:type="dxa"/>
              <w:bottom w:w="29" w:type="dxa"/>
              <w:right w:w="144" w:type="dxa"/>
            </w:tcMar>
            <w:hideMark/>
          </w:tcPr>
          <w:p w14:paraId="248603D2" w14:textId="77777777" w:rsidR="00AA30A3" w:rsidRPr="00087934" w:rsidRDefault="00AA30A3">
            <w:pPr>
              <w:rPr>
                <w:szCs w:val="24"/>
              </w:rPr>
            </w:pPr>
            <w:r w:rsidRPr="00087934">
              <w:rPr>
                <w:szCs w:val="24"/>
              </w:rPr>
              <w:t xml:space="preserve">reverse primer for </w:t>
            </w:r>
            <w:proofErr w:type="spellStart"/>
            <w:r w:rsidRPr="00087934">
              <w:rPr>
                <w:szCs w:val="24"/>
              </w:rPr>
              <w:t>Syk</w:t>
            </w:r>
            <w:proofErr w:type="spellEnd"/>
            <w:r w:rsidRPr="00087934">
              <w:rPr>
                <w:szCs w:val="24"/>
              </w:rPr>
              <w:t xml:space="preserve"> 1-163 5’-tatgccctcgagtcaatgggctgtggtagcgatcag-3’</w:t>
            </w:r>
            <w:r w:rsidRPr="00087934">
              <w:rPr>
                <w:szCs w:val="24"/>
              </w:rPr>
              <w:br/>
              <w:t> </w:t>
            </w:r>
          </w:p>
        </w:tc>
        <w:tc>
          <w:tcPr>
            <w:tcW w:w="2340" w:type="dxa"/>
            <w:tcMar>
              <w:top w:w="29" w:type="dxa"/>
              <w:left w:w="144" w:type="dxa"/>
              <w:bottom w:w="29" w:type="dxa"/>
              <w:right w:w="144" w:type="dxa"/>
            </w:tcMar>
            <w:hideMark/>
          </w:tcPr>
          <w:p w14:paraId="444D60D0"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6787D703" w14:textId="77777777" w:rsidR="00AA30A3" w:rsidRPr="00087934" w:rsidRDefault="00AA30A3">
            <w:pPr>
              <w:rPr>
                <w:szCs w:val="24"/>
              </w:rPr>
            </w:pPr>
            <w:r w:rsidRPr="00087934">
              <w:rPr>
                <w:szCs w:val="24"/>
              </w:rPr>
              <w:t>n/a</w:t>
            </w:r>
          </w:p>
        </w:tc>
      </w:tr>
      <w:tr w:rsidR="00AA30A3" w:rsidRPr="00087934" w14:paraId="48F2CB66" w14:textId="77777777" w:rsidTr="00B96FB4">
        <w:tc>
          <w:tcPr>
            <w:tcW w:w="3570" w:type="dxa"/>
            <w:tcMar>
              <w:top w:w="29" w:type="dxa"/>
              <w:left w:w="144" w:type="dxa"/>
              <w:bottom w:w="29" w:type="dxa"/>
              <w:right w:w="144" w:type="dxa"/>
            </w:tcMar>
            <w:hideMark/>
          </w:tcPr>
          <w:p w14:paraId="69EE4ABC" w14:textId="77777777" w:rsidR="00AA30A3" w:rsidRPr="00087934" w:rsidRDefault="00AA30A3">
            <w:pPr>
              <w:rPr>
                <w:szCs w:val="24"/>
              </w:rPr>
            </w:pPr>
            <w:r w:rsidRPr="00087934">
              <w:rPr>
                <w:szCs w:val="24"/>
              </w:rPr>
              <w:t xml:space="preserve"> forward primer for </w:t>
            </w:r>
            <w:proofErr w:type="spellStart"/>
            <w:r w:rsidRPr="00087934">
              <w:rPr>
                <w:szCs w:val="24"/>
              </w:rPr>
              <w:t>Syk</w:t>
            </w:r>
            <w:proofErr w:type="spellEnd"/>
            <w:r w:rsidRPr="00087934">
              <w:rPr>
                <w:szCs w:val="24"/>
              </w:rPr>
              <w:t xml:space="preserve"> 1-99 5’-CAGGAGTCTGATGGCTAGGTCTGCCTCCTCAAG-3’</w:t>
            </w:r>
          </w:p>
        </w:tc>
        <w:tc>
          <w:tcPr>
            <w:tcW w:w="2340" w:type="dxa"/>
            <w:tcMar>
              <w:top w:w="29" w:type="dxa"/>
              <w:left w:w="144" w:type="dxa"/>
              <w:bottom w:w="29" w:type="dxa"/>
              <w:right w:w="144" w:type="dxa"/>
            </w:tcMar>
            <w:hideMark/>
          </w:tcPr>
          <w:p w14:paraId="75B607AE"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635181F0" w14:textId="77777777" w:rsidR="00AA30A3" w:rsidRPr="00087934" w:rsidRDefault="00AA30A3">
            <w:pPr>
              <w:rPr>
                <w:szCs w:val="24"/>
              </w:rPr>
            </w:pPr>
            <w:r w:rsidRPr="00087934">
              <w:rPr>
                <w:szCs w:val="24"/>
              </w:rPr>
              <w:t>n/a</w:t>
            </w:r>
          </w:p>
        </w:tc>
      </w:tr>
      <w:tr w:rsidR="00AA30A3" w:rsidRPr="00087934" w14:paraId="6522FC0F" w14:textId="77777777" w:rsidTr="00B96FB4">
        <w:tc>
          <w:tcPr>
            <w:tcW w:w="3570" w:type="dxa"/>
            <w:tcMar>
              <w:top w:w="29" w:type="dxa"/>
              <w:left w:w="144" w:type="dxa"/>
              <w:bottom w:w="29" w:type="dxa"/>
              <w:right w:w="144" w:type="dxa"/>
            </w:tcMar>
            <w:hideMark/>
          </w:tcPr>
          <w:p w14:paraId="2571E185" w14:textId="77777777" w:rsidR="00AA30A3" w:rsidRPr="00087934" w:rsidRDefault="00AA30A3">
            <w:pPr>
              <w:rPr>
                <w:szCs w:val="24"/>
              </w:rPr>
            </w:pPr>
            <w:r w:rsidRPr="00087934">
              <w:rPr>
                <w:szCs w:val="24"/>
              </w:rPr>
              <w:lastRenderedPageBreak/>
              <w:t xml:space="preserve">reverse primer for </w:t>
            </w:r>
            <w:proofErr w:type="spellStart"/>
            <w:r w:rsidRPr="00087934">
              <w:rPr>
                <w:szCs w:val="24"/>
              </w:rPr>
              <w:t>Syk</w:t>
            </w:r>
            <w:proofErr w:type="spellEnd"/>
            <w:r w:rsidRPr="00087934">
              <w:rPr>
                <w:szCs w:val="24"/>
              </w:rPr>
              <w:t xml:space="preserve"> 1-99 5’-CTTGAGGAGGCAGACCTAGCCATCAGACTCCTG</w:t>
            </w:r>
          </w:p>
        </w:tc>
        <w:tc>
          <w:tcPr>
            <w:tcW w:w="2340" w:type="dxa"/>
            <w:tcMar>
              <w:top w:w="29" w:type="dxa"/>
              <w:left w:w="144" w:type="dxa"/>
              <w:bottom w:w="29" w:type="dxa"/>
              <w:right w:w="144" w:type="dxa"/>
            </w:tcMar>
            <w:hideMark/>
          </w:tcPr>
          <w:p w14:paraId="1CE58083"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2B7FE939" w14:textId="77777777" w:rsidR="00AA30A3" w:rsidRPr="00087934" w:rsidRDefault="00AA30A3">
            <w:pPr>
              <w:rPr>
                <w:szCs w:val="24"/>
              </w:rPr>
            </w:pPr>
            <w:r w:rsidRPr="00087934">
              <w:rPr>
                <w:szCs w:val="24"/>
              </w:rPr>
              <w:t>n/a</w:t>
            </w:r>
          </w:p>
        </w:tc>
      </w:tr>
      <w:tr w:rsidR="00AA30A3" w:rsidRPr="00087934" w14:paraId="392EFF94" w14:textId="77777777" w:rsidTr="00B96FB4">
        <w:tc>
          <w:tcPr>
            <w:tcW w:w="3570" w:type="dxa"/>
            <w:tcMar>
              <w:top w:w="29" w:type="dxa"/>
              <w:left w:w="144" w:type="dxa"/>
              <w:bottom w:w="29" w:type="dxa"/>
              <w:right w:w="144" w:type="dxa"/>
            </w:tcMar>
            <w:hideMark/>
          </w:tcPr>
          <w:p w14:paraId="0A2CA8D0" w14:textId="77777777" w:rsidR="00AA30A3" w:rsidRPr="00087934" w:rsidRDefault="00AA30A3">
            <w:pPr>
              <w:rPr>
                <w:szCs w:val="24"/>
              </w:rPr>
            </w:pPr>
            <w:r w:rsidRPr="00087934">
              <w:rPr>
                <w:szCs w:val="24"/>
              </w:rPr>
              <w:t xml:space="preserve">forward primer for </w:t>
            </w:r>
            <w:proofErr w:type="spellStart"/>
            <w:r w:rsidRPr="00087934">
              <w:rPr>
                <w:szCs w:val="24"/>
              </w:rPr>
              <w:t>Syk</w:t>
            </w:r>
            <w:proofErr w:type="spellEnd"/>
            <w:r w:rsidRPr="00087934">
              <w:rPr>
                <w:szCs w:val="24"/>
              </w:rPr>
              <w:t xml:space="preserve"> 165-258 5’-GTCGACTCATGCCTTGGTTCCATGGAAAAATCTCT-3’</w:t>
            </w:r>
          </w:p>
        </w:tc>
        <w:tc>
          <w:tcPr>
            <w:tcW w:w="2340" w:type="dxa"/>
            <w:tcMar>
              <w:top w:w="29" w:type="dxa"/>
              <w:left w:w="144" w:type="dxa"/>
              <w:bottom w:w="29" w:type="dxa"/>
              <w:right w:w="144" w:type="dxa"/>
            </w:tcMar>
            <w:hideMark/>
          </w:tcPr>
          <w:p w14:paraId="6E54F379"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4C0D66D6" w14:textId="77777777" w:rsidR="00AA30A3" w:rsidRPr="00087934" w:rsidRDefault="00AA30A3">
            <w:pPr>
              <w:rPr>
                <w:szCs w:val="24"/>
              </w:rPr>
            </w:pPr>
            <w:r w:rsidRPr="00087934">
              <w:rPr>
                <w:szCs w:val="24"/>
              </w:rPr>
              <w:t>n/a</w:t>
            </w:r>
          </w:p>
        </w:tc>
      </w:tr>
      <w:tr w:rsidR="00AA30A3" w:rsidRPr="00087934" w14:paraId="3D7C51DD" w14:textId="77777777" w:rsidTr="00B96FB4">
        <w:tc>
          <w:tcPr>
            <w:tcW w:w="3570" w:type="dxa"/>
            <w:tcMar>
              <w:top w:w="29" w:type="dxa"/>
              <w:left w:w="144" w:type="dxa"/>
              <w:bottom w:w="29" w:type="dxa"/>
              <w:right w:w="144" w:type="dxa"/>
            </w:tcMar>
            <w:hideMark/>
          </w:tcPr>
          <w:p w14:paraId="5B0F9074" w14:textId="77777777" w:rsidR="00AA30A3" w:rsidRPr="00087934" w:rsidRDefault="00AA30A3">
            <w:pPr>
              <w:rPr>
                <w:szCs w:val="24"/>
              </w:rPr>
            </w:pPr>
            <w:r w:rsidRPr="00087934">
              <w:rPr>
                <w:szCs w:val="24"/>
              </w:rPr>
              <w:t xml:space="preserve">reverse primer for </w:t>
            </w:r>
            <w:proofErr w:type="spellStart"/>
            <w:r w:rsidRPr="00087934">
              <w:rPr>
                <w:szCs w:val="24"/>
              </w:rPr>
              <w:t>Syk</w:t>
            </w:r>
            <w:proofErr w:type="spellEnd"/>
            <w:r w:rsidRPr="00087934">
              <w:rPr>
                <w:szCs w:val="24"/>
              </w:rPr>
              <w:t xml:space="preserve"> 165-258 5’- GCGGCCGCTGGGACAGTAAGAACTCTTAACAAACC-3’</w:t>
            </w:r>
          </w:p>
        </w:tc>
        <w:tc>
          <w:tcPr>
            <w:tcW w:w="2340" w:type="dxa"/>
            <w:tcMar>
              <w:top w:w="29" w:type="dxa"/>
              <w:left w:w="144" w:type="dxa"/>
              <w:bottom w:w="29" w:type="dxa"/>
              <w:right w:w="144" w:type="dxa"/>
            </w:tcMar>
            <w:hideMark/>
          </w:tcPr>
          <w:p w14:paraId="7F259B1D" w14:textId="77777777" w:rsidR="00AA30A3" w:rsidRPr="00087934" w:rsidRDefault="00AA30A3">
            <w:pPr>
              <w:rPr>
                <w:szCs w:val="24"/>
              </w:rPr>
            </w:pPr>
            <w:r w:rsidRPr="00087934">
              <w:rPr>
                <w:szCs w:val="24"/>
              </w:rPr>
              <w:t>This paper</w:t>
            </w:r>
            <w:r w:rsidRPr="00087934">
              <w:rPr>
                <w:szCs w:val="24"/>
              </w:rPr>
              <w:br/>
              <w:t> </w:t>
            </w:r>
          </w:p>
        </w:tc>
        <w:tc>
          <w:tcPr>
            <w:tcW w:w="3837" w:type="dxa"/>
            <w:tcMar>
              <w:top w:w="29" w:type="dxa"/>
              <w:left w:w="144" w:type="dxa"/>
              <w:bottom w:w="29" w:type="dxa"/>
              <w:right w:w="144" w:type="dxa"/>
            </w:tcMar>
            <w:hideMark/>
          </w:tcPr>
          <w:p w14:paraId="60BC93BB" w14:textId="77777777" w:rsidR="00AA30A3" w:rsidRPr="00087934" w:rsidRDefault="00AA30A3">
            <w:pPr>
              <w:rPr>
                <w:szCs w:val="24"/>
              </w:rPr>
            </w:pPr>
            <w:r w:rsidRPr="00087934">
              <w:rPr>
                <w:szCs w:val="24"/>
              </w:rPr>
              <w:t>n/a</w:t>
            </w:r>
          </w:p>
        </w:tc>
      </w:tr>
      <w:tr w:rsidR="00AA30A3" w:rsidRPr="00087934" w14:paraId="49178427" w14:textId="77777777" w:rsidTr="00B96FB4">
        <w:tc>
          <w:tcPr>
            <w:tcW w:w="9747" w:type="dxa"/>
            <w:gridSpan w:val="3"/>
            <w:tcMar>
              <w:top w:w="29" w:type="dxa"/>
              <w:left w:w="144" w:type="dxa"/>
              <w:bottom w:w="29" w:type="dxa"/>
              <w:right w:w="144" w:type="dxa"/>
            </w:tcMar>
            <w:vAlign w:val="center"/>
            <w:hideMark/>
          </w:tcPr>
          <w:p w14:paraId="655D5876" w14:textId="77777777" w:rsidR="00AA30A3" w:rsidRPr="00087934" w:rsidRDefault="00AA30A3">
            <w:pPr>
              <w:rPr>
                <w:b/>
                <w:bCs/>
                <w:szCs w:val="24"/>
              </w:rPr>
            </w:pPr>
            <w:r w:rsidRPr="00087934">
              <w:rPr>
                <w:b/>
                <w:bCs/>
                <w:szCs w:val="24"/>
              </w:rPr>
              <w:t>Recombinant DNA</w:t>
            </w:r>
          </w:p>
        </w:tc>
      </w:tr>
      <w:tr w:rsidR="00AA30A3" w:rsidRPr="00087934" w14:paraId="5B53E897" w14:textId="77777777" w:rsidTr="00B96FB4">
        <w:tc>
          <w:tcPr>
            <w:tcW w:w="3570" w:type="dxa"/>
            <w:tcMar>
              <w:top w:w="29" w:type="dxa"/>
              <w:left w:w="144" w:type="dxa"/>
              <w:bottom w:w="29" w:type="dxa"/>
              <w:right w:w="144" w:type="dxa"/>
            </w:tcMar>
            <w:hideMark/>
          </w:tcPr>
          <w:p w14:paraId="2635AB7B" w14:textId="77777777" w:rsidR="00AA30A3" w:rsidRPr="00087934" w:rsidRDefault="00AA30A3">
            <w:pPr>
              <w:rPr>
                <w:szCs w:val="24"/>
              </w:rPr>
            </w:pPr>
            <w:proofErr w:type="spellStart"/>
            <w:r w:rsidRPr="00087934">
              <w:rPr>
                <w:szCs w:val="24"/>
              </w:rPr>
              <w:t>pFastBac</w:t>
            </w:r>
            <w:proofErr w:type="spellEnd"/>
            <w:r w:rsidRPr="00087934">
              <w:rPr>
                <w:szCs w:val="24"/>
              </w:rPr>
              <w:t xml:space="preserve"> hVCAM-1-mIgG2a</w:t>
            </w:r>
          </w:p>
        </w:tc>
        <w:tc>
          <w:tcPr>
            <w:tcW w:w="2340" w:type="dxa"/>
            <w:tcMar>
              <w:top w:w="29" w:type="dxa"/>
              <w:left w:w="144" w:type="dxa"/>
              <w:bottom w:w="29" w:type="dxa"/>
              <w:right w:w="144" w:type="dxa"/>
            </w:tcMar>
            <w:hideMark/>
          </w:tcPr>
          <w:p w14:paraId="740042F4" w14:textId="77777777" w:rsidR="00AA30A3" w:rsidRPr="00087934" w:rsidRDefault="00AA30A3">
            <w:pPr>
              <w:rPr>
                <w:szCs w:val="24"/>
              </w:rPr>
            </w:pPr>
            <w:proofErr w:type="spellStart"/>
            <w:r w:rsidRPr="00087934">
              <w:rPr>
                <w:szCs w:val="24"/>
              </w:rPr>
              <w:t>Encysive</w:t>
            </w:r>
            <w:proofErr w:type="spellEnd"/>
            <w:r w:rsidRPr="00087934">
              <w:rPr>
                <w:szCs w:val="24"/>
              </w:rPr>
              <w:t xml:space="preserve"> Pharmaceuticals Inc. Houston, TX </w:t>
            </w:r>
            <w:r w:rsidRPr="00087934">
              <w:rPr>
                <w:szCs w:val="24"/>
              </w:rPr>
              <w:br/>
              <w:t>Woodside, D.G. et al. 2006</w:t>
            </w:r>
          </w:p>
        </w:tc>
        <w:tc>
          <w:tcPr>
            <w:tcW w:w="3837" w:type="dxa"/>
            <w:tcMar>
              <w:top w:w="29" w:type="dxa"/>
              <w:left w:w="144" w:type="dxa"/>
              <w:bottom w:w="29" w:type="dxa"/>
              <w:right w:w="144" w:type="dxa"/>
            </w:tcMar>
            <w:hideMark/>
          </w:tcPr>
          <w:p w14:paraId="49159076" w14:textId="77777777" w:rsidR="00AA30A3" w:rsidRPr="00087934" w:rsidRDefault="00AA30A3">
            <w:pPr>
              <w:rPr>
                <w:szCs w:val="24"/>
              </w:rPr>
            </w:pPr>
            <w:r w:rsidRPr="00087934">
              <w:rPr>
                <w:szCs w:val="24"/>
              </w:rPr>
              <w:t>n/a</w:t>
            </w:r>
          </w:p>
        </w:tc>
      </w:tr>
      <w:tr w:rsidR="00AA30A3" w:rsidRPr="00087934" w14:paraId="524B67B2" w14:textId="77777777" w:rsidTr="00B96FB4">
        <w:tc>
          <w:tcPr>
            <w:tcW w:w="3570" w:type="dxa"/>
            <w:tcMar>
              <w:top w:w="29" w:type="dxa"/>
              <w:left w:w="144" w:type="dxa"/>
              <w:bottom w:w="29" w:type="dxa"/>
              <w:right w:w="144" w:type="dxa"/>
            </w:tcMar>
            <w:hideMark/>
          </w:tcPr>
          <w:p w14:paraId="3D0ECE02" w14:textId="77777777" w:rsidR="00AA30A3" w:rsidRPr="00087934" w:rsidRDefault="00AA30A3">
            <w:pPr>
              <w:rPr>
                <w:szCs w:val="24"/>
              </w:rPr>
            </w:pPr>
            <w:r w:rsidRPr="00087934">
              <w:rPr>
                <w:szCs w:val="24"/>
              </w:rPr>
              <w:t>pGEX4T-Syk 1-116</w:t>
            </w:r>
          </w:p>
        </w:tc>
        <w:tc>
          <w:tcPr>
            <w:tcW w:w="2340" w:type="dxa"/>
            <w:tcMar>
              <w:top w:w="29" w:type="dxa"/>
              <w:left w:w="144" w:type="dxa"/>
              <w:bottom w:w="29" w:type="dxa"/>
              <w:right w:w="144" w:type="dxa"/>
            </w:tcMar>
            <w:hideMark/>
          </w:tcPr>
          <w:p w14:paraId="7C0204CE"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747F4A1E" w14:textId="77777777" w:rsidR="00AA30A3" w:rsidRPr="00087934" w:rsidRDefault="00AA30A3">
            <w:pPr>
              <w:rPr>
                <w:szCs w:val="24"/>
              </w:rPr>
            </w:pPr>
            <w:r w:rsidRPr="00087934">
              <w:rPr>
                <w:szCs w:val="24"/>
              </w:rPr>
              <w:t>n/a</w:t>
            </w:r>
          </w:p>
        </w:tc>
      </w:tr>
      <w:tr w:rsidR="00AA30A3" w:rsidRPr="00087934" w14:paraId="0EC663AD" w14:textId="77777777" w:rsidTr="00B96FB4">
        <w:tc>
          <w:tcPr>
            <w:tcW w:w="3570" w:type="dxa"/>
            <w:tcMar>
              <w:top w:w="29" w:type="dxa"/>
              <w:left w:w="144" w:type="dxa"/>
              <w:bottom w:w="29" w:type="dxa"/>
              <w:right w:w="144" w:type="dxa"/>
            </w:tcMar>
            <w:hideMark/>
          </w:tcPr>
          <w:p w14:paraId="31D5E8D0" w14:textId="77777777" w:rsidR="00AA30A3" w:rsidRPr="00087934" w:rsidRDefault="00AA30A3">
            <w:pPr>
              <w:rPr>
                <w:szCs w:val="24"/>
              </w:rPr>
            </w:pPr>
            <w:r w:rsidRPr="00087934">
              <w:rPr>
                <w:szCs w:val="24"/>
              </w:rPr>
              <w:t>pGEX4T 1-163</w:t>
            </w:r>
          </w:p>
        </w:tc>
        <w:tc>
          <w:tcPr>
            <w:tcW w:w="2340" w:type="dxa"/>
            <w:tcMar>
              <w:top w:w="29" w:type="dxa"/>
              <w:left w:w="144" w:type="dxa"/>
              <w:bottom w:w="29" w:type="dxa"/>
              <w:right w:w="144" w:type="dxa"/>
            </w:tcMar>
            <w:hideMark/>
          </w:tcPr>
          <w:p w14:paraId="76514289"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26726CD8" w14:textId="77777777" w:rsidR="00AA30A3" w:rsidRPr="00087934" w:rsidRDefault="00AA30A3">
            <w:pPr>
              <w:rPr>
                <w:szCs w:val="24"/>
              </w:rPr>
            </w:pPr>
            <w:r w:rsidRPr="00087934">
              <w:rPr>
                <w:szCs w:val="24"/>
              </w:rPr>
              <w:t>n/a</w:t>
            </w:r>
          </w:p>
        </w:tc>
      </w:tr>
      <w:tr w:rsidR="00AA30A3" w:rsidRPr="00087934" w14:paraId="630D2825" w14:textId="77777777" w:rsidTr="00B96FB4">
        <w:tc>
          <w:tcPr>
            <w:tcW w:w="3570" w:type="dxa"/>
            <w:tcMar>
              <w:top w:w="29" w:type="dxa"/>
              <w:left w:w="144" w:type="dxa"/>
              <w:bottom w:w="29" w:type="dxa"/>
              <w:right w:w="144" w:type="dxa"/>
            </w:tcMar>
            <w:hideMark/>
          </w:tcPr>
          <w:p w14:paraId="6BEAA914" w14:textId="77777777" w:rsidR="00AA30A3" w:rsidRPr="00087934" w:rsidRDefault="00AA30A3">
            <w:pPr>
              <w:rPr>
                <w:szCs w:val="24"/>
              </w:rPr>
            </w:pPr>
            <w:r w:rsidRPr="00087934">
              <w:rPr>
                <w:szCs w:val="24"/>
              </w:rPr>
              <w:t>pGEX4T-Syk 1-99</w:t>
            </w:r>
          </w:p>
        </w:tc>
        <w:tc>
          <w:tcPr>
            <w:tcW w:w="2340" w:type="dxa"/>
            <w:tcMar>
              <w:top w:w="29" w:type="dxa"/>
              <w:left w:w="144" w:type="dxa"/>
              <w:bottom w:w="29" w:type="dxa"/>
              <w:right w:w="144" w:type="dxa"/>
            </w:tcMar>
            <w:hideMark/>
          </w:tcPr>
          <w:p w14:paraId="24655E2D"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5FDAAC34" w14:textId="77777777" w:rsidR="00AA30A3" w:rsidRPr="00087934" w:rsidRDefault="00AA30A3">
            <w:pPr>
              <w:rPr>
                <w:szCs w:val="24"/>
              </w:rPr>
            </w:pPr>
            <w:r w:rsidRPr="00087934">
              <w:rPr>
                <w:szCs w:val="24"/>
              </w:rPr>
              <w:t>n/a</w:t>
            </w:r>
          </w:p>
        </w:tc>
      </w:tr>
      <w:tr w:rsidR="00AA30A3" w:rsidRPr="00087934" w14:paraId="534A8DE5" w14:textId="77777777" w:rsidTr="00B96FB4">
        <w:tc>
          <w:tcPr>
            <w:tcW w:w="3570" w:type="dxa"/>
            <w:tcMar>
              <w:top w:w="29" w:type="dxa"/>
              <w:left w:w="144" w:type="dxa"/>
              <w:bottom w:w="29" w:type="dxa"/>
              <w:right w:w="144" w:type="dxa"/>
            </w:tcMar>
            <w:hideMark/>
          </w:tcPr>
          <w:p w14:paraId="0ACA0ACE" w14:textId="77777777" w:rsidR="00AA30A3" w:rsidRPr="00087934" w:rsidRDefault="00AA30A3">
            <w:pPr>
              <w:rPr>
                <w:szCs w:val="24"/>
              </w:rPr>
            </w:pPr>
            <w:r w:rsidRPr="00087934">
              <w:rPr>
                <w:szCs w:val="24"/>
              </w:rPr>
              <w:t>pGEX2T-Syk 6-370</w:t>
            </w:r>
          </w:p>
        </w:tc>
        <w:tc>
          <w:tcPr>
            <w:tcW w:w="2340" w:type="dxa"/>
            <w:tcMar>
              <w:top w:w="29" w:type="dxa"/>
              <w:left w:w="144" w:type="dxa"/>
              <w:bottom w:w="29" w:type="dxa"/>
              <w:right w:w="144" w:type="dxa"/>
            </w:tcMar>
            <w:hideMark/>
          </w:tcPr>
          <w:p w14:paraId="040D41E1" w14:textId="77777777" w:rsidR="00AA30A3" w:rsidRPr="00087934" w:rsidRDefault="00AA30A3">
            <w:pPr>
              <w:rPr>
                <w:szCs w:val="24"/>
              </w:rPr>
            </w:pPr>
            <w:r w:rsidRPr="00087934">
              <w:rPr>
                <w:szCs w:val="24"/>
              </w:rPr>
              <w:t>Shiue L., et al.</w:t>
            </w:r>
            <w:r>
              <w:rPr>
                <w:szCs w:val="24"/>
              </w:rPr>
              <w:t xml:space="preserve"> </w:t>
            </w:r>
            <w:r>
              <w:rPr>
                <w:noProof/>
                <w:szCs w:val="24"/>
              </w:rPr>
              <w:t>(2)</w:t>
            </w:r>
          </w:p>
        </w:tc>
        <w:tc>
          <w:tcPr>
            <w:tcW w:w="3837" w:type="dxa"/>
            <w:tcMar>
              <w:top w:w="29" w:type="dxa"/>
              <w:left w:w="144" w:type="dxa"/>
              <w:bottom w:w="29" w:type="dxa"/>
              <w:right w:w="144" w:type="dxa"/>
            </w:tcMar>
            <w:hideMark/>
          </w:tcPr>
          <w:p w14:paraId="0BA4FB54" w14:textId="77777777" w:rsidR="00AA30A3" w:rsidRPr="00087934" w:rsidRDefault="00AA30A3">
            <w:pPr>
              <w:rPr>
                <w:szCs w:val="24"/>
              </w:rPr>
            </w:pPr>
            <w:r w:rsidRPr="00087934">
              <w:rPr>
                <w:szCs w:val="24"/>
              </w:rPr>
              <w:t>n/a</w:t>
            </w:r>
          </w:p>
        </w:tc>
      </w:tr>
      <w:tr w:rsidR="00AA30A3" w:rsidRPr="00087934" w14:paraId="3EDA0004" w14:textId="77777777" w:rsidTr="00B96FB4">
        <w:tc>
          <w:tcPr>
            <w:tcW w:w="3570" w:type="dxa"/>
            <w:tcMar>
              <w:top w:w="29" w:type="dxa"/>
              <w:left w:w="144" w:type="dxa"/>
              <w:bottom w:w="29" w:type="dxa"/>
              <w:right w:w="144" w:type="dxa"/>
            </w:tcMar>
            <w:hideMark/>
          </w:tcPr>
          <w:p w14:paraId="6E3275DC" w14:textId="77777777" w:rsidR="00AA30A3" w:rsidRPr="00087934" w:rsidRDefault="00AA30A3">
            <w:pPr>
              <w:rPr>
                <w:szCs w:val="24"/>
              </w:rPr>
            </w:pPr>
            <w:r w:rsidRPr="00087934">
              <w:rPr>
                <w:szCs w:val="24"/>
              </w:rPr>
              <w:t>pGEX4T-Syk 165-258</w:t>
            </w:r>
          </w:p>
        </w:tc>
        <w:tc>
          <w:tcPr>
            <w:tcW w:w="2340" w:type="dxa"/>
            <w:tcMar>
              <w:top w:w="29" w:type="dxa"/>
              <w:left w:w="144" w:type="dxa"/>
              <w:bottom w:w="29" w:type="dxa"/>
              <w:right w:w="144" w:type="dxa"/>
            </w:tcMar>
            <w:hideMark/>
          </w:tcPr>
          <w:p w14:paraId="20E079CD" w14:textId="77777777" w:rsidR="00AA30A3" w:rsidRPr="00087934" w:rsidRDefault="00AA30A3">
            <w:pPr>
              <w:rPr>
                <w:szCs w:val="24"/>
              </w:rPr>
            </w:pPr>
            <w:r w:rsidRPr="00087934">
              <w:rPr>
                <w:szCs w:val="24"/>
              </w:rPr>
              <w:t>This paper</w:t>
            </w:r>
          </w:p>
        </w:tc>
        <w:tc>
          <w:tcPr>
            <w:tcW w:w="3837" w:type="dxa"/>
            <w:tcMar>
              <w:top w:w="29" w:type="dxa"/>
              <w:left w:w="144" w:type="dxa"/>
              <w:bottom w:w="29" w:type="dxa"/>
              <w:right w:w="144" w:type="dxa"/>
            </w:tcMar>
            <w:hideMark/>
          </w:tcPr>
          <w:p w14:paraId="5EAD7122" w14:textId="77777777" w:rsidR="00AA30A3" w:rsidRPr="00087934" w:rsidRDefault="00AA30A3">
            <w:pPr>
              <w:rPr>
                <w:szCs w:val="24"/>
              </w:rPr>
            </w:pPr>
            <w:r w:rsidRPr="00087934">
              <w:rPr>
                <w:szCs w:val="24"/>
              </w:rPr>
              <w:t>n/a</w:t>
            </w:r>
          </w:p>
        </w:tc>
      </w:tr>
      <w:tr w:rsidR="00AA30A3" w:rsidRPr="00087934" w14:paraId="37FAA425" w14:textId="77777777" w:rsidTr="00B96FB4">
        <w:tc>
          <w:tcPr>
            <w:tcW w:w="9747" w:type="dxa"/>
            <w:gridSpan w:val="3"/>
            <w:tcMar>
              <w:top w:w="29" w:type="dxa"/>
              <w:left w:w="144" w:type="dxa"/>
              <w:bottom w:w="29" w:type="dxa"/>
              <w:right w:w="144" w:type="dxa"/>
            </w:tcMar>
            <w:vAlign w:val="center"/>
            <w:hideMark/>
          </w:tcPr>
          <w:p w14:paraId="4C3F6B0D" w14:textId="77777777" w:rsidR="00AA30A3" w:rsidRPr="00087934" w:rsidRDefault="00AA30A3">
            <w:pPr>
              <w:rPr>
                <w:b/>
                <w:bCs/>
                <w:szCs w:val="24"/>
              </w:rPr>
            </w:pPr>
            <w:r w:rsidRPr="00087934">
              <w:rPr>
                <w:b/>
                <w:bCs/>
                <w:szCs w:val="24"/>
              </w:rPr>
              <w:t>Software and Algorithms</w:t>
            </w:r>
          </w:p>
        </w:tc>
      </w:tr>
      <w:tr w:rsidR="00AA30A3" w:rsidRPr="00087934" w14:paraId="58CE05BB" w14:textId="77777777" w:rsidTr="00B96FB4">
        <w:tc>
          <w:tcPr>
            <w:tcW w:w="3570" w:type="dxa"/>
            <w:tcMar>
              <w:top w:w="29" w:type="dxa"/>
              <w:left w:w="144" w:type="dxa"/>
              <w:bottom w:w="29" w:type="dxa"/>
              <w:right w:w="144" w:type="dxa"/>
            </w:tcMar>
            <w:hideMark/>
          </w:tcPr>
          <w:p w14:paraId="2577F1CA" w14:textId="77777777" w:rsidR="00AA30A3" w:rsidRPr="00087934" w:rsidRDefault="00AA30A3">
            <w:pPr>
              <w:rPr>
                <w:szCs w:val="24"/>
              </w:rPr>
            </w:pPr>
            <w:r w:rsidRPr="00087934">
              <w:rPr>
                <w:szCs w:val="24"/>
              </w:rPr>
              <w:t>GraphPad Prism</w:t>
            </w:r>
          </w:p>
        </w:tc>
        <w:tc>
          <w:tcPr>
            <w:tcW w:w="2340" w:type="dxa"/>
            <w:tcMar>
              <w:top w:w="29" w:type="dxa"/>
              <w:left w:w="144" w:type="dxa"/>
              <w:bottom w:w="29" w:type="dxa"/>
              <w:right w:w="144" w:type="dxa"/>
            </w:tcMar>
            <w:hideMark/>
          </w:tcPr>
          <w:p w14:paraId="05839DC4" w14:textId="77777777" w:rsidR="00AA30A3" w:rsidRPr="00087934" w:rsidRDefault="00AA30A3">
            <w:pPr>
              <w:rPr>
                <w:szCs w:val="24"/>
              </w:rPr>
            </w:pPr>
            <w:r w:rsidRPr="00087934">
              <w:rPr>
                <w:szCs w:val="24"/>
              </w:rPr>
              <w:t>GraphPad Software</w:t>
            </w:r>
          </w:p>
        </w:tc>
        <w:tc>
          <w:tcPr>
            <w:tcW w:w="3837" w:type="dxa"/>
            <w:tcMar>
              <w:top w:w="29" w:type="dxa"/>
              <w:left w:w="144" w:type="dxa"/>
              <w:bottom w:w="29" w:type="dxa"/>
              <w:right w:w="144" w:type="dxa"/>
            </w:tcMar>
            <w:hideMark/>
          </w:tcPr>
          <w:p w14:paraId="25481157" w14:textId="77777777" w:rsidR="00AA30A3" w:rsidRPr="00087934" w:rsidRDefault="00AA30A3">
            <w:pPr>
              <w:rPr>
                <w:szCs w:val="24"/>
              </w:rPr>
            </w:pPr>
            <w:r w:rsidRPr="00087934">
              <w:rPr>
                <w:szCs w:val="24"/>
              </w:rPr>
              <w:t>https://www.graphpad.com/scientific-software/prism/</w:t>
            </w:r>
          </w:p>
        </w:tc>
      </w:tr>
      <w:tr w:rsidR="00AA30A3" w:rsidRPr="00087934" w14:paraId="4C9B0BBE" w14:textId="77777777" w:rsidTr="00B96FB4">
        <w:tc>
          <w:tcPr>
            <w:tcW w:w="3570" w:type="dxa"/>
            <w:tcMar>
              <w:top w:w="29" w:type="dxa"/>
              <w:left w:w="144" w:type="dxa"/>
              <w:bottom w:w="29" w:type="dxa"/>
              <w:right w:w="144" w:type="dxa"/>
            </w:tcMar>
            <w:hideMark/>
          </w:tcPr>
          <w:p w14:paraId="72BEA994" w14:textId="77777777" w:rsidR="00AA30A3" w:rsidRPr="00087934" w:rsidRDefault="00AA30A3">
            <w:pPr>
              <w:rPr>
                <w:szCs w:val="24"/>
              </w:rPr>
            </w:pPr>
            <w:proofErr w:type="spellStart"/>
            <w:r w:rsidRPr="00087934">
              <w:rPr>
                <w:szCs w:val="24"/>
              </w:rPr>
              <w:t>FlowJo</w:t>
            </w:r>
            <w:proofErr w:type="spellEnd"/>
          </w:p>
        </w:tc>
        <w:tc>
          <w:tcPr>
            <w:tcW w:w="2340" w:type="dxa"/>
            <w:tcMar>
              <w:top w:w="29" w:type="dxa"/>
              <w:left w:w="144" w:type="dxa"/>
              <w:bottom w:w="29" w:type="dxa"/>
              <w:right w:w="144" w:type="dxa"/>
            </w:tcMar>
            <w:hideMark/>
          </w:tcPr>
          <w:p w14:paraId="177C7A05" w14:textId="77777777" w:rsidR="00AA30A3" w:rsidRPr="00087934" w:rsidRDefault="00AA30A3">
            <w:pPr>
              <w:rPr>
                <w:szCs w:val="24"/>
              </w:rPr>
            </w:pPr>
            <w:proofErr w:type="spellStart"/>
            <w:r w:rsidRPr="00087934">
              <w:rPr>
                <w:szCs w:val="24"/>
              </w:rPr>
              <w:t>FlowJo</w:t>
            </w:r>
            <w:proofErr w:type="spellEnd"/>
            <w:r w:rsidRPr="00087934">
              <w:rPr>
                <w:szCs w:val="24"/>
              </w:rPr>
              <w:t xml:space="preserve"> LLC</w:t>
            </w:r>
          </w:p>
        </w:tc>
        <w:tc>
          <w:tcPr>
            <w:tcW w:w="3837" w:type="dxa"/>
            <w:tcMar>
              <w:top w:w="29" w:type="dxa"/>
              <w:left w:w="144" w:type="dxa"/>
              <w:bottom w:w="29" w:type="dxa"/>
              <w:right w:w="144" w:type="dxa"/>
            </w:tcMar>
            <w:hideMark/>
          </w:tcPr>
          <w:p w14:paraId="1D61D0FC" w14:textId="77777777" w:rsidR="00AA30A3" w:rsidRPr="00087934" w:rsidRDefault="00AA30A3">
            <w:pPr>
              <w:rPr>
                <w:szCs w:val="24"/>
              </w:rPr>
            </w:pPr>
            <w:r w:rsidRPr="00087934">
              <w:rPr>
                <w:szCs w:val="24"/>
              </w:rPr>
              <w:t>https://www.flowjo.com/</w:t>
            </w:r>
          </w:p>
        </w:tc>
      </w:tr>
      <w:tr w:rsidR="00AA30A3" w:rsidRPr="00087934" w14:paraId="3F4B3489" w14:textId="77777777" w:rsidTr="00B96FB4">
        <w:tc>
          <w:tcPr>
            <w:tcW w:w="3570" w:type="dxa"/>
            <w:tcMar>
              <w:top w:w="29" w:type="dxa"/>
              <w:left w:w="144" w:type="dxa"/>
              <w:bottom w:w="29" w:type="dxa"/>
              <w:right w:w="144" w:type="dxa"/>
            </w:tcMar>
            <w:hideMark/>
          </w:tcPr>
          <w:p w14:paraId="731E5AB4" w14:textId="77777777" w:rsidR="00AA30A3" w:rsidRPr="00087934" w:rsidRDefault="00AA30A3">
            <w:pPr>
              <w:rPr>
                <w:szCs w:val="24"/>
              </w:rPr>
            </w:pPr>
            <w:r w:rsidRPr="00087934">
              <w:rPr>
                <w:szCs w:val="24"/>
              </w:rPr>
              <w:lastRenderedPageBreak/>
              <w:t>Image J</w:t>
            </w:r>
          </w:p>
        </w:tc>
        <w:tc>
          <w:tcPr>
            <w:tcW w:w="2340" w:type="dxa"/>
            <w:tcMar>
              <w:top w:w="29" w:type="dxa"/>
              <w:left w:w="144" w:type="dxa"/>
              <w:bottom w:w="29" w:type="dxa"/>
              <w:right w:w="144" w:type="dxa"/>
            </w:tcMar>
            <w:hideMark/>
          </w:tcPr>
          <w:p w14:paraId="6E8A8DB2" w14:textId="77777777" w:rsidR="00AA30A3" w:rsidRPr="00087934" w:rsidRDefault="00AA30A3">
            <w:pPr>
              <w:rPr>
                <w:szCs w:val="24"/>
              </w:rPr>
            </w:pPr>
            <w:r w:rsidRPr="00087934">
              <w:rPr>
                <w:szCs w:val="24"/>
              </w:rPr>
              <w:t>NIH</w:t>
            </w:r>
          </w:p>
        </w:tc>
        <w:tc>
          <w:tcPr>
            <w:tcW w:w="3837" w:type="dxa"/>
            <w:tcMar>
              <w:top w:w="29" w:type="dxa"/>
              <w:left w:w="144" w:type="dxa"/>
              <w:bottom w:w="29" w:type="dxa"/>
              <w:right w:w="144" w:type="dxa"/>
            </w:tcMar>
            <w:hideMark/>
          </w:tcPr>
          <w:p w14:paraId="546ACB7E" w14:textId="77777777" w:rsidR="00AA30A3" w:rsidRPr="00087934" w:rsidRDefault="00AA30A3">
            <w:pPr>
              <w:rPr>
                <w:szCs w:val="24"/>
              </w:rPr>
            </w:pPr>
            <w:hyperlink r:id="rId6" w:history="1">
              <w:r w:rsidRPr="00087934">
                <w:rPr>
                  <w:rStyle w:val="Hyperlink"/>
                  <w:rFonts w:eastAsia="Cambria"/>
                </w:rPr>
                <w:t>https://imagej.nih.gov/ij/</w:t>
              </w:r>
            </w:hyperlink>
          </w:p>
          <w:p w14:paraId="200D74EC" w14:textId="77777777" w:rsidR="00AA30A3" w:rsidRPr="00087934" w:rsidRDefault="00AA30A3">
            <w:pPr>
              <w:rPr>
                <w:szCs w:val="24"/>
              </w:rPr>
            </w:pPr>
            <w:r w:rsidRPr="00087934">
              <w:rPr>
                <w:szCs w:val="24"/>
              </w:rPr>
              <w:t>RRID:SCR_003070</w:t>
            </w:r>
          </w:p>
        </w:tc>
      </w:tr>
      <w:tr w:rsidR="00AA30A3" w:rsidRPr="00087934" w14:paraId="253BE78A" w14:textId="77777777" w:rsidTr="00B96FB4">
        <w:tc>
          <w:tcPr>
            <w:tcW w:w="3570" w:type="dxa"/>
            <w:tcMar>
              <w:top w:w="29" w:type="dxa"/>
              <w:left w:w="144" w:type="dxa"/>
              <w:bottom w:w="29" w:type="dxa"/>
              <w:right w:w="144" w:type="dxa"/>
            </w:tcMar>
            <w:hideMark/>
          </w:tcPr>
          <w:p w14:paraId="432B4B74" w14:textId="77777777" w:rsidR="00AA30A3" w:rsidRPr="00087934" w:rsidRDefault="00AA30A3">
            <w:pPr>
              <w:rPr>
                <w:szCs w:val="24"/>
              </w:rPr>
            </w:pPr>
            <w:proofErr w:type="spellStart"/>
            <w:r w:rsidRPr="00087934">
              <w:rPr>
                <w:szCs w:val="24"/>
              </w:rPr>
              <w:t>Autodock</w:t>
            </w:r>
            <w:proofErr w:type="spellEnd"/>
            <w:r w:rsidRPr="00087934">
              <w:rPr>
                <w:szCs w:val="24"/>
              </w:rPr>
              <w:t xml:space="preserve"> vina</w:t>
            </w:r>
          </w:p>
        </w:tc>
        <w:tc>
          <w:tcPr>
            <w:tcW w:w="2340" w:type="dxa"/>
            <w:tcMar>
              <w:top w:w="29" w:type="dxa"/>
              <w:left w:w="144" w:type="dxa"/>
              <w:bottom w:w="29" w:type="dxa"/>
              <w:right w:w="144" w:type="dxa"/>
            </w:tcMar>
            <w:hideMark/>
          </w:tcPr>
          <w:p w14:paraId="6EFA7941" w14:textId="77777777" w:rsidR="00AA30A3" w:rsidRPr="00087934" w:rsidRDefault="00AA30A3">
            <w:pPr>
              <w:rPr>
                <w:szCs w:val="24"/>
              </w:rPr>
            </w:pPr>
            <w:hyperlink r:id="rId7" w:history="1">
              <w:r w:rsidRPr="00087934">
                <w:rPr>
                  <w:rStyle w:val="Hyperlink"/>
                  <w:rFonts w:eastAsia="Cambria"/>
                </w:rPr>
                <w:t>http://vina.scripps.edu/</w:t>
              </w:r>
            </w:hyperlink>
          </w:p>
        </w:tc>
        <w:tc>
          <w:tcPr>
            <w:tcW w:w="3837" w:type="dxa"/>
            <w:tcMar>
              <w:top w:w="29" w:type="dxa"/>
              <w:left w:w="144" w:type="dxa"/>
              <w:bottom w:w="29" w:type="dxa"/>
              <w:right w:w="144" w:type="dxa"/>
            </w:tcMar>
            <w:hideMark/>
          </w:tcPr>
          <w:p w14:paraId="1A0AA3D5" w14:textId="77777777" w:rsidR="00AA30A3" w:rsidRPr="00087934" w:rsidRDefault="00AA30A3">
            <w:pPr>
              <w:rPr>
                <w:szCs w:val="24"/>
              </w:rPr>
            </w:pPr>
            <w:r w:rsidRPr="00087934">
              <w:rPr>
                <w:szCs w:val="24"/>
              </w:rPr>
              <w:t>RRID:SCR_011958</w:t>
            </w:r>
          </w:p>
        </w:tc>
      </w:tr>
      <w:tr w:rsidR="00AA30A3" w:rsidRPr="00087934" w14:paraId="665F8E92" w14:textId="77777777" w:rsidTr="00B96FB4">
        <w:tc>
          <w:tcPr>
            <w:tcW w:w="3570" w:type="dxa"/>
            <w:tcMar>
              <w:top w:w="29" w:type="dxa"/>
              <w:left w:w="144" w:type="dxa"/>
              <w:bottom w:w="29" w:type="dxa"/>
              <w:right w:w="144" w:type="dxa"/>
            </w:tcMar>
            <w:hideMark/>
          </w:tcPr>
          <w:p w14:paraId="062E65B7" w14:textId="77777777" w:rsidR="00AA30A3" w:rsidRPr="00087934" w:rsidRDefault="00AA30A3">
            <w:pPr>
              <w:rPr>
                <w:szCs w:val="24"/>
              </w:rPr>
            </w:pPr>
            <w:r w:rsidRPr="00087934">
              <w:rPr>
                <w:szCs w:val="24"/>
              </w:rPr>
              <w:t>Visual Molecular Dynamics</w:t>
            </w:r>
          </w:p>
        </w:tc>
        <w:tc>
          <w:tcPr>
            <w:tcW w:w="2340" w:type="dxa"/>
            <w:tcMar>
              <w:top w:w="29" w:type="dxa"/>
              <w:left w:w="144" w:type="dxa"/>
              <w:bottom w:w="29" w:type="dxa"/>
              <w:right w:w="144" w:type="dxa"/>
            </w:tcMar>
            <w:hideMark/>
          </w:tcPr>
          <w:p w14:paraId="3D00C305" w14:textId="77777777" w:rsidR="00AA30A3" w:rsidRPr="00087934" w:rsidRDefault="00AA30A3">
            <w:pPr>
              <w:rPr>
                <w:szCs w:val="24"/>
              </w:rPr>
            </w:pPr>
            <w:hyperlink r:id="rId8" w:history="1">
              <w:r w:rsidRPr="00087934">
                <w:rPr>
                  <w:rStyle w:val="Hyperlink"/>
                  <w:rFonts w:eastAsia="Cambria"/>
                </w:rPr>
                <w:t>http://www.ks.uiuc.edu/Research/vmd/</w:t>
              </w:r>
            </w:hyperlink>
          </w:p>
        </w:tc>
        <w:tc>
          <w:tcPr>
            <w:tcW w:w="3837" w:type="dxa"/>
            <w:tcMar>
              <w:top w:w="29" w:type="dxa"/>
              <w:left w:w="144" w:type="dxa"/>
              <w:bottom w:w="29" w:type="dxa"/>
              <w:right w:w="144" w:type="dxa"/>
            </w:tcMar>
            <w:hideMark/>
          </w:tcPr>
          <w:p w14:paraId="614670BB" w14:textId="77777777" w:rsidR="00AA30A3" w:rsidRPr="00087934" w:rsidRDefault="00AA30A3">
            <w:pPr>
              <w:rPr>
                <w:szCs w:val="24"/>
              </w:rPr>
            </w:pPr>
            <w:r w:rsidRPr="00087934">
              <w:rPr>
                <w:szCs w:val="24"/>
              </w:rPr>
              <w:t>RRID:SCR_001820</w:t>
            </w:r>
          </w:p>
        </w:tc>
      </w:tr>
      <w:tr w:rsidR="00AA30A3" w:rsidRPr="00087934" w14:paraId="28E6C351" w14:textId="77777777" w:rsidTr="00B96FB4">
        <w:tc>
          <w:tcPr>
            <w:tcW w:w="3570" w:type="dxa"/>
            <w:tcMar>
              <w:top w:w="29" w:type="dxa"/>
              <w:left w:w="144" w:type="dxa"/>
              <w:bottom w:w="29" w:type="dxa"/>
              <w:right w:w="144" w:type="dxa"/>
            </w:tcMar>
            <w:hideMark/>
          </w:tcPr>
          <w:p w14:paraId="7AED72AB" w14:textId="77777777" w:rsidR="00AA30A3" w:rsidRPr="00087934" w:rsidRDefault="00AA30A3">
            <w:pPr>
              <w:rPr>
                <w:szCs w:val="24"/>
              </w:rPr>
            </w:pPr>
            <w:proofErr w:type="spellStart"/>
            <w:r w:rsidRPr="00087934">
              <w:rPr>
                <w:szCs w:val="24"/>
              </w:rPr>
              <w:t>PyMOL</w:t>
            </w:r>
            <w:proofErr w:type="spellEnd"/>
          </w:p>
        </w:tc>
        <w:tc>
          <w:tcPr>
            <w:tcW w:w="2340" w:type="dxa"/>
            <w:tcMar>
              <w:top w:w="29" w:type="dxa"/>
              <w:left w:w="144" w:type="dxa"/>
              <w:bottom w:w="29" w:type="dxa"/>
              <w:right w:w="144" w:type="dxa"/>
            </w:tcMar>
            <w:hideMark/>
          </w:tcPr>
          <w:p w14:paraId="0254FF17" w14:textId="77777777" w:rsidR="00AA30A3" w:rsidRPr="00087934" w:rsidRDefault="00AA30A3">
            <w:pPr>
              <w:rPr>
                <w:szCs w:val="24"/>
              </w:rPr>
            </w:pPr>
            <w:hyperlink r:id="rId9" w:history="1">
              <w:r w:rsidRPr="00087934">
                <w:rPr>
                  <w:rStyle w:val="Hyperlink"/>
                  <w:rFonts w:eastAsia="Cambria"/>
                </w:rPr>
                <w:t>http://www.pymol.org/</w:t>
              </w:r>
            </w:hyperlink>
          </w:p>
        </w:tc>
        <w:tc>
          <w:tcPr>
            <w:tcW w:w="3837" w:type="dxa"/>
            <w:tcMar>
              <w:top w:w="29" w:type="dxa"/>
              <w:left w:w="144" w:type="dxa"/>
              <w:bottom w:w="29" w:type="dxa"/>
              <w:right w:w="144" w:type="dxa"/>
            </w:tcMar>
            <w:hideMark/>
          </w:tcPr>
          <w:p w14:paraId="11CAB74D" w14:textId="77777777" w:rsidR="00AA30A3" w:rsidRPr="00087934" w:rsidRDefault="00AA30A3">
            <w:pPr>
              <w:rPr>
                <w:szCs w:val="24"/>
              </w:rPr>
            </w:pPr>
            <w:r w:rsidRPr="00087934">
              <w:rPr>
                <w:szCs w:val="24"/>
              </w:rPr>
              <w:t>RRID:SCR_000305</w:t>
            </w:r>
          </w:p>
        </w:tc>
      </w:tr>
      <w:tr w:rsidR="00AA30A3" w:rsidRPr="00087934" w14:paraId="1E655457" w14:textId="77777777" w:rsidTr="00B96FB4">
        <w:tc>
          <w:tcPr>
            <w:tcW w:w="3570" w:type="dxa"/>
            <w:tcMar>
              <w:top w:w="29" w:type="dxa"/>
              <w:left w:w="144" w:type="dxa"/>
              <w:bottom w:w="29" w:type="dxa"/>
              <w:right w:w="144" w:type="dxa"/>
            </w:tcMar>
            <w:hideMark/>
          </w:tcPr>
          <w:p w14:paraId="37DFC9B3" w14:textId="77777777" w:rsidR="00AA30A3" w:rsidRPr="00087934" w:rsidRDefault="00AA30A3">
            <w:pPr>
              <w:rPr>
                <w:szCs w:val="24"/>
              </w:rPr>
            </w:pPr>
            <w:r w:rsidRPr="00087934">
              <w:rPr>
                <w:szCs w:val="24"/>
              </w:rPr>
              <w:t>MATLAB</w:t>
            </w:r>
          </w:p>
        </w:tc>
        <w:tc>
          <w:tcPr>
            <w:tcW w:w="2340" w:type="dxa"/>
            <w:tcMar>
              <w:top w:w="29" w:type="dxa"/>
              <w:left w:w="144" w:type="dxa"/>
              <w:bottom w:w="29" w:type="dxa"/>
              <w:right w:w="144" w:type="dxa"/>
            </w:tcMar>
            <w:hideMark/>
          </w:tcPr>
          <w:p w14:paraId="1F49B89D" w14:textId="77777777" w:rsidR="00AA30A3" w:rsidRPr="00087934" w:rsidRDefault="00AA30A3">
            <w:pPr>
              <w:rPr>
                <w:szCs w:val="24"/>
              </w:rPr>
            </w:pPr>
            <w:hyperlink r:id="rId10" w:history="1">
              <w:r w:rsidRPr="00087934">
                <w:rPr>
                  <w:rStyle w:val="Hyperlink"/>
                  <w:rFonts w:eastAsia="Cambria"/>
                </w:rPr>
                <w:t>http://www.mathworks.com/products/matlab/</w:t>
              </w:r>
            </w:hyperlink>
          </w:p>
        </w:tc>
        <w:tc>
          <w:tcPr>
            <w:tcW w:w="3837" w:type="dxa"/>
            <w:tcMar>
              <w:top w:w="29" w:type="dxa"/>
              <w:left w:w="144" w:type="dxa"/>
              <w:bottom w:w="29" w:type="dxa"/>
              <w:right w:w="144" w:type="dxa"/>
            </w:tcMar>
            <w:hideMark/>
          </w:tcPr>
          <w:p w14:paraId="6A3C17AE" w14:textId="77777777" w:rsidR="00AA30A3" w:rsidRPr="00087934" w:rsidRDefault="00AA30A3">
            <w:pPr>
              <w:rPr>
                <w:szCs w:val="24"/>
              </w:rPr>
            </w:pPr>
            <w:r w:rsidRPr="00087934">
              <w:rPr>
                <w:szCs w:val="24"/>
              </w:rPr>
              <w:t>RRID:SCR_001622</w:t>
            </w:r>
          </w:p>
        </w:tc>
      </w:tr>
      <w:tr w:rsidR="00AA30A3" w:rsidRPr="00087934" w14:paraId="302B54D4" w14:textId="77777777" w:rsidTr="00B96FB4">
        <w:tc>
          <w:tcPr>
            <w:tcW w:w="3570" w:type="dxa"/>
            <w:tcMar>
              <w:top w:w="29" w:type="dxa"/>
              <w:left w:w="144" w:type="dxa"/>
              <w:bottom w:w="29" w:type="dxa"/>
              <w:right w:w="144" w:type="dxa"/>
            </w:tcMar>
            <w:hideMark/>
          </w:tcPr>
          <w:p w14:paraId="30615730" w14:textId="77777777" w:rsidR="00AA30A3" w:rsidRPr="00087934" w:rsidRDefault="00AA30A3">
            <w:pPr>
              <w:rPr>
                <w:szCs w:val="24"/>
              </w:rPr>
            </w:pPr>
            <w:r w:rsidRPr="00087934">
              <w:rPr>
                <w:szCs w:val="24"/>
              </w:rPr>
              <w:t>GROMACS</w:t>
            </w:r>
          </w:p>
        </w:tc>
        <w:tc>
          <w:tcPr>
            <w:tcW w:w="2340" w:type="dxa"/>
            <w:tcMar>
              <w:top w:w="29" w:type="dxa"/>
              <w:left w:w="144" w:type="dxa"/>
              <w:bottom w:w="29" w:type="dxa"/>
              <w:right w:w="144" w:type="dxa"/>
            </w:tcMar>
            <w:hideMark/>
          </w:tcPr>
          <w:p w14:paraId="215A8E27" w14:textId="77777777" w:rsidR="00AA30A3" w:rsidRPr="00087934" w:rsidRDefault="00AA30A3">
            <w:pPr>
              <w:rPr>
                <w:szCs w:val="24"/>
              </w:rPr>
            </w:pPr>
            <w:hyperlink r:id="rId11" w:history="1">
              <w:r w:rsidRPr="00087934">
                <w:rPr>
                  <w:rStyle w:val="Hyperlink"/>
                  <w:rFonts w:eastAsia="Cambria"/>
                </w:rPr>
                <w:t>http://www.gromacs.org/</w:t>
              </w:r>
            </w:hyperlink>
          </w:p>
        </w:tc>
        <w:tc>
          <w:tcPr>
            <w:tcW w:w="3837" w:type="dxa"/>
            <w:tcMar>
              <w:top w:w="29" w:type="dxa"/>
              <w:left w:w="144" w:type="dxa"/>
              <w:bottom w:w="29" w:type="dxa"/>
              <w:right w:w="144" w:type="dxa"/>
            </w:tcMar>
            <w:hideMark/>
          </w:tcPr>
          <w:p w14:paraId="2A0C2D1C" w14:textId="77777777" w:rsidR="00AA30A3" w:rsidRPr="00087934" w:rsidRDefault="00AA30A3">
            <w:pPr>
              <w:rPr>
                <w:szCs w:val="24"/>
              </w:rPr>
            </w:pPr>
            <w:r w:rsidRPr="00087934">
              <w:rPr>
                <w:szCs w:val="24"/>
              </w:rPr>
              <w:t>RRID:SCR_014565</w:t>
            </w:r>
          </w:p>
        </w:tc>
      </w:tr>
      <w:tr w:rsidR="00AA30A3" w:rsidRPr="00087934" w14:paraId="3B904372" w14:textId="77777777" w:rsidTr="00B96FB4">
        <w:tc>
          <w:tcPr>
            <w:tcW w:w="3570" w:type="dxa"/>
            <w:tcMar>
              <w:top w:w="29" w:type="dxa"/>
              <w:left w:w="144" w:type="dxa"/>
              <w:bottom w:w="29" w:type="dxa"/>
              <w:right w:w="144" w:type="dxa"/>
            </w:tcMar>
            <w:hideMark/>
          </w:tcPr>
          <w:p w14:paraId="096211B3" w14:textId="77777777" w:rsidR="00AA30A3" w:rsidRPr="00087934" w:rsidRDefault="00AA30A3">
            <w:pPr>
              <w:rPr>
                <w:szCs w:val="24"/>
              </w:rPr>
            </w:pPr>
            <w:r w:rsidRPr="00087934">
              <w:rPr>
                <w:szCs w:val="24"/>
              </w:rPr>
              <w:t>GRACE</w:t>
            </w:r>
          </w:p>
        </w:tc>
        <w:tc>
          <w:tcPr>
            <w:tcW w:w="2340" w:type="dxa"/>
            <w:tcMar>
              <w:top w:w="29" w:type="dxa"/>
              <w:left w:w="144" w:type="dxa"/>
              <w:bottom w:w="29" w:type="dxa"/>
              <w:right w:w="144" w:type="dxa"/>
            </w:tcMar>
            <w:hideMark/>
          </w:tcPr>
          <w:p w14:paraId="124DBAD9" w14:textId="77777777" w:rsidR="00AA30A3" w:rsidRPr="00087934" w:rsidRDefault="00AA30A3">
            <w:pPr>
              <w:rPr>
                <w:szCs w:val="24"/>
              </w:rPr>
            </w:pPr>
            <w:hyperlink r:id="rId12" w:history="1">
              <w:r w:rsidRPr="00087934">
                <w:rPr>
                  <w:rStyle w:val="Hyperlink"/>
                  <w:rFonts w:eastAsia="Cambria"/>
                </w:rPr>
                <w:t>http://plasma-gate.weizmann.ac.il/Grace/</w:t>
              </w:r>
            </w:hyperlink>
          </w:p>
        </w:tc>
        <w:tc>
          <w:tcPr>
            <w:tcW w:w="3837" w:type="dxa"/>
            <w:tcMar>
              <w:top w:w="29" w:type="dxa"/>
              <w:left w:w="144" w:type="dxa"/>
              <w:bottom w:w="29" w:type="dxa"/>
              <w:right w:w="144" w:type="dxa"/>
            </w:tcMar>
            <w:hideMark/>
          </w:tcPr>
          <w:p w14:paraId="4B05E0DC" w14:textId="77777777" w:rsidR="00AA30A3" w:rsidRPr="00087934" w:rsidRDefault="00AA30A3">
            <w:pPr>
              <w:rPr>
                <w:szCs w:val="24"/>
              </w:rPr>
            </w:pPr>
            <w:r w:rsidRPr="00087934">
              <w:rPr>
                <w:szCs w:val="24"/>
              </w:rPr>
              <w:t>5.1.25-foss-2016a</w:t>
            </w:r>
          </w:p>
        </w:tc>
      </w:tr>
      <w:tr w:rsidR="00AA30A3" w:rsidRPr="00087934" w14:paraId="272F342D" w14:textId="77777777" w:rsidTr="00B96FB4">
        <w:tc>
          <w:tcPr>
            <w:tcW w:w="9747" w:type="dxa"/>
            <w:gridSpan w:val="3"/>
            <w:tcMar>
              <w:top w:w="29" w:type="dxa"/>
              <w:left w:w="144" w:type="dxa"/>
              <w:bottom w:w="29" w:type="dxa"/>
              <w:right w:w="144" w:type="dxa"/>
            </w:tcMar>
            <w:vAlign w:val="center"/>
            <w:hideMark/>
          </w:tcPr>
          <w:p w14:paraId="287838FE" w14:textId="77777777" w:rsidR="00AA30A3" w:rsidRPr="00087934" w:rsidRDefault="00AA30A3">
            <w:pPr>
              <w:rPr>
                <w:b/>
                <w:bCs/>
                <w:szCs w:val="24"/>
              </w:rPr>
            </w:pPr>
            <w:r w:rsidRPr="00087934">
              <w:rPr>
                <w:b/>
                <w:bCs/>
                <w:szCs w:val="24"/>
              </w:rPr>
              <w:t>Other</w:t>
            </w:r>
          </w:p>
        </w:tc>
      </w:tr>
      <w:tr w:rsidR="00AA30A3" w:rsidRPr="00087934" w14:paraId="5AC678BD" w14:textId="77777777" w:rsidTr="00B96FB4">
        <w:tc>
          <w:tcPr>
            <w:tcW w:w="3570" w:type="dxa"/>
            <w:tcMar>
              <w:top w:w="29" w:type="dxa"/>
              <w:left w:w="144" w:type="dxa"/>
              <w:bottom w:w="29" w:type="dxa"/>
              <w:right w:w="144" w:type="dxa"/>
            </w:tcMar>
            <w:hideMark/>
          </w:tcPr>
          <w:p w14:paraId="58F17C43" w14:textId="77777777" w:rsidR="00AA30A3" w:rsidRPr="00087934" w:rsidRDefault="00AA30A3">
            <w:pPr>
              <w:rPr>
                <w:szCs w:val="24"/>
              </w:rPr>
            </w:pPr>
            <w:r w:rsidRPr="00087934">
              <w:rPr>
                <w:szCs w:val="24"/>
              </w:rPr>
              <w:t>Complete protease inhibitor tablets</w:t>
            </w:r>
          </w:p>
        </w:tc>
        <w:tc>
          <w:tcPr>
            <w:tcW w:w="2340" w:type="dxa"/>
            <w:tcMar>
              <w:top w:w="29" w:type="dxa"/>
              <w:left w:w="144" w:type="dxa"/>
              <w:bottom w:w="29" w:type="dxa"/>
              <w:right w:w="144" w:type="dxa"/>
            </w:tcMar>
            <w:hideMark/>
          </w:tcPr>
          <w:p w14:paraId="4338EEFB" w14:textId="77777777" w:rsidR="00AA30A3" w:rsidRPr="00087934" w:rsidRDefault="00AA30A3">
            <w:pPr>
              <w:rPr>
                <w:szCs w:val="24"/>
              </w:rPr>
            </w:pPr>
            <w:r w:rsidRPr="00087934">
              <w:rPr>
                <w:szCs w:val="24"/>
              </w:rPr>
              <w:t>Roche</w:t>
            </w:r>
          </w:p>
        </w:tc>
        <w:tc>
          <w:tcPr>
            <w:tcW w:w="3837" w:type="dxa"/>
            <w:tcMar>
              <w:top w:w="29" w:type="dxa"/>
              <w:left w:w="144" w:type="dxa"/>
              <w:bottom w:w="29" w:type="dxa"/>
              <w:right w:w="144" w:type="dxa"/>
            </w:tcMar>
            <w:hideMark/>
          </w:tcPr>
          <w:p w14:paraId="7A34E873" w14:textId="77777777" w:rsidR="00AA30A3" w:rsidRPr="00087934" w:rsidRDefault="00AA30A3">
            <w:pPr>
              <w:rPr>
                <w:szCs w:val="24"/>
              </w:rPr>
            </w:pPr>
            <w:r w:rsidRPr="00087934">
              <w:rPr>
                <w:szCs w:val="24"/>
              </w:rPr>
              <w:t>cat# 11873580001</w:t>
            </w:r>
          </w:p>
        </w:tc>
      </w:tr>
      <w:tr w:rsidR="00AA30A3" w:rsidRPr="00087934" w14:paraId="416E2A8B" w14:textId="77777777" w:rsidTr="00B96FB4">
        <w:tc>
          <w:tcPr>
            <w:tcW w:w="3570" w:type="dxa"/>
            <w:tcMar>
              <w:top w:w="29" w:type="dxa"/>
              <w:left w:w="144" w:type="dxa"/>
              <w:bottom w:w="29" w:type="dxa"/>
              <w:right w:w="144" w:type="dxa"/>
            </w:tcMar>
            <w:hideMark/>
          </w:tcPr>
          <w:p w14:paraId="0B12D955" w14:textId="77777777" w:rsidR="00AA30A3" w:rsidRPr="00087934" w:rsidRDefault="00AA30A3">
            <w:pPr>
              <w:rPr>
                <w:szCs w:val="24"/>
              </w:rPr>
            </w:pPr>
            <w:r w:rsidRPr="00087934">
              <w:rPr>
                <w:szCs w:val="24"/>
              </w:rPr>
              <w:t>Glutathione Sepharose 4B beads</w:t>
            </w:r>
          </w:p>
        </w:tc>
        <w:tc>
          <w:tcPr>
            <w:tcW w:w="2340" w:type="dxa"/>
            <w:tcMar>
              <w:top w:w="29" w:type="dxa"/>
              <w:left w:w="144" w:type="dxa"/>
              <w:bottom w:w="29" w:type="dxa"/>
              <w:right w:w="144" w:type="dxa"/>
            </w:tcMar>
            <w:hideMark/>
          </w:tcPr>
          <w:p w14:paraId="6D285038" w14:textId="77777777" w:rsidR="00AA30A3" w:rsidRPr="00087934" w:rsidRDefault="00AA30A3">
            <w:pPr>
              <w:rPr>
                <w:szCs w:val="24"/>
              </w:rPr>
            </w:pPr>
            <w:r w:rsidRPr="00087934">
              <w:rPr>
                <w:szCs w:val="24"/>
              </w:rPr>
              <w:t>GE Life Sciences</w:t>
            </w:r>
          </w:p>
        </w:tc>
        <w:tc>
          <w:tcPr>
            <w:tcW w:w="3837" w:type="dxa"/>
            <w:tcMar>
              <w:top w:w="29" w:type="dxa"/>
              <w:left w:w="144" w:type="dxa"/>
              <w:bottom w:w="29" w:type="dxa"/>
              <w:right w:w="144" w:type="dxa"/>
            </w:tcMar>
            <w:hideMark/>
          </w:tcPr>
          <w:p w14:paraId="3E9A52FB" w14:textId="77777777" w:rsidR="00AA30A3" w:rsidRPr="00087934" w:rsidRDefault="00AA30A3">
            <w:pPr>
              <w:rPr>
                <w:szCs w:val="24"/>
              </w:rPr>
            </w:pPr>
            <w:r w:rsidRPr="00087934">
              <w:rPr>
                <w:szCs w:val="24"/>
              </w:rPr>
              <w:t>cat# 17075601</w:t>
            </w:r>
          </w:p>
        </w:tc>
      </w:tr>
      <w:tr w:rsidR="00AA30A3" w:rsidRPr="00087934" w14:paraId="56C46BE6" w14:textId="77777777" w:rsidTr="00B96FB4">
        <w:tc>
          <w:tcPr>
            <w:tcW w:w="3570" w:type="dxa"/>
            <w:tcMar>
              <w:top w:w="29" w:type="dxa"/>
              <w:left w:w="144" w:type="dxa"/>
              <w:bottom w:w="29" w:type="dxa"/>
              <w:right w:w="144" w:type="dxa"/>
            </w:tcMar>
            <w:hideMark/>
          </w:tcPr>
          <w:p w14:paraId="3A62FBA6" w14:textId="77777777" w:rsidR="00AA30A3" w:rsidRPr="00087934" w:rsidRDefault="00AA30A3">
            <w:pPr>
              <w:rPr>
                <w:szCs w:val="24"/>
              </w:rPr>
            </w:pPr>
            <w:proofErr w:type="spellStart"/>
            <w:r w:rsidRPr="00087934">
              <w:rPr>
                <w:szCs w:val="24"/>
              </w:rPr>
              <w:t>Quickchange</w:t>
            </w:r>
            <w:proofErr w:type="spellEnd"/>
            <w:r w:rsidRPr="00087934">
              <w:rPr>
                <w:szCs w:val="24"/>
              </w:rPr>
              <w:t xml:space="preserve"> II XL Site-Directed Mutagenesis Kit</w:t>
            </w:r>
          </w:p>
        </w:tc>
        <w:tc>
          <w:tcPr>
            <w:tcW w:w="2340" w:type="dxa"/>
            <w:tcMar>
              <w:top w:w="29" w:type="dxa"/>
              <w:left w:w="144" w:type="dxa"/>
              <w:bottom w:w="29" w:type="dxa"/>
              <w:right w:w="144" w:type="dxa"/>
            </w:tcMar>
            <w:hideMark/>
          </w:tcPr>
          <w:p w14:paraId="025CF164" w14:textId="77777777" w:rsidR="00AA30A3" w:rsidRPr="00087934" w:rsidRDefault="00AA30A3">
            <w:pPr>
              <w:rPr>
                <w:szCs w:val="24"/>
              </w:rPr>
            </w:pPr>
            <w:proofErr w:type="spellStart"/>
            <w:r w:rsidRPr="00087934">
              <w:rPr>
                <w:szCs w:val="24"/>
              </w:rPr>
              <w:t>Stratagene</w:t>
            </w:r>
            <w:proofErr w:type="spellEnd"/>
          </w:p>
        </w:tc>
        <w:tc>
          <w:tcPr>
            <w:tcW w:w="3837" w:type="dxa"/>
            <w:tcMar>
              <w:top w:w="29" w:type="dxa"/>
              <w:left w:w="144" w:type="dxa"/>
              <w:bottom w:w="29" w:type="dxa"/>
              <w:right w:w="144" w:type="dxa"/>
            </w:tcMar>
            <w:hideMark/>
          </w:tcPr>
          <w:p w14:paraId="42A533E3" w14:textId="77777777" w:rsidR="00AA30A3" w:rsidRPr="00087934" w:rsidRDefault="00AA30A3">
            <w:pPr>
              <w:rPr>
                <w:szCs w:val="24"/>
              </w:rPr>
            </w:pPr>
            <w:r w:rsidRPr="00087934">
              <w:rPr>
                <w:szCs w:val="24"/>
              </w:rPr>
              <w:t>cat# 200521</w:t>
            </w:r>
          </w:p>
        </w:tc>
      </w:tr>
      <w:tr w:rsidR="00AA30A3" w:rsidRPr="00087934" w14:paraId="57FB9C2C" w14:textId="77777777" w:rsidTr="00B96FB4">
        <w:tc>
          <w:tcPr>
            <w:tcW w:w="3570" w:type="dxa"/>
            <w:tcMar>
              <w:top w:w="29" w:type="dxa"/>
              <w:left w:w="144" w:type="dxa"/>
              <w:bottom w:w="29" w:type="dxa"/>
              <w:right w:w="144" w:type="dxa"/>
            </w:tcMar>
            <w:hideMark/>
          </w:tcPr>
          <w:p w14:paraId="486C3EA1" w14:textId="77777777" w:rsidR="00AA30A3" w:rsidRPr="00087934" w:rsidRDefault="00AA30A3">
            <w:pPr>
              <w:rPr>
                <w:szCs w:val="24"/>
              </w:rPr>
            </w:pPr>
            <w:r w:rsidRPr="00087934">
              <w:rPr>
                <w:szCs w:val="24"/>
              </w:rPr>
              <w:t>pCR2.1 cloning vector</w:t>
            </w:r>
          </w:p>
        </w:tc>
        <w:tc>
          <w:tcPr>
            <w:tcW w:w="2340" w:type="dxa"/>
            <w:tcMar>
              <w:top w:w="29" w:type="dxa"/>
              <w:left w:w="144" w:type="dxa"/>
              <w:bottom w:w="29" w:type="dxa"/>
              <w:right w:w="144" w:type="dxa"/>
            </w:tcMar>
            <w:hideMark/>
          </w:tcPr>
          <w:p w14:paraId="7BAB8BCA" w14:textId="77777777" w:rsidR="00AA30A3" w:rsidRPr="00087934" w:rsidRDefault="00AA30A3">
            <w:pPr>
              <w:rPr>
                <w:szCs w:val="24"/>
              </w:rPr>
            </w:pPr>
            <w:proofErr w:type="spellStart"/>
            <w:r w:rsidRPr="00087934">
              <w:rPr>
                <w:szCs w:val="24"/>
              </w:rPr>
              <w:t>Novagen</w:t>
            </w:r>
            <w:proofErr w:type="spellEnd"/>
          </w:p>
        </w:tc>
        <w:tc>
          <w:tcPr>
            <w:tcW w:w="3837" w:type="dxa"/>
            <w:tcMar>
              <w:top w:w="29" w:type="dxa"/>
              <w:left w:w="144" w:type="dxa"/>
              <w:bottom w:w="29" w:type="dxa"/>
              <w:right w:w="144" w:type="dxa"/>
            </w:tcMar>
            <w:hideMark/>
          </w:tcPr>
          <w:p w14:paraId="7F1EB466" w14:textId="77777777" w:rsidR="00AA30A3" w:rsidRPr="00087934" w:rsidRDefault="00AA30A3">
            <w:pPr>
              <w:rPr>
                <w:szCs w:val="24"/>
              </w:rPr>
            </w:pPr>
            <w:r w:rsidRPr="00087934">
              <w:rPr>
                <w:szCs w:val="24"/>
              </w:rPr>
              <w:t>cat# 69450-3</w:t>
            </w:r>
          </w:p>
        </w:tc>
      </w:tr>
      <w:tr w:rsidR="00AA30A3" w:rsidRPr="00087934" w14:paraId="4CCECFA7" w14:textId="77777777" w:rsidTr="00B96FB4">
        <w:tc>
          <w:tcPr>
            <w:tcW w:w="3570" w:type="dxa"/>
            <w:tcMar>
              <w:top w:w="29" w:type="dxa"/>
              <w:left w:w="144" w:type="dxa"/>
              <w:bottom w:w="29" w:type="dxa"/>
              <w:right w:w="144" w:type="dxa"/>
            </w:tcMar>
            <w:hideMark/>
          </w:tcPr>
          <w:p w14:paraId="6AA32C35" w14:textId="77777777" w:rsidR="00AA30A3" w:rsidRPr="00087934" w:rsidRDefault="00AA30A3">
            <w:pPr>
              <w:rPr>
                <w:szCs w:val="24"/>
              </w:rPr>
            </w:pPr>
            <w:r w:rsidRPr="00087934">
              <w:rPr>
                <w:szCs w:val="24"/>
              </w:rPr>
              <w:t>pGEX2T</w:t>
            </w:r>
          </w:p>
        </w:tc>
        <w:tc>
          <w:tcPr>
            <w:tcW w:w="2340" w:type="dxa"/>
            <w:tcMar>
              <w:top w:w="29" w:type="dxa"/>
              <w:left w:w="144" w:type="dxa"/>
              <w:bottom w:w="29" w:type="dxa"/>
              <w:right w:w="144" w:type="dxa"/>
            </w:tcMar>
            <w:hideMark/>
          </w:tcPr>
          <w:p w14:paraId="10E3E07F" w14:textId="77777777" w:rsidR="00AA30A3" w:rsidRPr="00087934" w:rsidRDefault="00AA30A3">
            <w:pPr>
              <w:rPr>
                <w:szCs w:val="24"/>
              </w:rPr>
            </w:pPr>
            <w:r w:rsidRPr="00087934">
              <w:rPr>
                <w:szCs w:val="24"/>
              </w:rPr>
              <w:t>GE Healthcare</w:t>
            </w:r>
          </w:p>
        </w:tc>
        <w:tc>
          <w:tcPr>
            <w:tcW w:w="3837" w:type="dxa"/>
            <w:tcMar>
              <w:top w:w="29" w:type="dxa"/>
              <w:left w:w="144" w:type="dxa"/>
              <w:bottom w:w="29" w:type="dxa"/>
              <w:right w:w="144" w:type="dxa"/>
            </w:tcMar>
            <w:hideMark/>
          </w:tcPr>
          <w:p w14:paraId="1128298D" w14:textId="77777777" w:rsidR="00AA30A3" w:rsidRPr="00087934" w:rsidRDefault="00AA30A3">
            <w:pPr>
              <w:rPr>
                <w:szCs w:val="24"/>
              </w:rPr>
            </w:pPr>
            <w:r w:rsidRPr="00087934">
              <w:rPr>
                <w:szCs w:val="24"/>
              </w:rPr>
              <w:t>cat# 28954653</w:t>
            </w:r>
          </w:p>
        </w:tc>
      </w:tr>
      <w:tr w:rsidR="00AA30A3" w:rsidRPr="00087934" w14:paraId="6FC76DF3" w14:textId="77777777" w:rsidTr="00B96FB4">
        <w:tc>
          <w:tcPr>
            <w:tcW w:w="3570" w:type="dxa"/>
            <w:tcMar>
              <w:top w:w="29" w:type="dxa"/>
              <w:left w:w="144" w:type="dxa"/>
              <w:bottom w:w="29" w:type="dxa"/>
              <w:right w:w="144" w:type="dxa"/>
            </w:tcMar>
            <w:hideMark/>
          </w:tcPr>
          <w:p w14:paraId="350113CF" w14:textId="77777777" w:rsidR="00AA30A3" w:rsidRPr="00087934" w:rsidRDefault="00AA30A3">
            <w:pPr>
              <w:rPr>
                <w:szCs w:val="24"/>
              </w:rPr>
            </w:pPr>
            <w:r w:rsidRPr="00087934">
              <w:rPr>
                <w:szCs w:val="24"/>
              </w:rPr>
              <w:lastRenderedPageBreak/>
              <w:t>pGEX4T</w:t>
            </w:r>
          </w:p>
        </w:tc>
        <w:tc>
          <w:tcPr>
            <w:tcW w:w="2340" w:type="dxa"/>
            <w:tcMar>
              <w:top w:w="29" w:type="dxa"/>
              <w:left w:w="144" w:type="dxa"/>
              <w:bottom w:w="29" w:type="dxa"/>
              <w:right w:w="144" w:type="dxa"/>
            </w:tcMar>
            <w:hideMark/>
          </w:tcPr>
          <w:p w14:paraId="0561B363" w14:textId="77777777" w:rsidR="00AA30A3" w:rsidRPr="00087934" w:rsidRDefault="00AA30A3">
            <w:pPr>
              <w:rPr>
                <w:szCs w:val="24"/>
              </w:rPr>
            </w:pPr>
            <w:r w:rsidRPr="00087934">
              <w:rPr>
                <w:szCs w:val="24"/>
              </w:rPr>
              <w:t>GE Healthcare</w:t>
            </w:r>
          </w:p>
        </w:tc>
        <w:tc>
          <w:tcPr>
            <w:tcW w:w="3837" w:type="dxa"/>
            <w:tcMar>
              <w:top w:w="29" w:type="dxa"/>
              <w:left w:w="144" w:type="dxa"/>
              <w:bottom w:w="29" w:type="dxa"/>
              <w:right w:w="144" w:type="dxa"/>
            </w:tcMar>
            <w:hideMark/>
          </w:tcPr>
          <w:p w14:paraId="102B7F83" w14:textId="77777777" w:rsidR="00AA30A3" w:rsidRPr="00087934" w:rsidRDefault="00AA30A3">
            <w:pPr>
              <w:rPr>
                <w:szCs w:val="24"/>
              </w:rPr>
            </w:pPr>
            <w:r w:rsidRPr="00087934">
              <w:rPr>
                <w:szCs w:val="24"/>
              </w:rPr>
              <w:t>cat# 28954549</w:t>
            </w:r>
          </w:p>
        </w:tc>
      </w:tr>
      <w:tr w:rsidR="00AA30A3" w:rsidRPr="00087934" w14:paraId="359102A7" w14:textId="77777777" w:rsidTr="00B96FB4">
        <w:tc>
          <w:tcPr>
            <w:tcW w:w="3570" w:type="dxa"/>
            <w:tcMar>
              <w:top w:w="29" w:type="dxa"/>
              <w:left w:w="144" w:type="dxa"/>
              <w:bottom w:w="29" w:type="dxa"/>
              <w:right w:w="144" w:type="dxa"/>
            </w:tcMar>
            <w:hideMark/>
          </w:tcPr>
          <w:p w14:paraId="50D1E74E" w14:textId="77777777" w:rsidR="00AA30A3" w:rsidRPr="00087934" w:rsidRDefault="00AA30A3">
            <w:pPr>
              <w:rPr>
                <w:szCs w:val="24"/>
              </w:rPr>
            </w:pPr>
            <w:r w:rsidRPr="00087934">
              <w:rPr>
                <w:szCs w:val="24"/>
              </w:rPr>
              <w:t>Quick Start Bradford Protein Assay Kit</w:t>
            </w:r>
          </w:p>
        </w:tc>
        <w:tc>
          <w:tcPr>
            <w:tcW w:w="2340" w:type="dxa"/>
            <w:tcMar>
              <w:top w:w="29" w:type="dxa"/>
              <w:left w:w="144" w:type="dxa"/>
              <w:bottom w:w="29" w:type="dxa"/>
              <w:right w:w="144" w:type="dxa"/>
            </w:tcMar>
            <w:hideMark/>
          </w:tcPr>
          <w:p w14:paraId="1FA3880F" w14:textId="77777777" w:rsidR="00AA30A3" w:rsidRPr="00087934" w:rsidRDefault="00AA30A3">
            <w:pPr>
              <w:rPr>
                <w:szCs w:val="24"/>
              </w:rPr>
            </w:pPr>
            <w:proofErr w:type="spellStart"/>
            <w:r w:rsidRPr="00087934">
              <w:rPr>
                <w:szCs w:val="24"/>
              </w:rPr>
              <w:t>BioRad</w:t>
            </w:r>
            <w:proofErr w:type="spellEnd"/>
          </w:p>
        </w:tc>
        <w:tc>
          <w:tcPr>
            <w:tcW w:w="3837" w:type="dxa"/>
            <w:tcMar>
              <w:top w:w="29" w:type="dxa"/>
              <w:left w:w="144" w:type="dxa"/>
              <w:bottom w:w="29" w:type="dxa"/>
              <w:right w:w="144" w:type="dxa"/>
            </w:tcMar>
            <w:hideMark/>
          </w:tcPr>
          <w:p w14:paraId="5FA7706E" w14:textId="77777777" w:rsidR="00AA30A3" w:rsidRPr="00087934" w:rsidRDefault="00AA30A3">
            <w:pPr>
              <w:rPr>
                <w:szCs w:val="24"/>
              </w:rPr>
            </w:pPr>
            <w:r w:rsidRPr="00087934">
              <w:rPr>
                <w:szCs w:val="24"/>
              </w:rPr>
              <w:t>cat# 5000202</w:t>
            </w:r>
          </w:p>
        </w:tc>
      </w:tr>
      <w:tr w:rsidR="00AA30A3" w:rsidRPr="00087934" w14:paraId="76CC308F" w14:textId="77777777" w:rsidTr="00B96FB4">
        <w:tc>
          <w:tcPr>
            <w:tcW w:w="3570" w:type="dxa"/>
            <w:tcMar>
              <w:top w:w="29" w:type="dxa"/>
              <w:left w:w="144" w:type="dxa"/>
              <w:bottom w:w="29" w:type="dxa"/>
              <w:right w:w="144" w:type="dxa"/>
            </w:tcMar>
            <w:hideMark/>
          </w:tcPr>
          <w:p w14:paraId="171FA094" w14:textId="77777777" w:rsidR="00AA30A3" w:rsidRPr="00087934" w:rsidRDefault="00AA30A3">
            <w:pPr>
              <w:rPr>
                <w:szCs w:val="24"/>
              </w:rPr>
            </w:pPr>
            <w:r w:rsidRPr="00087934">
              <w:rPr>
                <w:szCs w:val="24"/>
              </w:rPr>
              <w:t xml:space="preserve">High Capacity </w:t>
            </w:r>
            <w:proofErr w:type="spellStart"/>
            <w:r w:rsidRPr="00087934">
              <w:rPr>
                <w:szCs w:val="24"/>
              </w:rPr>
              <w:t>NeutrAvidin</w:t>
            </w:r>
            <w:proofErr w:type="spellEnd"/>
            <w:r w:rsidRPr="00087934">
              <w:rPr>
                <w:szCs w:val="24"/>
              </w:rPr>
              <w:t xml:space="preserve"> agarose </w:t>
            </w:r>
          </w:p>
        </w:tc>
        <w:tc>
          <w:tcPr>
            <w:tcW w:w="2340" w:type="dxa"/>
            <w:tcMar>
              <w:top w:w="29" w:type="dxa"/>
              <w:left w:w="144" w:type="dxa"/>
              <w:bottom w:w="29" w:type="dxa"/>
              <w:right w:w="144" w:type="dxa"/>
            </w:tcMar>
            <w:hideMark/>
          </w:tcPr>
          <w:p w14:paraId="3360146D" w14:textId="77777777" w:rsidR="00AA30A3" w:rsidRPr="00087934" w:rsidRDefault="00AA30A3">
            <w:pPr>
              <w:rPr>
                <w:szCs w:val="24"/>
              </w:rPr>
            </w:pPr>
            <w:proofErr w:type="spellStart"/>
            <w:r w:rsidRPr="00087934">
              <w:rPr>
                <w:szCs w:val="24"/>
              </w:rPr>
              <w:t>ThermoFisher</w:t>
            </w:r>
            <w:proofErr w:type="spellEnd"/>
          </w:p>
        </w:tc>
        <w:tc>
          <w:tcPr>
            <w:tcW w:w="3837" w:type="dxa"/>
            <w:tcMar>
              <w:top w:w="29" w:type="dxa"/>
              <w:left w:w="144" w:type="dxa"/>
              <w:bottom w:w="29" w:type="dxa"/>
              <w:right w:w="144" w:type="dxa"/>
            </w:tcMar>
            <w:hideMark/>
          </w:tcPr>
          <w:p w14:paraId="07FC5817" w14:textId="77777777" w:rsidR="00AA30A3" w:rsidRPr="00087934" w:rsidRDefault="00AA30A3">
            <w:pPr>
              <w:rPr>
                <w:szCs w:val="24"/>
              </w:rPr>
            </w:pPr>
            <w:r w:rsidRPr="00087934">
              <w:rPr>
                <w:szCs w:val="24"/>
              </w:rPr>
              <w:t>cat# 29204</w:t>
            </w:r>
          </w:p>
        </w:tc>
      </w:tr>
      <w:tr w:rsidR="00AA30A3" w:rsidRPr="00087934" w14:paraId="532BAED7" w14:textId="77777777" w:rsidTr="00B96FB4">
        <w:tc>
          <w:tcPr>
            <w:tcW w:w="3570" w:type="dxa"/>
            <w:tcMar>
              <w:top w:w="29" w:type="dxa"/>
              <w:left w:w="144" w:type="dxa"/>
              <w:bottom w:w="29" w:type="dxa"/>
              <w:right w:w="144" w:type="dxa"/>
            </w:tcMar>
            <w:hideMark/>
          </w:tcPr>
          <w:p w14:paraId="126FE5B9" w14:textId="77777777" w:rsidR="00AA30A3" w:rsidRPr="00087934" w:rsidRDefault="00AA30A3">
            <w:pPr>
              <w:rPr>
                <w:szCs w:val="24"/>
              </w:rPr>
            </w:pPr>
            <w:r w:rsidRPr="00087934">
              <w:rPr>
                <w:szCs w:val="24"/>
              </w:rPr>
              <w:t>4-20% precast gels</w:t>
            </w:r>
          </w:p>
        </w:tc>
        <w:tc>
          <w:tcPr>
            <w:tcW w:w="2340" w:type="dxa"/>
            <w:tcMar>
              <w:top w:w="29" w:type="dxa"/>
              <w:left w:w="144" w:type="dxa"/>
              <w:bottom w:w="29" w:type="dxa"/>
              <w:right w:w="144" w:type="dxa"/>
            </w:tcMar>
            <w:hideMark/>
          </w:tcPr>
          <w:p w14:paraId="69CCA2C7" w14:textId="77777777" w:rsidR="00AA30A3" w:rsidRPr="00087934" w:rsidRDefault="00AA30A3">
            <w:pPr>
              <w:rPr>
                <w:szCs w:val="24"/>
              </w:rPr>
            </w:pPr>
            <w:proofErr w:type="spellStart"/>
            <w:r w:rsidRPr="00087934">
              <w:rPr>
                <w:szCs w:val="24"/>
              </w:rPr>
              <w:t>BioRad</w:t>
            </w:r>
            <w:proofErr w:type="spellEnd"/>
          </w:p>
        </w:tc>
        <w:tc>
          <w:tcPr>
            <w:tcW w:w="3837" w:type="dxa"/>
            <w:tcMar>
              <w:top w:w="29" w:type="dxa"/>
              <w:left w:w="144" w:type="dxa"/>
              <w:bottom w:w="29" w:type="dxa"/>
              <w:right w:w="144" w:type="dxa"/>
            </w:tcMar>
            <w:hideMark/>
          </w:tcPr>
          <w:p w14:paraId="6A8D8B73" w14:textId="77777777" w:rsidR="00AA30A3" w:rsidRPr="00087934" w:rsidRDefault="00AA30A3">
            <w:pPr>
              <w:rPr>
                <w:szCs w:val="24"/>
              </w:rPr>
            </w:pPr>
            <w:r w:rsidRPr="00087934">
              <w:rPr>
                <w:szCs w:val="24"/>
              </w:rPr>
              <w:t>cat# 4561093</w:t>
            </w:r>
          </w:p>
        </w:tc>
      </w:tr>
      <w:tr w:rsidR="00AA30A3" w:rsidRPr="00087934" w14:paraId="525AA8D6" w14:textId="77777777" w:rsidTr="00B96FB4">
        <w:tc>
          <w:tcPr>
            <w:tcW w:w="3570" w:type="dxa"/>
            <w:tcMar>
              <w:top w:w="29" w:type="dxa"/>
              <w:left w:w="144" w:type="dxa"/>
              <w:bottom w:w="29" w:type="dxa"/>
              <w:right w:w="144" w:type="dxa"/>
            </w:tcMar>
            <w:hideMark/>
          </w:tcPr>
          <w:p w14:paraId="4DDF55CE" w14:textId="77777777" w:rsidR="00AA30A3" w:rsidRPr="00087934" w:rsidRDefault="00AA30A3">
            <w:pPr>
              <w:rPr>
                <w:szCs w:val="24"/>
              </w:rPr>
            </w:pPr>
            <w:r w:rsidRPr="00087934">
              <w:rPr>
                <w:szCs w:val="24"/>
              </w:rPr>
              <w:t>4-20% precast gels</w:t>
            </w:r>
          </w:p>
        </w:tc>
        <w:tc>
          <w:tcPr>
            <w:tcW w:w="2340" w:type="dxa"/>
            <w:tcMar>
              <w:top w:w="29" w:type="dxa"/>
              <w:left w:w="144" w:type="dxa"/>
              <w:bottom w:w="29" w:type="dxa"/>
              <w:right w:w="144" w:type="dxa"/>
            </w:tcMar>
            <w:hideMark/>
          </w:tcPr>
          <w:p w14:paraId="0BEBA8AA" w14:textId="77777777" w:rsidR="00AA30A3" w:rsidRPr="00087934" w:rsidRDefault="00AA30A3">
            <w:pPr>
              <w:rPr>
                <w:szCs w:val="24"/>
              </w:rPr>
            </w:pPr>
            <w:r w:rsidRPr="00087934">
              <w:rPr>
                <w:szCs w:val="24"/>
              </w:rPr>
              <w:t>Thermo Scientific</w:t>
            </w:r>
          </w:p>
        </w:tc>
        <w:tc>
          <w:tcPr>
            <w:tcW w:w="3837" w:type="dxa"/>
            <w:tcMar>
              <w:top w:w="29" w:type="dxa"/>
              <w:left w:w="144" w:type="dxa"/>
              <w:bottom w:w="29" w:type="dxa"/>
              <w:right w:w="144" w:type="dxa"/>
            </w:tcMar>
            <w:hideMark/>
          </w:tcPr>
          <w:p w14:paraId="6AB239A7" w14:textId="77777777" w:rsidR="00AA30A3" w:rsidRPr="00087934" w:rsidRDefault="00AA30A3">
            <w:pPr>
              <w:rPr>
                <w:szCs w:val="24"/>
              </w:rPr>
            </w:pPr>
            <w:r w:rsidRPr="00087934">
              <w:rPr>
                <w:szCs w:val="24"/>
              </w:rPr>
              <w:t>cat# 25204</w:t>
            </w:r>
          </w:p>
        </w:tc>
      </w:tr>
      <w:tr w:rsidR="00AA30A3" w:rsidRPr="00087934" w14:paraId="1DCB98E8" w14:textId="77777777" w:rsidTr="00B96FB4">
        <w:tc>
          <w:tcPr>
            <w:tcW w:w="3570" w:type="dxa"/>
            <w:tcMar>
              <w:top w:w="29" w:type="dxa"/>
              <w:left w:w="144" w:type="dxa"/>
              <w:bottom w:w="29" w:type="dxa"/>
              <w:right w:w="144" w:type="dxa"/>
            </w:tcMar>
            <w:hideMark/>
          </w:tcPr>
          <w:p w14:paraId="7B0C0C87" w14:textId="77777777" w:rsidR="00AA30A3" w:rsidRPr="00087934" w:rsidRDefault="00AA30A3">
            <w:pPr>
              <w:rPr>
                <w:szCs w:val="24"/>
              </w:rPr>
            </w:pPr>
            <w:r w:rsidRPr="00087934">
              <w:rPr>
                <w:szCs w:val="24"/>
              </w:rPr>
              <w:t>Protein G Sepharose 4 Fast Flow</w:t>
            </w:r>
          </w:p>
        </w:tc>
        <w:tc>
          <w:tcPr>
            <w:tcW w:w="2340" w:type="dxa"/>
            <w:tcMar>
              <w:top w:w="29" w:type="dxa"/>
              <w:left w:w="144" w:type="dxa"/>
              <w:bottom w:w="29" w:type="dxa"/>
              <w:right w:w="144" w:type="dxa"/>
            </w:tcMar>
            <w:hideMark/>
          </w:tcPr>
          <w:p w14:paraId="1849A1BD" w14:textId="77777777" w:rsidR="00AA30A3" w:rsidRPr="00087934" w:rsidRDefault="00AA30A3">
            <w:pPr>
              <w:rPr>
                <w:szCs w:val="24"/>
              </w:rPr>
            </w:pPr>
            <w:r w:rsidRPr="00087934">
              <w:rPr>
                <w:szCs w:val="24"/>
              </w:rPr>
              <w:t>GE Healthcare</w:t>
            </w:r>
          </w:p>
        </w:tc>
        <w:tc>
          <w:tcPr>
            <w:tcW w:w="3837" w:type="dxa"/>
            <w:tcMar>
              <w:top w:w="29" w:type="dxa"/>
              <w:left w:w="144" w:type="dxa"/>
              <w:bottom w:w="29" w:type="dxa"/>
              <w:right w:w="144" w:type="dxa"/>
            </w:tcMar>
            <w:hideMark/>
          </w:tcPr>
          <w:p w14:paraId="5BCE8B87" w14:textId="77777777" w:rsidR="00AA30A3" w:rsidRPr="00087934" w:rsidRDefault="00AA30A3">
            <w:pPr>
              <w:rPr>
                <w:szCs w:val="24"/>
              </w:rPr>
            </w:pPr>
            <w:r w:rsidRPr="00087934">
              <w:rPr>
                <w:szCs w:val="24"/>
              </w:rPr>
              <w:t>cat# 17061801</w:t>
            </w:r>
          </w:p>
        </w:tc>
      </w:tr>
    </w:tbl>
    <w:p w14:paraId="26B5AE1C" w14:textId="77777777" w:rsidR="00AA30A3" w:rsidRDefault="00AA30A3">
      <w:pPr>
        <w:spacing w:before="0" w:after="200" w:line="276" w:lineRule="auto"/>
        <w:rPr>
          <w:b/>
          <w:bCs/>
        </w:rPr>
      </w:pPr>
      <w:r>
        <w:rPr>
          <w:b/>
          <w:bCs/>
        </w:rPr>
        <w:br w:type="page"/>
      </w:r>
    </w:p>
    <w:p w14:paraId="22E539FF" w14:textId="77777777" w:rsidR="00AA30A3" w:rsidRDefault="00AA30A3" w:rsidP="00B72417">
      <w:pPr>
        <w:rPr>
          <w:b/>
          <w:bCs/>
        </w:rPr>
      </w:pPr>
      <w:r>
        <w:rPr>
          <w:b/>
          <w:bCs/>
        </w:rPr>
        <w:lastRenderedPageBreak/>
        <w:t>REFERENCES</w:t>
      </w:r>
    </w:p>
    <w:p w14:paraId="4EEEAC99" w14:textId="77777777" w:rsidR="00AA30A3" w:rsidRPr="00B96FB4" w:rsidRDefault="00AA30A3" w:rsidP="00B72417">
      <w:pPr>
        <w:pStyle w:val="EndNoteBibliography"/>
        <w:spacing w:after="0"/>
        <w:ind w:left="720" w:hanging="720"/>
        <w:jc w:val="left"/>
      </w:pPr>
      <w:r w:rsidRPr="00B96FB4">
        <w:t>1.</w:t>
      </w:r>
      <w:r w:rsidRPr="00B96FB4">
        <w:tab/>
        <w:t xml:space="preserve">Woodside, DG, Kram, RM, Mitchell, JS, Belsom, T, Billard, MJ, McIntyre, BW, et al. Contrasting roles for domain 4 of VCAM-1 in the regulation of cell adhesion and soluble VCAM-1 binding to integrin alpha4beta1, </w:t>
      </w:r>
      <w:r w:rsidRPr="00B96FB4">
        <w:rPr>
          <w:i/>
        </w:rPr>
        <w:t>J Immunol</w:t>
      </w:r>
      <w:r w:rsidRPr="00B96FB4">
        <w:t xml:space="preserve">. (2006) 176:5041-9. </w:t>
      </w:r>
    </w:p>
    <w:p w14:paraId="356055EE" w14:textId="77777777" w:rsidR="00AA30A3" w:rsidRPr="00B96FB4" w:rsidRDefault="00AA30A3" w:rsidP="00B72417">
      <w:pPr>
        <w:pStyle w:val="EndNoteBibliography"/>
        <w:ind w:left="720" w:hanging="720"/>
        <w:jc w:val="left"/>
      </w:pPr>
      <w:r w:rsidRPr="00B96FB4">
        <w:t>2.</w:t>
      </w:r>
      <w:r w:rsidRPr="00B96FB4">
        <w:tab/>
        <w:t xml:space="preserve">Shiue, L, Green, J, Green, OM, Karas, JL, Morgenstern, JP, Ram, MK, et al. Interaction of p72syk with the gamma and beta subunits of the high-affinity receptor for immunoglobulin E, Fc epsilon RI, </w:t>
      </w:r>
      <w:r w:rsidRPr="00B96FB4">
        <w:rPr>
          <w:i/>
        </w:rPr>
        <w:t>Mol Cell Biol</w:t>
      </w:r>
      <w:r w:rsidRPr="00B96FB4">
        <w:t xml:space="preserve">. (1995) 15:272-81. </w:t>
      </w:r>
    </w:p>
    <w:p w14:paraId="4BCD57F6" w14:textId="77777777" w:rsidR="00AA30A3" w:rsidRPr="002C4538" w:rsidRDefault="00AA30A3" w:rsidP="00B72417"/>
    <w:p w14:paraId="1FB463AB" w14:textId="77777777" w:rsidR="007C40E6" w:rsidRDefault="007C40E6"/>
    <w:sectPr w:rsidR="007C40E6" w:rsidSect="000065B6">
      <w:headerReference w:type="even" r:id="rId13"/>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884F" w14:textId="77777777" w:rsidR="00995F6A" w:rsidRPr="00577C4C" w:rsidRDefault="00AA30A3">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5A077703" wp14:editId="6B6D8D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E348A26" w14:textId="77777777" w:rsidR="00995F6A" w:rsidRPr="00577C4C" w:rsidRDefault="00AA30A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w:instrText>
                          </w:r>
                          <w:r w:rsidRPr="00577C4C">
                            <w:rPr>
                              <w:color w:val="000000" w:themeColor="text1"/>
                              <w:szCs w:val="40"/>
                            </w:rPr>
                            <w:instrText xml:space="preserve">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077703"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6E348A26" w14:textId="77777777" w:rsidR="00995F6A" w:rsidRPr="00577C4C" w:rsidRDefault="00AA30A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w:instrText>
                    </w:r>
                    <w:r w:rsidRPr="00577C4C">
                      <w:rPr>
                        <w:color w:val="000000" w:themeColor="text1"/>
                        <w:szCs w:val="40"/>
                      </w:rPr>
                      <w:instrText xml:space="preserve">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BCAF3" w14:textId="77777777" w:rsidR="00995F6A" w:rsidRPr="00577C4C" w:rsidRDefault="00AA30A3">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64E79CEA" wp14:editId="247BAA2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E1B65D5" w14:textId="77777777" w:rsidR="00995F6A" w:rsidRPr="00577C4C" w:rsidRDefault="00AA30A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79CEA"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E1B65D5" w14:textId="77777777" w:rsidR="00995F6A" w:rsidRPr="00577C4C" w:rsidRDefault="00AA30A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7C3D" w14:textId="77777777" w:rsidR="00995F6A" w:rsidRPr="009151AA" w:rsidRDefault="00AA30A3">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284A" w14:textId="77777777" w:rsidR="00995F6A" w:rsidRDefault="00AA30A3" w:rsidP="0093429D">
    <w:r w:rsidRPr="005A1D84">
      <w:rPr>
        <w:b/>
        <w:noProof/>
        <w:color w:val="A6A6A6" w:themeColor="background1" w:themeShade="A6"/>
        <w:lang w:val="en-GB" w:eastAsia="en-GB"/>
      </w:rPr>
      <w:drawing>
        <wp:inline distT="0" distB="0" distL="0" distR="0" wp14:anchorId="373C7323" wp14:editId="2519EA0C">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A30A3"/>
    <w:rsid w:val="007C40E6"/>
    <w:rsid w:val="00AA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4ACA"/>
  <w15:chartTrackingRefBased/>
  <w15:docId w15:val="{DC20E256-83E9-48B2-B560-5437839B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A3"/>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A30A3"/>
    <w:pPr>
      <w:numPr>
        <w:numId w:val="8"/>
      </w:numPr>
      <w:spacing w:before="240"/>
      <w:contextualSpacing w:val="0"/>
      <w:outlineLvl w:val="0"/>
    </w:pPr>
    <w:rPr>
      <w:b/>
    </w:rPr>
  </w:style>
  <w:style w:type="paragraph" w:styleId="Heading2">
    <w:name w:val="heading 2"/>
    <w:basedOn w:val="Heading1"/>
    <w:next w:val="Normal"/>
    <w:link w:val="Heading2Char"/>
    <w:uiPriority w:val="2"/>
    <w:qFormat/>
    <w:rsid w:val="00AA30A3"/>
    <w:pPr>
      <w:numPr>
        <w:ilvl w:val="1"/>
      </w:numPr>
      <w:spacing w:after="200"/>
      <w:outlineLvl w:val="1"/>
    </w:pPr>
  </w:style>
  <w:style w:type="paragraph" w:styleId="Heading3">
    <w:name w:val="heading 3"/>
    <w:basedOn w:val="Normal"/>
    <w:next w:val="Normal"/>
    <w:link w:val="Heading3Char"/>
    <w:uiPriority w:val="2"/>
    <w:qFormat/>
    <w:rsid w:val="00AA30A3"/>
    <w:pPr>
      <w:keepNext/>
      <w:keepLines/>
      <w:numPr>
        <w:ilvl w:val="2"/>
        <w:numId w:val="8"/>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A30A3"/>
    <w:pPr>
      <w:numPr>
        <w:ilvl w:val="3"/>
      </w:numPr>
      <w:outlineLvl w:val="3"/>
    </w:pPr>
    <w:rPr>
      <w:iCs/>
    </w:rPr>
  </w:style>
  <w:style w:type="paragraph" w:styleId="Heading5">
    <w:name w:val="heading 5"/>
    <w:basedOn w:val="Heading4"/>
    <w:next w:val="Normal"/>
    <w:link w:val="Heading5Char"/>
    <w:uiPriority w:val="2"/>
    <w:qFormat/>
    <w:rsid w:val="00AA30A3"/>
    <w:pPr>
      <w:numPr>
        <w:ilvl w:val="4"/>
      </w:numPr>
      <w:outlineLvl w:val="4"/>
    </w:pPr>
  </w:style>
  <w:style w:type="character" w:default="1" w:styleId="DefaultParagraphFont">
    <w:name w:val="Default Paragraph Font"/>
    <w:uiPriority w:val="1"/>
    <w:semiHidden/>
    <w:unhideWhenUsed/>
    <w:rsid w:val="00AA30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0A3"/>
  </w:style>
  <w:style w:type="character" w:customStyle="1" w:styleId="Heading1Char">
    <w:name w:val="Heading 1 Char"/>
    <w:basedOn w:val="DefaultParagraphFont"/>
    <w:link w:val="Heading1"/>
    <w:uiPriority w:val="2"/>
    <w:rsid w:val="00AA30A3"/>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A30A3"/>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AA30A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A30A3"/>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A30A3"/>
    <w:rPr>
      <w:rFonts w:ascii="Times New Roman" w:eastAsiaTheme="majorEastAsia" w:hAnsi="Times New Roman" w:cstheme="majorBidi"/>
      <w:b/>
      <w:iCs/>
      <w:sz w:val="24"/>
      <w:szCs w:val="24"/>
    </w:rPr>
  </w:style>
  <w:style w:type="paragraph" w:styleId="Subtitle">
    <w:name w:val="Subtitle"/>
    <w:basedOn w:val="Normal"/>
    <w:next w:val="Normal"/>
    <w:link w:val="SubtitleChar"/>
    <w:uiPriority w:val="99"/>
    <w:unhideWhenUsed/>
    <w:qFormat/>
    <w:rsid w:val="00AA30A3"/>
    <w:pPr>
      <w:spacing w:before="240"/>
    </w:pPr>
    <w:rPr>
      <w:rFonts w:cs="Times New Roman"/>
      <w:b/>
      <w:szCs w:val="24"/>
    </w:rPr>
  </w:style>
  <w:style w:type="character" w:customStyle="1" w:styleId="SubtitleChar">
    <w:name w:val="Subtitle Char"/>
    <w:basedOn w:val="DefaultParagraphFont"/>
    <w:link w:val="Subtitle"/>
    <w:uiPriority w:val="99"/>
    <w:rsid w:val="00AA30A3"/>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A30A3"/>
  </w:style>
  <w:style w:type="paragraph" w:styleId="BalloonText">
    <w:name w:val="Balloon Text"/>
    <w:basedOn w:val="Normal"/>
    <w:link w:val="BalloonTextChar"/>
    <w:uiPriority w:val="99"/>
    <w:semiHidden/>
    <w:unhideWhenUsed/>
    <w:rsid w:val="00AA30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0A3"/>
    <w:rPr>
      <w:rFonts w:ascii="Tahoma" w:hAnsi="Tahoma" w:cs="Tahoma"/>
      <w:sz w:val="16"/>
      <w:szCs w:val="16"/>
    </w:rPr>
  </w:style>
  <w:style w:type="character" w:styleId="BookTitle">
    <w:name w:val="Book Title"/>
    <w:basedOn w:val="DefaultParagraphFont"/>
    <w:uiPriority w:val="33"/>
    <w:qFormat/>
    <w:rsid w:val="00AA30A3"/>
    <w:rPr>
      <w:rFonts w:ascii="Times New Roman" w:hAnsi="Times New Roman"/>
      <w:b/>
      <w:bCs/>
      <w:i/>
      <w:iCs/>
      <w:spacing w:val="5"/>
    </w:rPr>
  </w:style>
  <w:style w:type="paragraph" w:styleId="Caption">
    <w:name w:val="caption"/>
    <w:basedOn w:val="Normal"/>
    <w:next w:val="NoSpacing"/>
    <w:uiPriority w:val="35"/>
    <w:unhideWhenUsed/>
    <w:qFormat/>
    <w:rsid w:val="00AA30A3"/>
    <w:pPr>
      <w:keepNext/>
    </w:pPr>
    <w:rPr>
      <w:rFonts w:cs="Times New Roman"/>
      <w:b/>
      <w:bCs/>
      <w:szCs w:val="24"/>
    </w:rPr>
  </w:style>
  <w:style w:type="paragraph" w:styleId="NoSpacing">
    <w:name w:val="No Spacing"/>
    <w:uiPriority w:val="99"/>
    <w:unhideWhenUsed/>
    <w:qFormat/>
    <w:rsid w:val="00AA30A3"/>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A30A3"/>
    <w:rPr>
      <w:sz w:val="16"/>
      <w:szCs w:val="16"/>
    </w:rPr>
  </w:style>
  <w:style w:type="paragraph" w:styleId="CommentText">
    <w:name w:val="annotation text"/>
    <w:basedOn w:val="Normal"/>
    <w:link w:val="CommentTextChar"/>
    <w:uiPriority w:val="99"/>
    <w:semiHidden/>
    <w:unhideWhenUsed/>
    <w:rsid w:val="00AA30A3"/>
    <w:rPr>
      <w:sz w:val="20"/>
      <w:szCs w:val="20"/>
    </w:rPr>
  </w:style>
  <w:style w:type="character" w:customStyle="1" w:styleId="CommentTextChar">
    <w:name w:val="Comment Text Char"/>
    <w:basedOn w:val="DefaultParagraphFont"/>
    <w:link w:val="CommentText"/>
    <w:uiPriority w:val="99"/>
    <w:semiHidden/>
    <w:rsid w:val="00AA30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A30A3"/>
    <w:rPr>
      <w:b/>
      <w:bCs/>
    </w:rPr>
  </w:style>
  <w:style w:type="character" w:customStyle="1" w:styleId="CommentSubjectChar">
    <w:name w:val="Comment Subject Char"/>
    <w:basedOn w:val="CommentTextChar"/>
    <w:link w:val="CommentSubject"/>
    <w:uiPriority w:val="99"/>
    <w:semiHidden/>
    <w:rsid w:val="00AA30A3"/>
    <w:rPr>
      <w:rFonts w:ascii="Times New Roman" w:hAnsi="Times New Roman"/>
      <w:b/>
      <w:bCs/>
      <w:sz w:val="20"/>
      <w:szCs w:val="20"/>
    </w:rPr>
  </w:style>
  <w:style w:type="character" w:styleId="Emphasis">
    <w:name w:val="Emphasis"/>
    <w:basedOn w:val="DefaultParagraphFont"/>
    <w:uiPriority w:val="20"/>
    <w:qFormat/>
    <w:rsid w:val="00AA30A3"/>
    <w:rPr>
      <w:rFonts w:ascii="Times New Roman" w:hAnsi="Times New Roman"/>
      <w:i/>
      <w:iCs/>
    </w:rPr>
  </w:style>
  <w:style w:type="character" w:styleId="EndnoteReference">
    <w:name w:val="endnote reference"/>
    <w:basedOn w:val="DefaultParagraphFont"/>
    <w:uiPriority w:val="99"/>
    <w:semiHidden/>
    <w:unhideWhenUsed/>
    <w:rsid w:val="00AA30A3"/>
    <w:rPr>
      <w:vertAlign w:val="superscript"/>
    </w:rPr>
  </w:style>
  <w:style w:type="paragraph" w:styleId="EndnoteText">
    <w:name w:val="endnote text"/>
    <w:basedOn w:val="Normal"/>
    <w:link w:val="EndnoteTextChar"/>
    <w:uiPriority w:val="99"/>
    <w:semiHidden/>
    <w:unhideWhenUsed/>
    <w:rsid w:val="00AA30A3"/>
    <w:pPr>
      <w:spacing w:after="0"/>
    </w:pPr>
    <w:rPr>
      <w:sz w:val="20"/>
      <w:szCs w:val="20"/>
    </w:rPr>
  </w:style>
  <w:style w:type="character" w:customStyle="1" w:styleId="EndnoteTextChar">
    <w:name w:val="Endnote Text Char"/>
    <w:basedOn w:val="DefaultParagraphFont"/>
    <w:link w:val="EndnoteText"/>
    <w:uiPriority w:val="99"/>
    <w:semiHidden/>
    <w:rsid w:val="00AA30A3"/>
    <w:rPr>
      <w:rFonts w:ascii="Times New Roman" w:hAnsi="Times New Roman"/>
      <w:sz w:val="20"/>
      <w:szCs w:val="20"/>
    </w:rPr>
  </w:style>
  <w:style w:type="character" w:styleId="FollowedHyperlink">
    <w:name w:val="FollowedHyperlink"/>
    <w:basedOn w:val="DefaultParagraphFont"/>
    <w:uiPriority w:val="99"/>
    <w:semiHidden/>
    <w:unhideWhenUsed/>
    <w:rsid w:val="00AA30A3"/>
    <w:rPr>
      <w:color w:val="954F72" w:themeColor="followedHyperlink"/>
      <w:u w:val="single"/>
    </w:rPr>
  </w:style>
  <w:style w:type="paragraph" w:styleId="Footer">
    <w:name w:val="footer"/>
    <w:basedOn w:val="Normal"/>
    <w:link w:val="FooterChar"/>
    <w:uiPriority w:val="99"/>
    <w:unhideWhenUsed/>
    <w:rsid w:val="00AA30A3"/>
    <w:pPr>
      <w:tabs>
        <w:tab w:val="center" w:pos="4844"/>
        <w:tab w:val="right" w:pos="9689"/>
      </w:tabs>
      <w:spacing w:after="0"/>
    </w:pPr>
  </w:style>
  <w:style w:type="character" w:customStyle="1" w:styleId="FooterChar">
    <w:name w:val="Footer Char"/>
    <w:basedOn w:val="DefaultParagraphFont"/>
    <w:link w:val="Footer"/>
    <w:uiPriority w:val="99"/>
    <w:rsid w:val="00AA30A3"/>
    <w:rPr>
      <w:rFonts w:ascii="Times New Roman" w:hAnsi="Times New Roman"/>
      <w:sz w:val="24"/>
    </w:rPr>
  </w:style>
  <w:style w:type="character" w:styleId="FootnoteReference">
    <w:name w:val="footnote reference"/>
    <w:basedOn w:val="DefaultParagraphFont"/>
    <w:uiPriority w:val="99"/>
    <w:semiHidden/>
    <w:unhideWhenUsed/>
    <w:rsid w:val="00AA30A3"/>
    <w:rPr>
      <w:vertAlign w:val="superscript"/>
    </w:rPr>
  </w:style>
  <w:style w:type="paragraph" w:styleId="FootnoteText">
    <w:name w:val="footnote text"/>
    <w:basedOn w:val="Normal"/>
    <w:link w:val="FootnoteTextChar"/>
    <w:uiPriority w:val="99"/>
    <w:semiHidden/>
    <w:unhideWhenUsed/>
    <w:rsid w:val="00AA30A3"/>
    <w:pPr>
      <w:spacing w:after="0"/>
    </w:pPr>
    <w:rPr>
      <w:sz w:val="20"/>
      <w:szCs w:val="20"/>
    </w:rPr>
  </w:style>
  <w:style w:type="character" w:customStyle="1" w:styleId="FootnoteTextChar">
    <w:name w:val="Footnote Text Char"/>
    <w:basedOn w:val="DefaultParagraphFont"/>
    <w:link w:val="FootnoteText"/>
    <w:uiPriority w:val="99"/>
    <w:semiHidden/>
    <w:rsid w:val="00AA30A3"/>
    <w:rPr>
      <w:rFonts w:ascii="Times New Roman" w:hAnsi="Times New Roman"/>
      <w:sz w:val="20"/>
      <w:szCs w:val="20"/>
    </w:rPr>
  </w:style>
  <w:style w:type="paragraph" w:styleId="Header">
    <w:name w:val="header"/>
    <w:basedOn w:val="Normal"/>
    <w:link w:val="HeaderChar"/>
    <w:uiPriority w:val="99"/>
    <w:unhideWhenUsed/>
    <w:rsid w:val="00AA30A3"/>
    <w:pPr>
      <w:tabs>
        <w:tab w:val="center" w:pos="4844"/>
        <w:tab w:val="right" w:pos="9689"/>
      </w:tabs>
    </w:pPr>
    <w:rPr>
      <w:b/>
    </w:rPr>
  </w:style>
  <w:style w:type="character" w:customStyle="1" w:styleId="HeaderChar">
    <w:name w:val="Header Char"/>
    <w:basedOn w:val="DefaultParagraphFont"/>
    <w:link w:val="Header"/>
    <w:uiPriority w:val="99"/>
    <w:rsid w:val="00AA30A3"/>
    <w:rPr>
      <w:rFonts w:ascii="Times New Roman" w:hAnsi="Times New Roman"/>
      <w:b/>
      <w:sz w:val="24"/>
    </w:rPr>
  </w:style>
  <w:style w:type="paragraph" w:styleId="ListParagraph">
    <w:name w:val="List Paragraph"/>
    <w:basedOn w:val="Normal"/>
    <w:uiPriority w:val="3"/>
    <w:qFormat/>
    <w:rsid w:val="00AA30A3"/>
    <w:pPr>
      <w:numPr>
        <w:numId w:val="6"/>
      </w:numPr>
      <w:contextualSpacing/>
    </w:pPr>
    <w:rPr>
      <w:rFonts w:eastAsia="Cambria" w:cs="Times New Roman"/>
      <w:szCs w:val="24"/>
    </w:rPr>
  </w:style>
  <w:style w:type="numbering" w:customStyle="1" w:styleId="Headings">
    <w:name w:val="Headings"/>
    <w:uiPriority w:val="99"/>
    <w:rsid w:val="00AA30A3"/>
    <w:pPr>
      <w:numPr>
        <w:numId w:val="8"/>
      </w:numPr>
    </w:pPr>
  </w:style>
  <w:style w:type="character" w:styleId="Hyperlink">
    <w:name w:val="Hyperlink"/>
    <w:basedOn w:val="DefaultParagraphFont"/>
    <w:uiPriority w:val="99"/>
    <w:unhideWhenUsed/>
    <w:rsid w:val="00AA30A3"/>
    <w:rPr>
      <w:color w:val="0000FF"/>
      <w:u w:val="single"/>
    </w:rPr>
  </w:style>
  <w:style w:type="character" w:styleId="IntenseEmphasis">
    <w:name w:val="Intense Emphasis"/>
    <w:basedOn w:val="DefaultParagraphFont"/>
    <w:uiPriority w:val="21"/>
    <w:unhideWhenUsed/>
    <w:rsid w:val="00AA30A3"/>
    <w:rPr>
      <w:rFonts w:ascii="Times New Roman" w:hAnsi="Times New Roman"/>
      <w:i/>
      <w:iCs/>
      <w:color w:val="auto"/>
    </w:rPr>
  </w:style>
  <w:style w:type="character" w:styleId="IntenseReference">
    <w:name w:val="Intense Reference"/>
    <w:basedOn w:val="DefaultParagraphFont"/>
    <w:uiPriority w:val="32"/>
    <w:qFormat/>
    <w:rsid w:val="00AA30A3"/>
    <w:rPr>
      <w:b/>
      <w:bCs/>
      <w:smallCaps/>
      <w:color w:val="auto"/>
      <w:spacing w:val="5"/>
    </w:rPr>
  </w:style>
  <w:style w:type="character" w:styleId="LineNumber">
    <w:name w:val="line number"/>
    <w:basedOn w:val="DefaultParagraphFont"/>
    <w:uiPriority w:val="99"/>
    <w:semiHidden/>
    <w:unhideWhenUsed/>
    <w:rsid w:val="00AA30A3"/>
  </w:style>
  <w:style w:type="paragraph" w:styleId="NormalWeb">
    <w:name w:val="Normal (Web)"/>
    <w:basedOn w:val="Normal"/>
    <w:uiPriority w:val="99"/>
    <w:unhideWhenUsed/>
    <w:rsid w:val="00AA30A3"/>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A3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30A3"/>
    <w:rPr>
      <w:rFonts w:ascii="Times New Roman" w:hAnsi="Times New Roman"/>
      <w:i/>
      <w:iCs/>
      <w:color w:val="404040" w:themeColor="text1" w:themeTint="BF"/>
      <w:sz w:val="24"/>
    </w:rPr>
  </w:style>
  <w:style w:type="character" w:styleId="Strong">
    <w:name w:val="Strong"/>
    <w:basedOn w:val="DefaultParagraphFont"/>
    <w:uiPriority w:val="22"/>
    <w:qFormat/>
    <w:rsid w:val="00AA30A3"/>
    <w:rPr>
      <w:rFonts w:ascii="Times New Roman" w:hAnsi="Times New Roman"/>
      <w:b/>
      <w:bCs/>
    </w:rPr>
  </w:style>
  <w:style w:type="character" w:styleId="SubtleEmphasis">
    <w:name w:val="Subtle Emphasis"/>
    <w:basedOn w:val="DefaultParagraphFont"/>
    <w:uiPriority w:val="19"/>
    <w:qFormat/>
    <w:rsid w:val="00AA30A3"/>
    <w:rPr>
      <w:rFonts w:ascii="Times New Roman" w:hAnsi="Times New Roman"/>
      <w:i/>
      <w:iCs/>
      <w:color w:val="404040" w:themeColor="text1" w:themeTint="BF"/>
    </w:rPr>
  </w:style>
  <w:style w:type="table" w:styleId="TableGrid">
    <w:name w:val="Table Grid"/>
    <w:basedOn w:val="TableNormal"/>
    <w:uiPriority w:val="59"/>
    <w:rsid w:val="00AA30A3"/>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A30A3"/>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A30A3"/>
    <w:rPr>
      <w:rFonts w:ascii="Times New Roman" w:hAnsi="Times New Roman" w:cs="Times New Roman"/>
      <w:b/>
      <w:sz w:val="32"/>
      <w:szCs w:val="32"/>
    </w:rPr>
  </w:style>
  <w:style w:type="paragraph" w:customStyle="1" w:styleId="SupplementaryMaterial">
    <w:name w:val="Supplementary Material"/>
    <w:basedOn w:val="Title"/>
    <w:next w:val="Title"/>
    <w:qFormat/>
    <w:rsid w:val="00AA30A3"/>
    <w:pPr>
      <w:spacing w:after="120"/>
    </w:pPr>
    <w:rPr>
      <w:i/>
    </w:rPr>
  </w:style>
  <w:style w:type="paragraph" w:customStyle="1" w:styleId="EndNoteBibliographyTitle">
    <w:name w:val="EndNote Bibliography Title"/>
    <w:basedOn w:val="Normal"/>
    <w:link w:val="EndNoteBibliographyTitleChar"/>
    <w:rsid w:val="00AA30A3"/>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A30A3"/>
    <w:rPr>
      <w:rFonts w:ascii="Times New Roman" w:hAnsi="Times New Roman" w:cs="Times New Roman"/>
      <w:noProof/>
      <w:sz w:val="24"/>
    </w:rPr>
  </w:style>
  <w:style w:type="paragraph" w:customStyle="1" w:styleId="EndNoteBibliography">
    <w:name w:val="EndNote Bibliography"/>
    <w:basedOn w:val="Normal"/>
    <w:link w:val="EndNoteBibliographyChar"/>
    <w:rsid w:val="00AA30A3"/>
    <w:pPr>
      <w:jc w:val="both"/>
    </w:pPr>
    <w:rPr>
      <w:rFonts w:cs="Times New Roman"/>
      <w:noProof/>
    </w:rPr>
  </w:style>
  <w:style w:type="character" w:customStyle="1" w:styleId="EndNoteBibliographyChar">
    <w:name w:val="EndNote Bibliography Char"/>
    <w:basedOn w:val="DefaultParagraphFont"/>
    <w:link w:val="EndNoteBibliography"/>
    <w:rsid w:val="00AA30A3"/>
    <w:rPr>
      <w:rFonts w:ascii="Times New Roman" w:hAnsi="Times New Roman" w:cs="Times New Roman"/>
      <w:noProof/>
      <w:sz w:val="24"/>
    </w:rPr>
  </w:style>
  <w:style w:type="table" w:customStyle="1" w:styleId="table">
    <w:name w:val="table"/>
    <w:rsid w:val="00AA30A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iuc.edu/Research/vm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na.scripps.edu/" TargetMode="External"/><Relationship Id="rId12" Type="http://schemas.openxmlformats.org/officeDocument/2006/relationships/hyperlink" Target="http://plasma-gate.weizmann.ac.il/Gra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imagej.nih.gov/ij/" TargetMode="External"/><Relationship Id="rId11" Type="http://schemas.openxmlformats.org/officeDocument/2006/relationships/hyperlink" Target="http://www.gromacs.org/" TargetMode="External"/><Relationship Id="rId5" Type="http://schemas.openxmlformats.org/officeDocument/2006/relationships/hyperlink" Target="https://www.rcsb.org/structure/4FL2" TargetMode="External"/><Relationship Id="rId15" Type="http://schemas.openxmlformats.org/officeDocument/2006/relationships/footer" Target="footer2.xml"/><Relationship Id="rId10" Type="http://schemas.openxmlformats.org/officeDocument/2006/relationships/hyperlink" Target="http://www.mathworks.com/products/matlab/" TargetMode="External"/><Relationship Id="rId4" Type="http://schemas.openxmlformats.org/officeDocument/2006/relationships/webSettings" Target="webSettings.xml"/><Relationship Id="rId9" Type="http://schemas.openxmlformats.org/officeDocument/2006/relationships/hyperlink" Target="http://www.pymol.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Timko</dc:creator>
  <cp:keywords/>
  <dc:description/>
  <cp:lastModifiedBy>Sally Timko</cp:lastModifiedBy>
  <cp:revision>1</cp:revision>
  <dcterms:created xsi:type="dcterms:W3CDTF">2020-06-19T13:23:00Z</dcterms:created>
  <dcterms:modified xsi:type="dcterms:W3CDTF">2020-06-19T13:23:00Z</dcterms:modified>
</cp:coreProperties>
</file>