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F00" w:rsidRPr="00EA410E" w:rsidRDefault="007E1F00" w:rsidP="007E1F0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A410E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Pr="00EA410E">
        <w:rPr>
          <w:rFonts w:ascii="Times New Roman" w:hAnsi="Times New Roman" w:cs="Times New Roman"/>
          <w:b/>
          <w:bCs/>
          <w:sz w:val="24"/>
          <w:szCs w:val="24"/>
        </w:rPr>
        <w:t>upplementary table</w:t>
      </w:r>
      <w:bookmarkEnd w:id="0"/>
      <w:r w:rsidRPr="00EA410E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EA410E">
        <w:rPr>
          <w:rFonts w:ascii="Times New Roman" w:hAnsi="Times New Roman" w:cs="Times New Roman"/>
          <w:sz w:val="24"/>
          <w:szCs w:val="24"/>
        </w:rPr>
        <w:t xml:space="preserve">. Summary of </w:t>
      </w:r>
      <w:r w:rsidRPr="00EA410E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EA410E">
        <w:rPr>
          <w:rFonts w:ascii="Times New Roman" w:hAnsi="Times New Roman" w:cs="Times New Roman"/>
          <w:sz w:val="24"/>
          <w:szCs w:val="24"/>
        </w:rPr>
        <w:t xml:space="preserve">values by </w:t>
      </w:r>
      <w:proofErr w:type="spellStart"/>
      <w:r w:rsidRPr="00EA410E">
        <w:rPr>
          <w:rFonts w:ascii="Times New Roman" w:hAnsi="Times New Roman" w:cs="Times New Roman"/>
          <w:sz w:val="24"/>
          <w:szCs w:val="24"/>
        </w:rPr>
        <w:t>Begg’s</w:t>
      </w:r>
      <w:proofErr w:type="spellEnd"/>
      <w:r w:rsidRPr="00EA410E">
        <w:rPr>
          <w:rFonts w:ascii="Times New Roman" w:hAnsi="Times New Roman" w:cs="Times New Roman"/>
          <w:sz w:val="24"/>
          <w:szCs w:val="24"/>
        </w:rPr>
        <w:t xml:space="preserve"> test and Egger’s test</w:t>
      </w:r>
    </w:p>
    <w:tbl>
      <w:tblPr>
        <w:tblStyle w:val="a3"/>
        <w:tblW w:w="9861" w:type="dxa"/>
        <w:jc w:val="center"/>
        <w:tblLook w:val="04A0" w:firstRow="1" w:lastRow="0" w:firstColumn="1" w:lastColumn="0" w:noHBand="0" w:noVBand="1"/>
      </w:tblPr>
      <w:tblGrid>
        <w:gridCol w:w="4815"/>
        <w:gridCol w:w="2523"/>
        <w:gridCol w:w="2523"/>
      </w:tblGrid>
      <w:tr w:rsidR="007E1F00" w:rsidRPr="00EA410E" w:rsidTr="00EA410E">
        <w:trPr>
          <w:jc w:val="center"/>
        </w:trPr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1F00" w:rsidRPr="00EA410E" w:rsidRDefault="007E1F00" w:rsidP="00EA410E"/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1F00" w:rsidRPr="00EA410E" w:rsidRDefault="007E1F00" w:rsidP="00EA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10E"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egg’s</w:t>
            </w:r>
            <w:proofErr w:type="spellEnd"/>
            <w:r w:rsidRPr="00EA410E">
              <w:rPr>
                <w:rFonts w:ascii="Times New Roman" w:hAnsi="Times New Roman" w:cs="Times New Roman"/>
                <w:sz w:val="24"/>
                <w:szCs w:val="24"/>
              </w:rPr>
              <w:t xml:space="preserve"> test (</w:t>
            </w:r>
            <w:r w:rsidRPr="00EA41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EA410E">
              <w:rPr>
                <w:rFonts w:ascii="Times New Roman" w:hAnsi="Times New Roman" w:cs="Times New Roman"/>
                <w:sz w:val="24"/>
                <w:szCs w:val="24"/>
              </w:rPr>
              <w:t xml:space="preserve"> value)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1F00" w:rsidRPr="00EA410E" w:rsidRDefault="007E1F00" w:rsidP="00EA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0E"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gger’s test (</w:t>
            </w:r>
            <w:r w:rsidRPr="00EA41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 </w:t>
            </w:r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value)</w:t>
            </w:r>
          </w:p>
        </w:tc>
      </w:tr>
      <w:tr w:rsidR="007E1F00" w:rsidRPr="00EA410E" w:rsidTr="00EA410E">
        <w:trPr>
          <w:jc w:val="center"/>
        </w:trPr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CR at M1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0.805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0.707</w:t>
            </w:r>
          </w:p>
        </w:tc>
      </w:tr>
      <w:tr w:rsidR="007E1F00" w:rsidRPr="00EA410E" w:rsidTr="00EA410E">
        <w:trPr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ORR at M1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0.815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0.409</w:t>
            </w:r>
          </w:p>
        </w:tc>
      </w:tr>
      <w:tr w:rsidR="007E1F00" w:rsidRPr="00EA410E" w:rsidTr="00EA410E">
        <w:trPr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DCR at M1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0.243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0.196</w:t>
            </w:r>
          </w:p>
        </w:tc>
      </w:tr>
      <w:tr w:rsidR="007E1F00" w:rsidRPr="00EA410E" w:rsidTr="00EA410E">
        <w:trPr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CR at M3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0.297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0.054</w:t>
            </w:r>
          </w:p>
        </w:tc>
      </w:tr>
      <w:tr w:rsidR="007E1F00" w:rsidRPr="00EA410E" w:rsidTr="00EA410E">
        <w:trPr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ORR at M3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0.788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0.513</w:t>
            </w:r>
          </w:p>
        </w:tc>
      </w:tr>
      <w:tr w:rsidR="007E1F00" w:rsidRPr="00EA410E" w:rsidTr="00EA410E">
        <w:trPr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DCR at M3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0.144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0.101</w:t>
            </w:r>
          </w:p>
        </w:tc>
      </w:tr>
      <w:tr w:rsidR="007E1F00" w:rsidRPr="00EA410E" w:rsidTr="00EA410E">
        <w:trPr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CR at M6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0.083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0.208</w:t>
            </w:r>
          </w:p>
        </w:tc>
      </w:tr>
      <w:tr w:rsidR="007E1F00" w:rsidRPr="00EA410E" w:rsidTr="00EA410E">
        <w:trPr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ORR at M6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0.460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0.606</w:t>
            </w:r>
          </w:p>
        </w:tc>
      </w:tr>
      <w:tr w:rsidR="007E1F00" w:rsidRPr="00EA410E" w:rsidTr="00EA410E">
        <w:trPr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 xml:space="preserve">DCR at M6 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0.805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0.759</w:t>
            </w:r>
          </w:p>
        </w:tc>
      </w:tr>
      <w:tr w:rsidR="007E1F00" w:rsidRPr="00EA410E" w:rsidTr="00EA410E">
        <w:trPr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PFS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0.497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0.498</w:t>
            </w:r>
          </w:p>
        </w:tc>
      </w:tr>
      <w:tr w:rsidR="007E1F00" w:rsidRPr="00EA410E" w:rsidTr="00EA410E">
        <w:trPr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0.499</w:t>
            </w:r>
          </w:p>
        </w:tc>
      </w:tr>
      <w:tr w:rsidR="007E1F00" w:rsidRPr="00EA410E" w:rsidTr="00EA410E">
        <w:trPr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Fever post operation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0.273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0.082</w:t>
            </w:r>
          </w:p>
        </w:tc>
      </w:tr>
      <w:tr w:rsidR="007E1F00" w:rsidRPr="00EA410E" w:rsidTr="00EA410E">
        <w:trPr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Nausea/vomiting post operation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0.788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0.961</w:t>
            </w:r>
          </w:p>
        </w:tc>
      </w:tr>
      <w:tr w:rsidR="007E1F00" w:rsidRPr="00EA410E" w:rsidTr="00EA410E">
        <w:trPr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ALT at M1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0.404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0.861</w:t>
            </w:r>
          </w:p>
        </w:tc>
      </w:tr>
      <w:tr w:rsidR="007E1F00" w:rsidRPr="00EA410E" w:rsidTr="00EA410E">
        <w:trPr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AST at M1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0.677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0.794</w:t>
            </w:r>
          </w:p>
        </w:tc>
      </w:tr>
      <w:tr w:rsidR="007E1F00" w:rsidRPr="00EA410E" w:rsidTr="00EA410E">
        <w:trPr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TB at M1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0.805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0.515</w:t>
            </w:r>
          </w:p>
        </w:tc>
      </w:tr>
      <w:tr w:rsidR="007E1F00" w:rsidRPr="00EA410E" w:rsidTr="00EA410E">
        <w:trPr>
          <w:jc w:val="center"/>
        </w:trPr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pain post operation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0.151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F00" w:rsidRPr="00EA410E" w:rsidRDefault="007E1F00" w:rsidP="00EA410E">
            <w:r w:rsidRPr="00EA410E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</w:tr>
    </w:tbl>
    <w:p w:rsidR="007E1F00" w:rsidRPr="00EA410E" w:rsidRDefault="007E1F00" w:rsidP="007E1F00">
      <w:pPr>
        <w:jc w:val="left"/>
        <w:rPr>
          <w:rFonts w:ascii="Times New Roman" w:hAnsi="Times New Roman" w:cs="Times New Roman"/>
          <w:sz w:val="24"/>
          <w:szCs w:val="24"/>
        </w:rPr>
      </w:pPr>
      <w:r w:rsidRPr="00EA410E">
        <w:rPr>
          <w:rFonts w:ascii="Times New Roman" w:hAnsi="Times New Roman" w:cs="Times New Roman"/>
          <w:sz w:val="24"/>
          <w:szCs w:val="24"/>
        </w:rPr>
        <w:t xml:space="preserve">CR, complete response; ORR, objective response rate; DCR, disease control rate; M1, 1 month; M3, 3 months; M6, 6 months; PFS, progression-free survival; OS, overall survival; ALT, alanine aminotransferase; AST, aspartate aminotransferase; TB, total bilirubin. </w:t>
      </w:r>
    </w:p>
    <w:p w:rsidR="007E1F00" w:rsidRPr="00E93C1F" w:rsidRDefault="007E1F00" w:rsidP="007E1F00">
      <w:pPr>
        <w:rPr>
          <w:rFonts w:ascii="Times New Roman" w:hAnsi="Times New Roman" w:cs="Times New Roman"/>
          <w:sz w:val="24"/>
          <w:szCs w:val="24"/>
        </w:rPr>
      </w:pPr>
    </w:p>
    <w:p w:rsidR="00F635E9" w:rsidRPr="007E1F00" w:rsidRDefault="00F635E9"/>
    <w:sectPr w:rsidR="00F635E9" w:rsidRPr="007E1F00" w:rsidSect="00B225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00"/>
    <w:rsid w:val="007E1F00"/>
    <w:rsid w:val="00F6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77082-C743-4DB3-9810-BF7BE038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F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Usersk</dc:creator>
  <cp:keywords/>
  <dc:description/>
  <cp:lastModifiedBy>Usersk</cp:lastModifiedBy>
  <cp:revision>1</cp:revision>
  <dcterms:created xsi:type="dcterms:W3CDTF">2021-01-02T11:36:00Z</dcterms:created>
  <dcterms:modified xsi:type="dcterms:W3CDTF">2021-01-02T11:36:00Z</dcterms:modified>
</cp:coreProperties>
</file>