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1592AB5A" w:rsidR="00654E8F" w:rsidRPr="00B24788" w:rsidRDefault="00654E8F" w:rsidP="00B24788">
      <w:pPr>
        <w:pStyle w:val="SupplementaryMaterial"/>
      </w:pPr>
      <w:r w:rsidRPr="00B24788">
        <w:t>Supplementary Material</w:t>
      </w:r>
    </w:p>
    <w:p w14:paraId="6447925A" w14:textId="77777777" w:rsidR="00B24788" w:rsidRPr="00B24788" w:rsidRDefault="00B24788" w:rsidP="00B24788">
      <w:pPr>
        <w:spacing w:before="0" w:after="200"/>
        <w:jc w:val="both"/>
        <w:rPr>
          <w:rFonts w:cs="Times New Roman"/>
          <w:b/>
          <w:szCs w:val="24"/>
        </w:rPr>
      </w:pPr>
    </w:p>
    <w:p w14:paraId="4381D64D" w14:textId="2600BFF0" w:rsidR="00F5612F" w:rsidRPr="00B24788" w:rsidRDefault="00F5612F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Table S1. </w:t>
      </w:r>
      <w:r w:rsidR="00007F48" w:rsidRPr="00B24788">
        <w:rPr>
          <w:rFonts w:cs="Times New Roman"/>
          <w:szCs w:val="24"/>
        </w:rPr>
        <w:t xml:space="preserve">List of reef species impacted by marine litter in the Mediterranean Sea. Records are reported for different MSFD subregions. Litter </w:t>
      </w:r>
      <w:r w:rsidR="00C71135">
        <w:rPr>
          <w:rFonts w:cs="Times New Roman"/>
          <w:szCs w:val="24"/>
        </w:rPr>
        <w:t>categories</w:t>
      </w:r>
      <w:r w:rsidR="00007F48" w:rsidRPr="00B24788">
        <w:rPr>
          <w:rFonts w:cs="Times New Roman"/>
          <w:szCs w:val="24"/>
        </w:rPr>
        <w:t>, as well as the impact described</w:t>
      </w:r>
      <w:r w:rsidR="00C71135">
        <w:rPr>
          <w:rFonts w:cs="Times New Roman"/>
          <w:szCs w:val="24"/>
        </w:rPr>
        <w:t xml:space="preserve"> in the cited papers</w:t>
      </w:r>
      <w:r w:rsidR="00007F48" w:rsidRPr="00B24788">
        <w:rPr>
          <w:rFonts w:cs="Times New Roman"/>
          <w:szCs w:val="24"/>
        </w:rPr>
        <w:t>, are cited. WMS = Western Mediterranean Sea; ISCM = Ionian Sea &amp; Central Mediterranean Sea; AS = Adriatic Sea; ALS = Aegean-Levantine Sea.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97"/>
        <w:gridCol w:w="1331"/>
        <w:gridCol w:w="1893"/>
        <w:gridCol w:w="32"/>
        <w:gridCol w:w="2584"/>
      </w:tblGrid>
      <w:tr w:rsidR="0015606F" w:rsidRPr="00B24788" w14:paraId="10288447" w14:textId="77777777" w:rsidTr="00AC2ED5">
        <w:trPr>
          <w:trHeight w:val="520"/>
          <w:tblHeader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74E0F0C" w14:textId="6F2E2988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Species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8A3E80B" w14:textId="3714A5FC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MSFD subregion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309E00A" w14:textId="6D31726B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Litter typology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CE4A4A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Impact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A8D0C9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Citation</w:t>
            </w:r>
          </w:p>
        </w:tc>
      </w:tr>
      <w:tr w:rsidR="000B1C02" w:rsidRPr="00B24788" w14:paraId="099A75F6" w14:textId="77777777" w:rsidTr="00AC2ED5">
        <w:trPr>
          <w:trHeight w:val="520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428BD5EB" w14:textId="7562196A" w:rsidR="000B1C02" w:rsidRPr="00B24788" w:rsidRDefault="00E803C1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Annel</w:t>
            </w:r>
            <w:r w:rsidR="000B1C02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ida</w:t>
            </w:r>
          </w:p>
        </w:tc>
      </w:tr>
      <w:tr w:rsidR="0015606F" w:rsidRPr="00B24788" w14:paraId="26D26FB1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EA868C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Filograna implexa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DC84814" w14:textId="56315361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781DA2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B9A7DB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0D642E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15606F" w:rsidRPr="00B24788" w14:paraId="5D4B93BB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28E7A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Sabella pavonina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D4BC3B7" w14:textId="37B301F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EA0196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EFC2B2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B1199F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</w:t>
            </w:r>
          </w:p>
        </w:tc>
      </w:tr>
      <w:tr w:rsidR="0015606F" w:rsidRPr="00B24788" w14:paraId="4375C013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65C24AD" w14:textId="079A2742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Vermiliopsis</w:t>
            </w:r>
            <w:r w:rsidR="00AC2ED5"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7F7CD6C" w14:textId="027CA590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8909A8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E83FA6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82A8D2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</w:t>
            </w:r>
          </w:p>
        </w:tc>
      </w:tr>
      <w:tr w:rsidR="0015606F" w:rsidRPr="00B24788" w14:paraId="5EA3F003" w14:textId="77777777" w:rsidTr="00007F48">
        <w:trPr>
          <w:trHeight w:val="587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081311F1" w14:textId="777BB64D" w:rsidR="0015606F" w:rsidRPr="00B24788" w:rsidRDefault="0015606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Arthropoda</w:t>
            </w:r>
          </w:p>
        </w:tc>
      </w:tr>
      <w:tr w:rsidR="0015606F" w:rsidRPr="00B24788" w14:paraId="170C05A2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8CD881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Geryon trispinosus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FEADE75" w14:textId="2369DCF4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064EAE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A943C7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3E082F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Ramirez-Llodra et al., 2011</w:t>
            </w:r>
          </w:p>
        </w:tc>
      </w:tr>
      <w:tr w:rsidR="0015606F" w:rsidRPr="00B24788" w14:paraId="7B715B54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BD8983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Maja squinado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F555C24" w14:textId="68C04E39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8BC8DD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49A7D3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5C2C0F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15606F" w:rsidRPr="00B24788" w14:paraId="138D8E2D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226674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Munida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6562BF2" w14:textId="0AE7AC4D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2E0D27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5F7A448" w14:textId="2357289D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86631B3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2018</w:t>
            </w:r>
          </w:p>
        </w:tc>
      </w:tr>
      <w:tr w:rsidR="0015606F" w:rsidRPr="00B24788" w14:paraId="0FBED3C9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20E3A8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Munida rugosa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6E8F3E3" w14:textId="78F36CEC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1E11BF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3F9A32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AF5B8C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Canese, 2017</w:t>
            </w:r>
          </w:p>
        </w:tc>
      </w:tr>
      <w:tr w:rsidR="0015606F" w:rsidRPr="00B24788" w14:paraId="23C09B7A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FB7175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Pachylasma giganteum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E0767CE" w14:textId="0F77179B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D2625C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B83F1E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FE3DDC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2020</w:t>
            </w:r>
          </w:p>
        </w:tc>
      </w:tr>
      <w:tr w:rsidR="00AC2ED5" w:rsidRPr="00B24788" w14:paraId="744A1839" w14:textId="77777777" w:rsidTr="00507D63">
        <w:trPr>
          <w:trHeight w:val="82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88263D7" w14:textId="4699913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Palinurus elephas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D3D1768" w14:textId="13F6D20C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BB7C4A0" w14:textId="1138EF5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3FF11C9" w14:textId="68B0A128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B59EF9C" w14:textId="18E535FA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2017; Gili et al., 2014</w:t>
            </w:r>
          </w:p>
        </w:tc>
      </w:tr>
      <w:tr w:rsidR="00AC2ED5" w:rsidRPr="00B24788" w14:paraId="1ED103ED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5A621D62" w14:textId="2A66CDBE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Paromola cuvieri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10E11FF" w14:textId="59532726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3D50B80" w14:textId="72233BE7" w:rsidR="00AC2ED5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F26F940" w14:textId="5332D51A" w:rsidR="00AC2ED5" w:rsidRPr="00B24788" w:rsidRDefault="00AC2ED5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5350A18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AC2ED5" w:rsidRPr="00B24788" w14:paraId="7D570947" w14:textId="77777777" w:rsidTr="00507D63">
        <w:trPr>
          <w:trHeight w:val="141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4CC706C" w14:textId="618643CA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201CD62" w14:textId="7AB8FFB5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A30DC86" w14:textId="109C0DC9" w:rsidR="00AC2ED5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F88FC29" w14:textId="26343539" w:rsidR="00AC2ED5" w:rsidRPr="00B24788" w:rsidRDefault="00AC2ED5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53E97EB" w14:textId="5FD58642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Angiolillo, 2019; Mecho et al., 2018; Taviani et al., 2017</w:t>
            </w:r>
          </w:p>
        </w:tc>
      </w:tr>
      <w:tr w:rsidR="00E803C1" w:rsidRPr="00B24788" w14:paraId="7464D0B7" w14:textId="77777777" w:rsidTr="00507D63">
        <w:trPr>
          <w:trHeight w:val="1410"/>
        </w:trPr>
        <w:tc>
          <w:tcPr>
            <w:tcW w:w="2430" w:type="dxa"/>
            <w:shd w:val="clear" w:color="auto" w:fill="auto"/>
            <w:noWrap/>
            <w:vAlign w:val="center"/>
          </w:tcPr>
          <w:p w14:paraId="7EF18808" w14:textId="77777777" w:rsidR="00E803C1" w:rsidRPr="00B24788" w:rsidRDefault="00E803C1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12FCA587" w14:textId="77371288" w:rsidR="00E803C1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166E105" w14:textId="7E9E8D2C" w:rsidR="00E803C1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Metal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62D34066" w14:textId="515E972A" w:rsidR="00E803C1" w:rsidRPr="00B24788" w:rsidRDefault="00E803C1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</w:tcPr>
          <w:p w14:paraId="5D5A831D" w14:textId="1DFACA49" w:rsidR="00E803C1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Pisapia, 2015; Mecho et al., 2018; Taviani et al., 2017</w:t>
            </w:r>
          </w:p>
        </w:tc>
      </w:tr>
      <w:tr w:rsidR="0015606F" w:rsidRPr="00B24788" w14:paraId="06B4EAAE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214D27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Plesionika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3DACE84" w14:textId="538F8778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C3142AA" w14:textId="595DC97F" w:rsidR="000B1C02" w:rsidRPr="00B24788" w:rsidRDefault="00AB0E0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0B1C02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8D7741D" w14:textId="4BC44929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C8E35D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15606F" w:rsidRPr="00B24788" w14:paraId="28F59A67" w14:textId="77777777" w:rsidTr="00007F48">
        <w:trPr>
          <w:trHeight w:val="619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0F2C1385" w14:textId="3736F355" w:rsidR="0015606F" w:rsidRPr="00B24788" w:rsidRDefault="0015606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Chordata</w:t>
            </w:r>
          </w:p>
        </w:tc>
      </w:tr>
      <w:tr w:rsidR="0015606F" w:rsidRPr="00B24788" w14:paraId="0652828C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22FF37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Anthias</w:t>
            </w:r>
            <w:proofErr w:type="spellEnd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</w:t>
            </w:r>
            <w:proofErr w:type="spellStart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anthias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49C54EE" w14:textId="6248445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C72FE7D" w14:textId="29244968" w:rsidR="000B1C02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299B497" w14:textId="4AEBC746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DB1BAA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3C06AD08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6676BD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Callanthias ruber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8A10FF7" w14:textId="1183E46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5EE500C" w14:textId="4CCFFE24" w:rsidR="000B1C02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281A39F" w14:textId="14FE7F2B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26EB44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54257DC0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897EFD3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Coelorinchus caelorhincus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7D8456C" w14:textId="5BE2B18B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EEC1CEB" w14:textId="68FE2901" w:rsidR="000B1C02" w:rsidRPr="00B24788" w:rsidRDefault="00E803C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31E57A8" w14:textId="78F44CAE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E15C4A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15606F" w:rsidRPr="00B24788" w14:paraId="2045A8F1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A7744C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Conger </w:t>
            </w:r>
            <w:proofErr w:type="spellStart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conger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C974410" w14:textId="0BB08BEB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21B009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0F368F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50EB51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15606F" w:rsidRPr="00B24788" w14:paraId="68D3E578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ADB616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Epinephelus aeneus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D355E47" w14:textId="360D21A3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36E8EC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369337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5E8A37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Ayaz et al., 2010</w:t>
            </w:r>
          </w:p>
        </w:tc>
      </w:tr>
      <w:tr w:rsidR="003B45E1" w:rsidRPr="00B24788" w14:paraId="69D4337F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244A2BE2" w14:textId="5DA2348E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Helicolenus dactylopterus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4C824854" w14:textId="57E86A5A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D1DA671" w14:textId="318D3537" w:rsidR="003B45E1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587146B" w14:textId="5F990F0D" w:rsidR="003B45E1" w:rsidRPr="00B24788" w:rsidRDefault="003B45E1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A271EC5" w14:textId="77777777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3B45E1" w:rsidRPr="00B24788" w14:paraId="3A37CF9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197F7AA" w14:textId="31508616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E04F62C" w14:textId="5447FC14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F64BF6A" w14:textId="3C2CF629" w:rsidR="003B45E1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7102B1D" w14:textId="4B4580CC" w:rsidR="003B45E1" w:rsidRPr="00B24788" w:rsidRDefault="003B45E1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252B6B4" w14:textId="77777777" w:rsidR="003B45E1" w:rsidRPr="00B24788" w:rsidRDefault="003B45E1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Pisapia, 2015</w:t>
            </w:r>
          </w:p>
        </w:tc>
      </w:tr>
      <w:tr w:rsidR="0015606F" w:rsidRPr="00B24788" w14:paraId="0EE287F2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15EE14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Mobula mobular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FF5D701" w14:textId="1EEFF61D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5463CA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29071F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A70A7C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15606F" w:rsidRPr="00B24788" w14:paraId="52AE166B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5EBBC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Mola </w:t>
            </w:r>
            <w:proofErr w:type="spellStart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mola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E56F81D" w14:textId="76ECD129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979788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411C6F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90A7EC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Enrichetti et al., 2020</w:t>
            </w:r>
          </w:p>
        </w:tc>
      </w:tr>
      <w:tr w:rsidR="0015606F" w:rsidRPr="00B24788" w14:paraId="1E2615D6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BC2F96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Muraena helena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1E68E28" w14:textId="6E0AD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4E84EAD" w14:textId="68A2830B" w:rsidR="000B1C02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F1F1AE3" w14:textId="70F73F78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75760B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626C051F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8BE2D5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Scorpaena elongata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2DD1E98" w14:textId="559A8D32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7EB8078" w14:textId="49083817" w:rsidR="000B1C02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0AC2780" w14:textId="4E755ECE" w:rsidR="000B1C02" w:rsidRPr="00B24788" w:rsidRDefault="000B1C02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774444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68C2015F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FE86C0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Scorpaena notata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284AB53" w14:textId="7BD86F2D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6AD48C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0CDA18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BBBA55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15606F" w:rsidRPr="00B24788" w14:paraId="1868236D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3E60E2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Scorpaena porcus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BB8BA91" w14:textId="366FCB0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8DA177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1C2A1A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2BF1A7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AC2ED5" w:rsidRPr="00B24788" w14:paraId="30EA405D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707A7D4F" w14:textId="2DBB57C5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Scorpaena scrofa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6262887" w14:textId="314CA144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0ED7B04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195163A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F829DBD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Ayaz et al., 2010</w:t>
            </w:r>
          </w:p>
        </w:tc>
      </w:tr>
      <w:tr w:rsidR="00AC2ED5" w:rsidRPr="00B24788" w14:paraId="678CE2A0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79A0886" w14:textId="462C17A2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3B45B480" w14:textId="35DD7D88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C2A78B3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46561F1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06B1838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Houard et al., 2012</w:t>
            </w:r>
          </w:p>
        </w:tc>
      </w:tr>
      <w:tr w:rsidR="00AC2ED5" w:rsidRPr="00B24788" w14:paraId="6FFD9354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F899550" w14:textId="544C6DE2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C31FD99" w14:textId="66B46811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4DAA0C2" w14:textId="37FC6CDB" w:rsidR="00AC2ED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2562BF0" w14:textId="639AD34D" w:rsidR="00AC2ED5" w:rsidRPr="00B24788" w:rsidRDefault="00AC2ED5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EE05A86" w14:textId="77777777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36FAB1D0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F4BF9B2" w14:textId="2EDC3BE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Scyliorhinus</w:t>
            </w:r>
            <w:r w:rsidR="00170AF4"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0B6E253" w14:textId="0B65364F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31580F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B02470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16C68B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Butterworth et al., 2012</w:t>
            </w:r>
          </w:p>
        </w:tc>
      </w:tr>
      <w:tr w:rsidR="00886FBA" w:rsidRPr="00B24788" w14:paraId="3398F5D8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</w:tcPr>
          <w:p w14:paraId="4910058B" w14:textId="621659B4" w:rsidR="00886FBA" w:rsidRPr="00B24788" w:rsidRDefault="00886FB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Serranus scriba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06B176CC" w14:textId="0183DFD5" w:rsidR="00886FBA" w:rsidRPr="00B24788" w:rsidRDefault="00886FB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612726A8" w14:textId="759419DA" w:rsidR="00886FBA" w:rsidRPr="00B24788" w:rsidRDefault="00886FB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3602DDDD" w14:textId="3C1EC815" w:rsidR="00886FBA" w:rsidRPr="00B24788" w:rsidRDefault="00886FB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</w:tcPr>
          <w:p w14:paraId="2706312B" w14:textId="77CADC84" w:rsidR="00886FBA" w:rsidRPr="00B24788" w:rsidRDefault="00886FB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This paper</w:t>
            </w:r>
          </w:p>
        </w:tc>
      </w:tr>
      <w:tr w:rsidR="0015606F" w:rsidRPr="00B24788" w14:paraId="5E988B0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214EE2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Symphodus roissali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800F9DB" w14:textId="7655E4C3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87DF61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355A3C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77996B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Moschino et al., 2019</w:t>
            </w:r>
          </w:p>
        </w:tc>
      </w:tr>
      <w:tr w:rsidR="00AC2ED5" w:rsidRPr="00B24788" w14:paraId="5361B5F1" w14:textId="77777777" w:rsidTr="00507D63">
        <w:trPr>
          <w:trHeight w:val="111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B8D314C" w14:textId="7C426BA8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lastRenderedPageBreak/>
              <w:t>Trachurus mediterraneus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2A8FAF1" w14:textId="76A2E5CC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7AFAA37" w14:textId="2B5DAB6C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Fishing gear; </w:t>
            </w:r>
            <w:r w:rsidR="00FE6517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92208CD" w14:textId="02282CD5" w:rsidR="00AC2ED5" w:rsidRPr="00B24788" w:rsidRDefault="00AC2ED5" w:rsidP="00EF10C0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Behavioral</w:t>
            </w:r>
            <w:proofErr w:type="spellEnd"/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9B86E07" w14:textId="1120FBFB" w:rsidR="00AC2ED5" w:rsidRPr="00B24788" w:rsidRDefault="00AC2ED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Pisapia, 2015</w:t>
            </w:r>
          </w:p>
        </w:tc>
      </w:tr>
      <w:tr w:rsidR="0015606F" w:rsidRPr="00B24788" w14:paraId="59D89F73" w14:textId="77777777" w:rsidTr="00007F48">
        <w:trPr>
          <w:trHeight w:val="651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2826214F" w14:textId="16FF9241" w:rsidR="0015606F" w:rsidRPr="00B24788" w:rsidRDefault="0015606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Cnidaria</w:t>
            </w:r>
          </w:p>
        </w:tc>
      </w:tr>
      <w:tr w:rsidR="001901AB" w:rsidRPr="00B24788" w14:paraId="129C4796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380260A5" w14:textId="21AEA294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Acanthogorgia hirsuta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4E4258E1" w14:textId="3E0415EA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2589FC1" w14:textId="20426885" w:rsidR="001901AB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Glass/ceramics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CF59E27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5C145B6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1901AB" w:rsidRPr="00B24788" w14:paraId="52EE8B6F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97AA917" w14:textId="6991C4E1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1B59F82" w14:textId="59B02FC4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FB53B5C" w14:textId="41B60C6A" w:rsidR="001901AB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6B2F8F0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B04D1BA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1901AB" w:rsidRPr="00B24788" w14:paraId="44530EB4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662D1AD" w14:textId="6472BC3C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5812BAA7" w14:textId="4615D410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18F8C95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B1109E4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7B560E5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2019</w:t>
            </w:r>
          </w:p>
        </w:tc>
      </w:tr>
      <w:tr w:rsidR="001901AB" w:rsidRPr="00B24788" w14:paraId="3F27A672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89F62CC" w14:textId="02775778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59E0CB2" w14:textId="2F8CDAF4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B59C14F" w14:textId="78D06B20" w:rsidR="001901AB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D59D9D3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B066398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15606F" w:rsidRPr="00B24788" w14:paraId="5F413B8B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A314E8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Alcyonacea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09E7CDD" w14:textId="54FCC89D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B2912B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1C0983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49CD26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Bo et al., 2011</w:t>
            </w:r>
          </w:p>
        </w:tc>
      </w:tr>
      <w:tr w:rsidR="0015606F" w:rsidRPr="00B24788" w14:paraId="5CCD6184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242EC1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Alcyonium acaule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C69534E" w14:textId="734722B2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FAD9C7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25980B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EABB86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7C9670C6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E0E5DC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Alcyonium coralloides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830B771" w14:textId="3E0B32D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FFA589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224AFE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47C38A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6A5BE41E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30D88E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Alcyonium palmatum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94A0E49" w14:textId="05E1543F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912F6D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794545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075982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901AB" w:rsidRPr="00B24788" w14:paraId="2D61CF3F" w14:textId="77777777" w:rsidTr="00507D63">
        <w:trPr>
          <w:trHeight w:val="848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799B5958" w14:textId="49428235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Antipathella subpinnata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7BF8C5D" w14:textId="3C311021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A78AE50" w14:textId="4447E6E8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2C42DCC" w14:textId="544C3628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Entanglement; Incorporation; 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B1DB2D1" w14:textId="1D278D8F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Chimienti et al., 2020</w:t>
            </w:r>
          </w:p>
        </w:tc>
      </w:tr>
      <w:tr w:rsidR="001901AB" w:rsidRPr="00B24788" w14:paraId="3C0CC490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5B5C8A7" w14:textId="7033B57A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19DF72EE" w14:textId="2777FF11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C48DA25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1E59470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F7C3BBE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2020</w:t>
            </w:r>
          </w:p>
        </w:tc>
      </w:tr>
      <w:tr w:rsidR="001901AB" w:rsidRPr="00B24788" w14:paraId="32660830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13548C1" w14:textId="390B3A9E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434F0A6" w14:textId="3ADA72AA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E00F6A9" w14:textId="547D30F5" w:rsidR="001901AB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6036984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BF3C8AA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1901AB" w:rsidRPr="00B24788" w14:paraId="04BB830B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5038AA2" w14:textId="15C800DC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33EA4FA7" w14:textId="21532D14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3EFE9B9A" w14:textId="74BA26BA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vMerge w:val="restart"/>
            <w:shd w:val="clear" w:color="auto" w:fill="auto"/>
            <w:noWrap/>
            <w:vAlign w:val="center"/>
            <w:hideMark/>
          </w:tcPr>
          <w:p w14:paraId="48A425EE" w14:textId="24EA4932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C500422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901AB" w:rsidRPr="00B24788" w14:paraId="69380E0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72DE3640" w14:textId="5F69A0A4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1D4209F" w14:textId="64E4618F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51F458D7" w14:textId="151A11B6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vMerge/>
            <w:shd w:val="clear" w:color="auto" w:fill="auto"/>
            <w:noWrap/>
            <w:vAlign w:val="center"/>
            <w:hideMark/>
          </w:tcPr>
          <w:p w14:paraId="26010B38" w14:textId="4E8A5A3F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1183864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2019</w:t>
            </w:r>
          </w:p>
        </w:tc>
      </w:tr>
      <w:tr w:rsidR="001901AB" w:rsidRPr="00B24788" w14:paraId="010673ED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A1C188A" w14:textId="188F123B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2E65374" w14:textId="6FB0D150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691C6381" w14:textId="79F71FC1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vMerge/>
            <w:shd w:val="clear" w:color="auto" w:fill="auto"/>
            <w:noWrap/>
            <w:vAlign w:val="center"/>
            <w:hideMark/>
          </w:tcPr>
          <w:p w14:paraId="012227F4" w14:textId="05C7C72E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6637830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1901AB" w:rsidRPr="00B24788" w14:paraId="529AC27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372FBE0" w14:textId="2989F18A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D356D8E" w14:textId="765B6D25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35B8CEBB" w14:textId="1EA8F41F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DDFB660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A643D91" w14:textId="7777777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1901AB" w:rsidRPr="00B24788" w14:paraId="21280A3C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6E11A4C" w14:textId="1ACC5D09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14BABC90" w14:textId="2FCF24F7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AE0A9D1" w14:textId="77C161F3" w:rsidR="001901AB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7DF9808" w14:textId="0EC0163F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7D85454" w14:textId="00B7523D" w:rsidR="001901AB" w:rsidRPr="00B24788" w:rsidRDefault="001901AB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Bo et al., 2014b; Cau et al., 2017</w:t>
            </w:r>
          </w:p>
        </w:tc>
      </w:tr>
      <w:tr w:rsidR="00E9727A" w:rsidRPr="00B24788" w14:paraId="46585C29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594E7EF" w14:textId="4E75A1BD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Antipathes dichotoma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C926AF4" w14:textId="15B858C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81DF625" w14:textId="388FBE9D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078CBAD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52A6459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E9727A" w:rsidRPr="00B24788" w14:paraId="6D904DF7" w14:textId="77777777" w:rsidTr="00507D63">
        <w:trPr>
          <w:trHeight w:val="84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CDBEDCE" w14:textId="2F956D4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C3EE42E" w14:textId="0156C80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3C4AB94" w14:textId="3185E5F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AF711C5" w14:textId="0FEE82C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371BDEE" w14:textId="777AEEF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Bo et al., 2014b; Giusti et al., 2019</w:t>
            </w:r>
          </w:p>
        </w:tc>
      </w:tr>
      <w:tr w:rsidR="00E9727A" w:rsidRPr="00B24788" w14:paraId="5E4A0484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23ABBD8" w14:textId="679ABDDD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244F6C2" w14:textId="13165B8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ABB272D" w14:textId="6EE60E74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8DACAC2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CA12D0C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15606F" w:rsidRPr="00B24788" w14:paraId="04EDDF2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EAF12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Astroides calycularis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2324DFF" w14:textId="6D0BF960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EE6E79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B50197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AED193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Terrón-Sigler, 2015a</w:t>
            </w:r>
          </w:p>
        </w:tc>
      </w:tr>
      <w:tr w:rsidR="00E9727A" w:rsidRPr="00B24788" w14:paraId="52F54DB1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F723B8A" w14:textId="03F3B62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Bebryce mollis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2C62CE4A" w14:textId="05B9CE0D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590A65A" w14:textId="79E1506E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94AB0BF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16B785D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2020</w:t>
            </w:r>
          </w:p>
        </w:tc>
      </w:tr>
      <w:tr w:rsidR="00E9727A" w:rsidRPr="00B24788" w14:paraId="1158DE6C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2C74C96" w14:textId="03E0FD42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2D1CDCA" w14:textId="79461FE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5D09A2C" w14:textId="51F06691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EB76806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D1E6014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E9727A" w:rsidRPr="00B24788" w14:paraId="0769D57C" w14:textId="77777777" w:rsidTr="00507D63">
        <w:trPr>
          <w:trHeight w:val="82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C48AF7F" w14:textId="1A8D589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B815FFF" w14:textId="586C5E4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D4C90B5" w14:textId="3EA10462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D5825C8" w14:textId="0BB1C66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9AE1BB5" w14:textId="23B6135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Bo et al., 2012</w:t>
            </w:r>
          </w:p>
        </w:tc>
      </w:tr>
      <w:tr w:rsidR="00E9727A" w:rsidRPr="00B24788" w14:paraId="783B3DEB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38D6A400" w14:textId="2AA03F8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Callogorgia verticillata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D5E53FE" w14:textId="5B1758A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6C8EF65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594D168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93242D8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E9727A" w:rsidRPr="00B24788" w14:paraId="04B5A4E1" w14:textId="77777777" w:rsidTr="00507D63">
        <w:trPr>
          <w:trHeight w:val="138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9067D07" w14:textId="07CC2FEC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18F75E72" w14:textId="71E0EB4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4EEFA47" w14:textId="02D8D17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F045ED8" w14:textId="6D993D1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5B75146" w14:textId="51CD966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Bo et al., 2014c; Bo et al., 2015; Fabri et al., 2014</w:t>
            </w:r>
          </w:p>
        </w:tc>
      </w:tr>
      <w:tr w:rsidR="00E9727A" w:rsidRPr="00B24788" w14:paraId="6A86697C" w14:textId="77777777" w:rsidTr="00507D63">
        <w:trPr>
          <w:trHeight w:val="84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F848ABD" w14:textId="75C836C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ACB22BD" w14:textId="4593050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E00A1B4" w14:textId="3EADAB86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9481F60" w14:textId="6A6803E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EE88D6C" w14:textId="2E38FD9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Bo et al., 2012; Bo et al., 2014b; Cau et al., 2017</w:t>
            </w:r>
          </w:p>
        </w:tc>
      </w:tr>
      <w:tr w:rsidR="0015606F" w:rsidRPr="00B24788" w14:paraId="1110901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FB0726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Ceriantharia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F20D611" w14:textId="18063BB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9C13A6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4EAF89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550351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511B6A43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707107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Chironephthya mediterranea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50FC0A2" w14:textId="6CC03169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85DD60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2E98A5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46CE86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E9727A" w:rsidRPr="00B24788" w14:paraId="29091790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5DDBD827" w14:textId="5CC65E9D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Corallium rubrum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56003399" w14:textId="6269283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60C84FD8" w14:textId="454BEFA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FABF472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2CDB799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Cattaneo-Vietti et al., 2017</w:t>
            </w:r>
          </w:p>
        </w:tc>
      </w:tr>
      <w:tr w:rsidR="00E9727A" w:rsidRPr="00B24788" w14:paraId="30D0B06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962ED37" w14:textId="5BC345EC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3332C06" w14:textId="4A950AA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6D2CC23C" w14:textId="034268D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92472C1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65332CD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Cattaneo-Vietti et al., 2017</w:t>
            </w:r>
          </w:p>
        </w:tc>
      </w:tr>
      <w:tr w:rsidR="00E9727A" w:rsidRPr="00B24788" w14:paraId="1E6FE933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6B3B312" w14:textId="63F9FFA3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6E998EC" w14:textId="7B3F12FC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A9C7858" w14:textId="60FD78B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FC17CF2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CE3138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E9727A" w:rsidRPr="00B24788" w14:paraId="737544D8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1C5C826" w14:textId="6362D473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2B9C2FAD" w14:textId="2FE320F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21DDB978" w14:textId="6F81FA0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220FE38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6C58B13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E9727A" w:rsidRPr="00B24788" w14:paraId="5D8E1D9A" w14:textId="77777777" w:rsidTr="00507D63">
        <w:trPr>
          <w:trHeight w:val="198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D775B40" w14:textId="1953B45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6F467F6" w14:textId="0B71BE2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79452DAB" w14:textId="69A7185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DF5E923" w14:textId="1C894B22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DFDD2D6" w14:textId="46CE2BF8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Canese, 2017; Angiolillo et al., 2015; Bavestrello et al., 2014; Consoli et al., 2019; Enrichetti et al., 2019; Giusti et al., 2019</w:t>
            </w:r>
          </w:p>
        </w:tc>
      </w:tr>
      <w:tr w:rsidR="00E9727A" w:rsidRPr="00B24788" w14:paraId="03D3DC53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6DE3A4B" w14:textId="5FADF5E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066F2258" w14:textId="1723966C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0854E4D" w14:textId="41D31632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519D2FD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AC006DC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E9727A" w:rsidRPr="00B24788" w14:paraId="02CDB4A6" w14:textId="77777777" w:rsidTr="00507D63">
        <w:trPr>
          <w:trHeight w:val="848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3C7EADB2" w14:textId="2B3E134D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Dendrophyllia cornigera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62DA6280" w14:textId="44ED14A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6F01A45C" w14:textId="4B7DFC5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D0B51C9" w14:textId="7ACBBF3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64D694F" w14:textId="3E4D86A8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Bo et al., 2014b; Giusti et al., 2019</w:t>
            </w:r>
          </w:p>
        </w:tc>
      </w:tr>
      <w:tr w:rsidR="00E9727A" w:rsidRPr="00B24788" w14:paraId="1AD36F6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4F4981B" w14:textId="223B406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067BEFCC" w14:textId="0279A873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5BAB0A1F" w14:textId="6BA1D37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BB03D2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Incorporation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325C3C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&amp; Canese, 2017</w:t>
            </w:r>
          </w:p>
        </w:tc>
      </w:tr>
      <w:tr w:rsidR="00E9727A" w:rsidRPr="00B24788" w14:paraId="2380A82D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7AB6EEE" w14:textId="6A23951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6CB7116" w14:textId="4BFE9A2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65BE1D8D" w14:textId="5C90518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9808BC7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37F3E29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E9727A" w:rsidRPr="00B24788" w14:paraId="1667957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C1936C5" w14:textId="47E5A6C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E56E32E" w14:textId="2AAA51B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6563DB8" w14:textId="7E46B802" w:rsidR="00E9727A" w:rsidRPr="00B24788" w:rsidRDefault="00AB0E0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E9727A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58A85CC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E3BC7AA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E9727A" w:rsidRPr="00B24788" w14:paraId="3268FE57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30DF9158" w14:textId="72E8056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Dendrophyllia ramea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BD7A3DB" w14:textId="41B0D773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AB5B597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804421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6674258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Orejas et al., 2019</w:t>
            </w:r>
          </w:p>
        </w:tc>
      </w:tr>
      <w:tr w:rsidR="00E9727A" w:rsidRPr="00B24788" w14:paraId="0463BDC5" w14:textId="77777777" w:rsidTr="00507D63">
        <w:trPr>
          <w:trHeight w:val="82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2752B62" w14:textId="3683E47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440E27D8" w14:textId="789230A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E1B5538" w14:textId="16C0504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9A137B0" w14:textId="597A1C61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8E2159C" w14:textId="466236D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2019; Terrón-Sigler, 2015b</w:t>
            </w:r>
          </w:p>
        </w:tc>
      </w:tr>
      <w:tr w:rsidR="0015606F" w:rsidRPr="00B24788" w14:paraId="02AD86B3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09F997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lastRenderedPageBreak/>
              <w:t>Desmophyllum dianthus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5CFCCF7" w14:textId="761EC8B8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FF6EC1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ECBBEF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96AD65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Taviani et al., 2019</w:t>
            </w:r>
          </w:p>
        </w:tc>
      </w:tr>
      <w:tr w:rsidR="00E9727A" w:rsidRPr="00B24788" w14:paraId="6806BA7D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635CE6C" w14:textId="25C92C7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Desmophyllum pertusum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93CB171" w14:textId="6B720978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8701C56" w14:textId="4082E34D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FFBD261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AC2A37D" w14:textId="60F43D9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</w:t>
            </w:r>
            <w:r w:rsidR="00AC3F1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’</w:t>
            </w: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Onghia et al., 2017</w:t>
            </w:r>
          </w:p>
        </w:tc>
      </w:tr>
      <w:tr w:rsidR="00E9727A" w:rsidRPr="00B24788" w14:paraId="3A906BAA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486230A" w14:textId="1E86424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8FAF8CB" w14:textId="2D62CB5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4F276C7F" w14:textId="666286B8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67A1B94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Incorporation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580D5A2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Aymà et al., 2019</w:t>
            </w:r>
          </w:p>
        </w:tc>
      </w:tr>
      <w:tr w:rsidR="00E9727A" w:rsidRPr="00B24788" w14:paraId="3D4FD889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43B71FF" w14:textId="520813F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790F072" w14:textId="4BF19EE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1E6510B8" w14:textId="1065789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63F2B6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06FD51E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Fabri et al., 2014</w:t>
            </w:r>
          </w:p>
        </w:tc>
      </w:tr>
      <w:tr w:rsidR="00E9727A" w:rsidRPr="00B24788" w14:paraId="21765C4F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59CEC55" w14:textId="186E702F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102347A2" w14:textId="45E6482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47FC1A8" w14:textId="397C538F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4351F87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5073B3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Fabri et al., 2014</w:t>
            </w:r>
          </w:p>
        </w:tc>
      </w:tr>
      <w:tr w:rsidR="0015606F" w:rsidRPr="00B24788" w14:paraId="65D86549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414855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Ellisella paraplexauroides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24CC5E2" w14:textId="05004370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650301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D50C22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E35826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Maldonado et al., 2013</w:t>
            </w:r>
          </w:p>
        </w:tc>
      </w:tr>
      <w:tr w:rsidR="00E9727A" w:rsidRPr="00B24788" w14:paraId="6ACADEBB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FF6C14E" w14:textId="3561D57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Eunicella cavolini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86274AD" w14:textId="11BFCEF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422D22F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6E63DE7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9E17ED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Sini et al., 2015</w:t>
            </w:r>
          </w:p>
        </w:tc>
      </w:tr>
      <w:tr w:rsidR="00E9727A" w:rsidRPr="00B24788" w14:paraId="09A3EC05" w14:textId="77777777" w:rsidTr="00507D63">
        <w:trPr>
          <w:trHeight w:val="82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F090389" w14:textId="6680AC9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7D980ED" w14:textId="7685059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E33DBFD" w14:textId="4B64754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68B553A" w14:textId="492435E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A513D28" w14:textId="4EF2286E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Salomidi et al., 2009; Sini et al., 2015</w:t>
            </w:r>
          </w:p>
        </w:tc>
      </w:tr>
      <w:tr w:rsidR="00E9727A" w:rsidRPr="00B24788" w14:paraId="641E4117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5A5C493" w14:textId="33226F4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372F10E" w14:textId="50B1DCE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B965BA9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247375E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123C3E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E9727A" w:rsidRPr="00B24788" w14:paraId="78B121CE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C61F0B2" w14:textId="2E16828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645BCBC8" w14:textId="0131DDE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30A59FCF" w14:textId="3701330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CF08E1B" w14:textId="35E8B15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3888DB5" w14:textId="5268377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Angiolillo, 2019</w:t>
            </w:r>
          </w:p>
        </w:tc>
      </w:tr>
      <w:tr w:rsidR="00E9727A" w:rsidRPr="00B24788" w14:paraId="087B6865" w14:textId="77777777" w:rsidTr="00507D63">
        <w:trPr>
          <w:trHeight w:val="284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7F02B852" w14:textId="701DD1F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6661D59" w14:textId="7FE5C3D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3680A70A" w14:textId="697402F6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094FDF5" w14:textId="1DDED7AA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EDF52E1" w14:textId="1B75F6C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Angiolillo, 2019; Betti et al., 2020</w:t>
            </w:r>
            <w:r w:rsidR="00883C63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</w:t>
            </w: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; B</w:t>
            </w:r>
            <w:r w:rsidR="006641BB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o et al., 2012; Bo et al., 2014a</w:t>
            </w: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; Bo et al., 2014b; Cánovas-Molina et al., 2016; Giusti et al., 2019; Sbrescia et al., 2005</w:t>
            </w:r>
          </w:p>
        </w:tc>
      </w:tr>
      <w:tr w:rsidR="00E9727A" w:rsidRPr="00B24788" w14:paraId="05BEAD4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4D7C21F" w14:textId="03E6A46C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43EFC9F" w14:textId="1C43C9B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3F6E460A" w14:textId="5602B340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481C527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17522A4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2019</w:t>
            </w:r>
          </w:p>
        </w:tc>
      </w:tr>
      <w:tr w:rsidR="00E9727A" w:rsidRPr="00B24788" w14:paraId="3D1ECD48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BAFCE8B" w14:textId="198BF548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293701A" w14:textId="0386CC8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4D408BD5" w14:textId="06B2761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04143EB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2D76A89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E9727A" w:rsidRPr="00B24788" w14:paraId="4F76B21E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08C2AF1" w14:textId="696B8FE4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C583139" w14:textId="008FEF79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E653119" w14:textId="04497E6C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B195A4F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6AA5475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E9727A" w:rsidRPr="00B24788" w14:paraId="7618823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830122D" w14:textId="57EDF415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7361DFE" w14:textId="52A228DB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229645B" w14:textId="38724549" w:rsidR="00E9727A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E9727A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8FBAAB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9CFDB30" w14:textId="77777777" w:rsidR="00E9727A" w:rsidRPr="00B24788" w:rsidRDefault="00E9727A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945035" w:rsidRPr="00B24788" w14:paraId="66456F25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62F0719A" w14:textId="5CD9935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Eunicella singularis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D431409" w14:textId="45603C3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164771C" w14:textId="6AB0C095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63A3ED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389BDDB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945035" w:rsidRPr="00B24788" w14:paraId="5887B952" w14:textId="77777777" w:rsidTr="00507D63">
        <w:trPr>
          <w:trHeight w:val="82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FDEC9EE" w14:textId="32D7201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0F569FA" w14:textId="7762F36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1EF96B5" w14:textId="31A37E5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F754D09" w14:textId="5DB43571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2191D59" w14:textId="276B1CD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2019; Sbrescia et al., 2005</w:t>
            </w:r>
          </w:p>
        </w:tc>
      </w:tr>
      <w:tr w:rsidR="00945035" w:rsidRPr="00B24788" w14:paraId="7D3F922E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7F569E53" w14:textId="4324CA0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Eunicella verrucosa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904E2F1" w14:textId="7538FFA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B831D15" w14:textId="4DAE491A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FFF66D3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4188F55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945035" w:rsidRPr="00B24788" w14:paraId="79F7D8B7" w14:textId="77777777" w:rsidTr="00507D63">
        <w:trPr>
          <w:trHeight w:val="142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AC14411" w14:textId="271C849E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035CF2FB" w14:textId="3B3468C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1FE24082" w14:textId="4682DB64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5D16CFB" w14:textId="7B4424B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E4EA40A" w14:textId="4B3CF99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Chimienti et al., 2020; Consoli et al., 2019; Enrichetti et al., 2020; Giusti et al., 2019</w:t>
            </w:r>
          </w:p>
        </w:tc>
      </w:tr>
      <w:tr w:rsidR="00945035" w:rsidRPr="00B24788" w14:paraId="0512E59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A5138F5" w14:textId="661C175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902F50E" w14:textId="7FFD1AF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1800311" w14:textId="365A9599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70242B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CC678BE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945035" w:rsidRPr="00B24788" w14:paraId="743D5B2E" w14:textId="77777777" w:rsidTr="00507D63">
        <w:trPr>
          <w:trHeight w:val="828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7692F419" w14:textId="4EAB781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Leiopathes glaberrima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EAB63A8" w14:textId="5D6EF5A9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01B188C" w14:textId="782204C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A8977B7" w14:textId="5673E446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6C2A4EA" w14:textId="4CD2B79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2020; Deidun et al., 2015</w:t>
            </w:r>
          </w:p>
        </w:tc>
      </w:tr>
      <w:tr w:rsidR="00945035" w:rsidRPr="00B24788" w14:paraId="5FF47DCD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259548B" w14:textId="5A88D10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80D1DCD" w14:textId="6C8361DE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A3D425A" w14:textId="77053396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B273A5C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AF68FB8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Deidun et al., 2015</w:t>
            </w:r>
          </w:p>
        </w:tc>
      </w:tr>
      <w:tr w:rsidR="00945035" w:rsidRPr="00B24788" w14:paraId="5AB55301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07E0832" w14:textId="76FE218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E0D2D6C" w14:textId="26B7DBC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A94581B" w14:textId="759629CF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945035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804F5C6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1559155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945035" w:rsidRPr="00B24788" w14:paraId="65D6070D" w14:textId="77777777" w:rsidTr="00507D63">
        <w:trPr>
          <w:trHeight w:val="1134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F89F209" w14:textId="4DD68B1A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4A1737A2" w14:textId="318DF369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77BE1F0F" w14:textId="322F641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3BA8127" w14:textId="60BAD8E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4F99501" w14:textId="2CA70C5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Bo et al., 2014b; Bo et al., 2014c; Bo et al., 2015</w:t>
            </w:r>
          </w:p>
        </w:tc>
      </w:tr>
      <w:tr w:rsidR="00945035" w:rsidRPr="00B24788" w14:paraId="7122F848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FD39268" w14:textId="76F05CA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2A47BCB" w14:textId="7B55727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B2DF6B0" w14:textId="2A31841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D5D6C8A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419E997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945035" w:rsidRPr="00B24788" w14:paraId="196472EC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3EF4725" w14:textId="6897367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D891F6C" w14:textId="0075528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08748EE" w14:textId="7916EAE2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945035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1058C01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CD8EF63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15606F" w:rsidRPr="00B24788" w14:paraId="2F9146AF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5B3A5C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Leptogorgia sarmentosa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7EC4EA4" w14:textId="7ADD72D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F91A0A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0CCED8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0C20D9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945035" w:rsidRPr="00B24788" w14:paraId="21B3BDFE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1577A3DF" w14:textId="0BAB3A9E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Madrepora oculata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9D6527E" w14:textId="1104434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E277342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A7D6964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84106EE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Angeletti et al., 2013</w:t>
            </w:r>
          </w:p>
        </w:tc>
      </w:tr>
      <w:tr w:rsidR="00945035" w:rsidRPr="00B24788" w14:paraId="39075A9E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1E9EB47" w14:textId="08D2894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5F3BEBC" w14:textId="2F03639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22E91820" w14:textId="20A7CD5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34F57C5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5E6F9BA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Savini et al., 2014</w:t>
            </w:r>
          </w:p>
        </w:tc>
      </w:tr>
      <w:tr w:rsidR="00945035" w:rsidRPr="00B24788" w14:paraId="3D8EABCE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D5D6DAD" w14:textId="1D3D5084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4456D2D" w14:textId="683F3F8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367A1D55" w14:textId="2303C10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5C41262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E01FE8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Savini et al., 2014</w:t>
            </w:r>
          </w:p>
        </w:tc>
      </w:tr>
      <w:tr w:rsidR="00945035" w:rsidRPr="00B24788" w14:paraId="21CAE4F9" w14:textId="77777777" w:rsidTr="00507D63">
        <w:trPr>
          <w:trHeight w:val="84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55F7C3C" w14:textId="4CCC68C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B2DED01" w14:textId="22244C0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1BEA05B9" w14:textId="0234F4B6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7BEA532F" w14:textId="3E9424E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7862F21" w14:textId="0036DE3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Freiwald et al., 2009; Prampolini et al., 2019; Savini et al., 2014</w:t>
            </w:r>
          </w:p>
        </w:tc>
      </w:tr>
      <w:tr w:rsidR="00945035" w:rsidRPr="00B24788" w14:paraId="47F1B2E8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079D467" w14:textId="2CF5578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CD634E7" w14:textId="76A3EF5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40B88FAF" w14:textId="24F3180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36CF988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Incorporation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6AD786D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Savini et al., 2014</w:t>
            </w:r>
          </w:p>
        </w:tc>
      </w:tr>
      <w:tr w:rsidR="00945035" w:rsidRPr="00B24788" w14:paraId="2E8A04AA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81A7DC5" w14:textId="2C96B3D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B57C93B" w14:textId="4768D8D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1CFAE08" w14:textId="1EF17C57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945035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7543B55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574D7DD" w14:textId="59ADFDE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</w:t>
            </w:r>
            <w:r w:rsidR="00AC3F1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’</w:t>
            </w: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Onghia et al., 2017</w:t>
            </w:r>
          </w:p>
        </w:tc>
      </w:tr>
      <w:tr w:rsidR="00945035" w:rsidRPr="00B24788" w14:paraId="605940DF" w14:textId="77777777" w:rsidTr="00507D63">
        <w:trPr>
          <w:trHeight w:val="1706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2265C1B" w14:textId="13DBA8F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64A82417" w14:textId="37CE1F6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217D6D9C" w14:textId="3ADF92EE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3E2B8AF" w14:textId="7865B97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BD40890" w14:textId="52EB488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Fabri et al., 2014; Fanelli et al., 2017; Lastras et al., 2016; Madurell et al., 2012; Moccia et al., 2019; Orejas et al., 2009</w:t>
            </w:r>
          </w:p>
        </w:tc>
      </w:tr>
      <w:tr w:rsidR="00945035" w:rsidRPr="00B24788" w14:paraId="454EAABC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4FB2F67" w14:textId="524CA30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3563990" w14:textId="3B462DB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2DEB3D87" w14:textId="3FC4B06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4A43351" w14:textId="3A55B4CB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A518B03" w14:textId="287C8A8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2016; Taviani et al., 2019</w:t>
            </w:r>
          </w:p>
        </w:tc>
      </w:tr>
      <w:tr w:rsidR="00FE6517" w:rsidRPr="00B24788" w14:paraId="5104B70D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</w:tcPr>
          <w:p w14:paraId="6F36D0FC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</w:tcPr>
          <w:p w14:paraId="24FC3CE6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BB90603" w14:textId="77634364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Chemicals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0428A5B8" w14:textId="15638780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</w:tcPr>
          <w:p w14:paraId="266A2470" w14:textId="1CFEF273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Fabri et al., 2019</w:t>
            </w:r>
          </w:p>
        </w:tc>
      </w:tr>
      <w:tr w:rsidR="00FE6517" w:rsidRPr="00B24788" w14:paraId="4C639D4A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EA859E2" w14:textId="632D98E5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B8D2A03" w14:textId="0014163D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01919920" w14:textId="616F5054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9AC008B" w14:textId="34B236F4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69DBCDF" w14:textId="358D8E39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Taviani et al., 2017</w:t>
            </w:r>
          </w:p>
        </w:tc>
      </w:tr>
      <w:tr w:rsidR="00FE6517" w:rsidRPr="00B24788" w14:paraId="74CBAF4D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2E687FEE" w14:textId="5B103E88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A00A978" w14:textId="6F342445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67262E6" w14:textId="0A80B50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D48C03C" w14:textId="69686C74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1B039DDC" w14:textId="0F383C4D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Moccia et al., 2019; Taviani et al., 2017</w:t>
            </w:r>
          </w:p>
        </w:tc>
      </w:tr>
      <w:tr w:rsidR="00945035" w:rsidRPr="00B24788" w14:paraId="316A24E2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7B56C3D0" w14:textId="007E2176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AA2F581" w14:textId="61F2F219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8B121EA" w14:textId="280439C4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Metal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E6EF5DB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1DAC952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Fanelli et al., 2017</w:t>
            </w:r>
          </w:p>
        </w:tc>
      </w:tr>
      <w:tr w:rsidR="00945035" w:rsidRPr="00B24788" w14:paraId="21380BF1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D8BA1C0" w14:textId="4FF19FDA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20C9249C" w14:textId="5E98919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F8E30D6" w14:textId="0FF2278A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945035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CF47C7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A581C06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945035" w:rsidRPr="00B24788" w14:paraId="08069637" w14:textId="77777777" w:rsidTr="00507D63">
        <w:trPr>
          <w:trHeight w:val="828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65E6A317" w14:textId="230471C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Paramuricea clavata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C0B9FF7" w14:textId="39AF6B6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504B52D" w14:textId="3773FB2C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0A74F25" w14:textId="15611F6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D942971" w14:textId="741C36C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Chimienti et al., 2020; Kipson et al., 2015</w:t>
            </w:r>
          </w:p>
        </w:tc>
      </w:tr>
      <w:tr w:rsidR="00945035" w:rsidRPr="00B24788" w14:paraId="531DF69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7033D6CC" w14:textId="1B0C03A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FC4423A" w14:textId="21F33B2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72D771F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63FC81D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7ECD114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945035" w:rsidRPr="00B24788" w14:paraId="66CB4C2D" w14:textId="77777777" w:rsidTr="00507D63">
        <w:trPr>
          <w:trHeight w:val="84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C976613" w14:textId="0E2293C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733B918" w14:textId="7888825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1650D7E4" w14:textId="2DE5FBA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676F735" w14:textId="7B2FB41A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CF67AA2" w14:textId="1813BF09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Enrichetti et al., 2019; Enrichetti et al., 2020</w:t>
            </w:r>
          </w:p>
        </w:tc>
      </w:tr>
      <w:tr w:rsidR="00945035" w:rsidRPr="00B24788" w14:paraId="21787915" w14:textId="77777777" w:rsidTr="00507D63">
        <w:trPr>
          <w:trHeight w:val="284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DD19A9B" w14:textId="13294BD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D2504CC" w14:textId="05332E2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1035F3CF" w14:textId="5738D04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0D6FCAF" w14:textId="4BAEA8ED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2A866B1" w14:textId="550FD81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Bavestrello et al., 1997; Betti et al., 2020</w:t>
            </w:r>
            <w:r w:rsidR="00883C63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</w:t>
            </w: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; Bo et al., 2012; Bo et al., 2014b; Consoli et al., 2019; Giusti et al., 2019; Harmelin &amp; Marinopoulos, 1994; Houard et al., 2012</w:t>
            </w:r>
          </w:p>
        </w:tc>
      </w:tr>
      <w:tr w:rsidR="00945035" w:rsidRPr="00B24788" w14:paraId="6FDA8280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83FEE56" w14:textId="0764C360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7A73780" w14:textId="2CADF06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650916AB" w14:textId="178D7E2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8B790FD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541FED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Giusti et al., 2019</w:t>
            </w:r>
          </w:p>
        </w:tc>
      </w:tr>
      <w:tr w:rsidR="00945035" w:rsidRPr="00B24788" w14:paraId="3E914465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EFA35ED" w14:textId="44DDF53F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FF3B63D" w14:textId="461A3313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3A326A5" w14:textId="5ABAE38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50E2B4F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BA04559" w14:textId="77777777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945035" w:rsidRPr="00B24788" w14:paraId="0C9925B6" w14:textId="77777777" w:rsidTr="00507D63">
        <w:trPr>
          <w:trHeight w:val="562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4A5FDB8" w14:textId="2B277135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5F035A2D" w14:textId="7EC7E798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EA7647D" w14:textId="30E10CE6" w:rsidR="00945035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Metal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6C6D7B8" w14:textId="6B604C5A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54E6C2F" w14:textId="45A21162" w:rsidR="00945035" w:rsidRPr="00B24788" w:rsidRDefault="00945035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Enrichetti et al., 2019</w:t>
            </w:r>
          </w:p>
        </w:tc>
      </w:tr>
      <w:tr w:rsidR="00FE6517" w:rsidRPr="00B24788" w14:paraId="5E8DAD74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AEF755C" w14:textId="67C1CC9E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F76295A" w14:textId="1DAD3753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731D674A" w14:textId="78F6E9AC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A107CFD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597E088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FE6517" w:rsidRPr="00B24788" w14:paraId="4842ADEF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A7E3783" w14:textId="442B00A8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37247109" w14:textId="13609A72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0C1134F3" w14:textId="13D0276E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B28F71E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D9CED26" w14:textId="77777777" w:rsidR="00FE6517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F1400E" w:rsidRPr="00B24788" w14:paraId="734E5C67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3FEBEDDE" w14:textId="27656328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Paramuricea macrospina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91133F7" w14:textId="5B9734C1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4036E2A" w14:textId="2E79698B" w:rsidR="00F1400E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F1400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2A5F629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3E13F84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F1400E" w:rsidRPr="00B24788" w14:paraId="1F874E4E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2B8BC45" w14:textId="36D741F3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741B6E24" w14:textId="2E030104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vMerge w:val="restart"/>
            <w:shd w:val="clear" w:color="auto" w:fill="auto"/>
            <w:noWrap/>
            <w:vAlign w:val="center"/>
            <w:hideMark/>
          </w:tcPr>
          <w:p w14:paraId="5B5D5B6E" w14:textId="1854C1D1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7896AA5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DCD140E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F1400E" w:rsidRPr="00B24788" w14:paraId="7EDBFBBE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6C2FB3D7" w14:textId="08867D3B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7D13357D" w14:textId="2C4F0518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14:paraId="64F7FC50" w14:textId="63ED3A1E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897654D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3160575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0571D5DF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932012C" w14:textId="5585F73C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Parantipathes</w:t>
            </w:r>
            <w:r w:rsidR="00F1400E"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E63DE09" w14:textId="180BB153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849CC13" w14:textId="7759D885" w:rsidR="000B1C02" w:rsidRPr="00B24788" w:rsidRDefault="00FE6517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0B1C02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226AF5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121B6E3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Bo et al., 2020</w:t>
            </w:r>
          </w:p>
        </w:tc>
      </w:tr>
      <w:tr w:rsidR="00F1400E" w:rsidRPr="00B24788" w14:paraId="3C5135BA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CB115B5" w14:textId="26B67F12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Parantipathes larix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09A6F4A" w14:textId="0547555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FAC15A4" w14:textId="03747087" w:rsidR="00F1400E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F1400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7C7116A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3AF3F6D6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F1400E" w:rsidRPr="00B24788" w14:paraId="56963101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5D41B6D6" w14:textId="71704F68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3D100DC7" w14:textId="089D4409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BED638F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D113DBD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297A5EDE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Bo et al., 2014a</w:t>
            </w:r>
          </w:p>
        </w:tc>
      </w:tr>
      <w:tr w:rsidR="00F1400E" w:rsidRPr="00B24788" w14:paraId="5AFABEA7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D201072" w14:textId="7A2C8E69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223C552" w14:textId="2070B826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155C7D0" w14:textId="0ABCE24E" w:rsidR="00F1400E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F1400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2DF350E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803204B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F1400E" w:rsidRPr="00B24788" w14:paraId="5D303571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670B521A" w14:textId="70DECEDF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Savalia savaglia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859A383" w14:textId="7F8DB98C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1E299ED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D3801EC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8AE98FE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F1400E" w:rsidRPr="00B24788" w14:paraId="0A57C6E3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316B564E" w14:textId="4F5C01D5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DDACC5E" w14:textId="6FDCE69D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DDF30C7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065F1B3D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9A49794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64322C7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E01DC0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lastRenderedPageBreak/>
              <w:t>Swiftia dubia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862D59A" w14:textId="4FC9D00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02A965B7" w14:textId="602134C3" w:rsidR="000B1C02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37AFDF3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112401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F1400E" w:rsidRPr="00B24788" w14:paraId="26A92513" w14:textId="77777777" w:rsidTr="00AC2ED5">
        <w:trPr>
          <w:trHeight w:val="270"/>
        </w:trPr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0EE70E01" w14:textId="26049A4F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Viminella flagellum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5110FE39" w14:textId="19E577BD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3F5C3F3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566B02B0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Entanglement/coverage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25309BB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  <w:tr w:rsidR="00F1400E" w:rsidRPr="00B24788" w14:paraId="7D67FF56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179C41E6" w14:textId="69FC9364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6098E447" w14:textId="11B73113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47A5BD2" w14:textId="343B17D3" w:rsidR="00F1400E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Undefined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452173EF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Not defined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2F698033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2020</w:t>
            </w:r>
          </w:p>
        </w:tc>
      </w:tr>
      <w:tr w:rsidR="00F1400E" w:rsidRPr="00B24788" w14:paraId="10291807" w14:textId="77777777" w:rsidTr="00507D63">
        <w:trPr>
          <w:trHeight w:val="828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4AFC0B55" w14:textId="533B8E51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14:paraId="424B95F1" w14:textId="0F9E8B79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8C42520" w14:textId="659B43F0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47D13004" w14:textId="5A192369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3F2BD8CD" w14:textId="3AB94890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2014; Angiolillo et al., 2015</w:t>
            </w:r>
          </w:p>
        </w:tc>
      </w:tr>
      <w:tr w:rsidR="00F1400E" w:rsidRPr="00B24788" w14:paraId="33465E49" w14:textId="77777777" w:rsidTr="00AC2ED5">
        <w:trPr>
          <w:trHeight w:val="270"/>
        </w:trPr>
        <w:tc>
          <w:tcPr>
            <w:tcW w:w="2430" w:type="dxa"/>
            <w:vMerge/>
            <w:shd w:val="clear" w:color="auto" w:fill="auto"/>
            <w:noWrap/>
            <w:vAlign w:val="center"/>
            <w:hideMark/>
          </w:tcPr>
          <w:p w14:paraId="0FD708E4" w14:textId="59C4EB8C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497" w:type="dxa"/>
            <w:vMerge/>
            <w:shd w:val="clear" w:color="auto" w:fill="auto"/>
            <w:noWrap/>
            <w:vAlign w:val="center"/>
            <w:hideMark/>
          </w:tcPr>
          <w:p w14:paraId="477CD584" w14:textId="0E13BAA1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B17F5C2" w14:textId="1A63187E" w:rsidR="00F1400E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F1400E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013BCDED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E57A448" w14:textId="77777777" w:rsidR="00F1400E" w:rsidRPr="00B24788" w:rsidRDefault="00F1400E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Cau et al., 2017</w:t>
            </w:r>
          </w:p>
        </w:tc>
      </w:tr>
      <w:tr w:rsidR="00BA237F" w:rsidRPr="00B24788" w14:paraId="271E7663" w14:textId="77777777" w:rsidTr="00405FB0">
        <w:trPr>
          <w:trHeight w:val="529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09CA0B41" w14:textId="0AE758F4" w:rsidR="00BA237F" w:rsidRPr="00B24788" w:rsidRDefault="00BA237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Echinodermata</w:t>
            </w:r>
          </w:p>
        </w:tc>
      </w:tr>
      <w:tr w:rsidR="0015606F" w:rsidRPr="00B24788" w14:paraId="6F4039D0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1D6D14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Astrospartus mediterraneus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928565B" w14:textId="2D07B42C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B85C3A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35B02C19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42987EA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405FB0" w:rsidRPr="00B24788" w14:paraId="23ECF2E5" w14:textId="77777777" w:rsidTr="00507D63">
        <w:trPr>
          <w:trHeight w:val="82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27B77FD" w14:textId="360F3EB1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Cidaridae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5B6FAC7" w14:textId="0D62A57D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7BF8447" w14:textId="77580853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4942656B" w14:textId="0130C14A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13399A9B" w14:textId="4D948AE4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2015; Angiolillo, 2019</w:t>
            </w:r>
          </w:p>
        </w:tc>
      </w:tr>
      <w:tr w:rsidR="0015606F" w:rsidRPr="00B24788" w14:paraId="63C9CC40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AFA9F0D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Cidaris </w:t>
            </w:r>
            <w:proofErr w:type="spellStart"/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cidaris</w:t>
            </w:r>
            <w:proofErr w:type="spellEnd"/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BB487D9" w14:textId="0BCF35D8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7CC464F" w14:textId="0DF62F3A" w:rsidR="000B1C02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62B1FA32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60D8448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Pierdomenico et al., 2019</w:t>
            </w:r>
          </w:p>
        </w:tc>
      </w:tr>
      <w:tr w:rsidR="0015606F" w:rsidRPr="00B24788" w14:paraId="233CCB7D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590BD6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Gracilechinus acutus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CBED124" w14:textId="61704CDE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F6A18D0" w14:textId="773EDAB2" w:rsidR="000B1C02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Artificial polymer materials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1446A90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75CF0D43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</w:t>
            </w:r>
          </w:p>
        </w:tc>
      </w:tr>
      <w:tr w:rsidR="0015606F" w:rsidRPr="00B24788" w14:paraId="72E34A9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C76C4B" w14:textId="563C7204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Ophiothrix</w:t>
            </w:r>
            <w:r w:rsidR="00170AF4"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A9244B2" w14:textId="72C6E61F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8625D7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50A99C4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15DDA3D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</w:t>
            </w:r>
          </w:p>
        </w:tc>
      </w:tr>
      <w:tr w:rsidR="00BA237F" w:rsidRPr="00B24788" w14:paraId="18EA4B1B" w14:textId="77777777" w:rsidTr="00007F48">
        <w:trPr>
          <w:trHeight w:val="577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332476B2" w14:textId="40A8941B" w:rsidR="00BA237F" w:rsidRPr="00B24788" w:rsidRDefault="00BA237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Mollusca</w:t>
            </w:r>
          </w:p>
        </w:tc>
      </w:tr>
      <w:tr w:rsidR="00405FB0" w:rsidRPr="00B24788" w14:paraId="1F0953F9" w14:textId="77777777" w:rsidTr="00507D63">
        <w:trPr>
          <w:trHeight w:val="82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7BE9679" w14:textId="26127D1D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Neopycnodonte cochlear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59F9CC9" w14:textId="3795CE61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74EBC89" w14:textId="55558D80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62A3B4BA" w14:textId="2729D6CE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3D591F0F" w14:textId="2A20739D" w:rsidR="00405FB0" w:rsidRPr="00B24788" w:rsidRDefault="00405FB0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Fabri et al., 2014; Lastras et al., 2016</w:t>
            </w:r>
          </w:p>
        </w:tc>
      </w:tr>
      <w:tr w:rsidR="0015606F" w:rsidRPr="00B24788" w14:paraId="2A134735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428FC3F" w14:textId="77777777" w:rsidR="0015606F" w:rsidRPr="00B24788" w:rsidRDefault="0015606F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Sepia officinalis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361A2E0" w14:textId="54F72875" w:rsidR="0015606F" w:rsidRPr="00B24788" w:rsidRDefault="0015606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ALS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3B248BC" w14:textId="77777777" w:rsidR="0015606F" w:rsidRPr="00B24788" w:rsidRDefault="0015606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  <w:hideMark/>
          </w:tcPr>
          <w:p w14:paraId="299D3A93" w14:textId="77777777" w:rsidR="0015606F" w:rsidRPr="00B24788" w:rsidRDefault="0015606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Ghost-fishing</w:t>
            </w:r>
          </w:p>
        </w:tc>
        <w:tc>
          <w:tcPr>
            <w:tcW w:w="2584" w:type="dxa"/>
            <w:shd w:val="clear" w:color="auto" w:fill="auto"/>
            <w:noWrap/>
            <w:vAlign w:val="center"/>
            <w:hideMark/>
          </w:tcPr>
          <w:p w14:paraId="0FDCF0EC" w14:textId="77777777" w:rsidR="0015606F" w:rsidRPr="00B24788" w:rsidRDefault="0015606F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Ayaz et al., 2010</w:t>
            </w:r>
          </w:p>
        </w:tc>
      </w:tr>
      <w:tr w:rsidR="00BA237F" w:rsidRPr="00B24788" w14:paraId="4961F571" w14:textId="77777777" w:rsidTr="00007F48">
        <w:trPr>
          <w:trHeight w:val="582"/>
        </w:trPr>
        <w:tc>
          <w:tcPr>
            <w:tcW w:w="9767" w:type="dxa"/>
            <w:gridSpan w:val="6"/>
            <w:shd w:val="clear" w:color="auto" w:fill="auto"/>
            <w:noWrap/>
            <w:vAlign w:val="center"/>
          </w:tcPr>
          <w:p w14:paraId="5EBB1002" w14:textId="1C5C9FEB" w:rsidR="00BA237F" w:rsidRPr="00B24788" w:rsidRDefault="00BA237F" w:rsidP="00B2478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Porifera</w:t>
            </w:r>
          </w:p>
        </w:tc>
      </w:tr>
      <w:tr w:rsidR="0015606F" w:rsidRPr="00B24788" w14:paraId="77FCB2FA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162B58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Aplysina cavernicola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2DAC1E1" w14:textId="0AC4AB75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D4C934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1DBBE48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C3A69E1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</w:p>
        </w:tc>
      </w:tr>
      <w:tr w:rsidR="0015606F" w:rsidRPr="00B24788" w14:paraId="29DEED0D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D43507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Geodia cydonium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6A73227F" w14:textId="29E6A8B2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DFF5B9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869C0EB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Coverage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7C1AC40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Melli et al., 2017</w:t>
            </w:r>
          </w:p>
        </w:tc>
      </w:tr>
      <w:tr w:rsidR="0015606F" w:rsidRPr="00B24788" w14:paraId="177F6B47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9361DB5" w14:textId="116187DA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Haliclona (Reniera)</w:t>
            </w:r>
            <w:r w:rsidR="00170AF4"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 xml:space="preserve"> spp.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C1E989F" w14:textId="2B76F96E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CD1ECD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3C78EA13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Substratum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05B8A43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Lastras et al., 2016</w:t>
            </w:r>
          </w:p>
        </w:tc>
      </w:tr>
      <w:tr w:rsidR="0015606F" w:rsidRPr="00B24788" w14:paraId="2F905E99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7B5F680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Leiodermatium pfeifferae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ABE6345" w14:textId="093A93FB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64F30E94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5B832CA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52555AFC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Maldonado et al., 2015</w:t>
            </w:r>
          </w:p>
        </w:tc>
      </w:tr>
      <w:tr w:rsidR="0015606F" w:rsidRPr="00B24788" w14:paraId="5B345CEA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471F068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Pachastrella monilifera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220B9B2" w14:textId="1F3EDB28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2C80BB6E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61A335A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D4E984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Angiolillo, 2019</w:t>
            </w:r>
          </w:p>
        </w:tc>
      </w:tr>
      <w:tr w:rsidR="0015606F" w:rsidRPr="00B24788" w14:paraId="2E908942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4840487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lastRenderedPageBreak/>
              <w:t>Poecillastra compressa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7AE67B1" w14:textId="0BC2C19C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WMS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8CCC80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Fishing gear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4323BF0A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4D64C96F" w14:textId="1F0D47AE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Angiolillo et al., 2015</w:t>
            </w:r>
            <w:r w:rsidR="00405FB0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; Angiolillo, 2019</w:t>
            </w:r>
          </w:p>
        </w:tc>
      </w:tr>
      <w:tr w:rsidR="0015606F" w:rsidRPr="00B24788" w14:paraId="30341E4E" w14:textId="77777777" w:rsidTr="00AC2ED5">
        <w:trPr>
          <w:trHeight w:val="27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97B59AF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i/>
                <w:color w:val="000000"/>
                <w:szCs w:val="24"/>
                <w:lang w:eastAsia="it-IT"/>
              </w:rPr>
              <w:t>Raspailia (Raspailia) viminalis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C2C5CA7" w14:textId="7501E9EE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ISCM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3CEB307C" w14:textId="3196744C" w:rsidR="000B1C02" w:rsidRPr="00B24788" w:rsidRDefault="00CB2179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Un</w:t>
            </w:r>
            <w:r w:rsidR="000B1C02"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defined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14:paraId="25AFD945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Entanglement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14:paraId="662EE5D6" w14:textId="77777777" w:rsidR="000B1C02" w:rsidRPr="00B24788" w:rsidRDefault="000B1C02" w:rsidP="00B24788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B24788">
              <w:rPr>
                <w:rFonts w:eastAsia="Times New Roman" w:cs="Times New Roman"/>
                <w:color w:val="000000"/>
                <w:szCs w:val="24"/>
                <w:lang w:eastAsia="it-IT"/>
              </w:rPr>
              <w:t>Consoli et al., 2018</w:t>
            </w:r>
          </w:p>
        </w:tc>
      </w:tr>
    </w:tbl>
    <w:p w14:paraId="6E2F8831" w14:textId="508F3929" w:rsidR="00997659" w:rsidRDefault="00997659" w:rsidP="00B24788">
      <w:pPr>
        <w:spacing w:before="0" w:after="200"/>
        <w:rPr>
          <w:rFonts w:cs="Times New Roman"/>
          <w:szCs w:val="24"/>
        </w:rPr>
      </w:pPr>
    </w:p>
    <w:p w14:paraId="2190CAAA" w14:textId="77777777" w:rsidR="00997659" w:rsidRDefault="00997659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543628" w14:textId="4907E518" w:rsidR="00FC65E0" w:rsidRPr="00B24788" w:rsidRDefault="00FC65E0" w:rsidP="00B24788">
      <w:pPr>
        <w:spacing w:before="0" w:after="200"/>
        <w:rPr>
          <w:rFonts w:cs="Times New Roman"/>
          <w:b/>
          <w:szCs w:val="24"/>
        </w:rPr>
      </w:pPr>
      <w:bookmarkStart w:id="0" w:name="_GoBack"/>
      <w:bookmarkEnd w:id="0"/>
      <w:r w:rsidRPr="00B24788">
        <w:rPr>
          <w:rFonts w:cs="Times New Roman"/>
          <w:b/>
          <w:szCs w:val="24"/>
        </w:rPr>
        <w:lastRenderedPageBreak/>
        <w:t>References</w:t>
      </w:r>
    </w:p>
    <w:p w14:paraId="773D5B65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Angeletti, L., Taviani, M., Canese, S., Foglini, F., Mastrototaro, F., Argnani, A., et al. (2013). New deep-water cnidarian sites in the southern Adriatic Sea. Mediterr. Mar. Sci. 15, 263. doi:10.12681/mms.558. </w:t>
      </w:r>
    </w:p>
    <w:p w14:paraId="1F4A7A2C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Angiolillo, M., Bavestrello, G., Bo, M., Cau, A., Cau, A., Giusti, M., et al. (2014). Distribution of the deep-dwelling gorgonia </w:t>
      </w:r>
      <w:r w:rsidRPr="00B24788">
        <w:rPr>
          <w:rFonts w:cs="Times New Roman"/>
          <w:i/>
          <w:szCs w:val="24"/>
        </w:rPr>
        <w:t>Viminella flagellum</w:t>
      </w:r>
      <w:r w:rsidRPr="00B24788">
        <w:rPr>
          <w:rFonts w:cs="Times New Roman"/>
          <w:szCs w:val="24"/>
        </w:rPr>
        <w:t xml:space="preserve"> in the Italian Western Mediterranean Sea by means of multi-year ROV surveys. In 1st Mediterranean Symposium on the conservation of Dark Habitats (Portorož), 2013–2014.</w:t>
      </w:r>
    </w:p>
    <w:p w14:paraId="50FA0BEC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Angiolillo, M., Lorenzo, B. di, Farcomeni, A., Bo, M., Bavestrello, G., Santangelo, G., et al. </w:t>
      </w:r>
      <w:r w:rsidRPr="00B24788">
        <w:rPr>
          <w:rFonts w:cs="Times New Roman"/>
          <w:szCs w:val="24"/>
        </w:rPr>
        <w:t>(2015). Distribution and assessment of marine debris in the deep Tyrrhenian Sea (NW Mediterranean Sea, Italy). Mar. Pollut. Bull. 92, 149–159. doi:10.1016/j.marpolbul.2014.12.044.</w:t>
      </w:r>
    </w:p>
    <w:p w14:paraId="312D98B9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Angiolillo, M., and Pisapia, M. (2015). Colori </w:t>
      </w:r>
      <w:proofErr w:type="spellStart"/>
      <w:r w:rsidRPr="00B24788">
        <w:rPr>
          <w:rFonts w:cs="Times New Roman"/>
          <w:szCs w:val="24"/>
        </w:rPr>
        <w:t>profondi</w:t>
      </w:r>
      <w:proofErr w:type="spellEnd"/>
      <w:r w:rsidRPr="00B24788">
        <w:rPr>
          <w:rFonts w:cs="Times New Roman"/>
          <w:szCs w:val="24"/>
        </w:rPr>
        <w:t xml:space="preserve"> del </w:t>
      </w:r>
      <w:proofErr w:type="spellStart"/>
      <w:r w:rsidRPr="00B24788">
        <w:rPr>
          <w:rFonts w:cs="Times New Roman"/>
          <w:szCs w:val="24"/>
        </w:rPr>
        <w:t>Mediterraneo</w:t>
      </w:r>
      <w:proofErr w:type="spellEnd"/>
      <w:r w:rsidRPr="00B24788">
        <w:rPr>
          <w:rFonts w:cs="Times New Roman"/>
          <w:szCs w:val="24"/>
        </w:rPr>
        <w:t>. Roma: ISPRA.</w:t>
      </w:r>
    </w:p>
    <w:p w14:paraId="3B118A8E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Angiolillo, M., and Canese, S. (2018). “Deep Gorgonians and Corals of the Mediterranean Sea,” in Corals in a Changing World, eds. C. Duque and E. T. Camacho (InTech). doi:10.5772/intechopen.69686.</w:t>
      </w:r>
    </w:p>
    <w:p w14:paraId="07E81A38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Angiolillo, M. (2019). “Debris in Deep Water,” in World Seas: an Environmental Evaluation, ed. C. Sheppard (Elsevier), 251–268. doi:10.1016/B978-0-12-805052-1.00015-2.</w:t>
      </w:r>
    </w:p>
    <w:p w14:paraId="478F66B9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Ayaz, A., Ünal, V., Acarli, D., and Altinagac, U. (2010). Fishing gear losses in the Gökova Special Environmental Protection Area (SEPA), eastern Mediterranean, Turkey. J. Appl. Ichthyol. 26, 416–419. doi:10.1111/j.1439-0426.2009.01386.x.</w:t>
      </w:r>
    </w:p>
    <w:p w14:paraId="6364AA2F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Aymà, A., Aguzzi, J., Canals, M., Company, J. B., Lastras, G., Mecho, A., et al. (2019). “Occurrence of Living Cold-Water Corals at Large Depths Within Submarine Canyons of the Northwestern Mediterranean Sea,” in Mediterranean Cold-Water Corals: Past, Present and Future, ed. C. J. C. Orejas (Springer International Publishing AG), 271–284. doi:10.1007/978-3-319-91608-8_26.</w:t>
      </w:r>
    </w:p>
    <w:p w14:paraId="72502CA3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Bavestrello, G., Cerrano, C., Zanzi, D., and Cattaneo-Vietti, R. (1997). </w:t>
      </w:r>
      <w:r w:rsidRPr="00B24788">
        <w:rPr>
          <w:rFonts w:cs="Times New Roman"/>
          <w:szCs w:val="24"/>
        </w:rPr>
        <w:t xml:space="preserve">Damage by fishing activities to the Gorgonian coral Paramuricea clavata in the Ligurian Sea. Aquat. Conserv. Mar. Freshw. Ecosyst. 7, 253–262. </w:t>
      </w:r>
      <w:proofErr w:type="gramStart"/>
      <w:r w:rsidRPr="00B24788">
        <w:rPr>
          <w:rFonts w:cs="Times New Roman"/>
          <w:szCs w:val="24"/>
        </w:rPr>
        <w:t>doi:</w:t>
      </w:r>
      <w:proofErr w:type="gramEnd"/>
      <w:r w:rsidRPr="00B24788">
        <w:rPr>
          <w:rFonts w:cs="Times New Roman"/>
          <w:szCs w:val="24"/>
        </w:rPr>
        <w:t xml:space="preserve">10.1002/(SICI)1099-0755(199709)7:3&lt;253::AID-AQC243&gt;3.0.CO;2-1. </w:t>
      </w:r>
    </w:p>
    <w:p w14:paraId="27E1CB41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Bavestrello, G., Bo, M., Canese, S., Sandulli, R., and Cattaneo-Vietti, R. (2014). The red coral populations of the gulfs of Naples and Salerno: human impact and deep mass mortalities. Ital. J. Zool. 81, 552–563. doi:10.1080/11250003.2014.950349.</w:t>
      </w:r>
    </w:p>
    <w:p w14:paraId="430A3F4D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Betti, F., Bavestrello, G., </w:t>
      </w:r>
      <w:proofErr w:type="spellStart"/>
      <w:r w:rsidRPr="00997659">
        <w:rPr>
          <w:rFonts w:cs="Times New Roman"/>
          <w:szCs w:val="24"/>
          <w:lang w:val="it-IT"/>
        </w:rPr>
        <w:t>Fravega</w:t>
      </w:r>
      <w:proofErr w:type="spellEnd"/>
      <w:r w:rsidRPr="00997659">
        <w:rPr>
          <w:rFonts w:cs="Times New Roman"/>
          <w:szCs w:val="24"/>
          <w:lang w:val="it-IT"/>
        </w:rPr>
        <w:t xml:space="preserve">, L., Bo, M., </w:t>
      </w:r>
      <w:proofErr w:type="spellStart"/>
      <w:r w:rsidRPr="00997659">
        <w:rPr>
          <w:rFonts w:cs="Times New Roman"/>
          <w:szCs w:val="24"/>
          <w:lang w:val="it-IT"/>
        </w:rPr>
        <w:t>Coppari</w:t>
      </w:r>
      <w:proofErr w:type="spellEnd"/>
      <w:r w:rsidRPr="00997659">
        <w:rPr>
          <w:rFonts w:cs="Times New Roman"/>
          <w:szCs w:val="24"/>
          <w:lang w:val="it-IT"/>
        </w:rPr>
        <w:t xml:space="preserve">, M., </w:t>
      </w:r>
      <w:proofErr w:type="spellStart"/>
      <w:r w:rsidRPr="00997659">
        <w:rPr>
          <w:rFonts w:cs="Times New Roman"/>
          <w:szCs w:val="24"/>
          <w:lang w:val="it-IT"/>
        </w:rPr>
        <w:t>Enrichetti</w:t>
      </w:r>
      <w:proofErr w:type="spellEnd"/>
      <w:r w:rsidRPr="00997659">
        <w:rPr>
          <w:rFonts w:cs="Times New Roman"/>
          <w:szCs w:val="24"/>
          <w:lang w:val="it-IT"/>
        </w:rPr>
        <w:t xml:space="preserve">, F., et al. </w:t>
      </w:r>
      <w:r w:rsidRPr="00B24788">
        <w:rPr>
          <w:rFonts w:cs="Times New Roman"/>
          <w:szCs w:val="24"/>
        </w:rPr>
        <w:t xml:space="preserve">(2019). On the effects of recreational SCUBA diving on fragile benthic species: The Portofino MPA (NW Mediterranean Sea) case study. </w:t>
      </w:r>
      <w:r w:rsidRPr="00997659">
        <w:rPr>
          <w:rFonts w:cs="Times New Roman"/>
          <w:szCs w:val="24"/>
          <w:lang w:val="it-IT"/>
        </w:rPr>
        <w:t xml:space="preserve">Ocean </w:t>
      </w:r>
      <w:proofErr w:type="spellStart"/>
      <w:r w:rsidRPr="00997659">
        <w:rPr>
          <w:rFonts w:cs="Times New Roman"/>
          <w:szCs w:val="24"/>
          <w:lang w:val="it-IT"/>
        </w:rPr>
        <w:t>Coast</w:t>
      </w:r>
      <w:proofErr w:type="spellEnd"/>
      <w:r w:rsidRPr="00997659">
        <w:rPr>
          <w:rFonts w:cs="Times New Roman"/>
          <w:szCs w:val="24"/>
          <w:lang w:val="it-IT"/>
        </w:rPr>
        <w:t xml:space="preserve">. </w:t>
      </w:r>
      <w:proofErr w:type="spellStart"/>
      <w:r w:rsidRPr="00997659">
        <w:rPr>
          <w:rFonts w:cs="Times New Roman"/>
          <w:szCs w:val="24"/>
          <w:lang w:val="it-IT"/>
        </w:rPr>
        <w:t>Manag</w:t>
      </w:r>
      <w:proofErr w:type="spellEnd"/>
      <w:r w:rsidRPr="00997659">
        <w:rPr>
          <w:rFonts w:cs="Times New Roman"/>
          <w:szCs w:val="24"/>
          <w:lang w:val="it-IT"/>
        </w:rPr>
        <w:t xml:space="preserve">. 182. </w:t>
      </w:r>
      <w:proofErr w:type="gramStart"/>
      <w:r w:rsidRPr="00997659">
        <w:rPr>
          <w:rFonts w:cs="Times New Roman"/>
          <w:szCs w:val="24"/>
          <w:lang w:val="it-IT"/>
        </w:rPr>
        <w:t>doi:10.1016/j.ocecoaman.2019.104926</w:t>
      </w:r>
      <w:proofErr w:type="gramEnd"/>
      <w:r w:rsidRPr="00997659">
        <w:rPr>
          <w:rFonts w:cs="Times New Roman"/>
          <w:szCs w:val="24"/>
          <w:lang w:val="it-IT"/>
        </w:rPr>
        <w:t xml:space="preserve">. </w:t>
      </w:r>
    </w:p>
    <w:p w14:paraId="1D43FC2A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Betti, F., Bavestrello, G., Bo, M., </w:t>
      </w:r>
      <w:proofErr w:type="spellStart"/>
      <w:r w:rsidRPr="00997659">
        <w:rPr>
          <w:rFonts w:cs="Times New Roman"/>
          <w:szCs w:val="24"/>
          <w:lang w:val="it-IT"/>
        </w:rPr>
        <w:t>Ravanetti</w:t>
      </w:r>
      <w:proofErr w:type="spellEnd"/>
      <w:r w:rsidRPr="00997659">
        <w:rPr>
          <w:rFonts w:cs="Times New Roman"/>
          <w:szCs w:val="24"/>
          <w:lang w:val="it-IT"/>
        </w:rPr>
        <w:t xml:space="preserve">, G., </w:t>
      </w:r>
      <w:proofErr w:type="spellStart"/>
      <w:r w:rsidRPr="00997659">
        <w:rPr>
          <w:rFonts w:cs="Times New Roman"/>
          <w:szCs w:val="24"/>
          <w:lang w:val="it-IT"/>
        </w:rPr>
        <w:t>Enrichetti</w:t>
      </w:r>
      <w:proofErr w:type="spellEnd"/>
      <w:r w:rsidRPr="00997659">
        <w:rPr>
          <w:rFonts w:cs="Times New Roman"/>
          <w:szCs w:val="24"/>
          <w:lang w:val="it-IT"/>
        </w:rPr>
        <w:t xml:space="preserve">, F., </w:t>
      </w:r>
      <w:proofErr w:type="spellStart"/>
      <w:r w:rsidRPr="00997659">
        <w:rPr>
          <w:rFonts w:cs="Times New Roman"/>
          <w:szCs w:val="24"/>
          <w:lang w:val="it-IT"/>
        </w:rPr>
        <w:t>Coppari</w:t>
      </w:r>
      <w:proofErr w:type="spellEnd"/>
      <w:r w:rsidRPr="00997659">
        <w:rPr>
          <w:rFonts w:cs="Times New Roman"/>
          <w:szCs w:val="24"/>
          <w:lang w:val="it-IT"/>
        </w:rPr>
        <w:t xml:space="preserve">, M., et al. </w:t>
      </w:r>
      <w:r w:rsidRPr="00B24788">
        <w:rPr>
          <w:rFonts w:cs="Times New Roman"/>
          <w:szCs w:val="24"/>
        </w:rPr>
        <w:t xml:space="preserve">(2020a). Evidences of fishing impact on the coastal gorgonian forests inside the Portofino MPA (NW Mediterranean Sea). </w:t>
      </w:r>
      <w:r w:rsidRPr="00997659">
        <w:rPr>
          <w:rFonts w:cs="Times New Roman"/>
          <w:szCs w:val="24"/>
          <w:lang w:val="it-IT"/>
        </w:rPr>
        <w:t xml:space="preserve">Ocean </w:t>
      </w:r>
      <w:proofErr w:type="spellStart"/>
      <w:r w:rsidRPr="00997659">
        <w:rPr>
          <w:rFonts w:cs="Times New Roman"/>
          <w:szCs w:val="24"/>
          <w:lang w:val="it-IT"/>
        </w:rPr>
        <w:t>Coast</w:t>
      </w:r>
      <w:proofErr w:type="spellEnd"/>
      <w:r w:rsidRPr="00997659">
        <w:rPr>
          <w:rFonts w:cs="Times New Roman"/>
          <w:szCs w:val="24"/>
          <w:lang w:val="it-IT"/>
        </w:rPr>
        <w:t xml:space="preserve">. </w:t>
      </w:r>
      <w:proofErr w:type="spellStart"/>
      <w:r w:rsidRPr="00997659">
        <w:rPr>
          <w:rFonts w:cs="Times New Roman"/>
          <w:szCs w:val="24"/>
          <w:lang w:val="it-IT"/>
        </w:rPr>
        <w:t>Manag</w:t>
      </w:r>
      <w:proofErr w:type="spellEnd"/>
      <w:r w:rsidRPr="00997659">
        <w:rPr>
          <w:rFonts w:cs="Times New Roman"/>
          <w:szCs w:val="24"/>
          <w:lang w:val="it-IT"/>
        </w:rPr>
        <w:t xml:space="preserve">. 187. </w:t>
      </w:r>
      <w:proofErr w:type="gramStart"/>
      <w:r w:rsidRPr="00997659">
        <w:rPr>
          <w:rFonts w:cs="Times New Roman"/>
          <w:szCs w:val="24"/>
          <w:lang w:val="it-IT"/>
        </w:rPr>
        <w:t>doi:10.1016/j.ocecoaman.2020.105105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4437F992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lastRenderedPageBreak/>
        <w:t xml:space="preserve">Betti, F., Bavestrello, G., Bo, M., </w:t>
      </w:r>
      <w:proofErr w:type="spellStart"/>
      <w:r w:rsidRPr="00997659">
        <w:rPr>
          <w:rFonts w:cs="Times New Roman"/>
          <w:szCs w:val="24"/>
          <w:lang w:val="it-IT"/>
        </w:rPr>
        <w:t>Enrichetti</w:t>
      </w:r>
      <w:proofErr w:type="spellEnd"/>
      <w:r w:rsidRPr="00997659">
        <w:rPr>
          <w:rFonts w:cs="Times New Roman"/>
          <w:szCs w:val="24"/>
          <w:lang w:val="it-IT"/>
        </w:rPr>
        <w:t xml:space="preserve">, F., and Cattaneo-Vietti, R. (2020b). </w:t>
      </w:r>
      <w:r w:rsidRPr="00B24788">
        <w:rPr>
          <w:rFonts w:cs="Times New Roman"/>
          <w:szCs w:val="24"/>
        </w:rPr>
        <w:t xml:space="preserve">Effects of the 2018 exceptional storm on the </w:t>
      </w:r>
      <w:r w:rsidRPr="00B24788">
        <w:rPr>
          <w:rFonts w:cs="Times New Roman"/>
          <w:i/>
          <w:szCs w:val="24"/>
        </w:rPr>
        <w:t>Paramuricea clavata</w:t>
      </w:r>
      <w:r w:rsidRPr="00B24788">
        <w:rPr>
          <w:rFonts w:cs="Times New Roman"/>
          <w:szCs w:val="24"/>
        </w:rPr>
        <w:t xml:space="preserve"> (Anthozoa, Octocorallia) population of the Portofino Promontory (Mediterranean Sea). Reg. Stud. Mar. Sci. 34. doi:10.1016/j.rsma.2019.101037.</w:t>
      </w:r>
    </w:p>
    <w:p w14:paraId="63E9ED46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Bo, M., Bavestrello, G., Canese, S., Giusti, M., Angiolillo, M., Cerrano, C., et al. (2011). Coral assemblage off the Calabrian coast (South Italy) with new observations on living colonies of Antipathes dichotoma. Ital. J. Zool. 78, 231–242. doi:10.1080/11250001003652619.</w:t>
      </w:r>
    </w:p>
    <w:p w14:paraId="627AD295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Bo, M., Canese, S., Spaggiari, C., </w:t>
      </w:r>
      <w:proofErr w:type="spellStart"/>
      <w:r w:rsidRPr="00997659">
        <w:rPr>
          <w:rFonts w:cs="Times New Roman"/>
          <w:szCs w:val="24"/>
          <w:lang w:val="it-IT"/>
        </w:rPr>
        <w:t>Pusceddu</w:t>
      </w:r>
      <w:proofErr w:type="spellEnd"/>
      <w:r w:rsidRPr="00997659">
        <w:rPr>
          <w:rFonts w:cs="Times New Roman"/>
          <w:szCs w:val="24"/>
          <w:lang w:val="it-IT"/>
        </w:rPr>
        <w:t xml:space="preserve">, A., Bertolino, M., Angiolillo, M., et al. </w:t>
      </w:r>
      <w:r w:rsidRPr="00B24788">
        <w:rPr>
          <w:rFonts w:cs="Times New Roman"/>
          <w:szCs w:val="24"/>
        </w:rPr>
        <w:t>(2012). Deep Coral Oases in the South Tyrrhenian Sea. PLoS One 7, e49870. doi:10.1371/journal.pone.0049870.</w:t>
      </w:r>
    </w:p>
    <w:p w14:paraId="2091B337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Bo, M., Canese, S., and Bavestrello, G. (2014a). Discovering Mediterranean black coral forests: </w:t>
      </w:r>
      <w:r w:rsidRPr="005B7DEB">
        <w:rPr>
          <w:rFonts w:cs="Times New Roman"/>
          <w:i/>
          <w:szCs w:val="24"/>
        </w:rPr>
        <w:t>Parantipathes larix</w:t>
      </w:r>
      <w:r w:rsidRPr="00B24788">
        <w:rPr>
          <w:rFonts w:cs="Times New Roman"/>
          <w:szCs w:val="24"/>
        </w:rPr>
        <w:t xml:space="preserve"> (Anthozoa: Hexacorallia) in the Tuscan Archipelago, Italy. Ital. J. Zool. 81, 112–125. doi:10.1080/11250003.2013.859750.</w:t>
      </w:r>
    </w:p>
    <w:p w14:paraId="06A01544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Bo, M., Bava, S., Canese, S., Angiolillo, M., Cattaneo-Vietti, R., and Bavestrello, G. (2014b). </w:t>
      </w:r>
      <w:r w:rsidRPr="00B24788">
        <w:rPr>
          <w:rFonts w:cs="Times New Roman"/>
          <w:szCs w:val="24"/>
        </w:rPr>
        <w:t>Fishing impact on deep Mediterranean rocky habitats as revealed by ROV investigation. Biol. Conserv. 171, 167–176. doi:10.1016/j.biocon.2014.01.011.</w:t>
      </w:r>
    </w:p>
    <w:p w14:paraId="52C60C2D" w14:textId="74B77A65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Bo, M., Cerrano, C., Canese, S., Salvati, E., Angiolillo, M., Santangelo, G., et al. (2014c). The coral assemblages of an offshore deep Mediterranean rocky bank (NW Sicily, Italy). Mar. Ecol. 35, 332–342. doi:10.1111/maec.12089.</w:t>
      </w:r>
    </w:p>
    <w:p w14:paraId="465C8002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Bo, M., Bavestrello, G., Angiolillo, M., </w:t>
      </w:r>
      <w:proofErr w:type="spellStart"/>
      <w:r w:rsidRPr="00997659">
        <w:rPr>
          <w:rFonts w:cs="Times New Roman"/>
          <w:szCs w:val="24"/>
          <w:lang w:val="it-IT"/>
        </w:rPr>
        <w:t>Calcagnile</w:t>
      </w:r>
      <w:proofErr w:type="spellEnd"/>
      <w:r w:rsidRPr="00997659">
        <w:rPr>
          <w:rFonts w:cs="Times New Roman"/>
          <w:szCs w:val="24"/>
          <w:lang w:val="it-IT"/>
        </w:rPr>
        <w:t xml:space="preserve">, L., Canese, S., Cannas, R., et al. </w:t>
      </w:r>
      <w:r w:rsidRPr="00B24788">
        <w:rPr>
          <w:rFonts w:cs="Times New Roman"/>
          <w:szCs w:val="24"/>
        </w:rPr>
        <w:t xml:space="preserve">(2015). Persistence of pristine deep-sea coral gardens in the Mediterranean Sea (SW Sardinia). </w:t>
      </w:r>
      <w:r w:rsidRPr="00997659">
        <w:rPr>
          <w:rFonts w:cs="Times New Roman"/>
          <w:szCs w:val="24"/>
          <w:lang w:val="it-IT"/>
        </w:rPr>
        <w:t xml:space="preserve">PLoS </w:t>
      </w:r>
      <w:proofErr w:type="spellStart"/>
      <w:r w:rsidRPr="00997659">
        <w:rPr>
          <w:rFonts w:cs="Times New Roman"/>
          <w:szCs w:val="24"/>
          <w:lang w:val="it-IT"/>
        </w:rPr>
        <w:t>One</w:t>
      </w:r>
      <w:proofErr w:type="spellEnd"/>
      <w:r w:rsidRPr="00997659">
        <w:rPr>
          <w:rFonts w:cs="Times New Roman"/>
          <w:szCs w:val="24"/>
          <w:lang w:val="it-IT"/>
        </w:rPr>
        <w:t xml:space="preserve"> 10, 1–21. </w:t>
      </w:r>
      <w:proofErr w:type="gramStart"/>
      <w:r w:rsidRPr="00997659">
        <w:rPr>
          <w:rFonts w:cs="Times New Roman"/>
          <w:szCs w:val="24"/>
          <w:lang w:val="it-IT"/>
        </w:rPr>
        <w:t>doi:10.1371/journal.pone.0119393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2287DFEB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Bo, M., </w:t>
      </w:r>
      <w:proofErr w:type="spellStart"/>
      <w:r w:rsidRPr="00997659">
        <w:rPr>
          <w:rFonts w:cs="Times New Roman"/>
          <w:szCs w:val="24"/>
          <w:lang w:val="it-IT"/>
        </w:rPr>
        <w:t>Coppari</w:t>
      </w:r>
      <w:proofErr w:type="spellEnd"/>
      <w:r w:rsidRPr="00997659">
        <w:rPr>
          <w:rFonts w:cs="Times New Roman"/>
          <w:szCs w:val="24"/>
          <w:lang w:val="it-IT"/>
        </w:rPr>
        <w:t xml:space="preserve">, M., Betti, F., Massa, F., Gay, G., Cattaneo-Vietti, R., et al. </w:t>
      </w:r>
      <w:r w:rsidRPr="00B24788">
        <w:rPr>
          <w:rFonts w:cs="Times New Roman"/>
          <w:szCs w:val="24"/>
        </w:rPr>
        <w:t>(2020). Unveiling the deep biodiversity of the Janua Seamount (Ligurian Sea): first Mediterranean sighting of the rare Atlantic bamboo coral Chelidonisis aurantiaca Studer, 1890. Deep. Res. Part I Oceanogr. Res. Pap. 156. doi:10.1016/j.dsr.2019.103186.</w:t>
      </w:r>
    </w:p>
    <w:p w14:paraId="51A608F8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Bonhomme, D., Astruch, P., Goujard, A., Bonhomme, P., Antonioli, P.A. et al. (2011). Description et </w:t>
      </w:r>
      <w:proofErr w:type="spellStart"/>
      <w:r w:rsidRPr="00B24788">
        <w:rPr>
          <w:rFonts w:cs="Times New Roman"/>
          <w:szCs w:val="24"/>
        </w:rPr>
        <w:t>cartographie</w:t>
      </w:r>
      <w:proofErr w:type="spellEnd"/>
      <w:r w:rsidRPr="00B24788">
        <w:rPr>
          <w:rFonts w:cs="Times New Roman"/>
          <w:szCs w:val="24"/>
        </w:rPr>
        <w:t xml:space="preserve"> des habitats et </w:t>
      </w:r>
      <w:proofErr w:type="spellStart"/>
      <w:r w:rsidRPr="00B24788">
        <w:rPr>
          <w:rFonts w:cs="Times New Roman"/>
          <w:szCs w:val="24"/>
        </w:rPr>
        <w:t>biocénoses</w:t>
      </w:r>
      <w:proofErr w:type="spellEnd"/>
      <w:r w:rsidRPr="00B24788">
        <w:rPr>
          <w:rFonts w:cs="Times New Roman"/>
          <w:szCs w:val="24"/>
        </w:rPr>
        <w:t xml:space="preserve"> du </w:t>
      </w:r>
      <w:proofErr w:type="spellStart"/>
      <w:r w:rsidRPr="00B24788">
        <w:rPr>
          <w:rFonts w:cs="Times New Roman"/>
          <w:szCs w:val="24"/>
        </w:rPr>
        <w:t>mileiu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marin</w:t>
      </w:r>
      <w:proofErr w:type="spellEnd"/>
      <w:r w:rsidRPr="00B24788">
        <w:rPr>
          <w:rFonts w:cs="Times New Roman"/>
          <w:szCs w:val="24"/>
        </w:rPr>
        <w:t xml:space="preserve"> du </w:t>
      </w:r>
      <w:proofErr w:type="spellStart"/>
      <w:r w:rsidRPr="00B24788">
        <w:rPr>
          <w:rFonts w:cs="Times New Roman"/>
          <w:szCs w:val="24"/>
        </w:rPr>
        <w:t>Parc</w:t>
      </w:r>
      <w:proofErr w:type="spellEnd"/>
      <w:r w:rsidRPr="00B24788">
        <w:rPr>
          <w:rFonts w:cs="Times New Roman"/>
          <w:szCs w:val="24"/>
        </w:rPr>
        <w:t xml:space="preserve"> national de Port-Cros. </w:t>
      </w:r>
      <w:proofErr w:type="spellStart"/>
      <w:r w:rsidRPr="00B24788">
        <w:rPr>
          <w:rFonts w:cs="Times New Roman"/>
          <w:szCs w:val="24"/>
        </w:rPr>
        <w:t>Contrat</w:t>
      </w:r>
      <w:proofErr w:type="spellEnd"/>
      <w:r w:rsidRPr="00B24788">
        <w:rPr>
          <w:rFonts w:cs="Times New Roman"/>
          <w:szCs w:val="24"/>
        </w:rPr>
        <w:t xml:space="preserve"> GIS </w:t>
      </w:r>
      <w:proofErr w:type="spellStart"/>
      <w:r w:rsidRPr="00B24788">
        <w:rPr>
          <w:rFonts w:cs="Times New Roman"/>
          <w:szCs w:val="24"/>
        </w:rPr>
        <w:t>Posidonie</w:t>
      </w:r>
      <w:proofErr w:type="spellEnd"/>
      <w:r w:rsidRPr="00B24788">
        <w:rPr>
          <w:rFonts w:cs="Times New Roman"/>
          <w:szCs w:val="24"/>
        </w:rPr>
        <w:t xml:space="preserve"> - </w:t>
      </w:r>
      <w:proofErr w:type="spellStart"/>
      <w:r w:rsidRPr="00B24788">
        <w:rPr>
          <w:rFonts w:cs="Times New Roman"/>
          <w:szCs w:val="24"/>
        </w:rPr>
        <w:t>parc</w:t>
      </w:r>
      <w:proofErr w:type="spellEnd"/>
      <w:r w:rsidRPr="00B24788">
        <w:rPr>
          <w:rFonts w:cs="Times New Roman"/>
          <w:szCs w:val="24"/>
        </w:rPr>
        <w:t xml:space="preserve"> national de Port-Cros, GIS </w:t>
      </w:r>
      <w:proofErr w:type="spellStart"/>
      <w:r w:rsidRPr="00B24788">
        <w:rPr>
          <w:rFonts w:cs="Times New Roman"/>
          <w:szCs w:val="24"/>
        </w:rPr>
        <w:t>Posidonie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publi</w:t>
      </w:r>
      <w:proofErr w:type="spellEnd"/>
      <w:r w:rsidRPr="00B24788">
        <w:rPr>
          <w:rFonts w:cs="Times New Roman"/>
          <w:szCs w:val="24"/>
        </w:rPr>
        <w:t>. 388.</w:t>
      </w:r>
    </w:p>
    <w:p w14:paraId="69B300B0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Butterworth, A., Clegg, I., and Bass, C. (2012). Untangled. Marine debris: A global picture of the impact on Animal welfare and of animal-focused solutions. London, United Kingdom. </w:t>
      </w:r>
    </w:p>
    <w:p w14:paraId="132E3DAD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Cánovas-Molina, A., Montefalcone, M., Bavestrello, G., Cau, A., Bianchi, C. N., Morri, C., et al. </w:t>
      </w:r>
      <w:r w:rsidRPr="00B24788">
        <w:rPr>
          <w:rFonts w:cs="Times New Roman"/>
          <w:szCs w:val="24"/>
        </w:rPr>
        <w:t>(2016). A new ecological index for the status of mesophotic megabenthic assemblages in the Mediterranean based on ROV photography and video footage. Cont. Shelf Res. 121, 13–20. doi:10.1016/j.csr.2016.01.008.</w:t>
      </w:r>
    </w:p>
    <w:p w14:paraId="7000D23D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Cattaneo-Vietti, R., Bavestrello, G., Bo, M., Canese, S., Vigo, A., and Andaloro, F. (2017). Illegal ingegno fishery and conservation of deep red coral banks in the Sicily Channel (Mediterranean Sea). Aquat. Conserv. Mar. Freshw. Ecosyst. 27, 604–616. doi:10.1002/aqc.2731.</w:t>
      </w:r>
    </w:p>
    <w:p w14:paraId="6A8E576F" w14:textId="0FA82CBA" w:rsid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Cau, A., Alvito, A., Moccia, D., Canese, S., </w:t>
      </w:r>
      <w:proofErr w:type="spellStart"/>
      <w:r w:rsidRPr="00997659">
        <w:rPr>
          <w:rFonts w:cs="Times New Roman"/>
          <w:szCs w:val="24"/>
          <w:lang w:val="it-IT"/>
        </w:rPr>
        <w:t>Pusceddu</w:t>
      </w:r>
      <w:proofErr w:type="spellEnd"/>
      <w:r w:rsidRPr="00997659">
        <w:rPr>
          <w:rFonts w:cs="Times New Roman"/>
          <w:szCs w:val="24"/>
          <w:lang w:val="it-IT"/>
        </w:rPr>
        <w:t xml:space="preserve">, A., Rita, C., et al. </w:t>
      </w:r>
      <w:r w:rsidRPr="00B24788">
        <w:rPr>
          <w:rFonts w:cs="Times New Roman"/>
          <w:szCs w:val="24"/>
        </w:rPr>
        <w:t>(2017). Submarine canyons along the upper Sardinian slope (Central Western Mediterranean) as repositories for derelict fishing gears. Mar. Pollut. Bull. 123, 357–364. doi:10.1016/j.marpolbul.2017.09.010.</w:t>
      </w:r>
    </w:p>
    <w:p w14:paraId="41C88B73" w14:textId="4C0B6D7A" w:rsidR="004C31D5" w:rsidRPr="00B24788" w:rsidRDefault="004C31D5" w:rsidP="00B24788">
      <w:pPr>
        <w:spacing w:before="0" w:after="200"/>
        <w:jc w:val="both"/>
        <w:rPr>
          <w:rFonts w:cs="Times New Roman"/>
          <w:szCs w:val="24"/>
        </w:rPr>
      </w:pPr>
      <w:r w:rsidRPr="004C31D5">
        <w:rPr>
          <w:rFonts w:cs="Times New Roman"/>
          <w:szCs w:val="24"/>
        </w:rPr>
        <w:lastRenderedPageBreak/>
        <w:t>Chimienti, G., Bo, M., Taviani, M., and Mastrototaro, F. (2019). “Occurrence and Biogeography of Mediterranean Cold-Water Corals,” in Mediterranean Cold-Water Corals: Past, Present and Future, ed. C. J. C. Orejas (Springer International Publishing AG), 213–243. doi:10.1007/978-3-319-91608-8_19.</w:t>
      </w:r>
    </w:p>
    <w:p w14:paraId="71BD1F1A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Chimienti, G. (2020). Vulnerable Forests of the Pink Sea Fan </w:t>
      </w:r>
      <w:r w:rsidRPr="00C71135">
        <w:rPr>
          <w:rFonts w:cs="Times New Roman"/>
          <w:i/>
          <w:szCs w:val="24"/>
        </w:rPr>
        <w:t>Eunicella verrucosa</w:t>
      </w:r>
      <w:r w:rsidRPr="00B24788">
        <w:rPr>
          <w:rFonts w:cs="Times New Roman"/>
          <w:szCs w:val="24"/>
        </w:rPr>
        <w:t xml:space="preserve"> in the Mediterranean Sea. Diversity 12, 176. doi:10.3390/d12050176.</w:t>
      </w:r>
    </w:p>
    <w:p w14:paraId="7F5F2A38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Chimienti, G., De Padova, D., Mossa, M., and Mastrototaro, F. (2020). A mesophotic black coral forest in the Adriatic Sea. Sci. Rep. 10, 8504. doi:10.1038/s41598-020-65266-9.</w:t>
      </w:r>
    </w:p>
    <w:p w14:paraId="00E39744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Consoli, P., Andaloro, F., Altobelli, C., Battaglia, P., Campagnuolo, S., Canese, S., et al. </w:t>
      </w:r>
      <w:r w:rsidRPr="00B24788">
        <w:rPr>
          <w:rFonts w:cs="Times New Roman"/>
          <w:szCs w:val="24"/>
        </w:rPr>
        <w:t xml:space="preserve">(2018). Marine litter in an EBSA (Ecologically or Biologically Significant Area) of the central Mediterranean Sea: Abundance, composition, impact on benthic species and basis for monitoring entanglement. </w:t>
      </w:r>
      <w:proofErr w:type="spellStart"/>
      <w:r w:rsidRPr="00997659">
        <w:rPr>
          <w:rFonts w:cs="Times New Roman"/>
          <w:szCs w:val="24"/>
          <w:lang w:val="it-IT"/>
        </w:rPr>
        <w:t>Environ</w:t>
      </w:r>
      <w:proofErr w:type="spellEnd"/>
      <w:r w:rsidRPr="00997659">
        <w:rPr>
          <w:rFonts w:cs="Times New Roman"/>
          <w:szCs w:val="24"/>
          <w:lang w:val="it-IT"/>
        </w:rPr>
        <w:t xml:space="preserve">. Pollut. 236, 405–415. </w:t>
      </w:r>
      <w:proofErr w:type="gramStart"/>
      <w:r w:rsidRPr="00997659">
        <w:rPr>
          <w:rFonts w:cs="Times New Roman"/>
          <w:szCs w:val="24"/>
          <w:lang w:val="it-IT"/>
        </w:rPr>
        <w:t>doi:10.1016/j.envpol.2018.01.097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362EB4FD" w14:textId="66C6CE75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Consoli, P., Romeo, T., Angiolillo, M., Canese, S., Esposito, V., Salvati, E., et al. </w:t>
      </w:r>
      <w:r w:rsidRPr="00B24788">
        <w:rPr>
          <w:rFonts w:cs="Times New Roman"/>
          <w:szCs w:val="24"/>
        </w:rPr>
        <w:t xml:space="preserve">(2019). Marine litter from fishery activities in the Western </w:t>
      </w:r>
      <w:r w:rsidR="005B7DEB" w:rsidRPr="00B24788">
        <w:rPr>
          <w:rFonts w:cs="Times New Roman"/>
          <w:szCs w:val="24"/>
        </w:rPr>
        <w:t>Mediterranean Sea</w:t>
      </w:r>
      <w:r w:rsidRPr="00B24788">
        <w:rPr>
          <w:rFonts w:cs="Times New Roman"/>
          <w:szCs w:val="24"/>
        </w:rPr>
        <w:t xml:space="preserve">: The impact of entanglement on marine animal forests. </w:t>
      </w:r>
      <w:proofErr w:type="spellStart"/>
      <w:r w:rsidRPr="00997659">
        <w:rPr>
          <w:rFonts w:cs="Times New Roman"/>
          <w:szCs w:val="24"/>
          <w:lang w:val="it-IT"/>
        </w:rPr>
        <w:t>Environ</w:t>
      </w:r>
      <w:proofErr w:type="spellEnd"/>
      <w:r w:rsidRPr="00997659">
        <w:rPr>
          <w:rFonts w:cs="Times New Roman"/>
          <w:szCs w:val="24"/>
          <w:lang w:val="it-IT"/>
        </w:rPr>
        <w:t xml:space="preserve">. Pollut. 249, 472–481. </w:t>
      </w:r>
      <w:proofErr w:type="gramStart"/>
      <w:r w:rsidRPr="00997659">
        <w:rPr>
          <w:rFonts w:cs="Times New Roman"/>
          <w:szCs w:val="24"/>
          <w:lang w:val="it-IT"/>
        </w:rPr>
        <w:t>doi:10.1016/j.envpol.2019.03.072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38E22AF9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Consoli, P., Sinopoli, M., </w:t>
      </w:r>
      <w:proofErr w:type="spellStart"/>
      <w:r w:rsidRPr="00997659">
        <w:rPr>
          <w:rFonts w:cs="Times New Roman"/>
          <w:szCs w:val="24"/>
          <w:lang w:val="it-IT"/>
        </w:rPr>
        <w:t>Deidun</w:t>
      </w:r>
      <w:proofErr w:type="spellEnd"/>
      <w:r w:rsidRPr="00997659">
        <w:rPr>
          <w:rFonts w:cs="Times New Roman"/>
          <w:szCs w:val="24"/>
          <w:lang w:val="it-IT"/>
        </w:rPr>
        <w:t xml:space="preserve">, A., Canese, S., Berti, C., Andaloro, F., et al. </w:t>
      </w:r>
      <w:r w:rsidRPr="00B24788">
        <w:rPr>
          <w:rFonts w:cs="Times New Roman"/>
          <w:szCs w:val="24"/>
        </w:rPr>
        <w:t xml:space="preserve">(2020). The impact of marine litter from fish aggregation devices on vulnerable marine benthic habitats of the central Mediterranean Sea. Mar. Pollut. </w:t>
      </w:r>
      <w:r w:rsidRPr="00997659">
        <w:rPr>
          <w:rFonts w:cs="Times New Roman"/>
          <w:szCs w:val="24"/>
          <w:lang w:val="it-IT"/>
        </w:rPr>
        <w:t xml:space="preserve">Bull. 152, 110928. </w:t>
      </w:r>
      <w:proofErr w:type="gramStart"/>
      <w:r w:rsidRPr="00997659">
        <w:rPr>
          <w:rFonts w:cs="Times New Roman"/>
          <w:szCs w:val="24"/>
          <w:lang w:val="it-IT"/>
        </w:rPr>
        <w:t>doi:10.1016/j.marpolbul.2020.110928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57976853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D’Onghia, G., </w:t>
      </w:r>
      <w:proofErr w:type="spellStart"/>
      <w:r w:rsidRPr="00997659">
        <w:rPr>
          <w:rFonts w:cs="Times New Roman"/>
          <w:szCs w:val="24"/>
          <w:lang w:val="it-IT"/>
        </w:rPr>
        <w:t>Calculli</w:t>
      </w:r>
      <w:proofErr w:type="spellEnd"/>
      <w:r w:rsidRPr="00997659">
        <w:rPr>
          <w:rFonts w:cs="Times New Roman"/>
          <w:szCs w:val="24"/>
          <w:lang w:val="it-IT"/>
        </w:rPr>
        <w:t xml:space="preserve">, C., </w:t>
      </w:r>
      <w:proofErr w:type="spellStart"/>
      <w:r w:rsidRPr="00997659">
        <w:rPr>
          <w:rFonts w:cs="Times New Roman"/>
          <w:szCs w:val="24"/>
          <w:lang w:val="it-IT"/>
        </w:rPr>
        <w:t>Capezzuto</w:t>
      </w:r>
      <w:proofErr w:type="spellEnd"/>
      <w:r w:rsidRPr="00997659">
        <w:rPr>
          <w:rFonts w:cs="Times New Roman"/>
          <w:szCs w:val="24"/>
          <w:lang w:val="it-IT"/>
        </w:rPr>
        <w:t xml:space="preserve">, F., Carlucci, R., Carluccio, A., </w:t>
      </w:r>
      <w:proofErr w:type="spellStart"/>
      <w:r w:rsidRPr="00997659">
        <w:rPr>
          <w:rFonts w:cs="Times New Roman"/>
          <w:szCs w:val="24"/>
          <w:lang w:val="it-IT"/>
        </w:rPr>
        <w:t>Grehan</w:t>
      </w:r>
      <w:proofErr w:type="spellEnd"/>
      <w:r w:rsidRPr="00997659">
        <w:rPr>
          <w:rFonts w:cs="Times New Roman"/>
          <w:szCs w:val="24"/>
          <w:lang w:val="it-IT"/>
        </w:rPr>
        <w:t xml:space="preserve">, A., et al. </w:t>
      </w:r>
      <w:r w:rsidRPr="00B24788">
        <w:rPr>
          <w:rFonts w:cs="Times New Roman"/>
          <w:szCs w:val="24"/>
        </w:rPr>
        <w:t xml:space="preserve">(2017). Anthropogenic impact in the Santa Maria di Leuca cold-water coral province (Mediterranean Sea): Observations and conservation straits. Deep Sea Res. Part II Top. Stud. Oceanogr. 145, 87–101. doi:10.1016/j.dsr2.2016.02.012. </w:t>
      </w:r>
    </w:p>
    <w:p w14:paraId="668A1822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Deidun, A., Andaloro, F., Bavestrello, G., Canese, S., Consoli, P., Micallef, A., et al. (2015). First characterisation of a </w:t>
      </w:r>
      <w:r w:rsidRPr="00C71135">
        <w:rPr>
          <w:rFonts w:cs="Times New Roman"/>
          <w:i/>
          <w:szCs w:val="24"/>
        </w:rPr>
        <w:t>Leiopathes glaberrima</w:t>
      </w:r>
      <w:r w:rsidRPr="00B24788">
        <w:rPr>
          <w:rFonts w:cs="Times New Roman"/>
          <w:szCs w:val="24"/>
        </w:rPr>
        <w:t xml:space="preserve"> (Cnidaria: Anthozoa: Antipatharia) forest in Maltese exploited fishing grounds. Ital. J. Zool. 82, 271–280. doi:10.1080/11250003.2014.986544.</w:t>
      </w:r>
    </w:p>
    <w:p w14:paraId="5ACCC457" w14:textId="77777777" w:rsidR="00B24788" w:rsidRPr="00997659" w:rsidRDefault="00B24788" w:rsidP="00B24788">
      <w:pPr>
        <w:tabs>
          <w:tab w:val="left" w:pos="1884"/>
        </w:tabs>
        <w:spacing w:before="0" w:after="200"/>
        <w:jc w:val="both"/>
        <w:rPr>
          <w:rFonts w:cs="Times New Roman"/>
          <w:szCs w:val="24"/>
          <w:lang w:val="it-IT"/>
        </w:rPr>
      </w:pPr>
      <w:proofErr w:type="spellStart"/>
      <w:r w:rsidRPr="00997659">
        <w:rPr>
          <w:rFonts w:cs="Times New Roman"/>
          <w:szCs w:val="24"/>
          <w:lang w:val="it-IT"/>
        </w:rPr>
        <w:t>Enrichetti</w:t>
      </w:r>
      <w:proofErr w:type="spellEnd"/>
      <w:r w:rsidRPr="00997659">
        <w:rPr>
          <w:rFonts w:cs="Times New Roman"/>
          <w:szCs w:val="24"/>
          <w:lang w:val="it-IT"/>
        </w:rPr>
        <w:t xml:space="preserve">, F., Bava, S., Bavestrello, G., Betti, F., Lanteri, L., and Bo, M. (2019). </w:t>
      </w:r>
      <w:r w:rsidRPr="00B24788">
        <w:rPr>
          <w:rFonts w:cs="Times New Roman"/>
          <w:szCs w:val="24"/>
        </w:rPr>
        <w:t xml:space="preserve">Artisanal fishing impact on deep coralligenous animal forests: A Mediterranean case study of marine vulnerability. </w:t>
      </w:r>
      <w:r w:rsidRPr="00997659">
        <w:rPr>
          <w:rFonts w:cs="Times New Roman"/>
          <w:szCs w:val="24"/>
          <w:lang w:val="it-IT"/>
        </w:rPr>
        <w:t xml:space="preserve">Ocean </w:t>
      </w:r>
      <w:proofErr w:type="spellStart"/>
      <w:r w:rsidRPr="00997659">
        <w:rPr>
          <w:rFonts w:cs="Times New Roman"/>
          <w:szCs w:val="24"/>
          <w:lang w:val="it-IT"/>
        </w:rPr>
        <w:t>Coast</w:t>
      </w:r>
      <w:proofErr w:type="spellEnd"/>
      <w:r w:rsidRPr="00997659">
        <w:rPr>
          <w:rFonts w:cs="Times New Roman"/>
          <w:szCs w:val="24"/>
          <w:lang w:val="it-IT"/>
        </w:rPr>
        <w:t xml:space="preserve">. </w:t>
      </w:r>
      <w:proofErr w:type="spellStart"/>
      <w:r w:rsidRPr="00997659">
        <w:rPr>
          <w:rFonts w:cs="Times New Roman"/>
          <w:szCs w:val="24"/>
          <w:lang w:val="it-IT"/>
        </w:rPr>
        <w:t>Manag</w:t>
      </w:r>
      <w:proofErr w:type="spellEnd"/>
      <w:r w:rsidRPr="00997659">
        <w:rPr>
          <w:rFonts w:cs="Times New Roman"/>
          <w:szCs w:val="24"/>
          <w:lang w:val="it-IT"/>
        </w:rPr>
        <w:t xml:space="preserve">. 177, 112–126. </w:t>
      </w:r>
      <w:proofErr w:type="gramStart"/>
      <w:r w:rsidRPr="00997659">
        <w:rPr>
          <w:rFonts w:cs="Times New Roman"/>
          <w:szCs w:val="24"/>
          <w:lang w:val="it-IT"/>
        </w:rPr>
        <w:t>doi:10.1016/j.ocecoaman.2019.04.021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7C951E56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proofErr w:type="spellStart"/>
      <w:r w:rsidRPr="00997659">
        <w:rPr>
          <w:rFonts w:cs="Times New Roman"/>
          <w:szCs w:val="24"/>
          <w:lang w:val="it-IT"/>
        </w:rPr>
        <w:t>Enrichetti</w:t>
      </w:r>
      <w:proofErr w:type="spellEnd"/>
      <w:r w:rsidRPr="00997659">
        <w:rPr>
          <w:rFonts w:cs="Times New Roman"/>
          <w:szCs w:val="24"/>
          <w:lang w:val="it-IT"/>
        </w:rPr>
        <w:t xml:space="preserve">, F., </w:t>
      </w:r>
      <w:proofErr w:type="spellStart"/>
      <w:r w:rsidRPr="00997659">
        <w:rPr>
          <w:rFonts w:cs="Times New Roman"/>
          <w:szCs w:val="24"/>
          <w:lang w:val="it-IT"/>
        </w:rPr>
        <w:t>Dominguez-Carrió</w:t>
      </w:r>
      <w:proofErr w:type="spellEnd"/>
      <w:r w:rsidRPr="00997659">
        <w:rPr>
          <w:rFonts w:cs="Times New Roman"/>
          <w:szCs w:val="24"/>
          <w:lang w:val="it-IT"/>
        </w:rPr>
        <w:t xml:space="preserve">, C., Toma, M., Bavestrello, G., Canese, S., and Bo, M. (2020). </w:t>
      </w:r>
      <w:r w:rsidRPr="00B24788">
        <w:rPr>
          <w:rFonts w:cs="Times New Roman"/>
          <w:szCs w:val="24"/>
        </w:rPr>
        <w:t>Assessment and distribution of seafloor litter on the deep Ligurian continental shelf and shelf break (NW Mediterranean Sea). Mar. Pollut. Bull. 151. doi:10.1016/j.marpolbul.2019.110872.</w:t>
      </w:r>
    </w:p>
    <w:p w14:paraId="7FB9B62F" w14:textId="591ABC14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Fabri, M. C., Pedel, L., Beuck, L., Galgani, F., Hebbeln, D., and Freiwald, A. (2014). Megafauna of vulnerable marine ecosystems in French </w:t>
      </w:r>
      <w:r w:rsidR="005B7DEB" w:rsidRPr="00B24788">
        <w:rPr>
          <w:rFonts w:cs="Times New Roman"/>
          <w:szCs w:val="24"/>
        </w:rPr>
        <w:t>Mediterranean</w:t>
      </w:r>
      <w:r w:rsidRPr="00B24788">
        <w:rPr>
          <w:rFonts w:cs="Times New Roman"/>
          <w:szCs w:val="24"/>
        </w:rPr>
        <w:t xml:space="preserve"> submarine canyons: Spatial distribution and anthropogenic impacts. Deep. Res. Part II Top. Stud. Oceanogr. 104, 184–207. doi:10.1016/j.dsr2.2013.06.016.</w:t>
      </w:r>
    </w:p>
    <w:p w14:paraId="128F2D7A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Fabri, M. C., Vinha, B., Allais, A. G., Bouhier, M. E., Dugornay, O., Gaillot, A., et al. (2019). Evaluating the ecological status of cold-water coral habitats using non-invasive methods: An example from Cassidaigne canyon, northwestern Mediterranean Sea. Prog. Oceanogr. 178, 102172. doi:10.1016/j.pocean.2019.102172.</w:t>
      </w:r>
    </w:p>
    <w:p w14:paraId="19D0534D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lastRenderedPageBreak/>
        <w:t>Fanelli, E., Delbono, I., Ivaldi, R., Pratellesi, M., Cocito, S., and Peirano, A. (2017). Cold-water coral Madrepora oculata in the eastern Ligurian Sea (NW Mediterranean): Historical and recent findings. Aquat. Conserv. Mar. Freshw. Ecosyst. 27, 965–975. doi:10.1002/aqc.2751.</w:t>
      </w:r>
    </w:p>
    <w:p w14:paraId="68186A5E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Ferrigno, F., Russo, G. F., and Sandulli, R. (2017). Coralligenous Bioconstructions Quality Index (CBQI): a synthetic indicator to assess the status of different types of coralligenous habitats. Ecol. Indic. 82, 271–279. doi:10.1016/j.ecolind.2017.07.020.</w:t>
      </w:r>
    </w:p>
    <w:p w14:paraId="0BB5773C" w14:textId="1D58E807" w:rsid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Freiwald, A., Beuck, L., Ruggeberg, A., Taviani, M., and Hebbeln, D. (2009). The white coral community in the central Mediterranean sea revealed by ROV surveys. Oceanography 22, 27. </w:t>
      </w:r>
      <w:proofErr w:type="spellStart"/>
      <w:r w:rsidRPr="00B24788">
        <w:rPr>
          <w:rFonts w:cs="Times New Roman"/>
          <w:szCs w:val="24"/>
        </w:rPr>
        <w:t>doi:https</w:t>
      </w:r>
      <w:proofErr w:type="spellEnd"/>
      <w:r w:rsidRPr="00B24788">
        <w:rPr>
          <w:rFonts w:cs="Times New Roman"/>
          <w:szCs w:val="24"/>
        </w:rPr>
        <w:t>://www.jstor.org/stable/24860923.</w:t>
      </w:r>
    </w:p>
    <w:p w14:paraId="76CA0E4F" w14:textId="2FEA9F7B" w:rsidR="004C31D5" w:rsidRPr="004C31D5" w:rsidRDefault="004C31D5" w:rsidP="004C31D5">
      <w:pPr>
        <w:spacing w:before="0" w:after="200"/>
        <w:jc w:val="both"/>
        <w:rPr>
          <w:rFonts w:cs="Times New Roman"/>
          <w:szCs w:val="24"/>
        </w:rPr>
      </w:pPr>
      <w:r w:rsidRPr="004C31D5">
        <w:rPr>
          <w:rFonts w:cs="Times New Roman"/>
          <w:szCs w:val="24"/>
        </w:rPr>
        <w:t>Freiwald, A., Rogers, A., Hall-Spencer, J., Guinotte, J. M., Davies, A. J., et al. (2017). Global distribution of cold-water corals (version 5.0). Fifth update to the dataset in Freiwald et al. (2004) by UNEP-WCMC, in collaboration with Andre Freiwald and John Guinotte. Cambridge (UK): UN Environment World Conservation Monitoring Centre. URL: http://data.unep-wcmc.org/datasets/3</w:t>
      </w:r>
    </w:p>
    <w:p w14:paraId="4BABFF87" w14:textId="5FC420E6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Gili, J.-M., Sardá, R., Madurell, T., and Rossi, S. (2014). “Zoobenthos,” in The Mediterranean Sea: Its History and Present Challenges, eds. S. Goffredo and Z. Dubinsky (Dord</w:t>
      </w:r>
      <w:r w:rsidR="00C71135">
        <w:rPr>
          <w:rFonts w:cs="Times New Roman"/>
          <w:szCs w:val="24"/>
        </w:rPr>
        <w:t>r</w:t>
      </w:r>
      <w:r w:rsidRPr="00B24788">
        <w:rPr>
          <w:rFonts w:cs="Times New Roman"/>
          <w:szCs w:val="24"/>
        </w:rPr>
        <w:t xml:space="preserve">echt: Springer </w:t>
      </w:r>
      <w:proofErr w:type="spellStart"/>
      <w:r w:rsidRPr="00B24788">
        <w:rPr>
          <w:rFonts w:cs="Times New Roman"/>
          <w:szCs w:val="24"/>
        </w:rPr>
        <w:t>Science+Business</w:t>
      </w:r>
      <w:proofErr w:type="spellEnd"/>
      <w:r w:rsidRPr="00B24788">
        <w:rPr>
          <w:rFonts w:cs="Times New Roman"/>
          <w:szCs w:val="24"/>
        </w:rPr>
        <w:t xml:space="preserve"> Media), 1–678. doi:10.1007/978-94-007-6704-1.</w:t>
      </w:r>
    </w:p>
    <w:p w14:paraId="2076C9DE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Giusti, M., Canese, S., </w:t>
      </w:r>
      <w:proofErr w:type="spellStart"/>
      <w:r w:rsidRPr="00997659">
        <w:rPr>
          <w:rFonts w:cs="Times New Roman"/>
          <w:szCs w:val="24"/>
          <w:lang w:val="it-IT"/>
        </w:rPr>
        <w:t>Fourt</w:t>
      </w:r>
      <w:proofErr w:type="spellEnd"/>
      <w:r w:rsidRPr="00997659">
        <w:rPr>
          <w:rFonts w:cs="Times New Roman"/>
          <w:szCs w:val="24"/>
          <w:lang w:val="it-IT"/>
        </w:rPr>
        <w:t xml:space="preserve">, M., Bo, M., Innocenti, C., </w:t>
      </w:r>
      <w:proofErr w:type="spellStart"/>
      <w:r w:rsidRPr="00997659">
        <w:rPr>
          <w:rFonts w:cs="Times New Roman"/>
          <w:szCs w:val="24"/>
          <w:lang w:val="it-IT"/>
        </w:rPr>
        <w:t>Goujard</w:t>
      </w:r>
      <w:proofErr w:type="spellEnd"/>
      <w:r w:rsidRPr="00997659">
        <w:rPr>
          <w:rFonts w:cs="Times New Roman"/>
          <w:szCs w:val="24"/>
          <w:lang w:val="it-IT"/>
        </w:rPr>
        <w:t xml:space="preserve">, A., et al. </w:t>
      </w:r>
      <w:r w:rsidRPr="00B24788">
        <w:rPr>
          <w:rFonts w:cs="Times New Roman"/>
          <w:szCs w:val="24"/>
        </w:rPr>
        <w:t>(2019). Coral forests and Derelict Fishing Gears in submarine canyon systems of the Ligurian Sea. Prog. Oceanogr. 178. doi:10.1016/j.pocean.2019.102186.</w:t>
      </w:r>
    </w:p>
    <w:p w14:paraId="082B0BBD" w14:textId="2BF832B4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Harmelin, J.-G., and Marinopoulos, J. (1994). Population structure and partial mortality of the gorgonian Paramuricea clavata (Risso) in the northwestern Mediterranean (France, Port-Cros Island). Mar. Life 4, 5–13. </w:t>
      </w:r>
    </w:p>
    <w:p w14:paraId="766E0D13" w14:textId="49254B46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Houard, T., Boudouresque, C. F., Barcelo, A., Cottalorda, J., Formentin, J., Jullian, E., et al. (2012). Occurrence of a lost fishing net within the marine area of the Port-Cros </w:t>
      </w:r>
      <w:r w:rsidR="00C71135">
        <w:rPr>
          <w:rFonts w:cs="Times New Roman"/>
          <w:szCs w:val="24"/>
        </w:rPr>
        <w:t>N</w:t>
      </w:r>
      <w:r w:rsidRPr="00B24788">
        <w:rPr>
          <w:rFonts w:cs="Times New Roman"/>
          <w:szCs w:val="24"/>
        </w:rPr>
        <w:t xml:space="preserve">ational Park (Provence, northwestern Mediterranean Sea). Sci. Reports Port-Cros </w:t>
      </w:r>
      <w:r w:rsidR="00C71135">
        <w:rPr>
          <w:rFonts w:cs="Times New Roman"/>
          <w:szCs w:val="24"/>
        </w:rPr>
        <w:t>N</w:t>
      </w:r>
      <w:r w:rsidRPr="00B24788">
        <w:rPr>
          <w:rFonts w:cs="Times New Roman"/>
          <w:szCs w:val="24"/>
        </w:rPr>
        <w:t>ational Park 118, 109–118.</w:t>
      </w:r>
    </w:p>
    <w:p w14:paraId="76F893AD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Kipson, S., Linares, C., Čižmek, H., Cebrián, E., Ballesteros, E., Bakran-Petricioli, T., et al. (2015). Population structure and conservation status of the red gorgonian Paramuricea clavata (Risso, 1826) in the Eastern Adriatic Sea. Mar. Ecol. 36, 982–993. doi:10.1111/maec.12195.</w:t>
      </w:r>
    </w:p>
    <w:p w14:paraId="394644C4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Lastras, G., Canals, M., Ballesteros, E., Gili, J. M., and Sanchez-Vidal, A. (2016). Cold-water corals and anthropogenic impacts in la Fonera submarine canyon head, Northwestern Mediterranean Sea. PLoS One 11, 1–36. doi:10.1371/journal.pone.0155729.</w:t>
      </w:r>
    </w:p>
    <w:p w14:paraId="15C5BA34" w14:textId="37CF5EA7" w:rsidR="00C71135" w:rsidRDefault="00C71135" w:rsidP="00B24788">
      <w:pPr>
        <w:spacing w:before="0" w:after="200"/>
        <w:jc w:val="both"/>
        <w:rPr>
          <w:rFonts w:cs="Times New Roman"/>
          <w:szCs w:val="24"/>
        </w:rPr>
      </w:pPr>
      <w:r w:rsidRPr="00C71135">
        <w:rPr>
          <w:rFonts w:cs="Times New Roman"/>
          <w:szCs w:val="24"/>
        </w:rPr>
        <w:t>Madurell, T., Orejas, C., Requena, S., Gori, A., Purroy, A., Lo Iacono, C., et al. (2012). “The benthic communities of the Cap de Creus canyon,” in Mediterranean submarine canyons: e</w:t>
      </w:r>
      <w:r>
        <w:rPr>
          <w:rFonts w:cs="Times New Roman"/>
          <w:szCs w:val="24"/>
        </w:rPr>
        <w:t>cology and governance, 123–132.</w:t>
      </w:r>
    </w:p>
    <w:p w14:paraId="0A21C195" w14:textId="711D8D61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Maldonado, M., López-Acosta, M., Sánchez-Tocino, L., and Sitjà, C. (2013). The rare, giant gorgonian Ellisella paraplexauroides: demographics and conservation concerns. Mar. Ecol. Prog. Ser. 479, 127–141. doi:10.3354/meps10172.</w:t>
      </w:r>
    </w:p>
    <w:p w14:paraId="50B3A241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lastRenderedPageBreak/>
        <w:t xml:space="preserve">Maldonado, M., </w:t>
      </w:r>
      <w:proofErr w:type="spellStart"/>
      <w:r w:rsidRPr="00997659">
        <w:rPr>
          <w:rFonts w:cs="Times New Roman"/>
          <w:szCs w:val="24"/>
          <w:lang w:val="it-IT"/>
        </w:rPr>
        <w:t>Aguilar</w:t>
      </w:r>
      <w:proofErr w:type="spellEnd"/>
      <w:r w:rsidRPr="00997659">
        <w:rPr>
          <w:rFonts w:cs="Times New Roman"/>
          <w:szCs w:val="24"/>
          <w:lang w:val="it-IT"/>
        </w:rPr>
        <w:t xml:space="preserve">, R., </w:t>
      </w:r>
      <w:proofErr w:type="spellStart"/>
      <w:r w:rsidRPr="00997659">
        <w:rPr>
          <w:rFonts w:cs="Times New Roman"/>
          <w:szCs w:val="24"/>
          <w:lang w:val="it-IT"/>
        </w:rPr>
        <w:t>Blanco</w:t>
      </w:r>
      <w:proofErr w:type="spellEnd"/>
      <w:r w:rsidRPr="00997659">
        <w:rPr>
          <w:rFonts w:cs="Times New Roman"/>
          <w:szCs w:val="24"/>
          <w:lang w:val="it-IT"/>
        </w:rPr>
        <w:t xml:space="preserve">, J., García, S., Serrano, A., and Punzón, A. (2015). </w:t>
      </w:r>
      <w:r w:rsidRPr="00B24788">
        <w:rPr>
          <w:rFonts w:cs="Times New Roman"/>
          <w:szCs w:val="24"/>
        </w:rPr>
        <w:t xml:space="preserve">Aggregated clumps of </w:t>
      </w:r>
      <w:proofErr w:type="spellStart"/>
      <w:r w:rsidRPr="00B24788">
        <w:rPr>
          <w:rFonts w:cs="Times New Roman"/>
          <w:szCs w:val="24"/>
        </w:rPr>
        <w:t>lithistid</w:t>
      </w:r>
      <w:proofErr w:type="spellEnd"/>
      <w:r w:rsidRPr="00B24788">
        <w:rPr>
          <w:rFonts w:cs="Times New Roman"/>
          <w:szCs w:val="24"/>
        </w:rPr>
        <w:t xml:space="preserve"> sponges: A singular, reef-like bathyal habitat with relevant paleontological connections. PLoS One 10. doi:10.1371/journal.pone.0125378.</w:t>
      </w:r>
    </w:p>
    <w:p w14:paraId="29D0D93E" w14:textId="739929CC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Mecho, A., Aguzzi, J., De Mol, B., Lastras, G., Ramirez-Llodra, E., Bahamon, N., et al. (2018). Visual faunistic exploration of geomorphological human-impacted deep-sea areas of the northwestern Mediterranean Sea. J. Mar. Biol. Assoc. United Kingdom 98, 1241–1252. doi:10.1017/S0025315417000431.</w:t>
      </w:r>
    </w:p>
    <w:p w14:paraId="4C2AD77F" w14:textId="7FC91E14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Melli, V., Angiolillo, M., Ronchi, F., Canese, S., Giovanardi, O., Querin, S., et al. </w:t>
      </w:r>
      <w:r w:rsidRPr="00B24788">
        <w:rPr>
          <w:rFonts w:cs="Times New Roman"/>
          <w:szCs w:val="24"/>
        </w:rPr>
        <w:t>(2017). The first assessment of marine debris in a Site of Community Importance in the northwestern Adriatic Sea (Mediterranean Sea). Mar. Pollut. Bull. 114, 821–830. doi:10.1016/j.marpolbul.2016.11.012.</w:t>
      </w:r>
    </w:p>
    <w:p w14:paraId="2299F0EA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Moccia, D., Cau, A., Alvito, A., Canese, S., Cannas, R., Bo, M., et al. (2019). New sites expanding the “Sardinian cold-water coral province” extension: A new potential cold-water coral network? Aquat. Conserv. Mar. Freshw. Ecosyst. 29, 153–160. doi:10.1002/aqc.2975.</w:t>
      </w:r>
    </w:p>
    <w:p w14:paraId="06BC0951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Moschino, V., Riccato, F., Fiorin, R., Nesto, N., Picone, M., Boldrin, A., et al. (2019). Is derelict fishing gear impacting the biodiversity of the Northern Adriatic Sea? An answer from unique biogenic reefs. Sci. Tot. Environ. 663, 387–399. </w:t>
      </w:r>
      <w:hyperlink r:id="rId8" w:history="1">
        <w:r w:rsidRPr="00B24788">
          <w:rPr>
            <w:rStyle w:val="Collegamentoipertestuale"/>
            <w:rFonts w:cs="Times New Roman"/>
            <w:szCs w:val="24"/>
          </w:rPr>
          <w:t>https://doi.org/10.1016/j.scitotenv.2019.01.363</w:t>
        </w:r>
      </w:hyperlink>
    </w:p>
    <w:p w14:paraId="181F4B67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Orejas, C., Gori, A., Lo Iacono, C., Puig, P., Gili, J. M., and Dale, M. R. T. (2009). Cold-water corals in the Cap de Creus canyon, northwestern Mediterranean: Spatial distribution, density and anthropogenic impact. Mar. Ecol. Prog. Ser. 397, 37–51. doi:10.3354/meps08314.</w:t>
      </w:r>
    </w:p>
    <w:p w14:paraId="76BE26C3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B24788">
        <w:rPr>
          <w:rFonts w:cs="Times New Roman"/>
          <w:szCs w:val="24"/>
        </w:rPr>
        <w:t xml:space="preserve">Orejas, C., Gori, A., Jiménez, C., Rivera, J., Kamidis, N., Abu Alhaija, R., et al. (2019). Occurrence and distribution of the coral Dendrophyllia ramea in Cyprus insular shelf: Environmental setting and anthropogenic impacts. Deep. Res. Part II Top. </w:t>
      </w:r>
      <w:proofErr w:type="spellStart"/>
      <w:r w:rsidRPr="00997659">
        <w:rPr>
          <w:rFonts w:cs="Times New Roman"/>
          <w:szCs w:val="24"/>
          <w:lang w:val="it-IT"/>
        </w:rPr>
        <w:t>Stud</w:t>
      </w:r>
      <w:proofErr w:type="spellEnd"/>
      <w:r w:rsidRPr="00997659">
        <w:rPr>
          <w:rFonts w:cs="Times New Roman"/>
          <w:szCs w:val="24"/>
          <w:lang w:val="it-IT"/>
        </w:rPr>
        <w:t xml:space="preserve">. </w:t>
      </w:r>
      <w:proofErr w:type="spellStart"/>
      <w:r w:rsidRPr="00997659">
        <w:rPr>
          <w:rFonts w:cs="Times New Roman"/>
          <w:szCs w:val="24"/>
          <w:lang w:val="it-IT"/>
        </w:rPr>
        <w:t>Oceanogr</w:t>
      </w:r>
      <w:proofErr w:type="spellEnd"/>
      <w:r w:rsidRPr="00997659">
        <w:rPr>
          <w:rFonts w:cs="Times New Roman"/>
          <w:szCs w:val="24"/>
          <w:lang w:val="it-IT"/>
        </w:rPr>
        <w:t xml:space="preserve">. 164, 190–205. </w:t>
      </w:r>
      <w:proofErr w:type="gramStart"/>
      <w:r w:rsidRPr="00997659">
        <w:rPr>
          <w:rFonts w:cs="Times New Roman"/>
          <w:szCs w:val="24"/>
          <w:lang w:val="it-IT"/>
        </w:rPr>
        <w:t>doi:10.1016/j.dsr2.2019.04.006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78E3AC60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997659">
        <w:rPr>
          <w:rFonts w:cs="Times New Roman"/>
          <w:szCs w:val="24"/>
          <w:lang w:val="it-IT"/>
        </w:rPr>
        <w:t xml:space="preserve">Pierdomenico, M., Russo, T., Ambroso, S., Gori, A., Martorelli, E., D’Andrea, L., et al. </w:t>
      </w:r>
      <w:r w:rsidRPr="00B24788">
        <w:rPr>
          <w:rFonts w:cs="Times New Roman"/>
          <w:szCs w:val="24"/>
        </w:rPr>
        <w:t xml:space="preserve">(2018). Effects of trawling activity on the bamboo-coral </w:t>
      </w:r>
      <w:r w:rsidRPr="00C71135">
        <w:rPr>
          <w:rFonts w:cs="Times New Roman"/>
          <w:i/>
          <w:szCs w:val="24"/>
        </w:rPr>
        <w:t>Isidella elongata</w:t>
      </w:r>
      <w:r w:rsidRPr="00B24788">
        <w:rPr>
          <w:rFonts w:cs="Times New Roman"/>
          <w:szCs w:val="24"/>
        </w:rPr>
        <w:t xml:space="preserve"> and the sea pen </w:t>
      </w:r>
      <w:r w:rsidRPr="00C71135">
        <w:rPr>
          <w:rFonts w:cs="Times New Roman"/>
          <w:i/>
          <w:szCs w:val="24"/>
        </w:rPr>
        <w:t>Funiculina quadrangularis</w:t>
      </w:r>
      <w:r w:rsidRPr="00B24788">
        <w:rPr>
          <w:rFonts w:cs="Times New Roman"/>
          <w:szCs w:val="24"/>
        </w:rPr>
        <w:t xml:space="preserve"> along the Gioia Canyon (Western Mediterranean, southern Tyrrhenian Sea). </w:t>
      </w:r>
      <w:proofErr w:type="spellStart"/>
      <w:r w:rsidRPr="00997659">
        <w:rPr>
          <w:rFonts w:cs="Times New Roman"/>
          <w:szCs w:val="24"/>
          <w:lang w:val="it-IT"/>
        </w:rPr>
        <w:t>Prog</w:t>
      </w:r>
      <w:proofErr w:type="spellEnd"/>
      <w:r w:rsidRPr="00997659">
        <w:rPr>
          <w:rFonts w:cs="Times New Roman"/>
          <w:szCs w:val="24"/>
          <w:lang w:val="it-IT"/>
        </w:rPr>
        <w:t xml:space="preserve">. </w:t>
      </w:r>
      <w:proofErr w:type="spellStart"/>
      <w:r w:rsidRPr="00997659">
        <w:rPr>
          <w:rFonts w:cs="Times New Roman"/>
          <w:szCs w:val="24"/>
          <w:lang w:val="it-IT"/>
        </w:rPr>
        <w:t>Oceanogr</w:t>
      </w:r>
      <w:proofErr w:type="spellEnd"/>
      <w:r w:rsidRPr="00997659">
        <w:rPr>
          <w:rFonts w:cs="Times New Roman"/>
          <w:szCs w:val="24"/>
          <w:lang w:val="it-IT"/>
        </w:rPr>
        <w:t xml:space="preserve">. 169, 214–226. </w:t>
      </w:r>
      <w:proofErr w:type="gramStart"/>
      <w:r w:rsidRPr="00997659">
        <w:rPr>
          <w:rFonts w:cs="Times New Roman"/>
          <w:szCs w:val="24"/>
          <w:lang w:val="it-IT"/>
        </w:rPr>
        <w:t>doi:10.1016/j.pocean.2018.02.019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35ECFA78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Pierdomenico, M., Cardone, F., Carluccio, A., Casalbore, D., Chiocci, F., Maiorano, P., et al. </w:t>
      </w:r>
      <w:r w:rsidRPr="00B24788">
        <w:rPr>
          <w:rFonts w:cs="Times New Roman"/>
          <w:szCs w:val="24"/>
        </w:rPr>
        <w:t>(2019). Megafauna distribution along active submarine canyons of the central Mediterranean: Relationships with environmental variables. Prog. Oceanogr. 171, 49–69. doi:10.1016/j.pocean.2018.12.015.</w:t>
      </w:r>
    </w:p>
    <w:p w14:paraId="56864D8D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Prampolini, M., Angeletti, L., Grande, V., Taviani, M., and Foglini, F. (2020). “Tricase Submarine Canyon: cold-water coral habitats in the southwesternmost Adriatic Sea (Mediterranean Sea),” in Seafloor Geomorphology as Benthic Habitat, 793–810. doi:10.1016/b978-0-12-814960-7.00048-8.</w:t>
      </w:r>
    </w:p>
    <w:p w14:paraId="795A0D62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Ramirez-Llodra, E., Tyler, P. A., Baker, M. C., Bergstad, O. A., Clark, M. R., Escobar, E., et al. (2011). Man and the Last Great Wilderness: Human Impact on the Deep Sea. PLoS One 6, e22588. doi:10.1371/journal.pone.0022588.</w:t>
      </w:r>
    </w:p>
    <w:p w14:paraId="0EC06FC7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Salomidi, M., Smith, C., Katsanevakis, S., and Panayotidis, P. (2009). Some observations on the structure and distribution of gorgonian assemblages in the Eastern Mediterranean Sea. In 1er </w:t>
      </w:r>
      <w:r w:rsidRPr="00B24788">
        <w:rPr>
          <w:rFonts w:cs="Times New Roman"/>
          <w:szCs w:val="24"/>
        </w:rPr>
        <w:lastRenderedPageBreak/>
        <w:t xml:space="preserve">Symposium sur la Conservation du </w:t>
      </w:r>
      <w:proofErr w:type="spellStart"/>
      <w:r w:rsidRPr="00B24788">
        <w:rPr>
          <w:rFonts w:cs="Times New Roman"/>
          <w:szCs w:val="24"/>
        </w:rPr>
        <w:t>Coralligène</w:t>
      </w:r>
      <w:proofErr w:type="spellEnd"/>
      <w:r w:rsidRPr="00B24788">
        <w:rPr>
          <w:rFonts w:cs="Times New Roman"/>
          <w:szCs w:val="24"/>
        </w:rPr>
        <w:t xml:space="preserve"> et </w:t>
      </w:r>
      <w:proofErr w:type="spellStart"/>
      <w:r w:rsidRPr="00B24788">
        <w:rPr>
          <w:rFonts w:cs="Times New Roman"/>
          <w:szCs w:val="24"/>
        </w:rPr>
        <w:t>autres</w:t>
      </w:r>
      <w:proofErr w:type="spellEnd"/>
      <w:r w:rsidRPr="00B24788">
        <w:rPr>
          <w:rFonts w:cs="Times New Roman"/>
          <w:szCs w:val="24"/>
        </w:rPr>
        <w:t xml:space="preserve"> bio </w:t>
      </w:r>
      <w:proofErr w:type="spellStart"/>
      <w:r w:rsidRPr="00B24788">
        <w:rPr>
          <w:rFonts w:cs="Times New Roman"/>
          <w:szCs w:val="24"/>
        </w:rPr>
        <w:t>concrétions</w:t>
      </w:r>
      <w:proofErr w:type="spellEnd"/>
      <w:r w:rsidRPr="00B24788">
        <w:rPr>
          <w:rFonts w:cs="Times New Roman"/>
          <w:szCs w:val="24"/>
        </w:rPr>
        <w:t xml:space="preserve"> de </w:t>
      </w:r>
      <w:proofErr w:type="spellStart"/>
      <w:r w:rsidRPr="00B24788">
        <w:rPr>
          <w:rFonts w:cs="Times New Roman"/>
          <w:szCs w:val="24"/>
        </w:rPr>
        <w:t>Méditerranée</w:t>
      </w:r>
      <w:proofErr w:type="spellEnd"/>
      <w:r w:rsidRPr="00B24788">
        <w:rPr>
          <w:rFonts w:cs="Times New Roman"/>
          <w:szCs w:val="24"/>
        </w:rPr>
        <w:t xml:space="preserve"> (pp. 16–17). </w:t>
      </w:r>
      <w:proofErr w:type="spellStart"/>
      <w:r w:rsidRPr="00B24788">
        <w:rPr>
          <w:rFonts w:cs="Times New Roman"/>
          <w:szCs w:val="24"/>
        </w:rPr>
        <w:t>Tabarka</w:t>
      </w:r>
      <w:proofErr w:type="spellEnd"/>
      <w:r w:rsidRPr="00B24788">
        <w:rPr>
          <w:rFonts w:cs="Times New Roman"/>
          <w:szCs w:val="24"/>
        </w:rPr>
        <w:t>.</w:t>
      </w:r>
    </w:p>
    <w:p w14:paraId="078CCC7C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Savini, A., Vertino, A., Marchese, F., Beuck, L., and Freiwald, A. (2014). Mapping cold-water coral habitats at different scales within the Northern Ionian Sea (central Mediterranean): An assessment of coral coverage and associated vulnerability. PLoS One 9. doi:10.1371/journal.pone.0087108.</w:t>
      </w:r>
    </w:p>
    <w:p w14:paraId="3F8D6473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Sbrescia, L., Di Stefano, F., Russo, M., and Russo, G. F. (2008). Influence of sport fishing on gorgonians in MPA of Punta </w:t>
      </w:r>
      <w:proofErr w:type="spellStart"/>
      <w:r w:rsidRPr="00B24788">
        <w:rPr>
          <w:rFonts w:cs="Times New Roman"/>
          <w:szCs w:val="24"/>
        </w:rPr>
        <w:t>Campanella</w:t>
      </w:r>
      <w:proofErr w:type="spellEnd"/>
      <w:r w:rsidRPr="00B24788">
        <w:rPr>
          <w:rFonts w:cs="Times New Roman"/>
          <w:szCs w:val="24"/>
        </w:rPr>
        <w:t xml:space="preserve">. </w:t>
      </w:r>
      <w:proofErr w:type="spellStart"/>
      <w:r w:rsidRPr="00B24788">
        <w:rPr>
          <w:rFonts w:cs="Times New Roman"/>
          <w:szCs w:val="24"/>
        </w:rPr>
        <w:t>Biologia</w:t>
      </w:r>
      <w:proofErr w:type="spellEnd"/>
      <w:r w:rsidRPr="00B24788">
        <w:rPr>
          <w:rFonts w:cs="Times New Roman"/>
          <w:szCs w:val="24"/>
        </w:rPr>
        <w:t xml:space="preserve"> Marina Mediterranea, 15, 172–173.</w:t>
      </w:r>
    </w:p>
    <w:p w14:paraId="2E535A7B" w14:textId="77777777" w:rsidR="00B24788" w:rsidRPr="00997659" w:rsidRDefault="00B24788" w:rsidP="00B24788">
      <w:pPr>
        <w:spacing w:before="0" w:after="200"/>
        <w:jc w:val="both"/>
        <w:rPr>
          <w:rFonts w:cs="Times New Roman"/>
          <w:szCs w:val="24"/>
          <w:lang w:val="it-IT"/>
        </w:rPr>
      </w:pPr>
      <w:r w:rsidRPr="00B24788">
        <w:rPr>
          <w:rFonts w:cs="Times New Roman"/>
          <w:szCs w:val="24"/>
        </w:rPr>
        <w:t xml:space="preserve">Sini, M., Kipson, S., Linares, C., Koutsoubas, D., and Garrabou, J. (2015). The yellow gorgonian </w:t>
      </w:r>
      <w:r w:rsidRPr="005B7DEB">
        <w:rPr>
          <w:rFonts w:cs="Times New Roman"/>
          <w:i/>
          <w:szCs w:val="24"/>
        </w:rPr>
        <w:t>Eunicella cavolini</w:t>
      </w:r>
      <w:r w:rsidRPr="00B24788">
        <w:rPr>
          <w:rFonts w:cs="Times New Roman"/>
          <w:szCs w:val="24"/>
        </w:rPr>
        <w:t xml:space="preserve">: Demography and disturbance levels across the Mediterranean Sea. </w:t>
      </w:r>
      <w:r w:rsidRPr="00997659">
        <w:rPr>
          <w:rFonts w:cs="Times New Roman"/>
          <w:szCs w:val="24"/>
          <w:lang w:val="it-IT"/>
        </w:rPr>
        <w:t xml:space="preserve">PLoS </w:t>
      </w:r>
      <w:proofErr w:type="spellStart"/>
      <w:r w:rsidRPr="00997659">
        <w:rPr>
          <w:rFonts w:cs="Times New Roman"/>
          <w:szCs w:val="24"/>
          <w:lang w:val="it-IT"/>
        </w:rPr>
        <w:t>One</w:t>
      </w:r>
      <w:proofErr w:type="spellEnd"/>
      <w:r w:rsidRPr="00997659">
        <w:rPr>
          <w:rFonts w:cs="Times New Roman"/>
          <w:szCs w:val="24"/>
          <w:lang w:val="it-IT"/>
        </w:rPr>
        <w:t xml:space="preserve"> 10. </w:t>
      </w:r>
      <w:proofErr w:type="gramStart"/>
      <w:r w:rsidRPr="00997659">
        <w:rPr>
          <w:rFonts w:cs="Times New Roman"/>
          <w:szCs w:val="24"/>
          <w:lang w:val="it-IT"/>
        </w:rPr>
        <w:t>doi:10.1371/journal.pone.0126253</w:t>
      </w:r>
      <w:proofErr w:type="gramEnd"/>
      <w:r w:rsidRPr="00997659">
        <w:rPr>
          <w:rFonts w:cs="Times New Roman"/>
          <w:szCs w:val="24"/>
          <w:lang w:val="it-IT"/>
        </w:rPr>
        <w:t>.</w:t>
      </w:r>
    </w:p>
    <w:p w14:paraId="4EC2FE32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997659">
        <w:rPr>
          <w:rFonts w:cs="Times New Roman"/>
          <w:szCs w:val="24"/>
          <w:lang w:val="it-IT"/>
        </w:rPr>
        <w:t xml:space="preserve">Taviani, M., Angeletti, L., Canese, S., Cannas, R., Cardone, F., Cau, A. B., et al. </w:t>
      </w:r>
      <w:r w:rsidRPr="00B24788">
        <w:rPr>
          <w:rFonts w:cs="Times New Roman"/>
          <w:szCs w:val="24"/>
        </w:rPr>
        <w:t>(2017). The “Sardinian cold-water coral province” in the context of the Mediterranean coral ecosystems. Deep Sea Res. Part II Top. Stud. Oceanogr. 145, 61–78. doi:10.1016/j.dsr2.2015.12.008.</w:t>
      </w:r>
    </w:p>
    <w:p w14:paraId="299E9204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>Taviani, M., Angeletti, L., Cardone, F., Montagna, P., and Danovaro, R. (2019). A unique and threatened deep water coral-bivalve biotope new to the Mediterranean Sea offshore the Naples megalopolis. Sci. Rep. 9, 1–12. doi:10.1038/s41598-019-39655-8.</w:t>
      </w:r>
    </w:p>
    <w:p w14:paraId="435472BA" w14:textId="6156A403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Terrón-Sigler, A. (2015a) Conservation biology of the endangered orange coral </w:t>
      </w:r>
      <w:r w:rsidRPr="00B24788">
        <w:rPr>
          <w:rFonts w:cs="Times New Roman"/>
          <w:i/>
          <w:szCs w:val="24"/>
        </w:rPr>
        <w:t>Astroides calycularis</w:t>
      </w:r>
      <w:r w:rsidRPr="00B24788">
        <w:rPr>
          <w:rFonts w:cs="Times New Roman"/>
          <w:szCs w:val="24"/>
        </w:rPr>
        <w:t>. [Ph</w:t>
      </w:r>
      <w:r w:rsidR="00EF10C0">
        <w:rPr>
          <w:rFonts w:cs="Times New Roman"/>
          <w:szCs w:val="24"/>
        </w:rPr>
        <w:t>.D.</w:t>
      </w:r>
      <w:r w:rsidRPr="00B24788">
        <w:rPr>
          <w:rFonts w:cs="Times New Roman"/>
          <w:szCs w:val="24"/>
        </w:rPr>
        <w:t xml:space="preserve"> thesis]. [Seville (SP)]: The University of Seville.</w:t>
      </w:r>
    </w:p>
    <w:p w14:paraId="19C22A28" w14:textId="77777777" w:rsidR="00B24788" w:rsidRPr="00B24788" w:rsidRDefault="00B24788" w:rsidP="00B24788">
      <w:pPr>
        <w:spacing w:before="0" w:after="200"/>
        <w:jc w:val="both"/>
        <w:rPr>
          <w:rFonts w:cs="Times New Roman"/>
          <w:szCs w:val="24"/>
        </w:rPr>
      </w:pPr>
      <w:r w:rsidRPr="00B24788">
        <w:rPr>
          <w:rFonts w:cs="Times New Roman"/>
          <w:szCs w:val="24"/>
        </w:rPr>
        <w:t xml:space="preserve">Terrón-Sigler, A., Casado de Amezúa, P., León-Muez, D., Peñalver, P., and Espinosa-Torre, F. (2015b). La </w:t>
      </w:r>
      <w:proofErr w:type="spellStart"/>
      <w:r w:rsidRPr="00B24788">
        <w:rPr>
          <w:rFonts w:cs="Times New Roman"/>
          <w:szCs w:val="24"/>
        </w:rPr>
        <w:t>presión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pesquera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sobre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los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invertebrados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marinos</w:t>
      </w:r>
      <w:proofErr w:type="spellEnd"/>
      <w:r w:rsidRPr="00B24788">
        <w:rPr>
          <w:rFonts w:cs="Times New Roman"/>
          <w:szCs w:val="24"/>
        </w:rPr>
        <w:t xml:space="preserve"> de </w:t>
      </w:r>
      <w:proofErr w:type="spellStart"/>
      <w:r w:rsidRPr="00B24788">
        <w:rPr>
          <w:rFonts w:cs="Times New Roman"/>
          <w:szCs w:val="24"/>
        </w:rPr>
        <w:t>porte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rígido</w:t>
      </w:r>
      <w:proofErr w:type="spellEnd"/>
      <w:r w:rsidRPr="00B24788">
        <w:rPr>
          <w:rFonts w:cs="Times New Roman"/>
          <w:szCs w:val="24"/>
        </w:rPr>
        <w:t xml:space="preserve">: El coral </w:t>
      </w:r>
      <w:proofErr w:type="spellStart"/>
      <w:r w:rsidRPr="00B24788">
        <w:rPr>
          <w:rFonts w:cs="Times New Roman"/>
          <w:szCs w:val="24"/>
        </w:rPr>
        <w:t>candelabro</w:t>
      </w:r>
      <w:proofErr w:type="spellEnd"/>
      <w:r w:rsidRPr="00B24788">
        <w:rPr>
          <w:rFonts w:cs="Times New Roman"/>
          <w:szCs w:val="24"/>
        </w:rPr>
        <w:t xml:space="preserve"> (</w:t>
      </w:r>
      <w:r w:rsidRPr="00B24788">
        <w:rPr>
          <w:rFonts w:cs="Times New Roman"/>
          <w:i/>
          <w:szCs w:val="24"/>
        </w:rPr>
        <w:t>Dendrophyllia ramea</w:t>
      </w:r>
      <w:r w:rsidRPr="00B24788">
        <w:rPr>
          <w:rFonts w:cs="Times New Roman"/>
          <w:szCs w:val="24"/>
        </w:rPr>
        <w:t xml:space="preserve">) </w:t>
      </w:r>
      <w:proofErr w:type="spellStart"/>
      <w:r w:rsidRPr="00B24788">
        <w:rPr>
          <w:rFonts w:cs="Times New Roman"/>
          <w:szCs w:val="24"/>
        </w:rPr>
        <w:t>una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especie</w:t>
      </w:r>
      <w:proofErr w:type="spellEnd"/>
      <w:r w:rsidRPr="00B24788">
        <w:rPr>
          <w:rFonts w:cs="Times New Roman"/>
          <w:szCs w:val="24"/>
        </w:rPr>
        <w:t xml:space="preserve"> sensible a </w:t>
      </w:r>
      <w:proofErr w:type="spellStart"/>
      <w:r w:rsidRPr="00B24788">
        <w:rPr>
          <w:rFonts w:cs="Times New Roman"/>
          <w:szCs w:val="24"/>
        </w:rPr>
        <w:t>los</w:t>
      </w:r>
      <w:proofErr w:type="spellEnd"/>
      <w:r w:rsidRPr="00B24788">
        <w:rPr>
          <w:rFonts w:cs="Times New Roman"/>
          <w:szCs w:val="24"/>
        </w:rPr>
        <w:t xml:space="preserve"> </w:t>
      </w:r>
      <w:proofErr w:type="spellStart"/>
      <w:r w:rsidRPr="00B24788">
        <w:rPr>
          <w:rFonts w:cs="Times New Roman"/>
          <w:szCs w:val="24"/>
        </w:rPr>
        <w:t>artes</w:t>
      </w:r>
      <w:proofErr w:type="spellEnd"/>
      <w:r w:rsidRPr="00B24788">
        <w:rPr>
          <w:rFonts w:cs="Times New Roman"/>
          <w:szCs w:val="24"/>
        </w:rPr>
        <w:t xml:space="preserve"> de pesca. </w:t>
      </w:r>
      <w:proofErr w:type="spellStart"/>
      <w:r w:rsidRPr="00B24788">
        <w:rPr>
          <w:rFonts w:cs="Times New Roman"/>
          <w:szCs w:val="24"/>
        </w:rPr>
        <w:t>Quercus</w:t>
      </w:r>
      <w:proofErr w:type="spellEnd"/>
      <w:r w:rsidRPr="00B24788">
        <w:rPr>
          <w:rFonts w:cs="Times New Roman"/>
          <w:szCs w:val="24"/>
        </w:rPr>
        <w:t xml:space="preserve"> 352, 26-32. </w:t>
      </w:r>
    </w:p>
    <w:sectPr w:rsidR="00B24788" w:rsidRPr="00B24788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217EA" w14:textId="77777777" w:rsidR="006541EC" w:rsidRDefault="006541EC" w:rsidP="00117666">
      <w:pPr>
        <w:spacing w:after="0"/>
      </w:pPr>
      <w:r>
        <w:separator/>
      </w:r>
    </w:p>
  </w:endnote>
  <w:endnote w:type="continuationSeparator" w:id="0">
    <w:p w14:paraId="40802D57" w14:textId="77777777" w:rsidR="006541EC" w:rsidRDefault="006541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816B20" w:rsidRPr="00577C4C" w:rsidRDefault="00816B20">
    <w:pPr>
      <w:rPr>
        <w:color w:val="C0000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276F4AE" w:rsidR="00816B20" w:rsidRPr="00577C4C" w:rsidRDefault="00816B2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765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276F4AE" w:rsidR="00816B20" w:rsidRPr="00577C4C" w:rsidRDefault="00816B2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7659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816B20" w:rsidRPr="00577C4C" w:rsidRDefault="00816B20">
    <w:pPr>
      <w:rPr>
        <w:b/>
        <w:sz w:val="2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F1536E6" w:rsidR="00816B20" w:rsidRPr="00577C4C" w:rsidRDefault="00816B2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765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F1536E6" w:rsidR="00816B20" w:rsidRPr="00577C4C" w:rsidRDefault="00816B2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7659">
                      <w:rPr>
                        <w:noProof/>
                        <w:color w:val="000000" w:themeColor="text1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1DBB" w14:textId="77777777" w:rsidR="006541EC" w:rsidRDefault="006541EC" w:rsidP="00117666">
      <w:pPr>
        <w:spacing w:after="0"/>
      </w:pPr>
      <w:r>
        <w:separator/>
      </w:r>
    </w:p>
  </w:footnote>
  <w:footnote w:type="continuationSeparator" w:id="0">
    <w:p w14:paraId="59A030E8" w14:textId="77777777" w:rsidR="006541EC" w:rsidRDefault="006541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816B20" w:rsidRPr="009151AA" w:rsidRDefault="00816B2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816B20" w:rsidRDefault="00816B20" w:rsidP="0093429D">
    <w:r w:rsidRPr="005A1D84">
      <w:rPr>
        <w:b/>
        <w:noProof/>
        <w:color w:val="A6A6A6" w:themeColor="background1" w:themeShade="A6"/>
        <w:lang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7I0sjA3NTAwMjZU0lEKTi0uzszPAymwqAUAbOJoIiwAAAA="/>
  </w:docVars>
  <w:rsids>
    <w:rsidRoot w:val="00ED20B5"/>
    <w:rsid w:val="00007F48"/>
    <w:rsid w:val="0001436A"/>
    <w:rsid w:val="00034304"/>
    <w:rsid w:val="00035434"/>
    <w:rsid w:val="00052A14"/>
    <w:rsid w:val="000610FA"/>
    <w:rsid w:val="00077D53"/>
    <w:rsid w:val="000B1C02"/>
    <w:rsid w:val="00105FD9"/>
    <w:rsid w:val="00117666"/>
    <w:rsid w:val="001549D3"/>
    <w:rsid w:val="0015606F"/>
    <w:rsid w:val="00160065"/>
    <w:rsid w:val="00170AF4"/>
    <w:rsid w:val="0017374A"/>
    <w:rsid w:val="00177D84"/>
    <w:rsid w:val="001901AB"/>
    <w:rsid w:val="00240CD7"/>
    <w:rsid w:val="00267D18"/>
    <w:rsid w:val="00274347"/>
    <w:rsid w:val="002868E2"/>
    <w:rsid w:val="002869C3"/>
    <w:rsid w:val="002936E4"/>
    <w:rsid w:val="002B4A57"/>
    <w:rsid w:val="002C74CA"/>
    <w:rsid w:val="002F45F9"/>
    <w:rsid w:val="003123F4"/>
    <w:rsid w:val="003544FB"/>
    <w:rsid w:val="0039006F"/>
    <w:rsid w:val="003A52CD"/>
    <w:rsid w:val="003B1CE8"/>
    <w:rsid w:val="003B45E1"/>
    <w:rsid w:val="003D2F2D"/>
    <w:rsid w:val="003F6463"/>
    <w:rsid w:val="00401590"/>
    <w:rsid w:val="00405FB0"/>
    <w:rsid w:val="00436516"/>
    <w:rsid w:val="00436B0F"/>
    <w:rsid w:val="00444B1F"/>
    <w:rsid w:val="00447801"/>
    <w:rsid w:val="00452E9C"/>
    <w:rsid w:val="004735C8"/>
    <w:rsid w:val="004947A6"/>
    <w:rsid w:val="004961FF"/>
    <w:rsid w:val="004C31D5"/>
    <w:rsid w:val="004C42A3"/>
    <w:rsid w:val="004E6C7C"/>
    <w:rsid w:val="00507D63"/>
    <w:rsid w:val="00517A89"/>
    <w:rsid w:val="005250F2"/>
    <w:rsid w:val="00593EEA"/>
    <w:rsid w:val="005A5EEE"/>
    <w:rsid w:val="005B7DEB"/>
    <w:rsid w:val="006375C7"/>
    <w:rsid w:val="006541EC"/>
    <w:rsid w:val="00654E8F"/>
    <w:rsid w:val="00660D05"/>
    <w:rsid w:val="006641BB"/>
    <w:rsid w:val="006820B1"/>
    <w:rsid w:val="006B7D14"/>
    <w:rsid w:val="006D6939"/>
    <w:rsid w:val="00701727"/>
    <w:rsid w:val="0070566C"/>
    <w:rsid w:val="00714C50"/>
    <w:rsid w:val="00725A7D"/>
    <w:rsid w:val="007471DA"/>
    <w:rsid w:val="007501BE"/>
    <w:rsid w:val="00790BB3"/>
    <w:rsid w:val="007C01D8"/>
    <w:rsid w:val="007C206C"/>
    <w:rsid w:val="00812141"/>
    <w:rsid w:val="00816B20"/>
    <w:rsid w:val="00817DD6"/>
    <w:rsid w:val="0083759F"/>
    <w:rsid w:val="00883C63"/>
    <w:rsid w:val="00885156"/>
    <w:rsid w:val="00886FBA"/>
    <w:rsid w:val="008F5784"/>
    <w:rsid w:val="009151AA"/>
    <w:rsid w:val="0093429D"/>
    <w:rsid w:val="00943573"/>
    <w:rsid w:val="00945035"/>
    <w:rsid w:val="00964134"/>
    <w:rsid w:val="00970F7D"/>
    <w:rsid w:val="00994796"/>
    <w:rsid w:val="00994A3D"/>
    <w:rsid w:val="00997659"/>
    <w:rsid w:val="009C2B12"/>
    <w:rsid w:val="009D1CA5"/>
    <w:rsid w:val="00A174D9"/>
    <w:rsid w:val="00A51827"/>
    <w:rsid w:val="00AA4D24"/>
    <w:rsid w:val="00AB05F7"/>
    <w:rsid w:val="00AB0E0F"/>
    <w:rsid w:val="00AB6715"/>
    <w:rsid w:val="00AC2ED5"/>
    <w:rsid w:val="00AC3F1E"/>
    <w:rsid w:val="00B1671E"/>
    <w:rsid w:val="00B24788"/>
    <w:rsid w:val="00B25EB8"/>
    <w:rsid w:val="00B30FC6"/>
    <w:rsid w:val="00B37F4D"/>
    <w:rsid w:val="00B61767"/>
    <w:rsid w:val="00B71941"/>
    <w:rsid w:val="00B77601"/>
    <w:rsid w:val="00B84395"/>
    <w:rsid w:val="00BA237F"/>
    <w:rsid w:val="00BB2BD8"/>
    <w:rsid w:val="00BF50A5"/>
    <w:rsid w:val="00C377C5"/>
    <w:rsid w:val="00C52A7B"/>
    <w:rsid w:val="00C56BAF"/>
    <w:rsid w:val="00C679AA"/>
    <w:rsid w:val="00C71135"/>
    <w:rsid w:val="00C75972"/>
    <w:rsid w:val="00CB2179"/>
    <w:rsid w:val="00CD066B"/>
    <w:rsid w:val="00CE4ABC"/>
    <w:rsid w:val="00CE4FEE"/>
    <w:rsid w:val="00D060CF"/>
    <w:rsid w:val="00D75C92"/>
    <w:rsid w:val="00DB59C3"/>
    <w:rsid w:val="00DC259A"/>
    <w:rsid w:val="00DE23E8"/>
    <w:rsid w:val="00E52377"/>
    <w:rsid w:val="00E537AD"/>
    <w:rsid w:val="00E64E17"/>
    <w:rsid w:val="00E7477D"/>
    <w:rsid w:val="00E803C1"/>
    <w:rsid w:val="00E866C9"/>
    <w:rsid w:val="00E9727A"/>
    <w:rsid w:val="00EA3D3C"/>
    <w:rsid w:val="00EC090A"/>
    <w:rsid w:val="00ED20B5"/>
    <w:rsid w:val="00EF10C0"/>
    <w:rsid w:val="00F0370F"/>
    <w:rsid w:val="00F1400E"/>
    <w:rsid w:val="00F34C40"/>
    <w:rsid w:val="00F46900"/>
    <w:rsid w:val="00F5612F"/>
    <w:rsid w:val="00F57446"/>
    <w:rsid w:val="00F61D89"/>
    <w:rsid w:val="00FC65E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  <w:lang w:val="en-GB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e"/>
    <w:rsid w:val="00F57446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5">
    <w:name w:val="xl65"/>
    <w:basedOn w:val="Normale"/>
    <w:rsid w:val="00F57446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6">
    <w:name w:val="xl66"/>
    <w:basedOn w:val="Normale"/>
    <w:rsid w:val="00F57446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7">
    <w:name w:val="xl67"/>
    <w:basedOn w:val="Normale"/>
    <w:rsid w:val="00F57446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8">
    <w:name w:val="xl68"/>
    <w:basedOn w:val="Normale"/>
    <w:rsid w:val="00F57446"/>
    <w:pPr>
      <w:pBdr>
        <w:left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69">
    <w:name w:val="xl69"/>
    <w:basedOn w:val="Normale"/>
    <w:rsid w:val="00F57446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70">
    <w:name w:val="xl70"/>
    <w:basedOn w:val="Normale"/>
    <w:rsid w:val="00F57446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71">
    <w:name w:val="xl71"/>
    <w:basedOn w:val="Normale"/>
    <w:rsid w:val="00F57446"/>
    <w:pPr>
      <w:pBdr>
        <w:left w:val="single" w:sz="4" w:space="0" w:color="999999"/>
        <w:bottom w:val="single" w:sz="4" w:space="0" w:color="999999"/>
      </w:pBd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itotenv.2019.01.3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09629C-AA19-4806-8E2D-B07784A6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15</Pages>
  <Words>4309</Words>
  <Characters>24567</Characters>
  <Application>Microsoft Office Word</Application>
  <DocSecurity>0</DocSecurity>
  <Lines>204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Tomaso Fortibuoni</cp:lastModifiedBy>
  <cp:revision>2</cp:revision>
  <cp:lastPrinted>2013-10-03T12:51:00Z</cp:lastPrinted>
  <dcterms:created xsi:type="dcterms:W3CDTF">2020-08-28T09:53:00Z</dcterms:created>
  <dcterms:modified xsi:type="dcterms:W3CDTF">2020-08-28T09:53:00Z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http://www.zotero.org/styles/frontiers-in-marine-science</vt:lpwstr>
  </property>
  <property fmtid="{D5CDD505-2E9C-101B-9397-08002B2CF9AE}" pid="11" name="Mendeley Recent Style Name 4_1">
    <vt:lpwstr>Frontiers in Marine Science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http://www.zotero.org/styles/marine-pollution-bulletin</vt:lpwstr>
  </property>
  <property fmtid="{D5CDD505-2E9C-101B-9397-08002B2CF9AE}" pid="15" name="Mendeley Recent Style Name 6_1">
    <vt:lpwstr>Marine Pollution Bulletin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http://www.zotero.org/styles/frontiers-in-marine-science</vt:lpwstr>
  </property>
  <property fmtid="{D5CDD505-2E9C-101B-9397-08002B2CF9AE}" pid="24" name="Mendeley Unique User Id_1">
    <vt:lpwstr>a7154adb-9d3f-3392-adea-c152f1710c0f</vt:lpwstr>
  </property>
</Properties>
</file>