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44AF" w14:textId="77777777" w:rsidR="004212ED" w:rsidRPr="00964897" w:rsidRDefault="004212ED" w:rsidP="004212ED">
      <w:pPr>
        <w:rPr>
          <w:rFonts w:ascii="Arial" w:hAnsi="Arial" w:cs="Arial"/>
          <w:b/>
          <w:sz w:val="24"/>
          <w:szCs w:val="24"/>
        </w:rPr>
      </w:pPr>
      <w:r w:rsidRPr="00964897">
        <w:rPr>
          <w:rFonts w:ascii="Arial" w:hAnsi="Arial" w:cs="Arial"/>
          <w:b/>
          <w:sz w:val="24"/>
          <w:szCs w:val="24"/>
        </w:rPr>
        <w:t>Supplemental Information</w:t>
      </w:r>
    </w:p>
    <w:p w14:paraId="6C90E545" w14:textId="77777777" w:rsidR="004212ED" w:rsidRDefault="004212ED" w:rsidP="004212ED">
      <w:pPr>
        <w:jc w:val="center"/>
        <w:rPr>
          <w:rFonts w:ascii="Arial" w:hAnsi="Arial" w:cs="Arial"/>
          <w:b/>
          <w:sz w:val="32"/>
        </w:rPr>
      </w:pPr>
    </w:p>
    <w:p w14:paraId="0DB87B9C" w14:textId="77777777" w:rsidR="004212ED" w:rsidRPr="001B6E5F" w:rsidRDefault="004212ED" w:rsidP="004212ED">
      <w:pPr>
        <w:jc w:val="center"/>
        <w:rPr>
          <w:rFonts w:ascii="Arial" w:hAnsi="Arial" w:cs="Arial"/>
          <w:b/>
          <w:sz w:val="32"/>
        </w:rPr>
      </w:pPr>
      <w:r w:rsidRPr="001B6E5F">
        <w:rPr>
          <w:rFonts w:ascii="Arial" w:hAnsi="Arial" w:cs="Arial"/>
          <w:b/>
          <w:sz w:val="32"/>
        </w:rPr>
        <w:t>Development of a broadly protective, self-</w:t>
      </w:r>
      <w:proofErr w:type="spellStart"/>
      <w:r w:rsidRPr="001B6E5F">
        <w:rPr>
          <w:rFonts w:ascii="Arial" w:hAnsi="Arial" w:cs="Arial"/>
          <w:b/>
          <w:sz w:val="32"/>
        </w:rPr>
        <w:t>adjuvanting</w:t>
      </w:r>
      <w:proofErr w:type="spellEnd"/>
      <w:r w:rsidRPr="001B6E5F">
        <w:rPr>
          <w:rFonts w:ascii="Arial" w:hAnsi="Arial" w:cs="Arial"/>
          <w:b/>
          <w:sz w:val="32"/>
        </w:rPr>
        <w:t xml:space="preserve"> subunit vaccine to prevent infections by </w:t>
      </w:r>
      <w:r w:rsidRPr="001B6E5F">
        <w:rPr>
          <w:rFonts w:ascii="Arial" w:hAnsi="Arial" w:cs="Arial"/>
          <w:b/>
          <w:i/>
          <w:sz w:val="32"/>
        </w:rPr>
        <w:t>Pseudomonas aeruginosa</w:t>
      </w:r>
    </w:p>
    <w:p w14:paraId="796AC6BE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</w:p>
    <w:p w14:paraId="10575446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  <w:proofErr w:type="spellStart"/>
      <w:r w:rsidRPr="009A0CCA">
        <w:rPr>
          <w:rFonts w:ascii="Arial" w:hAnsi="Arial" w:cs="Arial"/>
          <w:sz w:val="24"/>
          <w:szCs w:val="24"/>
        </w:rPr>
        <w:t>Sayan</w:t>
      </w:r>
      <w:proofErr w:type="spellEnd"/>
      <w:r w:rsidRPr="009A0CCA">
        <w:rPr>
          <w:rFonts w:ascii="Arial" w:hAnsi="Arial" w:cs="Arial"/>
          <w:sz w:val="24"/>
          <w:szCs w:val="24"/>
        </w:rPr>
        <w:t xml:space="preserve"> Das</w:t>
      </w:r>
      <w:r w:rsidRPr="009A0CCA">
        <w:rPr>
          <w:rFonts w:ascii="Arial" w:hAnsi="Arial" w:cs="Arial"/>
          <w:sz w:val="24"/>
          <w:szCs w:val="24"/>
          <w:vertAlign w:val="superscript"/>
        </w:rPr>
        <w:t>1¶</w:t>
      </w:r>
      <w:r w:rsidRPr="009A0C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CCA">
        <w:rPr>
          <w:rFonts w:ascii="Arial" w:hAnsi="Arial" w:cs="Arial"/>
          <w:sz w:val="24"/>
          <w:szCs w:val="24"/>
        </w:rPr>
        <w:t>Debaki</w:t>
      </w:r>
      <w:proofErr w:type="spellEnd"/>
      <w:r w:rsidRPr="009A0CCA">
        <w:rPr>
          <w:rFonts w:ascii="Arial" w:hAnsi="Arial" w:cs="Arial"/>
          <w:sz w:val="24"/>
          <w:szCs w:val="24"/>
        </w:rPr>
        <w:t xml:space="preserve"> R. Howlader</w:t>
      </w:r>
      <w:r w:rsidRPr="009A0CCA">
        <w:rPr>
          <w:rFonts w:ascii="Arial" w:hAnsi="Arial" w:cs="Arial"/>
          <w:sz w:val="24"/>
          <w:szCs w:val="24"/>
          <w:vertAlign w:val="superscript"/>
        </w:rPr>
        <w:t>1¶</w:t>
      </w:r>
      <w:r w:rsidRPr="009A0CCA">
        <w:rPr>
          <w:rFonts w:ascii="Arial" w:hAnsi="Arial" w:cs="Arial"/>
          <w:sz w:val="24"/>
          <w:szCs w:val="24"/>
        </w:rPr>
        <w:t>, Qi Zheng</w:t>
      </w:r>
      <w:r w:rsidRPr="009A0CCA">
        <w:rPr>
          <w:rFonts w:ascii="Arial" w:hAnsi="Arial" w:cs="Arial"/>
          <w:sz w:val="24"/>
          <w:szCs w:val="24"/>
          <w:vertAlign w:val="superscript"/>
        </w:rPr>
        <w:t>1¶</w:t>
      </w:r>
      <w:r w:rsidRPr="009A0CCA">
        <w:rPr>
          <w:rFonts w:ascii="Arial" w:hAnsi="Arial" w:cs="Arial"/>
          <w:sz w:val="24"/>
          <w:szCs w:val="24"/>
        </w:rPr>
        <w:t>, R. Siva Sai Kumar</w:t>
      </w:r>
      <w:r w:rsidRPr="009A0CCA">
        <w:rPr>
          <w:rFonts w:ascii="Arial" w:hAnsi="Arial" w:cs="Arial"/>
          <w:sz w:val="24"/>
          <w:szCs w:val="24"/>
          <w:vertAlign w:val="superscript"/>
        </w:rPr>
        <w:t>1</w:t>
      </w:r>
      <w:r w:rsidRPr="009A0CCA">
        <w:rPr>
          <w:rFonts w:ascii="Arial" w:hAnsi="Arial" w:cs="Arial"/>
          <w:sz w:val="24"/>
          <w:szCs w:val="24"/>
        </w:rPr>
        <w:t>, Sean K. Whittier</w:t>
      </w:r>
      <w:r w:rsidRPr="009A0CC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,2</w:t>
      </w:r>
      <w:r w:rsidRPr="009A0C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CCA">
        <w:rPr>
          <w:rFonts w:ascii="Arial" w:hAnsi="Arial" w:cs="Arial"/>
          <w:sz w:val="24"/>
          <w:szCs w:val="24"/>
        </w:rPr>
        <w:t>Ti</w:t>
      </w:r>
      <w:proofErr w:type="spellEnd"/>
      <w:r w:rsidRPr="009A0CCA">
        <w:rPr>
          <w:rFonts w:ascii="Arial" w:hAnsi="Arial" w:cs="Arial"/>
          <w:sz w:val="24"/>
          <w:szCs w:val="24"/>
        </w:rPr>
        <w:t xml:space="preserve"> Lu</w:t>
      </w:r>
      <w:r w:rsidRPr="009A0CCA">
        <w:rPr>
          <w:rFonts w:ascii="Arial" w:hAnsi="Arial" w:cs="Arial"/>
          <w:sz w:val="24"/>
          <w:szCs w:val="24"/>
          <w:vertAlign w:val="superscript"/>
        </w:rPr>
        <w:t>1</w:t>
      </w:r>
      <w:r w:rsidRPr="009A0CCA">
        <w:rPr>
          <w:rFonts w:ascii="Arial" w:hAnsi="Arial" w:cs="Arial"/>
          <w:sz w:val="24"/>
          <w:szCs w:val="24"/>
        </w:rPr>
        <w:t>, Johnathan D. Keith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9A0CCA">
        <w:rPr>
          <w:rFonts w:ascii="Arial" w:hAnsi="Arial" w:cs="Arial"/>
          <w:sz w:val="24"/>
          <w:szCs w:val="24"/>
        </w:rPr>
        <w:t>, William D. Picking</w:t>
      </w:r>
      <w:r w:rsidRPr="009A0CCA">
        <w:rPr>
          <w:rFonts w:ascii="Arial" w:hAnsi="Arial" w:cs="Arial"/>
          <w:sz w:val="24"/>
          <w:szCs w:val="24"/>
          <w:vertAlign w:val="superscript"/>
        </w:rPr>
        <w:t>1</w:t>
      </w:r>
      <w:r w:rsidRPr="009A0CCA">
        <w:rPr>
          <w:rFonts w:ascii="Arial" w:hAnsi="Arial" w:cs="Arial"/>
          <w:sz w:val="24"/>
          <w:szCs w:val="24"/>
        </w:rPr>
        <w:t>, Susan E. Birket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9A0CCA">
        <w:rPr>
          <w:rFonts w:ascii="Arial" w:hAnsi="Arial" w:cs="Arial"/>
          <w:sz w:val="24"/>
          <w:szCs w:val="24"/>
        </w:rPr>
        <w:t xml:space="preserve"> and Wendy L. Picking</w:t>
      </w:r>
      <w:r w:rsidRPr="009A0CC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,2</w:t>
      </w:r>
      <w:r w:rsidRPr="009A0CCA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48AE9E" w14:textId="77777777" w:rsidR="004212ED" w:rsidRPr="009A0CCA" w:rsidRDefault="004212ED" w:rsidP="004212ED">
      <w:pPr>
        <w:rPr>
          <w:rFonts w:ascii="Arial" w:hAnsi="Arial" w:cs="Arial"/>
          <w:sz w:val="24"/>
          <w:szCs w:val="24"/>
        </w:rPr>
      </w:pPr>
    </w:p>
    <w:p w14:paraId="5C5F84D1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  <w:r w:rsidRPr="00040511">
        <w:rPr>
          <w:rFonts w:ascii="Arial" w:hAnsi="Arial" w:cs="Arial"/>
          <w:sz w:val="24"/>
          <w:szCs w:val="24"/>
          <w:vertAlign w:val="superscript"/>
        </w:rPr>
        <w:t>1</w:t>
      </w:r>
      <w:r w:rsidRPr="00040511">
        <w:rPr>
          <w:rFonts w:ascii="Arial" w:hAnsi="Arial" w:cs="Arial"/>
          <w:sz w:val="24"/>
          <w:szCs w:val="24"/>
        </w:rPr>
        <w:t xml:space="preserve">Department of Pharmaceutical Chemistry, School of Pharmacy, University of Kansas, Lawrence, </w:t>
      </w:r>
      <w:r>
        <w:rPr>
          <w:rFonts w:ascii="Arial" w:hAnsi="Arial" w:cs="Arial"/>
          <w:sz w:val="24"/>
          <w:szCs w:val="24"/>
        </w:rPr>
        <w:t xml:space="preserve">KS, </w:t>
      </w:r>
      <w:r w:rsidRPr="000405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Hafion, LLC, Lawrence, KS,</w:t>
      </w:r>
      <w:r w:rsidRPr="00040511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040511">
        <w:rPr>
          <w:rFonts w:ascii="Arial" w:hAnsi="Arial" w:cs="Arial"/>
          <w:sz w:val="24"/>
          <w:szCs w:val="24"/>
        </w:rPr>
        <w:t xml:space="preserve">Department of Medicine and Gregory Fleming James Cystic Fibrosis Research Center, School of Medicine, University of Alabama at Birmingham, Birmingham, AL </w:t>
      </w:r>
    </w:p>
    <w:p w14:paraId="57772037" w14:textId="77777777" w:rsidR="004212ED" w:rsidRPr="00040511" w:rsidRDefault="004212ED" w:rsidP="004212ED">
      <w:pPr>
        <w:rPr>
          <w:rFonts w:ascii="Arial" w:hAnsi="Arial" w:cs="Arial"/>
          <w:sz w:val="24"/>
          <w:szCs w:val="24"/>
        </w:rPr>
      </w:pPr>
    </w:p>
    <w:p w14:paraId="101BBE91" w14:textId="77777777" w:rsidR="004212ED" w:rsidRDefault="004212ED" w:rsidP="004212ED">
      <w:pPr>
        <w:pStyle w:val="Wendys"/>
        <w:spacing w:after="240" w:line="480" w:lineRule="auto"/>
        <w:ind w:firstLine="0"/>
        <w:rPr>
          <w:sz w:val="24"/>
          <w:szCs w:val="24"/>
        </w:rPr>
      </w:pPr>
      <w:r w:rsidRPr="001B6E5F">
        <w:rPr>
          <w:sz w:val="24"/>
          <w:szCs w:val="24"/>
          <w:vertAlign w:val="superscript"/>
        </w:rPr>
        <w:t xml:space="preserve">¶ </w:t>
      </w:r>
      <w:r w:rsidRPr="001B6E5F">
        <w:rPr>
          <w:sz w:val="24"/>
          <w:szCs w:val="24"/>
        </w:rPr>
        <w:t xml:space="preserve">These authors contributed equally to this work. </w:t>
      </w:r>
    </w:p>
    <w:p w14:paraId="136A7953" w14:textId="77777777" w:rsidR="004212ED" w:rsidRPr="001B6E5F" w:rsidRDefault="004212ED" w:rsidP="004212ED">
      <w:pPr>
        <w:pStyle w:val="Wendys"/>
        <w:spacing w:after="240" w:line="480" w:lineRule="auto"/>
        <w:ind w:firstLine="0"/>
        <w:rPr>
          <w:sz w:val="24"/>
          <w:szCs w:val="24"/>
        </w:rPr>
      </w:pPr>
    </w:p>
    <w:p w14:paraId="76BD24EA" w14:textId="77777777" w:rsidR="004212ED" w:rsidRPr="001B6E5F" w:rsidRDefault="004212ED" w:rsidP="004212ED">
      <w:pPr>
        <w:pStyle w:val="Wendys"/>
        <w:spacing w:after="240"/>
        <w:ind w:firstLine="0"/>
        <w:rPr>
          <w:sz w:val="24"/>
          <w:szCs w:val="24"/>
        </w:rPr>
      </w:pPr>
      <w:r w:rsidRPr="001B6E5F">
        <w:rPr>
          <w:sz w:val="24"/>
          <w:szCs w:val="24"/>
          <w:vertAlign w:val="superscript"/>
        </w:rPr>
        <w:t>*</w:t>
      </w:r>
      <w:r w:rsidRPr="001B6E5F">
        <w:rPr>
          <w:sz w:val="24"/>
          <w:szCs w:val="24"/>
        </w:rPr>
        <w:t xml:space="preserve"> </w:t>
      </w:r>
      <w:r>
        <w:rPr>
          <w:sz w:val="24"/>
          <w:szCs w:val="24"/>
        </w:rPr>
        <w:t>To whom c</w:t>
      </w:r>
      <w:r w:rsidRPr="001B6E5F">
        <w:rPr>
          <w:sz w:val="24"/>
          <w:szCs w:val="24"/>
        </w:rPr>
        <w:t>orrespondence</w:t>
      </w:r>
      <w:r>
        <w:rPr>
          <w:sz w:val="24"/>
          <w:szCs w:val="24"/>
        </w:rPr>
        <w:t xml:space="preserve"> should be directed</w:t>
      </w:r>
      <w:r w:rsidRPr="001B6E5F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1B6E5F">
        <w:rPr>
          <w:sz w:val="24"/>
          <w:szCs w:val="24"/>
        </w:rPr>
        <w:t xml:space="preserve">Email: </w:t>
      </w:r>
      <w:hyperlink r:id="rId6" w:history="1">
        <w:r w:rsidRPr="001B6E5F">
          <w:rPr>
            <w:rStyle w:val="Hyperlink"/>
            <w:sz w:val="24"/>
            <w:szCs w:val="24"/>
          </w:rPr>
          <w:t>wendy.picking@ku.edu</w:t>
        </w:r>
      </w:hyperlink>
    </w:p>
    <w:p w14:paraId="513E14F3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</w:p>
    <w:p w14:paraId="55B69680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  <w:r w:rsidRPr="001B6E5F">
        <w:rPr>
          <w:rFonts w:ascii="Arial" w:hAnsi="Arial" w:cs="Arial"/>
          <w:sz w:val="24"/>
          <w:szCs w:val="24"/>
        </w:rPr>
        <w:t xml:space="preserve">Keywords: </w:t>
      </w:r>
      <w:r w:rsidRPr="001B6E5F">
        <w:rPr>
          <w:rFonts w:ascii="Arial" w:hAnsi="Arial" w:cs="Arial"/>
          <w:i/>
          <w:sz w:val="24"/>
          <w:szCs w:val="24"/>
        </w:rPr>
        <w:t>Pseudomonas aeruginosa</w:t>
      </w:r>
      <w:r w:rsidRPr="001B6E5F">
        <w:rPr>
          <w:rFonts w:ascii="Arial" w:hAnsi="Arial" w:cs="Arial"/>
          <w:sz w:val="24"/>
          <w:szCs w:val="24"/>
        </w:rPr>
        <w:t xml:space="preserve">, Type III secretion system, vaccine, IL-17, </w:t>
      </w:r>
      <w:proofErr w:type="spellStart"/>
      <w:r w:rsidRPr="001B6E5F">
        <w:rPr>
          <w:rFonts w:ascii="Arial" w:hAnsi="Arial" w:cs="Arial"/>
          <w:sz w:val="24"/>
          <w:szCs w:val="24"/>
        </w:rPr>
        <w:t>opsonophagocytosis</w:t>
      </w:r>
      <w:proofErr w:type="spellEnd"/>
      <w:r w:rsidRPr="001B6E5F">
        <w:rPr>
          <w:rFonts w:ascii="Arial" w:hAnsi="Arial" w:cs="Arial"/>
          <w:sz w:val="24"/>
          <w:szCs w:val="24"/>
        </w:rPr>
        <w:t xml:space="preserve">, protective efficacy, </w:t>
      </w:r>
      <w:proofErr w:type="spellStart"/>
      <w:r w:rsidRPr="001B6E5F">
        <w:rPr>
          <w:rFonts w:ascii="Arial" w:hAnsi="Arial" w:cs="Arial"/>
          <w:sz w:val="24"/>
          <w:szCs w:val="24"/>
        </w:rPr>
        <w:t>PcrV</w:t>
      </w:r>
      <w:proofErr w:type="spellEnd"/>
      <w:r w:rsidRPr="001B6E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6E5F">
        <w:rPr>
          <w:rFonts w:ascii="Arial" w:hAnsi="Arial" w:cs="Arial"/>
          <w:sz w:val="24"/>
          <w:szCs w:val="24"/>
        </w:rPr>
        <w:t>PopB</w:t>
      </w:r>
      <w:proofErr w:type="spellEnd"/>
      <w:r w:rsidRPr="001B6E5F">
        <w:rPr>
          <w:rFonts w:ascii="Arial" w:hAnsi="Arial" w:cs="Arial"/>
          <w:sz w:val="24"/>
          <w:szCs w:val="24"/>
        </w:rPr>
        <w:t xml:space="preserve">. </w:t>
      </w:r>
    </w:p>
    <w:p w14:paraId="58B89FBD" w14:textId="77777777" w:rsidR="004212ED" w:rsidRDefault="004212ED" w:rsidP="004212ED">
      <w:pPr>
        <w:rPr>
          <w:rFonts w:ascii="Arial" w:hAnsi="Arial" w:cs="Arial"/>
          <w:sz w:val="24"/>
          <w:szCs w:val="24"/>
        </w:rPr>
      </w:pPr>
    </w:p>
    <w:p w14:paraId="3DD4FD70" w14:textId="77777777" w:rsidR="004212ED" w:rsidRDefault="004212ED" w:rsidP="004212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F0B7B1E" w14:textId="77777777" w:rsidR="004212ED" w:rsidRDefault="004212ED" w:rsidP="004212ED">
      <w:pPr>
        <w:rPr>
          <w:rFonts w:ascii="Arial" w:hAnsi="Arial" w:cs="Arial"/>
          <w:b/>
          <w:sz w:val="24"/>
          <w:szCs w:val="24"/>
        </w:rPr>
      </w:pPr>
      <w:r w:rsidRPr="00111AD4">
        <w:rPr>
          <w:rFonts w:ascii="Arial" w:hAnsi="Arial" w:cs="Arial"/>
          <w:b/>
          <w:sz w:val="24"/>
          <w:szCs w:val="24"/>
        </w:rPr>
        <w:lastRenderedPageBreak/>
        <w:t>Acronyms used in</w:t>
      </w:r>
      <w:r>
        <w:rPr>
          <w:rFonts w:ascii="Arial" w:hAnsi="Arial" w:cs="Arial"/>
          <w:b/>
          <w:sz w:val="24"/>
          <w:szCs w:val="24"/>
        </w:rPr>
        <w:t xml:space="preserve"> this manuscript: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5"/>
        <w:gridCol w:w="7740"/>
      </w:tblGrid>
      <w:tr w:rsidR="004212ED" w14:paraId="4864D0D5" w14:textId="77777777" w:rsidTr="00741270">
        <w:tc>
          <w:tcPr>
            <w:tcW w:w="1885" w:type="dxa"/>
          </w:tcPr>
          <w:p w14:paraId="667F0809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ADPr</w:t>
            </w:r>
            <w:proofErr w:type="spellEnd"/>
          </w:p>
        </w:tc>
        <w:tc>
          <w:tcPr>
            <w:tcW w:w="7740" w:type="dxa"/>
          </w:tcPr>
          <w:p w14:paraId="32642ED1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A20ACE">
              <w:rPr>
                <w:rFonts w:ascii="Arial" w:hAnsi="Arial" w:cs="Arial"/>
                <w:sz w:val="24"/>
                <w:szCs w:val="24"/>
              </w:rPr>
              <w:t xml:space="preserve">ADP-ribosylation </w:t>
            </w:r>
          </w:p>
        </w:tc>
      </w:tr>
      <w:tr w:rsidR="004212ED" w14:paraId="6BB3F69A" w14:textId="77777777" w:rsidTr="00741270">
        <w:tc>
          <w:tcPr>
            <w:tcW w:w="1885" w:type="dxa"/>
          </w:tcPr>
          <w:p w14:paraId="5EAC4B1A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AEBSF</w:t>
            </w:r>
          </w:p>
        </w:tc>
        <w:tc>
          <w:tcPr>
            <w:tcW w:w="7740" w:type="dxa"/>
          </w:tcPr>
          <w:p w14:paraId="12CA087A" w14:textId="77777777" w:rsidR="004212ED" w:rsidRPr="00111AD4" w:rsidRDefault="004212ED" w:rsidP="007412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>4-benzenesulfonyl fluoride hydrochloride</w:t>
            </w:r>
            <w:r>
              <w:rPr>
                <w:rFonts w:ascii="Arial" w:hAnsi="Arial" w:cs="Arial"/>
                <w:sz w:val="24"/>
                <w:szCs w:val="24"/>
              </w:rPr>
              <w:t>, protease inhibitor</w:t>
            </w:r>
          </w:p>
        </w:tc>
      </w:tr>
      <w:tr w:rsidR="004212ED" w14:paraId="07A1916E" w14:textId="77777777" w:rsidTr="00741270">
        <w:tc>
          <w:tcPr>
            <w:tcW w:w="1885" w:type="dxa"/>
          </w:tcPr>
          <w:p w14:paraId="72085A51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ARF4</w:t>
            </w:r>
          </w:p>
        </w:tc>
        <w:tc>
          <w:tcPr>
            <w:tcW w:w="7740" w:type="dxa"/>
          </w:tcPr>
          <w:p w14:paraId="457DD6AD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A20ACE">
              <w:rPr>
                <w:rFonts w:ascii="Arial" w:hAnsi="Arial" w:cs="Arial"/>
                <w:sz w:val="24"/>
                <w:szCs w:val="24"/>
              </w:rPr>
              <w:t>ADP-ribosylation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factor 4</w:t>
            </w:r>
          </w:p>
        </w:tc>
      </w:tr>
      <w:tr w:rsidR="004212ED" w14:paraId="79BB9581" w14:textId="77777777" w:rsidTr="00741270">
        <w:tc>
          <w:tcPr>
            <w:tcW w:w="1885" w:type="dxa"/>
          </w:tcPr>
          <w:p w14:paraId="5C54CF9F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BMDC</w:t>
            </w:r>
          </w:p>
        </w:tc>
        <w:tc>
          <w:tcPr>
            <w:tcW w:w="7740" w:type="dxa"/>
          </w:tcPr>
          <w:p w14:paraId="3CADFC79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 marrow dendritic cell</w:t>
            </w:r>
          </w:p>
        </w:tc>
      </w:tr>
      <w:tr w:rsidR="004212ED" w14:paraId="11A27791" w14:textId="77777777" w:rsidTr="00741270">
        <w:tc>
          <w:tcPr>
            <w:tcW w:w="1885" w:type="dxa"/>
          </w:tcPr>
          <w:p w14:paraId="2C63771E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CDC</w:t>
            </w:r>
          </w:p>
        </w:tc>
        <w:tc>
          <w:tcPr>
            <w:tcW w:w="7740" w:type="dxa"/>
          </w:tcPr>
          <w:p w14:paraId="7EDD7A1C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 for Disease Control</w:t>
            </w:r>
          </w:p>
        </w:tc>
      </w:tr>
      <w:tr w:rsidR="004212ED" w14:paraId="0CEB3ECE" w14:textId="77777777" w:rsidTr="00741270">
        <w:tc>
          <w:tcPr>
            <w:tcW w:w="1885" w:type="dxa"/>
          </w:tcPr>
          <w:p w14:paraId="20D19EAA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DBF</w:t>
            </w:r>
          </w:p>
        </w:tc>
        <w:tc>
          <w:tcPr>
            <w:tcW w:w="7740" w:type="dxa"/>
          </w:tcPr>
          <w:p w14:paraId="24C0A0F3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IpaD-IpaB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fusion</w:t>
            </w:r>
          </w:p>
        </w:tc>
      </w:tr>
      <w:tr w:rsidR="004212ED" w14:paraId="7F439B34" w14:textId="77777777" w:rsidTr="00741270">
        <w:tc>
          <w:tcPr>
            <w:tcW w:w="1885" w:type="dxa"/>
          </w:tcPr>
          <w:p w14:paraId="37D524FA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dmLT</w:t>
            </w:r>
            <w:proofErr w:type="spellEnd"/>
          </w:p>
        </w:tc>
        <w:tc>
          <w:tcPr>
            <w:tcW w:w="7740" w:type="dxa"/>
          </w:tcPr>
          <w:p w14:paraId="06F850E2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Double mutant labile toxin from Enterotoxigenic </w:t>
            </w:r>
            <w:r w:rsidRPr="00111AD4">
              <w:rPr>
                <w:rFonts w:ascii="Arial" w:hAnsi="Arial" w:cs="Arial"/>
                <w:i/>
                <w:sz w:val="24"/>
                <w:szCs w:val="24"/>
              </w:rPr>
              <w:t>E. coli</w:t>
            </w:r>
          </w:p>
        </w:tc>
      </w:tr>
      <w:tr w:rsidR="004212ED" w14:paraId="2D634221" w14:textId="77777777" w:rsidTr="00741270">
        <w:tc>
          <w:tcPr>
            <w:tcW w:w="1885" w:type="dxa"/>
          </w:tcPr>
          <w:p w14:paraId="5FA6276E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</w:t>
            </w:r>
          </w:p>
        </w:tc>
        <w:tc>
          <w:tcPr>
            <w:tcW w:w="7740" w:type="dxa"/>
          </w:tcPr>
          <w:p w14:paraId="04438573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 Flow</w:t>
            </w:r>
          </w:p>
        </w:tc>
      </w:tr>
      <w:tr w:rsidR="004212ED" w14:paraId="175719F1" w14:textId="77777777" w:rsidTr="00741270">
        <w:tc>
          <w:tcPr>
            <w:tcW w:w="1885" w:type="dxa"/>
          </w:tcPr>
          <w:p w14:paraId="53ECAC0D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>GM-CSF</w:t>
            </w:r>
          </w:p>
        </w:tc>
        <w:tc>
          <w:tcPr>
            <w:tcW w:w="7740" w:type="dxa"/>
          </w:tcPr>
          <w:p w14:paraId="3991542D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 xml:space="preserve">granulocyte-macrophage colony-stimulating factor </w:t>
            </w:r>
          </w:p>
        </w:tc>
      </w:tr>
      <w:tr w:rsidR="004212ED" w14:paraId="7184E274" w14:textId="77777777" w:rsidTr="00741270">
        <w:tc>
          <w:tcPr>
            <w:tcW w:w="1885" w:type="dxa"/>
          </w:tcPr>
          <w:p w14:paraId="038AF2FE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7740" w:type="dxa"/>
          </w:tcPr>
          <w:p w14:paraId="0498B5D8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His-tag</w:t>
            </w:r>
          </w:p>
        </w:tc>
      </w:tr>
      <w:tr w:rsidR="004212ED" w14:paraId="32C0242C" w14:textId="77777777" w:rsidTr="00741270">
        <w:tc>
          <w:tcPr>
            <w:tcW w:w="1885" w:type="dxa"/>
          </w:tcPr>
          <w:p w14:paraId="11F064D2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>HT-</w:t>
            </w:r>
            <w:proofErr w:type="spellStart"/>
            <w:r w:rsidRPr="00111AD4">
              <w:rPr>
                <w:rFonts w:ascii="Arial" w:hAnsi="Arial" w:cs="Arial"/>
                <w:sz w:val="24"/>
                <w:szCs w:val="24"/>
              </w:rPr>
              <w:t>PcrH</w:t>
            </w:r>
            <w:proofErr w:type="spellEnd"/>
          </w:p>
        </w:tc>
        <w:tc>
          <w:tcPr>
            <w:tcW w:w="7740" w:type="dxa"/>
          </w:tcPr>
          <w:p w14:paraId="4E587653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PcrH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chaperone</w:t>
            </w:r>
          </w:p>
        </w:tc>
      </w:tr>
      <w:tr w:rsidR="004212ED" w14:paraId="29527939" w14:textId="77777777" w:rsidTr="00741270">
        <w:tc>
          <w:tcPr>
            <w:tcW w:w="1885" w:type="dxa"/>
          </w:tcPr>
          <w:p w14:paraId="1038738B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7740" w:type="dxa"/>
          </w:tcPr>
          <w:p w14:paraId="60B560E1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Intranasal</w:t>
            </w:r>
          </w:p>
        </w:tc>
      </w:tr>
      <w:tr w:rsidR="004212ED" w14:paraId="6AE9082C" w14:textId="77777777" w:rsidTr="00741270">
        <w:tc>
          <w:tcPr>
            <w:tcW w:w="1885" w:type="dxa"/>
          </w:tcPr>
          <w:p w14:paraId="5C013F3F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IMAC</w:t>
            </w:r>
          </w:p>
        </w:tc>
        <w:tc>
          <w:tcPr>
            <w:tcW w:w="7740" w:type="dxa"/>
          </w:tcPr>
          <w:p w14:paraId="36E42EED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>immobilized metal affinity chromatography</w:t>
            </w:r>
          </w:p>
        </w:tc>
      </w:tr>
      <w:tr w:rsidR="004212ED" w14:paraId="2D53CF53" w14:textId="77777777" w:rsidTr="00741270">
        <w:tc>
          <w:tcPr>
            <w:tcW w:w="1885" w:type="dxa"/>
          </w:tcPr>
          <w:p w14:paraId="08EB642B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7740" w:type="dxa"/>
          </w:tcPr>
          <w:p w14:paraId="496E738D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Shigella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T3SA tip protein</w:t>
            </w:r>
          </w:p>
        </w:tc>
      </w:tr>
      <w:tr w:rsidR="004212ED" w14:paraId="235FF9CF" w14:textId="77777777" w:rsidTr="00741270">
        <w:tc>
          <w:tcPr>
            <w:tcW w:w="1885" w:type="dxa"/>
          </w:tcPr>
          <w:p w14:paraId="03457A99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IpaB</w:t>
            </w:r>
            <w:proofErr w:type="spellEnd"/>
          </w:p>
        </w:tc>
        <w:tc>
          <w:tcPr>
            <w:tcW w:w="7740" w:type="dxa"/>
          </w:tcPr>
          <w:p w14:paraId="1B7CF216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Shigella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T3SA first translocator protein</w:t>
            </w:r>
          </w:p>
        </w:tc>
      </w:tr>
      <w:tr w:rsidR="004212ED" w14:paraId="10C7D395" w14:textId="77777777" w:rsidTr="00741270">
        <w:tc>
          <w:tcPr>
            <w:tcW w:w="1885" w:type="dxa"/>
          </w:tcPr>
          <w:p w14:paraId="33FF2D14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A20ACE">
              <w:rPr>
                <w:rFonts w:ascii="Arial" w:hAnsi="Arial" w:cs="Arial"/>
                <w:sz w:val="24"/>
                <w:szCs w:val="24"/>
              </w:rPr>
              <w:t>LDAO</w:t>
            </w:r>
          </w:p>
        </w:tc>
        <w:tc>
          <w:tcPr>
            <w:tcW w:w="7740" w:type="dxa"/>
          </w:tcPr>
          <w:p w14:paraId="5F71188D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0ACE">
              <w:rPr>
                <w:rFonts w:ascii="Arial" w:hAnsi="Arial" w:cs="Arial"/>
                <w:sz w:val="24"/>
                <w:szCs w:val="24"/>
              </w:rPr>
              <w:t>Lauryldimethylamine</w:t>
            </w:r>
            <w:proofErr w:type="spellEnd"/>
            <w:r w:rsidRPr="00A20ACE">
              <w:rPr>
                <w:rFonts w:ascii="Arial" w:hAnsi="Arial" w:cs="Arial"/>
                <w:sz w:val="24"/>
                <w:szCs w:val="24"/>
              </w:rPr>
              <w:t xml:space="preserve"> oxide </w:t>
            </w:r>
          </w:p>
        </w:tc>
      </w:tr>
      <w:tr w:rsidR="004212ED" w14:paraId="1B8832EA" w14:textId="77777777" w:rsidTr="00741270">
        <w:tc>
          <w:tcPr>
            <w:tcW w:w="1885" w:type="dxa"/>
          </w:tcPr>
          <w:p w14:paraId="5D0CC65B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L-DBF</w:t>
            </w:r>
          </w:p>
        </w:tc>
        <w:tc>
          <w:tcPr>
            <w:tcW w:w="7740" w:type="dxa"/>
          </w:tcPr>
          <w:p w14:paraId="4E2278FC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fusion of L-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IpaB</w:t>
            </w:r>
            <w:proofErr w:type="spellEnd"/>
          </w:p>
        </w:tc>
      </w:tr>
      <w:tr w:rsidR="004212ED" w14:paraId="014E47D9" w14:textId="77777777" w:rsidTr="00741270">
        <w:tc>
          <w:tcPr>
            <w:tcW w:w="1885" w:type="dxa"/>
          </w:tcPr>
          <w:p w14:paraId="53160CE7" w14:textId="77777777" w:rsidR="004212ED" w:rsidRPr="00A20ACE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PaF</w:t>
            </w:r>
            <w:proofErr w:type="spellEnd"/>
          </w:p>
        </w:tc>
        <w:tc>
          <w:tcPr>
            <w:tcW w:w="7740" w:type="dxa"/>
          </w:tcPr>
          <w:p w14:paraId="0FF9E837" w14:textId="77777777" w:rsidR="004212ED" w:rsidRPr="00A20ACE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fusion of LTA1-PcrV-PopB</w:t>
            </w:r>
          </w:p>
        </w:tc>
      </w:tr>
      <w:tr w:rsidR="004212ED" w14:paraId="4A42F551" w14:textId="77777777" w:rsidTr="00741270">
        <w:tc>
          <w:tcPr>
            <w:tcW w:w="1885" w:type="dxa"/>
          </w:tcPr>
          <w:p w14:paraId="3326F659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LTA1</w:t>
            </w:r>
          </w:p>
        </w:tc>
        <w:tc>
          <w:tcPr>
            <w:tcW w:w="7740" w:type="dxa"/>
          </w:tcPr>
          <w:p w14:paraId="78C575BE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A1 subunit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dmLT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LT</w:t>
            </w:r>
          </w:p>
        </w:tc>
      </w:tr>
      <w:tr w:rsidR="004212ED" w14:paraId="31E41E66" w14:textId="77777777" w:rsidTr="00741270">
        <w:tc>
          <w:tcPr>
            <w:tcW w:w="1885" w:type="dxa"/>
          </w:tcPr>
          <w:p w14:paraId="05CA0D41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MDR</w:t>
            </w:r>
          </w:p>
        </w:tc>
        <w:tc>
          <w:tcPr>
            <w:tcW w:w="7740" w:type="dxa"/>
          </w:tcPr>
          <w:p w14:paraId="336B2E83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Multi-drug resistant</w:t>
            </w:r>
          </w:p>
        </w:tc>
      </w:tr>
      <w:tr w:rsidR="004212ED" w14:paraId="36328F3F" w14:textId="77777777" w:rsidTr="00741270">
        <w:tc>
          <w:tcPr>
            <w:tcW w:w="1885" w:type="dxa"/>
          </w:tcPr>
          <w:p w14:paraId="176EFB7C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OMV</w:t>
            </w:r>
          </w:p>
        </w:tc>
        <w:tc>
          <w:tcPr>
            <w:tcW w:w="7740" w:type="dxa"/>
          </w:tcPr>
          <w:p w14:paraId="17B28204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Outer membrane vesicles</w:t>
            </w:r>
          </w:p>
        </w:tc>
      </w:tr>
      <w:tr w:rsidR="004212ED" w14:paraId="2AD494C2" w14:textId="77777777" w:rsidTr="00741270">
        <w:tc>
          <w:tcPr>
            <w:tcW w:w="1885" w:type="dxa"/>
          </w:tcPr>
          <w:p w14:paraId="4CAE3BC7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A20ACE">
              <w:rPr>
                <w:rFonts w:ascii="Arial" w:hAnsi="Arial" w:cs="Arial"/>
                <w:bCs/>
                <w:sz w:val="24"/>
                <w:szCs w:val="24"/>
              </w:rPr>
              <w:t>OPK</w:t>
            </w:r>
          </w:p>
        </w:tc>
        <w:tc>
          <w:tcPr>
            <w:tcW w:w="7740" w:type="dxa"/>
          </w:tcPr>
          <w:p w14:paraId="53381D9B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A20ACE">
              <w:rPr>
                <w:rFonts w:ascii="Arial" w:hAnsi="Arial" w:cs="Arial"/>
                <w:bCs/>
                <w:sz w:val="24"/>
                <w:szCs w:val="24"/>
              </w:rPr>
              <w:t xml:space="preserve">Opsonophagocytic killing </w:t>
            </w:r>
          </w:p>
        </w:tc>
      </w:tr>
      <w:tr w:rsidR="004212ED" w14:paraId="2408E6A2" w14:textId="77777777" w:rsidTr="00741270">
        <w:tc>
          <w:tcPr>
            <w:tcW w:w="1885" w:type="dxa"/>
          </w:tcPr>
          <w:p w14:paraId="385B9AF6" w14:textId="77777777" w:rsidR="004212ED" w:rsidRPr="00A20ACE" w:rsidRDefault="004212ED" w:rsidP="007412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 </w:t>
            </w:r>
          </w:p>
        </w:tc>
        <w:tc>
          <w:tcPr>
            <w:tcW w:w="7740" w:type="dxa"/>
          </w:tcPr>
          <w:p w14:paraId="2D54A9F5" w14:textId="77777777" w:rsidR="004212ED" w:rsidRPr="00A20ACE" w:rsidRDefault="004212ED" w:rsidP="007412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Pseudomonas aeruginosa</w:t>
            </w:r>
          </w:p>
        </w:tc>
      </w:tr>
      <w:tr w:rsidR="004212ED" w14:paraId="2DEF2FA9" w14:textId="77777777" w:rsidTr="00741270">
        <w:tc>
          <w:tcPr>
            <w:tcW w:w="1885" w:type="dxa"/>
          </w:tcPr>
          <w:p w14:paraId="0484AB66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PaF</w:t>
            </w:r>
            <w:proofErr w:type="spellEnd"/>
          </w:p>
        </w:tc>
        <w:tc>
          <w:tcPr>
            <w:tcW w:w="7740" w:type="dxa"/>
          </w:tcPr>
          <w:p w14:paraId="70B013A9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PaFusion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fusion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PcrV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PopB</w:t>
            </w:r>
            <w:proofErr w:type="spellEnd"/>
          </w:p>
        </w:tc>
      </w:tr>
      <w:tr w:rsidR="004212ED" w14:paraId="267C94E1" w14:textId="77777777" w:rsidTr="00741270">
        <w:tc>
          <w:tcPr>
            <w:tcW w:w="1885" w:type="dxa"/>
          </w:tcPr>
          <w:p w14:paraId="4C042436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AD4">
              <w:rPr>
                <w:rFonts w:ascii="Arial" w:hAnsi="Arial" w:cs="Arial"/>
                <w:sz w:val="24"/>
                <w:szCs w:val="24"/>
              </w:rPr>
              <w:t>PcrV</w:t>
            </w:r>
            <w:proofErr w:type="spellEnd"/>
          </w:p>
        </w:tc>
        <w:tc>
          <w:tcPr>
            <w:tcW w:w="7740" w:type="dxa"/>
          </w:tcPr>
          <w:p w14:paraId="55EDFFD6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 T3SA tip protein</w:t>
            </w:r>
          </w:p>
        </w:tc>
      </w:tr>
      <w:tr w:rsidR="004212ED" w14:paraId="7BD9BD8A" w14:textId="77777777" w:rsidTr="00741270">
        <w:tc>
          <w:tcPr>
            <w:tcW w:w="1885" w:type="dxa"/>
          </w:tcPr>
          <w:p w14:paraId="146830F1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PopB</w:t>
            </w:r>
            <w:proofErr w:type="spellEnd"/>
          </w:p>
        </w:tc>
        <w:tc>
          <w:tcPr>
            <w:tcW w:w="7740" w:type="dxa"/>
          </w:tcPr>
          <w:p w14:paraId="7C2A3FAD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 T3SA first translocator protein</w:t>
            </w:r>
          </w:p>
        </w:tc>
      </w:tr>
      <w:tr w:rsidR="004212ED" w14:paraId="5410F1B7" w14:textId="77777777" w:rsidTr="00741270">
        <w:trPr>
          <w:trHeight w:val="377"/>
        </w:trPr>
        <w:tc>
          <w:tcPr>
            <w:tcW w:w="1885" w:type="dxa"/>
          </w:tcPr>
          <w:p w14:paraId="6B495456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column</w:t>
            </w:r>
          </w:p>
        </w:tc>
        <w:tc>
          <w:tcPr>
            <w:tcW w:w="7740" w:type="dxa"/>
          </w:tcPr>
          <w:p w14:paraId="77355529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 w:rsidRPr="00111AD4">
              <w:rPr>
                <w:rFonts w:ascii="Arial" w:hAnsi="Arial" w:cs="Arial"/>
                <w:sz w:val="24"/>
                <w:szCs w:val="24"/>
              </w:rPr>
              <w:t xml:space="preserve">Q FF anion exchange chromatography </w:t>
            </w:r>
          </w:p>
        </w:tc>
      </w:tr>
      <w:tr w:rsidR="004212ED" w14:paraId="671214D3" w14:textId="77777777" w:rsidTr="00741270">
        <w:trPr>
          <w:trHeight w:val="296"/>
        </w:trPr>
        <w:tc>
          <w:tcPr>
            <w:tcW w:w="1885" w:type="dxa"/>
          </w:tcPr>
          <w:p w14:paraId="2915E202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7740" w:type="dxa"/>
          </w:tcPr>
          <w:p w14:paraId="478C291D" w14:textId="77777777" w:rsidR="004212ED" w:rsidRPr="00111AD4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Terrific Broth</w:t>
            </w:r>
          </w:p>
        </w:tc>
      </w:tr>
      <w:tr w:rsidR="004212ED" w14:paraId="4FC80995" w14:textId="77777777" w:rsidTr="00741270">
        <w:tc>
          <w:tcPr>
            <w:tcW w:w="1885" w:type="dxa"/>
          </w:tcPr>
          <w:p w14:paraId="3BB5D3F2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T3SA</w:t>
            </w:r>
          </w:p>
        </w:tc>
        <w:tc>
          <w:tcPr>
            <w:tcW w:w="7740" w:type="dxa"/>
          </w:tcPr>
          <w:p w14:paraId="4990B6F7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III secretion system apparatus</w:t>
            </w:r>
          </w:p>
        </w:tc>
      </w:tr>
      <w:tr w:rsidR="004212ED" w14:paraId="3BB3CB5F" w14:textId="77777777" w:rsidTr="00741270">
        <w:tc>
          <w:tcPr>
            <w:tcW w:w="1885" w:type="dxa"/>
          </w:tcPr>
          <w:p w14:paraId="48246987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T3SS</w:t>
            </w:r>
          </w:p>
        </w:tc>
        <w:tc>
          <w:tcPr>
            <w:tcW w:w="7740" w:type="dxa"/>
          </w:tcPr>
          <w:p w14:paraId="37F13610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III secretion system</w:t>
            </w:r>
          </w:p>
        </w:tc>
      </w:tr>
      <w:tr w:rsidR="004212ED" w14:paraId="65C39676" w14:textId="77777777" w:rsidTr="00741270">
        <w:tc>
          <w:tcPr>
            <w:tcW w:w="1885" w:type="dxa"/>
          </w:tcPr>
          <w:p w14:paraId="7B8DC0E4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WCK</w:t>
            </w:r>
          </w:p>
        </w:tc>
        <w:tc>
          <w:tcPr>
            <w:tcW w:w="7740" w:type="dxa"/>
          </w:tcPr>
          <w:p w14:paraId="082DF2AD" w14:textId="77777777" w:rsidR="004212ED" w:rsidRDefault="004212ED" w:rsidP="00741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cell, killed</w:t>
            </w:r>
          </w:p>
        </w:tc>
      </w:tr>
    </w:tbl>
    <w:p w14:paraId="1B700EE0" w14:textId="77777777" w:rsidR="004212ED" w:rsidRPr="00111AD4" w:rsidRDefault="004212ED" w:rsidP="004212ED">
      <w:pPr>
        <w:rPr>
          <w:rFonts w:ascii="Arial" w:hAnsi="Arial" w:cs="Arial"/>
          <w:b/>
          <w:sz w:val="24"/>
          <w:szCs w:val="24"/>
        </w:rPr>
      </w:pPr>
      <w:r w:rsidRPr="00111AD4">
        <w:rPr>
          <w:rFonts w:ascii="Arial" w:hAnsi="Arial" w:cs="Arial"/>
          <w:b/>
          <w:sz w:val="24"/>
          <w:szCs w:val="24"/>
        </w:rPr>
        <w:t xml:space="preserve"> </w:t>
      </w:r>
      <w:r w:rsidRPr="00111AD4">
        <w:rPr>
          <w:rFonts w:ascii="Arial" w:hAnsi="Arial" w:cs="Arial"/>
          <w:b/>
          <w:sz w:val="24"/>
          <w:szCs w:val="24"/>
        </w:rPr>
        <w:br w:type="page"/>
      </w:r>
    </w:p>
    <w:p w14:paraId="34F77155" w14:textId="77777777" w:rsidR="004212ED" w:rsidRDefault="004212ED" w:rsidP="004212ED">
      <w:pPr>
        <w:pStyle w:val="Wendys"/>
        <w:spacing w:after="0" w:line="48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Amino acid sequence of L-</w:t>
      </w:r>
      <w:proofErr w:type="spellStart"/>
      <w:r>
        <w:rPr>
          <w:b/>
          <w:sz w:val="24"/>
          <w:szCs w:val="24"/>
        </w:rPr>
        <w:t>PaF</w:t>
      </w:r>
      <w:proofErr w:type="spellEnd"/>
      <w:r>
        <w:rPr>
          <w:b/>
          <w:sz w:val="24"/>
          <w:szCs w:val="24"/>
        </w:rPr>
        <w:t>:</w:t>
      </w:r>
    </w:p>
    <w:p w14:paraId="13C38813" w14:textId="77777777" w:rsidR="004212ED" w:rsidRPr="00F2255B" w:rsidRDefault="004212ED" w:rsidP="004212ED">
      <w:pPr>
        <w:pStyle w:val="Wendys"/>
        <w:spacing w:after="0" w:line="480" w:lineRule="auto"/>
        <w:ind w:firstLine="0"/>
        <w:rPr>
          <w:sz w:val="24"/>
          <w:szCs w:val="24"/>
        </w:rPr>
      </w:pPr>
      <w:r w:rsidRPr="00F2255B">
        <w:rPr>
          <w:sz w:val="24"/>
          <w:szCs w:val="24"/>
        </w:rPr>
        <w:t xml:space="preserve">LTA1 sequence is in black. </w:t>
      </w:r>
      <w:proofErr w:type="spellStart"/>
      <w:r w:rsidRPr="00F2255B">
        <w:rPr>
          <w:sz w:val="24"/>
          <w:szCs w:val="24"/>
        </w:rPr>
        <w:t>PcrV</w:t>
      </w:r>
      <w:proofErr w:type="spellEnd"/>
      <w:r w:rsidRPr="00F2255B">
        <w:rPr>
          <w:sz w:val="24"/>
          <w:szCs w:val="24"/>
        </w:rPr>
        <w:t xml:space="preserve"> sequence is in </w:t>
      </w:r>
      <w:r w:rsidRPr="00F2255B">
        <w:rPr>
          <w:color w:val="008000"/>
          <w:sz w:val="24"/>
          <w:szCs w:val="24"/>
        </w:rPr>
        <w:t xml:space="preserve">green. </w:t>
      </w:r>
      <w:r w:rsidRPr="00F2255B">
        <w:rPr>
          <w:sz w:val="24"/>
          <w:szCs w:val="24"/>
        </w:rPr>
        <w:t xml:space="preserve">Linker sequence is </w:t>
      </w:r>
      <w:r w:rsidRPr="00F2255B">
        <w:rPr>
          <w:color w:val="FF00FF"/>
          <w:sz w:val="24"/>
          <w:szCs w:val="24"/>
        </w:rPr>
        <w:t>GS</w:t>
      </w:r>
      <w:r w:rsidRPr="00F2255B">
        <w:rPr>
          <w:sz w:val="24"/>
          <w:szCs w:val="24"/>
        </w:rPr>
        <w:t xml:space="preserve">. </w:t>
      </w:r>
      <w:proofErr w:type="spellStart"/>
      <w:r w:rsidRPr="00F2255B">
        <w:rPr>
          <w:sz w:val="24"/>
          <w:szCs w:val="24"/>
        </w:rPr>
        <w:t>PopB</w:t>
      </w:r>
      <w:proofErr w:type="spellEnd"/>
      <w:r w:rsidRPr="00F2255B">
        <w:rPr>
          <w:sz w:val="24"/>
          <w:szCs w:val="24"/>
        </w:rPr>
        <w:t xml:space="preserve"> sequence is in </w:t>
      </w:r>
      <w:r w:rsidRPr="00F2255B">
        <w:rPr>
          <w:color w:val="FF9900"/>
          <w:sz w:val="24"/>
          <w:szCs w:val="24"/>
        </w:rPr>
        <w:t>Orange</w:t>
      </w:r>
    </w:p>
    <w:p w14:paraId="4F47EB3C" w14:textId="77777777" w:rsidR="004212ED" w:rsidRDefault="004212ED" w:rsidP="004212ED">
      <w:pPr>
        <w:rPr>
          <w:rFonts w:ascii="Courier New" w:hAnsi="Courier New" w:cs="Courier New"/>
          <w:color w:val="FF9900"/>
          <w:sz w:val="24"/>
          <w:szCs w:val="24"/>
        </w:rPr>
      </w:pPr>
      <w:r w:rsidRPr="00F2255B">
        <w:rPr>
          <w:rFonts w:ascii="Courier New" w:hAnsi="Courier New" w:cs="Courier New"/>
          <w:sz w:val="24"/>
          <w:szCs w:val="24"/>
        </w:rPr>
        <w:t>MDNGDRLYRADSRPPDEIKRSGGLMPRGHNEYFDRGTQMNINLYDHARGTQTGFVRYDDGYVSTSLSLRSAHLAGQSILSGYSTYYIYVIATAPNMFNVNDVLGVYSPHPYEQEVSALGGIPYSQIYGWYRVNFGVIDERLHRNREYRDRYYRNLNIAPAEDGYRLAGFPPDHQAWREEPWIHHAPQGCGNSSR</w:t>
      </w:r>
      <w:r w:rsidRPr="00F2255B">
        <w:rPr>
          <w:rFonts w:ascii="Courier New" w:hAnsi="Courier New" w:cs="Courier New"/>
          <w:color w:val="008000"/>
          <w:sz w:val="24"/>
          <w:szCs w:val="24"/>
        </w:rPr>
        <w:t>MEVRNLNAARELFLDELLAASAAPASAEQEELLALLRSERIVLAHAGQPLSEAQVLKALAWLLAANPSAPPGQGLEVLREVLQARRQPGAQWDLREFLVSAYFSLHGRLDEDVIGVYKDVLQTQDGKRKALLDELKALTAELKVYSVIQSQINAALSARQGIRIDAGGIDLVDPTLYGYAVGDPRWKDSPEYALLSNLDTFSGKLSIKDFLSGSPKQSGELKGLSDEYPFEKDNNPVGNFATTVSDRSRPLNDKVNEKTTLLNDTSSRYNSAVEALNRFIQKYDSVLSDILSAI</w:t>
      </w:r>
      <w:r w:rsidRPr="00F2255B">
        <w:rPr>
          <w:rFonts w:ascii="Courier New" w:hAnsi="Courier New" w:cs="Courier New"/>
          <w:color w:val="CC00FF"/>
          <w:sz w:val="24"/>
          <w:szCs w:val="24"/>
        </w:rPr>
        <w:t>GS</w:t>
      </w:r>
      <w:r w:rsidRPr="00F2255B">
        <w:rPr>
          <w:rFonts w:ascii="Courier New" w:hAnsi="Courier New" w:cs="Courier New"/>
          <w:color w:val="FF9900"/>
          <w:sz w:val="24"/>
          <w:szCs w:val="24"/>
        </w:rPr>
        <w:t>MNPITLERAGLPYGVADAGDIPALGRPVARDVESLRVERLAAPAAASASGTGVALTPPSAASQQRLEVANRAEIASLVQAVGEDVGLARQVVLAGASTLLSAGLMSPQAFEIELAKITGEVENQQKKLKLTEIEQARKQNLQKMEDNQQKIRESEEAAKEAQKSGLAAKIFGWISAIASIIVGAIMVATGVGAAAGALMIAGGVMGVVSQSVQQAAADGLISKEVMEKLGPALMGIEMAVALLAAVVSFGGSAVGGLARLGAKIGGKAAEMTASLASKVADLGGKFGSLAGQSLSHSLKLGVQVSDLTLDVANGAAQATHSGFQAKAANRQADVQESRADLTTLQGVIERLKEELSRMLEAFQEIMERIFAMLQAKGETLHNLSSRPAAI-</w:t>
      </w:r>
      <w:r>
        <w:rPr>
          <w:rFonts w:ascii="Courier New" w:hAnsi="Courier New" w:cs="Courier New"/>
          <w:color w:val="FF9900"/>
          <w:sz w:val="24"/>
          <w:szCs w:val="24"/>
        </w:rPr>
        <w:t>.</w:t>
      </w:r>
    </w:p>
    <w:p w14:paraId="15184EB1" w14:textId="3F482905" w:rsidR="004212ED" w:rsidRDefault="004212ED" w:rsidP="004212ED">
      <w:pPr>
        <w:rPr>
          <w:b/>
          <w:bCs/>
          <w:sz w:val="24"/>
          <w:szCs w:val="24"/>
        </w:rPr>
      </w:pPr>
      <w:r>
        <w:rPr>
          <w:rFonts w:ascii="Courier New" w:hAnsi="Courier New" w:cs="Courier New"/>
          <w:color w:val="FF9900"/>
          <w:sz w:val="24"/>
          <w:szCs w:val="24"/>
        </w:rPr>
        <w:br w:type="page"/>
      </w: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B9FDA7A" wp14:editId="7272F5AF">
            <wp:extent cx="5609590" cy="3674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935F" w14:textId="77777777" w:rsidR="004212ED" w:rsidRDefault="004212ED" w:rsidP="004212ED">
      <w:pPr>
        <w:pStyle w:val="Wendys"/>
        <w:spacing w:after="0" w:line="480" w:lineRule="auto"/>
        <w:ind w:firstLine="0"/>
        <w:rPr>
          <w:b/>
          <w:bCs/>
          <w:sz w:val="24"/>
          <w:szCs w:val="24"/>
        </w:rPr>
      </w:pPr>
      <w:r w:rsidRPr="002F5C0F">
        <w:rPr>
          <w:b/>
          <w:bCs/>
          <w:sz w:val="24"/>
          <w:szCs w:val="24"/>
        </w:rPr>
        <w:t>Supplemental Figure S1. Preparation of the recombinant proteins used in this study.</w:t>
      </w:r>
      <w:r w:rsidRPr="002F5C0F">
        <w:rPr>
          <w:b/>
          <w:sz w:val="24"/>
          <w:szCs w:val="24"/>
        </w:rPr>
        <w:t xml:space="preserve"> </w:t>
      </w:r>
      <w:r w:rsidRPr="002F5C0F">
        <w:rPr>
          <w:sz w:val="24"/>
          <w:szCs w:val="24"/>
        </w:rPr>
        <w:t xml:space="preserve">A) Four recombinant proteins were tested in this study.  </w:t>
      </w:r>
      <w:proofErr w:type="spellStart"/>
      <w:r w:rsidRPr="002F5C0F">
        <w:rPr>
          <w:sz w:val="24"/>
          <w:szCs w:val="24"/>
        </w:rPr>
        <w:t>PcrV</w:t>
      </w:r>
      <w:proofErr w:type="spellEnd"/>
      <w:r w:rsidRPr="002F5C0F">
        <w:rPr>
          <w:sz w:val="24"/>
          <w:szCs w:val="24"/>
        </w:rPr>
        <w:t xml:space="preserve"> (tip protein) and </w:t>
      </w:r>
      <w:proofErr w:type="spellStart"/>
      <w:r w:rsidRPr="002F5C0F">
        <w:rPr>
          <w:sz w:val="24"/>
          <w:szCs w:val="24"/>
        </w:rPr>
        <w:t>PopB</w:t>
      </w:r>
      <w:proofErr w:type="spellEnd"/>
      <w:r w:rsidRPr="002F5C0F">
        <w:rPr>
          <w:sz w:val="24"/>
          <w:szCs w:val="24"/>
        </w:rPr>
        <w:t xml:space="preserve"> (first translocator protein) from the </w:t>
      </w:r>
      <w:r w:rsidRPr="002F5C0F">
        <w:rPr>
          <w:i/>
          <w:iCs/>
          <w:sz w:val="24"/>
          <w:szCs w:val="24"/>
        </w:rPr>
        <w:t xml:space="preserve">Pseudomonas aeruginosa </w:t>
      </w:r>
      <w:r w:rsidRPr="002F5C0F">
        <w:rPr>
          <w:sz w:val="24"/>
          <w:szCs w:val="24"/>
        </w:rPr>
        <w:t xml:space="preserve">T3SS were purified as described.  Then two novel proteins were prepared in which </w:t>
      </w:r>
      <w:proofErr w:type="spellStart"/>
      <w:r w:rsidRPr="002F5C0F">
        <w:rPr>
          <w:sz w:val="24"/>
          <w:szCs w:val="24"/>
        </w:rPr>
        <w:t>PcrV</w:t>
      </w:r>
      <w:proofErr w:type="spellEnd"/>
      <w:r w:rsidRPr="002F5C0F">
        <w:rPr>
          <w:sz w:val="24"/>
          <w:szCs w:val="24"/>
        </w:rPr>
        <w:t xml:space="preserve"> was fused with </w:t>
      </w:r>
      <w:proofErr w:type="spellStart"/>
      <w:r w:rsidRPr="002F5C0F">
        <w:rPr>
          <w:sz w:val="24"/>
          <w:szCs w:val="24"/>
        </w:rPr>
        <w:t>PopB</w:t>
      </w:r>
      <w:proofErr w:type="spellEnd"/>
      <w:r w:rsidRPr="002F5C0F">
        <w:rPr>
          <w:sz w:val="24"/>
          <w:szCs w:val="24"/>
        </w:rPr>
        <w:t xml:space="preserve"> (to give </w:t>
      </w:r>
      <w:proofErr w:type="spellStart"/>
      <w:r w:rsidRPr="002F5C0F">
        <w:rPr>
          <w:sz w:val="24"/>
          <w:szCs w:val="24"/>
        </w:rPr>
        <w:t>PaF</w:t>
      </w:r>
      <w:proofErr w:type="spellEnd"/>
      <w:r w:rsidRPr="002F5C0F">
        <w:rPr>
          <w:sz w:val="24"/>
          <w:szCs w:val="24"/>
        </w:rPr>
        <w:t xml:space="preserve">) and in which </w:t>
      </w:r>
      <w:proofErr w:type="spellStart"/>
      <w:r w:rsidRPr="002F5C0F">
        <w:rPr>
          <w:sz w:val="24"/>
          <w:szCs w:val="24"/>
        </w:rPr>
        <w:t>PaF</w:t>
      </w:r>
      <w:proofErr w:type="spellEnd"/>
      <w:r w:rsidRPr="002F5C0F">
        <w:rPr>
          <w:sz w:val="24"/>
          <w:szCs w:val="24"/>
        </w:rPr>
        <w:t xml:space="preserve"> was fused with LTA1 (L-</w:t>
      </w:r>
      <w:proofErr w:type="spellStart"/>
      <w:r w:rsidRPr="002F5C0F">
        <w:rPr>
          <w:sz w:val="24"/>
          <w:szCs w:val="24"/>
        </w:rPr>
        <w:t>PaF</w:t>
      </w:r>
      <w:proofErr w:type="spellEnd"/>
      <w:r w:rsidRPr="002F5C0F">
        <w:rPr>
          <w:sz w:val="24"/>
          <w:szCs w:val="24"/>
        </w:rPr>
        <w:t>).  These four proteins are shown after separation using SDS-PAGE (0.05 µg) and staining with One-Step Blue protein gel stain (</w:t>
      </w:r>
      <w:proofErr w:type="spellStart"/>
      <w:r w:rsidRPr="002F5C0F">
        <w:rPr>
          <w:sz w:val="24"/>
          <w:szCs w:val="24"/>
        </w:rPr>
        <w:t>Biotium</w:t>
      </w:r>
      <w:proofErr w:type="spellEnd"/>
      <w:r w:rsidRPr="002F5C0F">
        <w:rPr>
          <w:sz w:val="24"/>
          <w:szCs w:val="24"/>
        </w:rPr>
        <w:t>). B)</w:t>
      </w:r>
      <w:r w:rsidRPr="002F5C0F">
        <w:rPr>
          <w:bCs/>
          <w:sz w:val="24"/>
          <w:szCs w:val="24"/>
        </w:rPr>
        <w:t xml:space="preserve"> </w:t>
      </w:r>
      <w:r w:rsidRPr="002F5C0F">
        <w:rPr>
          <w:sz w:val="24"/>
          <w:szCs w:val="24"/>
        </w:rPr>
        <w:t>The LTA1 moiety of L-</w:t>
      </w:r>
      <w:proofErr w:type="spellStart"/>
      <w:r w:rsidRPr="002F5C0F">
        <w:rPr>
          <w:sz w:val="24"/>
          <w:szCs w:val="24"/>
        </w:rPr>
        <w:t>PaF</w:t>
      </w:r>
      <w:proofErr w:type="spellEnd"/>
      <w:r w:rsidRPr="002F5C0F">
        <w:rPr>
          <w:sz w:val="24"/>
          <w:szCs w:val="24"/>
        </w:rPr>
        <w:t xml:space="preserve"> was then shown to transfer biotin-</w:t>
      </w:r>
      <w:proofErr w:type="spellStart"/>
      <w:r w:rsidRPr="002F5C0F">
        <w:rPr>
          <w:sz w:val="24"/>
          <w:szCs w:val="24"/>
        </w:rPr>
        <w:t>ADPr</w:t>
      </w:r>
      <w:proofErr w:type="spellEnd"/>
      <w:r w:rsidRPr="002F5C0F">
        <w:rPr>
          <w:sz w:val="24"/>
          <w:szCs w:val="24"/>
        </w:rPr>
        <w:t xml:space="preserve"> from biotin-NAD</w:t>
      </w:r>
      <w:r w:rsidRPr="002F5C0F">
        <w:rPr>
          <w:sz w:val="24"/>
          <w:szCs w:val="24"/>
          <w:vertAlign w:val="superscript"/>
        </w:rPr>
        <w:t>+</w:t>
      </w:r>
      <w:r w:rsidRPr="002F5C0F">
        <w:rPr>
          <w:sz w:val="24"/>
          <w:szCs w:val="24"/>
        </w:rPr>
        <w:t xml:space="preserve"> to itself and ARF4.  The biotin-</w:t>
      </w:r>
      <w:proofErr w:type="spellStart"/>
      <w:r w:rsidRPr="002F5C0F">
        <w:rPr>
          <w:sz w:val="24"/>
          <w:szCs w:val="24"/>
        </w:rPr>
        <w:t>ADPr</w:t>
      </w:r>
      <w:proofErr w:type="spellEnd"/>
      <w:r w:rsidRPr="002F5C0F">
        <w:rPr>
          <w:sz w:val="24"/>
          <w:szCs w:val="24"/>
        </w:rPr>
        <w:t xml:space="preserve"> staining was visualized using western blot analysis followed by probing with Streptavidin–IR800.</w:t>
      </w:r>
    </w:p>
    <w:p w14:paraId="12E32DCA" w14:textId="77777777" w:rsidR="00C912C4" w:rsidRDefault="00C912C4"/>
    <w:sectPr w:rsidR="00C912C4" w:rsidSect="00032F77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5756" w14:textId="77777777" w:rsidR="00F8683C" w:rsidRDefault="00F8683C">
      <w:pPr>
        <w:spacing w:after="0" w:line="240" w:lineRule="auto"/>
      </w:pPr>
      <w:r>
        <w:separator/>
      </w:r>
    </w:p>
  </w:endnote>
  <w:endnote w:type="continuationSeparator" w:id="0">
    <w:p w14:paraId="5ECBBD95" w14:textId="77777777" w:rsidR="00F8683C" w:rsidRDefault="00F8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2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590C1" w14:textId="77777777" w:rsidR="00AC38D3" w:rsidRDefault="00421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795F35DE" w14:textId="77777777" w:rsidR="00AC38D3" w:rsidRDefault="00F8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E0C2" w14:textId="77777777" w:rsidR="00F8683C" w:rsidRDefault="00F8683C">
      <w:pPr>
        <w:spacing w:after="0" w:line="240" w:lineRule="auto"/>
      </w:pPr>
      <w:r>
        <w:separator/>
      </w:r>
    </w:p>
  </w:footnote>
  <w:footnote w:type="continuationSeparator" w:id="0">
    <w:p w14:paraId="14EFE60D" w14:textId="77777777" w:rsidR="00F8683C" w:rsidRDefault="00F8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D9"/>
    <w:rsid w:val="00032F77"/>
    <w:rsid w:val="004212ED"/>
    <w:rsid w:val="005F7AD9"/>
    <w:rsid w:val="00C912C4"/>
    <w:rsid w:val="00F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717991-179D-4396-990B-6DB28B4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ndys">
    <w:name w:val="Wendy's"/>
    <w:basedOn w:val="Normal"/>
    <w:link w:val="WendysChar"/>
    <w:qFormat/>
    <w:rsid w:val="004212ED"/>
    <w:pPr>
      <w:widowControl w:val="0"/>
      <w:spacing w:after="80" w:line="240" w:lineRule="auto"/>
      <w:ind w:firstLine="288"/>
      <w:contextualSpacing/>
      <w:jc w:val="both"/>
    </w:pPr>
    <w:rPr>
      <w:rFonts w:ascii="Arial" w:hAnsi="Arial" w:cs="Arial"/>
    </w:rPr>
  </w:style>
  <w:style w:type="character" w:customStyle="1" w:styleId="WendysChar">
    <w:name w:val="Wendy's Char"/>
    <w:basedOn w:val="DefaultParagraphFont"/>
    <w:link w:val="Wendys"/>
    <w:rsid w:val="004212E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1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ED"/>
  </w:style>
  <w:style w:type="character" w:styleId="Hyperlink">
    <w:name w:val="Hyperlink"/>
    <w:basedOn w:val="DefaultParagraphFont"/>
    <w:unhideWhenUsed/>
    <w:rsid w:val="00421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2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picking@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Sayan</dc:creator>
  <cp:keywords/>
  <dc:description/>
  <cp:lastModifiedBy>Gillian Attard</cp:lastModifiedBy>
  <cp:revision>3</cp:revision>
  <dcterms:created xsi:type="dcterms:W3CDTF">2020-10-09T14:59:00Z</dcterms:created>
  <dcterms:modified xsi:type="dcterms:W3CDTF">2020-10-16T11:24:00Z</dcterms:modified>
</cp:coreProperties>
</file>