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957B5" w14:textId="7488E8E0" w:rsidR="002107E9" w:rsidRDefault="00FD53E5" w:rsidP="00FD53E5">
      <w:pPr>
        <w:spacing w:line="220" w:lineRule="atLeast"/>
        <w:ind w:leftChars="-193" w:hangingChars="17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B07903">
        <w:rPr>
          <w:rFonts w:ascii="Times New Roman" w:hAnsi="Times New Roman" w:cs="Times New Roman" w:hint="eastAsia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2557">
        <w:rPr>
          <w:rFonts w:ascii="Times New Roman" w:hAnsi="Times New Roman" w:cs="Times New Roman"/>
          <w:sz w:val="24"/>
          <w:szCs w:val="24"/>
        </w:rPr>
        <w:t>The enrichment of the top 10 pathway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CA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ifferential expression genes (DEGs)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Style w:val="a3"/>
        <w:tblW w:w="9163" w:type="dxa"/>
        <w:jc w:val="center"/>
        <w:tblLook w:val="04A0" w:firstRow="1" w:lastRow="0" w:firstColumn="1" w:lastColumn="0" w:noHBand="0" w:noVBand="1"/>
      </w:tblPr>
      <w:tblGrid>
        <w:gridCol w:w="3581"/>
        <w:gridCol w:w="1485"/>
        <w:gridCol w:w="1084"/>
        <w:gridCol w:w="1307"/>
        <w:gridCol w:w="1706"/>
      </w:tblGrid>
      <w:tr w:rsidR="00FD53E5" w:rsidRPr="001720F3" w14:paraId="2F774ACC" w14:textId="77777777" w:rsidTr="004818EA">
        <w:trPr>
          <w:trHeight w:val="285"/>
          <w:jc w:val="center"/>
        </w:trPr>
        <w:tc>
          <w:tcPr>
            <w:tcW w:w="35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F47A4" w14:textId="77777777" w:rsidR="00FD53E5" w:rsidRPr="001720F3" w:rsidRDefault="00FD53E5" w:rsidP="0048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3">
              <w:rPr>
                <w:rFonts w:ascii="Times New Roman" w:hAnsi="Times New Roman" w:cs="Times New Roman"/>
                <w:sz w:val="24"/>
                <w:szCs w:val="24"/>
              </w:rPr>
              <w:t>KEGG pathway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C3A5D" w14:textId="77777777" w:rsidR="00FD53E5" w:rsidRPr="001720F3" w:rsidRDefault="00FD53E5" w:rsidP="0048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3">
              <w:rPr>
                <w:rFonts w:ascii="Times New Roman" w:hAnsi="Times New Roman" w:cs="Times New Roman"/>
                <w:sz w:val="24"/>
                <w:szCs w:val="24"/>
              </w:rPr>
              <w:t>Pathway ID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67EF2F" w14:textId="77777777" w:rsidR="00FD53E5" w:rsidRPr="001720F3" w:rsidRDefault="00FD53E5" w:rsidP="004818EA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3">
              <w:rPr>
                <w:rFonts w:ascii="Times New Roman" w:hAnsi="Times New Roman" w:cs="Times New Roman"/>
                <w:sz w:val="24"/>
                <w:szCs w:val="24"/>
              </w:rPr>
              <w:t>Number of molecules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F990A" w14:textId="77777777" w:rsidR="00FD53E5" w:rsidRPr="001720F3" w:rsidRDefault="00FD53E5" w:rsidP="0048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3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  <w:p w14:paraId="38AF12F6" w14:textId="77777777" w:rsidR="00FD53E5" w:rsidRPr="001720F3" w:rsidRDefault="00FD53E5" w:rsidP="0048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3">
              <w:rPr>
                <w:rFonts w:ascii="Times New Roman" w:hAnsi="Times New Roman" w:cs="Times New Roman"/>
                <w:sz w:val="24"/>
                <w:szCs w:val="24"/>
              </w:rPr>
              <w:t>(Fisher test)</w:t>
            </w:r>
          </w:p>
        </w:tc>
      </w:tr>
      <w:tr w:rsidR="00FD53E5" w:rsidRPr="001720F3" w14:paraId="5A5C8A31" w14:textId="77777777" w:rsidTr="004818EA">
        <w:trPr>
          <w:trHeight w:val="405"/>
          <w:jc w:val="center"/>
        </w:trPr>
        <w:tc>
          <w:tcPr>
            <w:tcW w:w="35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7D4F60" w14:textId="77777777" w:rsidR="00FD53E5" w:rsidRPr="001720F3" w:rsidRDefault="00FD53E5" w:rsidP="004818EA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5AD27D" w14:textId="77777777" w:rsidR="00FD53E5" w:rsidRPr="001720F3" w:rsidRDefault="00FD53E5" w:rsidP="004818EA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4A0397" w14:textId="77777777" w:rsidR="00FD53E5" w:rsidRPr="001720F3" w:rsidRDefault="00FD53E5" w:rsidP="004818EA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3">
              <w:rPr>
                <w:rFonts w:ascii="Times New Roman" w:hAnsi="Times New Roman" w:cs="Times New Roman"/>
                <w:sz w:val="24"/>
                <w:szCs w:val="24"/>
              </w:rPr>
              <w:t>Mapping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788D32" w14:textId="77777777" w:rsidR="00FD53E5" w:rsidRPr="001720F3" w:rsidRDefault="00FD53E5" w:rsidP="004818EA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3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7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CDB318" w14:textId="77777777" w:rsidR="00FD53E5" w:rsidRPr="001720F3" w:rsidRDefault="00FD53E5" w:rsidP="004818EA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47" w:rsidRPr="001720F3" w14:paraId="78E8B97F" w14:textId="77777777" w:rsidTr="00A60647">
        <w:trPr>
          <w:trHeight w:hRule="exact" w:val="567"/>
          <w:jc w:val="center"/>
        </w:trPr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E57EA" w14:textId="1497F5D0" w:rsidR="00A60647" w:rsidRPr="00A60647" w:rsidRDefault="00A60647" w:rsidP="00A6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TNF signaling pathway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EF64E1" w14:textId="26DB501A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hsa04668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DE069" w14:textId="2F51A527" w:rsidR="00A60647" w:rsidRPr="00A60647" w:rsidRDefault="00A60647" w:rsidP="00A60647">
            <w:pPr>
              <w:adjustRightInd/>
              <w:snapToGri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6D95D" w14:textId="7EAAED8D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D87A0" w14:textId="77777777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 w:hint="eastAsia"/>
                <w:sz w:val="24"/>
                <w:szCs w:val="24"/>
              </w:rPr>
              <w:t>2.24E-06</w:t>
            </w:r>
          </w:p>
        </w:tc>
      </w:tr>
      <w:tr w:rsidR="00A60647" w:rsidRPr="001720F3" w14:paraId="5F53B3CE" w14:textId="77777777" w:rsidTr="00A60647">
        <w:trPr>
          <w:trHeight w:hRule="exact" w:val="567"/>
          <w:jc w:val="center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13C11" w14:textId="23EF69CE" w:rsidR="00A60647" w:rsidRPr="00A60647" w:rsidRDefault="00A60647" w:rsidP="00A6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MAPK signaling pathway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A269F" w14:textId="04D242D9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hsa04010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8A8C9" w14:textId="3E9CE781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EFE6C8" w14:textId="000C13F9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5769A" w14:textId="77777777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 w:hint="eastAsia"/>
                <w:sz w:val="24"/>
                <w:szCs w:val="24"/>
              </w:rPr>
              <w:t>6.25E-05</w:t>
            </w:r>
          </w:p>
        </w:tc>
      </w:tr>
      <w:tr w:rsidR="00A60647" w:rsidRPr="001720F3" w14:paraId="4214ED52" w14:textId="77777777" w:rsidTr="00A60647">
        <w:trPr>
          <w:trHeight w:hRule="exact" w:val="567"/>
          <w:jc w:val="center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5D914" w14:textId="4472978E" w:rsidR="00A60647" w:rsidRPr="00A60647" w:rsidRDefault="00A60647" w:rsidP="00A6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Epstein-Barr virus infection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595AE" w14:textId="721EB872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hsa05169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BFDA3" w14:textId="15911E41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E56B8" w14:textId="06EE3FEB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1981A" w14:textId="77777777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 w:hint="eastAsia"/>
                <w:sz w:val="24"/>
                <w:szCs w:val="24"/>
              </w:rPr>
              <w:t>1.46E-04</w:t>
            </w:r>
          </w:p>
        </w:tc>
      </w:tr>
      <w:tr w:rsidR="00A60647" w:rsidRPr="001720F3" w14:paraId="5BEFA9E8" w14:textId="77777777" w:rsidTr="00A60647">
        <w:trPr>
          <w:trHeight w:hRule="exact" w:val="567"/>
          <w:jc w:val="center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12E64" w14:textId="09A2DED7" w:rsidR="00A60647" w:rsidRPr="00A60647" w:rsidRDefault="00A60647" w:rsidP="00A6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Human T-cell leukemia virus 1 infection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D96BB" w14:textId="7C5D359C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hsa05166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C6D10" w14:textId="3DDCBEF4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00AC37" w14:textId="6F9047BE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BBD07" w14:textId="77777777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 w:hint="eastAsia"/>
                <w:sz w:val="24"/>
                <w:szCs w:val="24"/>
              </w:rPr>
              <w:t>1.94E-04</w:t>
            </w:r>
          </w:p>
        </w:tc>
      </w:tr>
      <w:tr w:rsidR="00A60647" w:rsidRPr="001720F3" w14:paraId="5BB9A266" w14:textId="77777777" w:rsidTr="00A60647">
        <w:trPr>
          <w:trHeight w:hRule="exact" w:val="567"/>
          <w:jc w:val="center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60692" w14:textId="1633D1C5" w:rsidR="00A60647" w:rsidRPr="00A60647" w:rsidRDefault="00A60647" w:rsidP="00A6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Estrogen signaling pathway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6C7FC" w14:textId="5DA7438A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hsa04915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2EA30" w14:textId="20659956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EEC89" w14:textId="342E9515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506FA" w14:textId="77777777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 w:hint="eastAsia"/>
                <w:sz w:val="24"/>
                <w:szCs w:val="24"/>
              </w:rPr>
              <w:t>3.79E-05</w:t>
            </w:r>
          </w:p>
        </w:tc>
      </w:tr>
      <w:tr w:rsidR="00A60647" w:rsidRPr="001720F3" w14:paraId="2DE977D4" w14:textId="77777777" w:rsidTr="00A60647">
        <w:trPr>
          <w:trHeight w:hRule="exact" w:val="567"/>
          <w:jc w:val="center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80D60" w14:textId="5D94FD22" w:rsidR="00A60647" w:rsidRPr="00A60647" w:rsidRDefault="00A60647" w:rsidP="00A6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Protein processing in endoplasmic reticulum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6126A" w14:textId="7190EF7F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hsa04141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3D2DC6" w14:textId="5D6E4A18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11C06D" w14:textId="535FFB2D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0FD19E" w14:textId="77777777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 w:hint="eastAsia"/>
                <w:sz w:val="24"/>
                <w:szCs w:val="24"/>
              </w:rPr>
              <w:t>4.91E-03</w:t>
            </w:r>
          </w:p>
        </w:tc>
      </w:tr>
      <w:tr w:rsidR="00A60647" w:rsidRPr="001720F3" w14:paraId="36257741" w14:textId="77777777" w:rsidTr="00A60647">
        <w:trPr>
          <w:trHeight w:hRule="exact" w:val="567"/>
          <w:jc w:val="center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6DC53" w14:textId="55B33F32" w:rsidR="00A60647" w:rsidRPr="00A60647" w:rsidRDefault="00A60647" w:rsidP="00A6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cAMP signaling pathway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F53F6" w14:textId="33D222DA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hsa04024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4EF4B" w14:textId="60F0F038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CCB71" w14:textId="722545D4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57490" w14:textId="77777777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 w:hint="eastAsia"/>
                <w:sz w:val="24"/>
                <w:szCs w:val="24"/>
              </w:rPr>
              <w:t>3.49E-04</w:t>
            </w:r>
          </w:p>
        </w:tc>
      </w:tr>
      <w:tr w:rsidR="00A60647" w:rsidRPr="001720F3" w14:paraId="6467869A" w14:textId="77777777" w:rsidTr="00A60647">
        <w:trPr>
          <w:trHeight w:hRule="exact" w:val="567"/>
          <w:jc w:val="center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CC244" w14:textId="1A0D8104" w:rsidR="00A60647" w:rsidRPr="00A60647" w:rsidRDefault="00A60647" w:rsidP="00A6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Cytokine-cytokine receptor interaction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599BF" w14:textId="6D1311F3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hsa04060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81591" w14:textId="2C6398CF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04C12" w14:textId="3E71AC97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313B3" w14:textId="77777777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 w:hint="eastAsia"/>
                <w:sz w:val="24"/>
                <w:szCs w:val="24"/>
              </w:rPr>
              <w:t>3.07E-03</w:t>
            </w:r>
          </w:p>
        </w:tc>
      </w:tr>
      <w:tr w:rsidR="00A60647" w:rsidRPr="001720F3" w14:paraId="4311FDA9" w14:textId="77777777" w:rsidTr="00A60647">
        <w:trPr>
          <w:trHeight w:hRule="exact" w:val="567"/>
          <w:jc w:val="center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3B435" w14:textId="167A463C" w:rsidR="00A60647" w:rsidRPr="00A60647" w:rsidRDefault="00A60647" w:rsidP="00A6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PI3K-Akt signaling pathway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55589" w14:textId="3468E87E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hsa04151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F1B0C" w14:textId="45B9755C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D70A0" w14:textId="0209C059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69F17" w14:textId="77777777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 w:hint="eastAsia"/>
                <w:sz w:val="24"/>
                <w:szCs w:val="24"/>
              </w:rPr>
              <w:t>5.45E-03</w:t>
            </w:r>
          </w:p>
        </w:tc>
      </w:tr>
      <w:tr w:rsidR="00A60647" w:rsidRPr="001720F3" w14:paraId="20F17FFD" w14:textId="77777777" w:rsidTr="00A60647">
        <w:trPr>
          <w:trHeight w:hRule="exact" w:val="567"/>
          <w:jc w:val="center"/>
        </w:trPr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3D211A" w14:textId="53A2276C" w:rsidR="00A60647" w:rsidRPr="00A60647" w:rsidRDefault="00A60647" w:rsidP="00A6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Human cytomegalovirus infection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2B9AB7" w14:textId="5A13F23C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hsa05163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DB4822" w14:textId="5A1F909A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6AF82C" w14:textId="5F3366CB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BF9631" w14:textId="77777777" w:rsidR="00A60647" w:rsidRPr="00A60647" w:rsidRDefault="00A60647" w:rsidP="00A6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7">
              <w:rPr>
                <w:rFonts w:ascii="Times New Roman" w:hAnsi="Times New Roman" w:cs="Times New Roman" w:hint="eastAsia"/>
                <w:sz w:val="24"/>
                <w:szCs w:val="24"/>
              </w:rPr>
              <w:t>7.70E-03</w:t>
            </w:r>
          </w:p>
        </w:tc>
      </w:tr>
    </w:tbl>
    <w:p w14:paraId="58F81C37" w14:textId="77777777" w:rsidR="00FD53E5" w:rsidRPr="00CD362C" w:rsidRDefault="00FD53E5" w:rsidP="00FD53E5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D53E5" w:rsidRPr="00CD362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97039" w14:textId="77777777" w:rsidR="00BD6663" w:rsidRDefault="00BD6663" w:rsidP="00FD53E5">
      <w:pPr>
        <w:spacing w:after="0"/>
      </w:pPr>
      <w:r>
        <w:separator/>
      </w:r>
    </w:p>
  </w:endnote>
  <w:endnote w:type="continuationSeparator" w:id="0">
    <w:p w14:paraId="34E3F170" w14:textId="77777777" w:rsidR="00BD6663" w:rsidRDefault="00BD6663" w:rsidP="00FD53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4D6FE" w14:textId="77777777" w:rsidR="00BD6663" w:rsidRDefault="00BD6663" w:rsidP="00FD53E5">
      <w:pPr>
        <w:spacing w:after="0"/>
      </w:pPr>
      <w:r>
        <w:separator/>
      </w:r>
    </w:p>
  </w:footnote>
  <w:footnote w:type="continuationSeparator" w:id="0">
    <w:p w14:paraId="6E23587C" w14:textId="77777777" w:rsidR="00BD6663" w:rsidRDefault="00BD6663" w:rsidP="00FD53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720F3"/>
    <w:rsid w:val="002107E9"/>
    <w:rsid w:val="00261C89"/>
    <w:rsid w:val="00281CD6"/>
    <w:rsid w:val="002C7417"/>
    <w:rsid w:val="00323B43"/>
    <w:rsid w:val="003C5878"/>
    <w:rsid w:val="003D37D8"/>
    <w:rsid w:val="00426133"/>
    <w:rsid w:val="004358AB"/>
    <w:rsid w:val="00436E8C"/>
    <w:rsid w:val="00440710"/>
    <w:rsid w:val="00461523"/>
    <w:rsid w:val="00655601"/>
    <w:rsid w:val="0074223B"/>
    <w:rsid w:val="00880A20"/>
    <w:rsid w:val="008B7726"/>
    <w:rsid w:val="009E2BD7"/>
    <w:rsid w:val="00A60647"/>
    <w:rsid w:val="00B07903"/>
    <w:rsid w:val="00BD6663"/>
    <w:rsid w:val="00BE2D66"/>
    <w:rsid w:val="00C135F0"/>
    <w:rsid w:val="00C846FF"/>
    <w:rsid w:val="00CD362C"/>
    <w:rsid w:val="00D31D50"/>
    <w:rsid w:val="00D810F7"/>
    <w:rsid w:val="00E028A3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D1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D53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53E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53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53E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2008-09-11T17:20:00Z</dcterms:created>
  <dcterms:modified xsi:type="dcterms:W3CDTF">2020-07-10T17:19:00Z</dcterms:modified>
</cp:coreProperties>
</file>