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9FD0F7" w14:textId="797EBAD1" w:rsidR="009842F3" w:rsidRPr="00294AF5" w:rsidRDefault="009842F3" w:rsidP="0056139E">
      <w:pPr>
        <w:pStyle w:val="AuthorList"/>
        <w:jc w:val="both"/>
        <w:rPr>
          <w:sz w:val="32"/>
          <w:szCs w:val="32"/>
        </w:rPr>
      </w:pPr>
      <w:bookmarkStart w:id="0" w:name="_Hlk46275611"/>
      <w:r w:rsidRPr="00294AF5">
        <w:rPr>
          <w:sz w:val="32"/>
          <w:szCs w:val="32"/>
        </w:rPr>
        <w:t xml:space="preserve">Supplementary </w:t>
      </w:r>
      <w:r w:rsidR="00803DED" w:rsidRPr="00294AF5">
        <w:rPr>
          <w:sz w:val="32"/>
          <w:szCs w:val="32"/>
        </w:rPr>
        <w:t>Material</w:t>
      </w:r>
    </w:p>
    <w:p w14:paraId="42207C7B" w14:textId="77777777" w:rsidR="009842F3" w:rsidRPr="00294AF5" w:rsidRDefault="009842F3" w:rsidP="0056139E">
      <w:pPr>
        <w:pStyle w:val="AuthorList"/>
        <w:jc w:val="both"/>
        <w:rPr>
          <w:sz w:val="32"/>
          <w:szCs w:val="32"/>
        </w:rPr>
      </w:pPr>
      <w:r w:rsidRPr="00294AF5">
        <w:rPr>
          <w:sz w:val="32"/>
          <w:szCs w:val="32"/>
        </w:rPr>
        <w:t xml:space="preserve">Tuning the cell-free protein synthesis system for biomanufacturing of monomeric human filaggrin </w:t>
      </w:r>
      <w:r w:rsidRPr="00294AF5" w:rsidDel="007C5E81">
        <w:rPr>
          <w:sz w:val="32"/>
          <w:szCs w:val="32"/>
        </w:rPr>
        <w:t xml:space="preserve"> </w:t>
      </w:r>
    </w:p>
    <w:bookmarkEnd w:id="0"/>
    <w:p w14:paraId="735451F9" w14:textId="266DC04D" w:rsidR="009842F3" w:rsidRPr="00294AF5" w:rsidRDefault="009842F3" w:rsidP="0056139E">
      <w:pPr>
        <w:pStyle w:val="AuthorList"/>
        <w:jc w:val="both"/>
      </w:pPr>
      <w:r w:rsidRPr="00294AF5">
        <w:t>Jeehye Kim</w:t>
      </w:r>
      <w:r w:rsidRPr="00294AF5">
        <w:rPr>
          <w:vertAlign w:val="superscript"/>
        </w:rPr>
        <w:t>1</w:t>
      </w:r>
      <w:r w:rsidRPr="00294AF5">
        <w:t xml:space="preserve">, </w:t>
      </w:r>
      <w:r w:rsidR="0056139E" w:rsidRPr="00294AF5">
        <w:t>Caroline E. Copeland</w:t>
      </w:r>
      <w:r w:rsidR="0056139E" w:rsidRPr="00294AF5">
        <w:rPr>
          <w:vertAlign w:val="superscript"/>
        </w:rPr>
        <w:t>1</w:t>
      </w:r>
      <w:r w:rsidR="0056139E" w:rsidRPr="00294AF5">
        <w:t xml:space="preserve">, </w:t>
      </w:r>
      <w:r w:rsidRPr="00294AF5">
        <w:t>Kosuke Seki</w:t>
      </w:r>
      <w:r w:rsidRPr="00294AF5">
        <w:rPr>
          <w:vertAlign w:val="superscript"/>
        </w:rPr>
        <w:t>2,3</w:t>
      </w:r>
      <w:r w:rsidRPr="00294AF5">
        <w:t>, Bastian Vögeli</w:t>
      </w:r>
      <w:r w:rsidRPr="00294AF5">
        <w:rPr>
          <w:vertAlign w:val="superscript"/>
        </w:rPr>
        <w:t>2</w:t>
      </w:r>
      <w:r w:rsidRPr="00294AF5">
        <w:t>, and Yong-Chan Kwon</w:t>
      </w:r>
      <w:r w:rsidRPr="00294AF5">
        <w:rPr>
          <w:vertAlign w:val="superscript"/>
        </w:rPr>
        <w:t>1,4,*</w:t>
      </w:r>
    </w:p>
    <w:p w14:paraId="04D9AEC1" w14:textId="77777777" w:rsidR="009842F3" w:rsidRPr="00294AF5" w:rsidRDefault="009842F3" w:rsidP="0056139E">
      <w:pPr>
        <w:spacing w:before="240" w:after="0"/>
        <w:jc w:val="both"/>
        <w:rPr>
          <w:rFonts w:cs="Times New Roman"/>
          <w:b/>
          <w:szCs w:val="24"/>
        </w:rPr>
      </w:pPr>
      <w:r w:rsidRPr="00294AF5">
        <w:rPr>
          <w:rFonts w:cs="Times New Roman"/>
          <w:szCs w:val="24"/>
          <w:vertAlign w:val="superscript"/>
        </w:rPr>
        <w:t>1</w:t>
      </w:r>
      <w:r w:rsidRPr="00294AF5">
        <w:rPr>
          <w:rFonts w:cs="Times New Roman"/>
          <w:szCs w:val="24"/>
        </w:rPr>
        <w:t xml:space="preserve">Department of Biological and Agricultural Engineering, Louisiana State University, Baton Rouge, LA 70803, USA </w:t>
      </w:r>
    </w:p>
    <w:p w14:paraId="2E11C7CE" w14:textId="538573F5" w:rsidR="009842F3" w:rsidRPr="00294AF5" w:rsidRDefault="009842F3" w:rsidP="0056139E">
      <w:pPr>
        <w:spacing w:after="0"/>
        <w:jc w:val="both"/>
        <w:rPr>
          <w:rFonts w:cs="Times New Roman"/>
          <w:szCs w:val="24"/>
        </w:rPr>
      </w:pPr>
      <w:r w:rsidRPr="00294AF5">
        <w:rPr>
          <w:rFonts w:cs="Times New Roman"/>
          <w:szCs w:val="24"/>
          <w:vertAlign w:val="superscript"/>
        </w:rPr>
        <w:t>2</w:t>
      </w:r>
      <w:r w:rsidRPr="00294AF5">
        <w:rPr>
          <w:rFonts w:cs="Times New Roman"/>
          <w:szCs w:val="24"/>
        </w:rPr>
        <w:t>Department of Chemical and Biological Engineering, Northwestern University, Evanston, IL 60208, USA</w:t>
      </w:r>
    </w:p>
    <w:p w14:paraId="7B2AEB52" w14:textId="711B971A" w:rsidR="009842F3" w:rsidRPr="00294AF5" w:rsidRDefault="009842F3" w:rsidP="0056139E">
      <w:pPr>
        <w:spacing w:after="0"/>
        <w:jc w:val="both"/>
        <w:rPr>
          <w:rFonts w:cs="Times New Roman"/>
          <w:szCs w:val="24"/>
        </w:rPr>
      </w:pPr>
      <w:r w:rsidRPr="00294AF5">
        <w:rPr>
          <w:rFonts w:cs="Times New Roman"/>
          <w:szCs w:val="24"/>
          <w:vertAlign w:val="superscript"/>
        </w:rPr>
        <w:t>3</w:t>
      </w:r>
      <w:r w:rsidRPr="00294AF5">
        <w:rPr>
          <w:rFonts w:cs="Times New Roman"/>
          <w:szCs w:val="24"/>
        </w:rPr>
        <w:t>Chemistry of Life Processes Institute, Northwestern University, Evanston</w:t>
      </w:r>
      <w:r w:rsidR="005C0B53" w:rsidRPr="00294AF5">
        <w:rPr>
          <w:rFonts w:cs="Times New Roman"/>
          <w:szCs w:val="24"/>
        </w:rPr>
        <w:t>,</w:t>
      </w:r>
      <w:r w:rsidRPr="00294AF5">
        <w:rPr>
          <w:rFonts w:cs="Times New Roman"/>
          <w:szCs w:val="24"/>
        </w:rPr>
        <w:t xml:space="preserve"> IL 60208</w:t>
      </w:r>
      <w:r w:rsidR="005C0B53" w:rsidRPr="00294AF5">
        <w:rPr>
          <w:rFonts w:cs="Times New Roman"/>
          <w:szCs w:val="24"/>
        </w:rPr>
        <w:t>, USA</w:t>
      </w:r>
    </w:p>
    <w:p w14:paraId="38929F8D" w14:textId="77777777" w:rsidR="009842F3" w:rsidRPr="00294AF5" w:rsidRDefault="009842F3" w:rsidP="0056139E">
      <w:pPr>
        <w:spacing w:after="0"/>
        <w:jc w:val="both"/>
        <w:rPr>
          <w:rFonts w:cs="Times New Roman"/>
          <w:b/>
          <w:szCs w:val="24"/>
        </w:rPr>
      </w:pPr>
      <w:r w:rsidRPr="00294AF5">
        <w:rPr>
          <w:rFonts w:cs="Times New Roman"/>
          <w:szCs w:val="24"/>
          <w:vertAlign w:val="superscript"/>
        </w:rPr>
        <w:t>4</w:t>
      </w:r>
      <w:r w:rsidRPr="00294AF5">
        <w:rPr>
          <w:rFonts w:cs="Times New Roman"/>
          <w:szCs w:val="24"/>
        </w:rPr>
        <w:t xml:space="preserve">Louisiana State University Agricultural Center, Baton Rouge, LA 70803, USA </w:t>
      </w:r>
    </w:p>
    <w:p w14:paraId="4C9B83F3" w14:textId="391249C2" w:rsidR="009842F3" w:rsidRPr="00294AF5" w:rsidRDefault="009842F3" w:rsidP="0056139E">
      <w:pPr>
        <w:spacing w:before="240" w:after="0"/>
        <w:rPr>
          <w:rFonts w:eastAsia="Cambria"/>
        </w:rPr>
      </w:pPr>
      <w:r w:rsidRPr="00294AF5">
        <w:rPr>
          <w:rFonts w:cs="Times New Roman"/>
          <w:b/>
          <w:szCs w:val="24"/>
        </w:rPr>
        <w:t xml:space="preserve">*Correspondence: </w:t>
      </w:r>
      <w:r w:rsidRPr="00294AF5">
        <w:rPr>
          <w:rFonts w:cs="Times New Roman"/>
          <w:b/>
          <w:szCs w:val="24"/>
        </w:rPr>
        <w:br/>
      </w:r>
      <w:r w:rsidRPr="00294AF5">
        <w:rPr>
          <w:rFonts w:cs="Times New Roman"/>
          <w:szCs w:val="24"/>
        </w:rPr>
        <w:t>Yong-Chan Kwon</w:t>
      </w:r>
      <w:r w:rsidRPr="00294AF5">
        <w:rPr>
          <w:rFonts w:cs="Times New Roman"/>
          <w:szCs w:val="24"/>
        </w:rPr>
        <w:br/>
        <w:t>yckwon@lsu.edu</w:t>
      </w:r>
      <w:r w:rsidRPr="00294AF5">
        <w:br w:type="page"/>
      </w:r>
    </w:p>
    <w:p w14:paraId="4D1C3BE5" w14:textId="06727768" w:rsidR="00823F2C" w:rsidRPr="00294AF5" w:rsidRDefault="00823F2C" w:rsidP="00823F2C">
      <w:r w:rsidRPr="00294AF5">
        <w:lastRenderedPageBreak/>
        <w:t>ATGCAAGTCAGCACACACGAGCAGTCGGAAAGTTCTCATGGTTGGACAGGTCCATCAACTCGTGGTCGCCAAGGATCACGTCACGAGCAAGCACAAGATTCTAGCCGCCATTCTGCGAGCCAGGATGGCCAGGATACGATTCGCGGGCATCCTGGTAGCTCGCGTGGTGGACGTCAAGGTTATCACCACGAGCACAGTGTTGATTCGTCGGGGCACTCAGGTTCGCACCATAGCCACACGACGTCACAGGGACGCTCGGACGCGAGCCGTGGACAGTCGGGGTCTCGTTCAGCATCACGTACAACTCGTAATGAAGAGCAATCTGGCGATGGCAGTCGTCATAGCGGCAGTCGCCACCATGAGGCCTCAACTCACGCAGACATCTCTCGCCATTCTCAAGCGGTTCAAGGACAATCGGAAGGTAGCCGCCGCAGTCGCCGCCAAGGATCTAGCGTTTCCCAGGACTCAGATTCAGAGGGACATTCAGAAGACTCCGAACGTTGGTCTGGTAGTGCGTCCCGCAATCACCATGGCTCCGCCCAGGAGCAACTTCGCGACGGGTCACGCCATCCACGCAGTCACCAGGAAGATCGCGCGGGTCATGGACATTCAGCGGATAGTTCTCGCCAGAGCGGGACTCGTCATACGCAGACCTCGTCGGGAGGTCAGGCAGCTTCAAGTCATGAGCAAGCACGTAGCAGTGCGGGAGAGCGTCACGGCTCGCATCATCAGCAGAGTGCAGACAGCTCTCGTCACTCGGGGATCGGGCATGGTCAAGCTAGTTCGGCTGTTCGTGATTCCGGGCATCGTGGGTACTCGGGCAGCCAAGCGTCGGACAACGAGGGACATTCGGAAGACAGTGATACACAGTCAGTGAGCGCGCACGGGCAGGCTGGTTCCCACCAACAATCGCACCAAGAGTCGGCTCGCGGGCGCTCTGGTGAAACAAGCGGACATTCGGGATCCTTTTTATACTAATAA</w:t>
      </w:r>
    </w:p>
    <w:p w14:paraId="705B7D70" w14:textId="7C4E85D2" w:rsidR="00823F2C" w:rsidRPr="00294AF5" w:rsidRDefault="00823F2C" w:rsidP="00371918">
      <w:r w:rsidRPr="00294AF5">
        <w:rPr>
          <w:b/>
          <w:bCs/>
        </w:rPr>
        <w:t>Supplementary Figure 1</w:t>
      </w:r>
      <w:r w:rsidRPr="00294AF5">
        <w:rPr>
          <w:b/>
          <w:bCs/>
          <w:noProof/>
        </w:rPr>
        <w:t xml:space="preserve">. </w:t>
      </w:r>
      <w:r w:rsidRPr="00294AF5">
        <w:rPr>
          <w:noProof/>
        </w:rPr>
        <w:t xml:space="preserve">Gene sequence of </w:t>
      </w:r>
      <w:r w:rsidRPr="00294AF5">
        <w:rPr>
          <w:i/>
          <w:iCs/>
          <w:noProof/>
        </w:rPr>
        <w:t xml:space="preserve">E. </w:t>
      </w:r>
      <w:r w:rsidR="00371918" w:rsidRPr="00294AF5">
        <w:rPr>
          <w:i/>
          <w:iCs/>
          <w:noProof/>
        </w:rPr>
        <w:t>c</w:t>
      </w:r>
      <w:r w:rsidRPr="00294AF5">
        <w:rPr>
          <w:i/>
          <w:iCs/>
          <w:noProof/>
        </w:rPr>
        <w:t>oli</w:t>
      </w:r>
      <w:r w:rsidRPr="00294AF5">
        <w:rPr>
          <w:noProof/>
        </w:rPr>
        <w:t xml:space="preserve"> codon-optimized Filaggrin 8</w:t>
      </w:r>
      <w:r w:rsidRPr="00294AF5">
        <w:rPr>
          <w:noProof/>
          <w:vertAlign w:val="superscript"/>
        </w:rPr>
        <w:t>th</w:t>
      </w:r>
      <w:r w:rsidRPr="00294AF5">
        <w:rPr>
          <w:noProof/>
        </w:rPr>
        <w:t xml:space="preserve"> repeat</w:t>
      </w:r>
      <w:r w:rsidR="00371918" w:rsidRPr="00294AF5">
        <w:rPr>
          <w:noProof/>
        </w:rPr>
        <w:t xml:space="preserve"> (</w:t>
      </w:r>
      <w:r w:rsidRPr="00294AF5">
        <w:rPr>
          <w:noProof/>
        </w:rPr>
        <w:t>9</w:t>
      </w:r>
      <w:r w:rsidR="00892A41" w:rsidRPr="00294AF5">
        <w:rPr>
          <w:noProof/>
        </w:rPr>
        <w:t>81</w:t>
      </w:r>
      <w:r w:rsidRPr="00294AF5">
        <w:rPr>
          <w:noProof/>
        </w:rPr>
        <w:t xml:space="preserve"> bp</w:t>
      </w:r>
      <w:r w:rsidR="00371918" w:rsidRPr="00294AF5">
        <w:rPr>
          <w:noProof/>
        </w:rPr>
        <w:t>,</w:t>
      </w:r>
      <w:r w:rsidR="00892A41" w:rsidRPr="00294AF5">
        <w:rPr>
          <w:noProof/>
        </w:rPr>
        <w:t xml:space="preserve"> </w:t>
      </w:r>
      <w:r w:rsidRPr="00294AF5">
        <w:rPr>
          <w:noProof/>
        </w:rPr>
        <w:t xml:space="preserve">including </w:t>
      </w:r>
      <w:r w:rsidR="00371918" w:rsidRPr="00294AF5">
        <w:rPr>
          <w:noProof/>
        </w:rPr>
        <w:t xml:space="preserve">the </w:t>
      </w:r>
      <w:r w:rsidRPr="00294AF5">
        <w:rPr>
          <w:noProof/>
        </w:rPr>
        <w:t xml:space="preserve">start codon (ATG) </w:t>
      </w:r>
      <w:r w:rsidR="00892A41" w:rsidRPr="00294AF5">
        <w:rPr>
          <w:noProof/>
        </w:rPr>
        <w:t>and</w:t>
      </w:r>
      <w:r w:rsidRPr="00294AF5">
        <w:rPr>
          <w:noProof/>
        </w:rPr>
        <w:t xml:space="preserve"> </w:t>
      </w:r>
      <w:r w:rsidR="00371918" w:rsidRPr="00294AF5">
        <w:rPr>
          <w:noProof/>
        </w:rPr>
        <w:t xml:space="preserve">two </w:t>
      </w:r>
      <w:r w:rsidRPr="00294AF5">
        <w:rPr>
          <w:noProof/>
        </w:rPr>
        <w:t>stop codon</w:t>
      </w:r>
      <w:r w:rsidR="00371918" w:rsidRPr="00294AF5">
        <w:rPr>
          <w:noProof/>
        </w:rPr>
        <w:t>s</w:t>
      </w:r>
      <w:r w:rsidRPr="00294AF5">
        <w:rPr>
          <w:noProof/>
        </w:rPr>
        <w:t xml:space="preserve"> (TAATAA)</w:t>
      </w:r>
      <w:r w:rsidR="00371918" w:rsidRPr="00294AF5">
        <w:rPr>
          <w:noProof/>
        </w:rPr>
        <w:t>)</w:t>
      </w:r>
      <w:r w:rsidRPr="00294AF5">
        <w:rPr>
          <w:noProof/>
        </w:rPr>
        <w:t xml:space="preserve">. </w:t>
      </w:r>
      <w:r w:rsidRPr="00294AF5">
        <w:rPr>
          <w:b/>
          <w:bCs/>
          <w:noProof/>
        </w:rPr>
        <w:t xml:space="preserve"> </w:t>
      </w:r>
    </w:p>
    <w:p w14:paraId="00F0C7C7" w14:textId="706368CF" w:rsidR="009842F3" w:rsidRPr="00294AF5" w:rsidRDefault="00C86A0A" w:rsidP="0056139E">
      <w:pPr>
        <w:pStyle w:val="NoSpacing"/>
        <w:jc w:val="both"/>
        <w:rPr>
          <w:rFonts w:eastAsiaTheme="minorHAnsi"/>
        </w:rPr>
      </w:pPr>
      <w:r w:rsidRPr="00294AF5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01B509B" wp14:editId="3DAB2752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5977128" cy="7021068"/>
            <wp:effectExtent l="0" t="0" r="5080" b="2540"/>
            <wp:wrapTopAndBottom/>
            <wp:docPr id="2" name="Picture 2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nal Suppl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128" cy="7021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2F3" w:rsidRPr="00294AF5">
        <w:rPr>
          <w:b/>
          <w:bCs/>
        </w:rPr>
        <w:t xml:space="preserve">Supplementary Figure </w:t>
      </w:r>
      <w:r w:rsidR="00823F2C" w:rsidRPr="00294AF5">
        <w:rPr>
          <w:b/>
          <w:bCs/>
        </w:rPr>
        <w:t>2</w:t>
      </w:r>
      <w:r w:rsidR="009842F3" w:rsidRPr="00294AF5">
        <w:rPr>
          <w:b/>
          <w:bCs/>
          <w:noProof/>
        </w:rPr>
        <w:t>.</w:t>
      </w:r>
      <w:r w:rsidR="009842F3" w:rsidRPr="00294AF5">
        <w:t xml:space="preserve"> </w:t>
      </w:r>
      <w:r w:rsidR="009842F3" w:rsidRPr="00294AF5">
        <w:rPr>
          <w:b/>
        </w:rPr>
        <w:t>Preparation of expression vectors.</w:t>
      </w:r>
      <w:r w:rsidR="009842F3" w:rsidRPr="00294AF5">
        <w:t xml:space="preserve"> </w:t>
      </w:r>
      <w:r w:rsidR="009842F3" w:rsidRPr="00294AF5">
        <w:rPr>
          <w:b/>
        </w:rPr>
        <w:t>(A)</w:t>
      </w:r>
      <w:r w:rsidR="009842F3" w:rsidRPr="00294AF5">
        <w:t xml:space="preserve"> a schematic cloning workflow for expression vectors preparation</w:t>
      </w:r>
      <w:r w:rsidR="00803DED" w:rsidRPr="00294AF5">
        <w:t>.</w:t>
      </w:r>
      <w:r w:rsidR="009842F3" w:rsidRPr="00294AF5">
        <w:t xml:space="preserve"> </w:t>
      </w:r>
      <w:r w:rsidR="009842F3" w:rsidRPr="00294AF5">
        <w:rPr>
          <w:b/>
        </w:rPr>
        <w:t>(B)</w:t>
      </w:r>
      <w:r w:rsidR="009842F3" w:rsidRPr="00294AF5">
        <w:t xml:space="preserve"> the PCR-amplified gene fragments from the expression vectors. The size of wild-type and codon-optimized </w:t>
      </w:r>
      <w:r w:rsidR="009842F3" w:rsidRPr="00294AF5">
        <w:rPr>
          <w:iCs/>
        </w:rPr>
        <w:t>FLG</w:t>
      </w:r>
      <w:r w:rsidR="009842F3" w:rsidRPr="00294AF5">
        <w:t xml:space="preserve"> gene fragment is identical. The size of the PCR-amplified fragment, including the overlapping sequences with linearized vectors, vary. The gene sizes are 1389 bp from pETBlue-1 and 1174 bp for pJL1-based recombinant plasmids.  </w:t>
      </w:r>
      <w:r w:rsidR="009842F3" w:rsidRPr="00294AF5">
        <w:rPr>
          <w:rFonts w:eastAsiaTheme="minorHAnsi"/>
        </w:rPr>
        <w:br w:type="page"/>
      </w:r>
    </w:p>
    <w:p w14:paraId="33DE3510" w14:textId="0A3E6AB9" w:rsidR="00F65A7C" w:rsidRPr="00294AF5" w:rsidRDefault="00FE1624" w:rsidP="0056139E">
      <w:pPr>
        <w:jc w:val="both"/>
        <w:rPr>
          <w:rFonts w:cs="Times New Roman"/>
          <w:szCs w:val="24"/>
        </w:rPr>
      </w:pPr>
      <w:r w:rsidRPr="00294AF5">
        <w:rPr>
          <w:rFonts w:cs="Times New Roman"/>
          <w:b/>
          <w:bCs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6AD5B15" wp14:editId="26D8F777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5996940" cy="2944368"/>
            <wp:effectExtent l="0" t="0" r="0" b="254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 Fig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2F3" w:rsidRPr="00294AF5">
        <w:rPr>
          <w:rFonts w:cs="Times New Roman"/>
          <w:b/>
          <w:bCs/>
          <w:szCs w:val="24"/>
        </w:rPr>
        <w:t xml:space="preserve">Supplementary Figure </w:t>
      </w:r>
      <w:r w:rsidR="00823F2C" w:rsidRPr="00294AF5">
        <w:rPr>
          <w:rFonts w:cs="Times New Roman"/>
          <w:b/>
          <w:bCs/>
          <w:szCs w:val="24"/>
        </w:rPr>
        <w:t>3</w:t>
      </w:r>
      <w:r w:rsidR="009842F3" w:rsidRPr="00294AF5">
        <w:rPr>
          <w:rFonts w:cs="Times New Roman"/>
          <w:b/>
          <w:bCs/>
          <w:szCs w:val="24"/>
        </w:rPr>
        <w:t>.</w:t>
      </w:r>
      <w:r w:rsidR="009842F3" w:rsidRPr="00294AF5">
        <w:rPr>
          <w:rFonts w:cs="Times New Roman"/>
          <w:szCs w:val="24"/>
        </w:rPr>
        <w:t xml:space="preserve"> </w:t>
      </w:r>
      <w:r w:rsidR="009842F3" w:rsidRPr="00294AF5">
        <w:rPr>
          <w:rFonts w:cs="Times New Roman"/>
          <w:b/>
          <w:szCs w:val="24"/>
        </w:rPr>
        <w:t>The effect of the supplemental IPTG in the CFPS reaction (ROS extract).</w:t>
      </w:r>
      <w:r w:rsidR="009842F3" w:rsidRPr="00294AF5">
        <w:rPr>
          <w:rFonts w:cs="Times New Roman"/>
          <w:szCs w:val="24"/>
        </w:rPr>
        <w:t xml:space="preserve"> The arrows indicate the synthesized FLG in the CFPS. Lane 1: protein size marker, lane 2:</w:t>
      </w:r>
      <w:r w:rsidR="00803DED" w:rsidRPr="00294AF5">
        <w:rPr>
          <w:rFonts w:cs="Times New Roman"/>
          <w:szCs w:val="24"/>
        </w:rPr>
        <w:t xml:space="preserve"> </w:t>
      </w:r>
      <w:r w:rsidR="009842F3" w:rsidRPr="00294AF5">
        <w:rPr>
          <w:rFonts w:cs="Times New Roman"/>
          <w:szCs w:val="24"/>
        </w:rPr>
        <w:t>negative control without DNA, lane 3: pJL1-FLG WT</w:t>
      </w:r>
      <w:r w:rsidR="00803DED" w:rsidRPr="00294AF5">
        <w:rPr>
          <w:rFonts w:cs="Times New Roman"/>
          <w:szCs w:val="24"/>
        </w:rPr>
        <w:t xml:space="preserve"> addition</w:t>
      </w:r>
      <w:r w:rsidR="009842F3" w:rsidRPr="00294AF5">
        <w:rPr>
          <w:rFonts w:cs="Times New Roman"/>
          <w:szCs w:val="24"/>
        </w:rPr>
        <w:t xml:space="preserve">, </w:t>
      </w:r>
      <w:r w:rsidR="00803DED" w:rsidRPr="00294AF5">
        <w:rPr>
          <w:rFonts w:cs="Times New Roman"/>
          <w:szCs w:val="24"/>
        </w:rPr>
        <w:t>l</w:t>
      </w:r>
      <w:r w:rsidR="009842F3" w:rsidRPr="00294AF5">
        <w:rPr>
          <w:rFonts w:cs="Times New Roman"/>
          <w:szCs w:val="24"/>
        </w:rPr>
        <w:t xml:space="preserve">ane 4: pJL1-FLG Codon </w:t>
      </w:r>
      <w:proofErr w:type="spellStart"/>
      <w:r w:rsidR="009842F3" w:rsidRPr="00294AF5">
        <w:rPr>
          <w:rFonts w:cs="Times New Roman"/>
          <w:szCs w:val="24"/>
        </w:rPr>
        <w:t>Opt</w:t>
      </w:r>
      <w:proofErr w:type="spellEnd"/>
      <w:r w:rsidR="00803DED" w:rsidRPr="00294AF5">
        <w:rPr>
          <w:rFonts w:cs="Times New Roman"/>
          <w:szCs w:val="24"/>
        </w:rPr>
        <w:t xml:space="preserve"> addition</w:t>
      </w:r>
      <w:r w:rsidR="009842F3" w:rsidRPr="00294AF5">
        <w:rPr>
          <w:rFonts w:cs="Times New Roman"/>
          <w:szCs w:val="24"/>
        </w:rPr>
        <w:t xml:space="preserve">, </w:t>
      </w:r>
      <w:r w:rsidR="00803DED" w:rsidRPr="00294AF5">
        <w:rPr>
          <w:rFonts w:cs="Times New Roman"/>
          <w:szCs w:val="24"/>
        </w:rPr>
        <w:t>l</w:t>
      </w:r>
      <w:r w:rsidR="009842F3" w:rsidRPr="00294AF5">
        <w:rPr>
          <w:rFonts w:cs="Times New Roman"/>
          <w:szCs w:val="24"/>
        </w:rPr>
        <w:t>ane 5-</w:t>
      </w:r>
      <w:r w:rsidR="00803DED" w:rsidRPr="00294AF5">
        <w:rPr>
          <w:rFonts w:cs="Times New Roman"/>
          <w:szCs w:val="24"/>
        </w:rPr>
        <w:t>8</w:t>
      </w:r>
      <w:r w:rsidR="009842F3" w:rsidRPr="00294AF5">
        <w:rPr>
          <w:rFonts w:cs="Times New Roman"/>
          <w:szCs w:val="24"/>
        </w:rPr>
        <w:t xml:space="preserve">: </w:t>
      </w:r>
      <w:proofErr w:type="spellStart"/>
      <w:r w:rsidR="009842F3" w:rsidRPr="00294AF5">
        <w:rPr>
          <w:rFonts w:cs="Times New Roman"/>
          <w:szCs w:val="24"/>
        </w:rPr>
        <w:t>pET</w:t>
      </w:r>
      <w:proofErr w:type="spellEnd"/>
      <w:r w:rsidR="009842F3" w:rsidRPr="00294AF5">
        <w:rPr>
          <w:rFonts w:cs="Times New Roman"/>
          <w:szCs w:val="24"/>
        </w:rPr>
        <w:t xml:space="preserve">-FLG WT </w:t>
      </w:r>
      <w:r w:rsidR="00803DED" w:rsidRPr="00294AF5">
        <w:rPr>
          <w:rFonts w:cs="Times New Roman"/>
          <w:szCs w:val="24"/>
        </w:rPr>
        <w:t xml:space="preserve">addition </w:t>
      </w:r>
      <w:r w:rsidR="009842F3" w:rsidRPr="00294AF5">
        <w:rPr>
          <w:rFonts w:cs="Times New Roman"/>
          <w:szCs w:val="24"/>
        </w:rPr>
        <w:t>(</w:t>
      </w:r>
      <w:r w:rsidR="00803DED" w:rsidRPr="00294AF5">
        <w:rPr>
          <w:rFonts w:cs="Times New Roman"/>
          <w:szCs w:val="24"/>
        </w:rPr>
        <w:t xml:space="preserve">IPTG supplement concentration: </w:t>
      </w:r>
      <w:r w:rsidR="009842F3" w:rsidRPr="00294AF5">
        <w:rPr>
          <w:rFonts w:cs="Times New Roman"/>
          <w:szCs w:val="24"/>
        </w:rPr>
        <w:t>0, 0.5, 0.75, and 1</w:t>
      </w:r>
      <w:r w:rsidR="00803DED" w:rsidRPr="00294AF5">
        <w:rPr>
          <w:rFonts w:cs="Times New Roman"/>
          <w:szCs w:val="24"/>
        </w:rPr>
        <w:t xml:space="preserve"> mM</w:t>
      </w:r>
      <w:r w:rsidR="009842F3" w:rsidRPr="00294AF5">
        <w:rPr>
          <w:rFonts w:cs="Times New Roman"/>
          <w:szCs w:val="24"/>
        </w:rPr>
        <w:t xml:space="preserve">), </w:t>
      </w:r>
      <w:r w:rsidR="00803DED" w:rsidRPr="00294AF5">
        <w:rPr>
          <w:rFonts w:cs="Times New Roman"/>
          <w:szCs w:val="24"/>
        </w:rPr>
        <w:t>l</w:t>
      </w:r>
      <w:r w:rsidR="009842F3" w:rsidRPr="00294AF5">
        <w:rPr>
          <w:rFonts w:cs="Times New Roman"/>
          <w:szCs w:val="24"/>
        </w:rPr>
        <w:t>ane 9-12</w:t>
      </w:r>
      <w:r w:rsidR="00803DED" w:rsidRPr="00294AF5">
        <w:rPr>
          <w:rFonts w:cs="Times New Roman"/>
          <w:szCs w:val="24"/>
        </w:rPr>
        <w:t>:</w:t>
      </w:r>
      <w:r w:rsidR="009842F3" w:rsidRPr="00294AF5">
        <w:rPr>
          <w:rFonts w:cs="Times New Roman"/>
          <w:szCs w:val="24"/>
        </w:rPr>
        <w:t xml:space="preserve"> </w:t>
      </w:r>
      <w:proofErr w:type="spellStart"/>
      <w:r w:rsidR="009842F3" w:rsidRPr="00294AF5">
        <w:rPr>
          <w:rFonts w:cs="Times New Roman"/>
          <w:szCs w:val="24"/>
        </w:rPr>
        <w:t>pET</w:t>
      </w:r>
      <w:proofErr w:type="spellEnd"/>
      <w:r w:rsidR="009842F3" w:rsidRPr="00294AF5">
        <w:rPr>
          <w:rFonts w:cs="Times New Roman"/>
          <w:szCs w:val="24"/>
        </w:rPr>
        <w:t xml:space="preserve">-FLG Codon </w:t>
      </w:r>
      <w:proofErr w:type="spellStart"/>
      <w:r w:rsidR="009842F3" w:rsidRPr="00294AF5">
        <w:rPr>
          <w:rFonts w:cs="Times New Roman"/>
          <w:szCs w:val="24"/>
        </w:rPr>
        <w:t>Opt</w:t>
      </w:r>
      <w:proofErr w:type="spellEnd"/>
      <w:r w:rsidR="009842F3" w:rsidRPr="00294AF5">
        <w:rPr>
          <w:rFonts w:cs="Times New Roman"/>
          <w:szCs w:val="24"/>
        </w:rPr>
        <w:t xml:space="preserve"> </w:t>
      </w:r>
      <w:r w:rsidR="00803DED" w:rsidRPr="00294AF5">
        <w:rPr>
          <w:rFonts w:cs="Times New Roman"/>
          <w:szCs w:val="24"/>
        </w:rPr>
        <w:t xml:space="preserve">addition </w:t>
      </w:r>
      <w:r w:rsidR="009842F3" w:rsidRPr="00294AF5">
        <w:rPr>
          <w:rFonts w:cs="Times New Roman"/>
          <w:szCs w:val="24"/>
        </w:rPr>
        <w:t>(</w:t>
      </w:r>
      <w:r w:rsidR="00803DED" w:rsidRPr="00294AF5">
        <w:rPr>
          <w:rFonts w:cs="Times New Roman"/>
          <w:szCs w:val="24"/>
        </w:rPr>
        <w:t xml:space="preserve">IPTG supplement concentration: </w:t>
      </w:r>
      <w:r w:rsidR="009842F3" w:rsidRPr="00294AF5">
        <w:rPr>
          <w:rFonts w:cs="Times New Roman"/>
          <w:szCs w:val="24"/>
        </w:rPr>
        <w:t xml:space="preserve">0, 0.5, 0.75, and 1 mM). All CFPS reactions were performed at 30 °C for 20 hours.  </w:t>
      </w:r>
      <w:r w:rsidR="00F65A7C" w:rsidRPr="00294AF5">
        <w:rPr>
          <w:rFonts w:cs="Times New Roman"/>
          <w:szCs w:val="24"/>
        </w:rPr>
        <w:br w:type="page"/>
      </w:r>
    </w:p>
    <w:p w14:paraId="60D78021" w14:textId="74428AB8" w:rsidR="00F65A7C" w:rsidRPr="00294AF5" w:rsidRDefault="00FE1624" w:rsidP="0056139E">
      <w:pPr>
        <w:jc w:val="both"/>
        <w:rPr>
          <w:rFonts w:cs="Times New Roman"/>
          <w:szCs w:val="24"/>
        </w:rPr>
      </w:pPr>
      <w:r w:rsidRPr="00294AF5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BE95178" wp14:editId="771B9590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208395" cy="3096260"/>
            <wp:effectExtent l="0" t="0" r="1905" b="2540"/>
            <wp:wrapTopAndBottom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 Figure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A7C" w:rsidRPr="00294AF5">
        <w:rPr>
          <w:b/>
          <w:bCs/>
          <w:szCs w:val="24"/>
        </w:rPr>
        <w:t xml:space="preserve">Supplementary Figure </w:t>
      </w:r>
      <w:r w:rsidR="00823F2C" w:rsidRPr="00294AF5">
        <w:rPr>
          <w:b/>
          <w:bCs/>
          <w:szCs w:val="24"/>
        </w:rPr>
        <w:t>4</w:t>
      </w:r>
      <w:r w:rsidR="00F65A7C" w:rsidRPr="00294AF5">
        <w:rPr>
          <w:szCs w:val="24"/>
        </w:rPr>
        <w:t xml:space="preserve">. </w:t>
      </w:r>
      <w:r w:rsidR="00F65A7C" w:rsidRPr="00294AF5">
        <w:rPr>
          <w:b/>
          <w:szCs w:val="24"/>
        </w:rPr>
        <w:t>The effect of the optimized cell-free extract for FLG expression. (A)</w:t>
      </w:r>
      <w:r w:rsidR="00F65A7C" w:rsidRPr="00294AF5">
        <w:rPr>
          <w:szCs w:val="24"/>
        </w:rPr>
        <w:t xml:space="preserve"> </w:t>
      </w:r>
      <w:r w:rsidR="00803DED" w:rsidRPr="00294AF5">
        <w:rPr>
          <w:szCs w:val="24"/>
        </w:rPr>
        <w:t>t</w:t>
      </w:r>
      <w:r w:rsidR="00F65A7C" w:rsidRPr="00294AF5">
        <w:rPr>
          <w:szCs w:val="24"/>
        </w:rPr>
        <w:t xml:space="preserve">he FLG (total) protein yield using BL21 cell extract prepared in twelve processing variations. </w:t>
      </w:r>
      <w:r w:rsidR="00F65A7C" w:rsidRPr="00294AF5">
        <w:rPr>
          <w:b/>
          <w:szCs w:val="24"/>
        </w:rPr>
        <w:t>(B)</w:t>
      </w:r>
      <w:r w:rsidR="00F65A7C" w:rsidRPr="00294AF5">
        <w:rPr>
          <w:szCs w:val="24"/>
        </w:rPr>
        <w:t xml:space="preserve"> </w:t>
      </w:r>
      <w:r w:rsidR="00803DED" w:rsidRPr="00294AF5">
        <w:rPr>
          <w:szCs w:val="24"/>
        </w:rPr>
        <w:t>t</w:t>
      </w:r>
      <w:r w:rsidR="00F65A7C" w:rsidRPr="00294AF5">
        <w:rPr>
          <w:szCs w:val="24"/>
        </w:rPr>
        <w:t xml:space="preserve">he FLG (total) protein yield using ROS cell extract with twelve processing variations. </w:t>
      </w:r>
      <w:r w:rsidR="00F65A7C" w:rsidRPr="00294AF5">
        <w:rPr>
          <w:rFonts w:cs="Times New Roman"/>
          <w:szCs w:val="24"/>
        </w:rPr>
        <w:t>Data represented as the mean ± SD (N = 3). Followed by three-way ANOVA along with normality test, the multiple comparison test was performed for Post hoc analysis. The Dunnett's multiple comparisons were used by comparing the mean of a group showing the highest expression with the other group means (11 comparisons).  *</w:t>
      </w:r>
      <w:r w:rsidR="00F65A7C" w:rsidRPr="00294AF5">
        <w:rPr>
          <w:rFonts w:cs="Times New Roman"/>
          <w:i/>
          <w:iCs/>
          <w:szCs w:val="24"/>
        </w:rPr>
        <w:t xml:space="preserve"> p</w:t>
      </w:r>
      <w:r w:rsidR="00F65A7C" w:rsidRPr="00294AF5">
        <w:rPr>
          <w:rFonts w:cs="Times New Roman"/>
          <w:szCs w:val="24"/>
        </w:rPr>
        <w:t xml:space="preserve"> &lt; 0.05, ** </w:t>
      </w:r>
      <w:r w:rsidR="00F65A7C" w:rsidRPr="00294AF5">
        <w:rPr>
          <w:rFonts w:cs="Times New Roman"/>
          <w:i/>
          <w:iCs/>
          <w:szCs w:val="24"/>
        </w:rPr>
        <w:t>p</w:t>
      </w:r>
      <w:r w:rsidR="00F65A7C" w:rsidRPr="00294AF5">
        <w:rPr>
          <w:rFonts w:cs="Times New Roman"/>
          <w:szCs w:val="24"/>
        </w:rPr>
        <w:t xml:space="preserve"> &lt; 0.001 was presented when the difference exists between the control group and another. All CFPS reactions were performed at 30 °C for 20 hours. The pJL1-FLG Codon </w:t>
      </w:r>
      <w:proofErr w:type="spellStart"/>
      <w:r w:rsidR="00F65A7C" w:rsidRPr="00294AF5">
        <w:rPr>
          <w:rFonts w:cs="Times New Roman"/>
          <w:szCs w:val="24"/>
        </w:rPr>
        <w:t>Opt</w:t>
      </w:r>
      <w:proofErr w:type="spellEnd"/>
      <w:r w:rsidR="00F65A7C" w:rsidRPr="00294AF5">
        <w:rPr>
          <w:rFonts w:cs="Times New Roman"/>
          <w:szCs w:val="24"/>
        </w:rPr>
        <w:t xml:space="preserve"> plasmid was used as the FLG expression vector for the BL21/ROS CFPS system. </w:t>
      </w:r>
      <w:r w:rsidR="00F65A7C" w:rsidRPr="00294AF5">
        <w:rPr>
          <w:rFonts w:cs="Times New Roman"/>
          <w:szCs w:val="24"/>
        </w:rPr>
        <w:br w:type="page"/>
      </w:r>
    </w:p>
    <w:p w14:paraId="1786C907" w14:textId="3EBCE0CD" w:rsidR="0088513A" w:rsidRPr="00294AF5" w:rsidRDefault="00FE1624" w:rsidP="0056139E">
      <w:pPr>
        <w:keepNext/>
        <w:jc w:val="both"/>
        <w:rPr>
          <w:rFonts w:cs="Times New Roman"/>
          <w:szCs w:val="24"/>
        </w:rPr>
      </w:pPr>
      <w:r w:rsidRPr="00294AF5"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9330D70" wp14:editId="7DD7E03C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208395" cy="5768340"/>
            <wp:effectExtent l="0" t="0" r="1905" b="0"/>
            <wp:wrapTopAndBottom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 Fig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A7C" w:rsidRPr="00294AF5">
        <w:rPr>
          <w:b/>
        </w:rPr>
        <w:t xml:space="preserve">Supplementary Figure </w:t>
      </w:r>
      <w:r w:rsidR="00823F2C" w:rsidRPr="00294AF5">
        <w:rPr>
          <w:b/>
        </w:rPr>
        <w:t>5</w:t>
      </w:r>
      <w:r w:rsidR="00F65A7C" w:rsidRPr="00294AF5">
        <w:rPr>
          <w:b/>
        </w:rPr>
        <w:t xml:space="preserve">. </w:t>
      </w:r>
      <w:r w:rsidR="00803DED" w:rsidRPr="00294AF5">
        <w:rPr>
          <w:b/>
        </w:rPr>
        <w:t>So</w:t>
      </w:r>
      <w:r w:rsidR="00F65A7C" w:rsidRPr="00294AF5">
        <w:rPr>
          <w:b/>
        </w:rPr>
        <w:t>lubility</w:t>
      </w:r>
      <w:r w:rsidR="00803DED" w:rsidRPr="00294AF5">
        <w:rPr>
          <w:b/>
        </w:rPr>
        <w:t xml:space="preserve"> of</w:t>
      </w:r>
      <w:r w:rsidR="00F65A7C" w:rsidRPr="00294AF5">
        <w:rPr>
          <w:b/>
        </w:rPr>
        <w:t xml:space="preserve"> cell-free synthesized </w:t>
      </w:r>
      <w:proofErr w:type="spellStart"/>
      <w:r w:rsidR="00F65A7C" w:rsidRPr="00294AF5">
        <w:rPr>
          <w:b/>
        </w:rPr>
        <w:t>sfGFP</w:t>
      </w:r>
      <w:proofErr w:type="spellEnd"/>
      <w:r w:rsidR="00F65A7C" w:rsidRPr="00294AF5">
        <w:rPr>
          <w:b/>
        </w:rPr>
        <w:t xml:space="preserve"> and FLG</w:t>
      </w:r>
      <w:r w:rsidR="00803DED" w:rsidRPr="00294AF5">
        <w:rPr>
          <w:b/>
        </w:rPr>
        <w:t>,</w:t>
      </w:r>
      <w:r w:rsidR="00F65A7C" w:rsidRPr="00294AF5">
        <w:rPr>
          <w:b/>
        </w:rPr>
        <w:t xml:space="preserve"> and optimization of Mg</w:t>
      </w:r>
      <w:r w:rsidR="00F65A7C" w:rsidRPr="00294AF5">
        <w:rPr>
          <w:b/>
          <w:vertAlign w:val="superscript"/>
        </w:rPr>
        <w:t>2+</w:t>
      </w:r>
      <w:r w:rsidR="00803DED" w:rsidRPr="00294AF5">
        <w:rPr>
          <w:b/>
        </w:rPr>
        <w:t xml:space="preserve"> </w:t>
      </w:r>
      <w:r w:rsidR="00F65A7C" w:rsidRPr="00294AF5">
        <w:rPr>
          <w:b/>
        </w:rPr>
        <w:t>and reaction time.</w:t>
      </w:r>
      <w:r w:rsidR="00F65A7C" w:rsidRPr="00294AF5">
        <w:t xml:space="preserve"> The green arrows indicate </w:t>
      </w:r>
      <w:proofErr w:type="spellStart"/>
      <w:r w:rsidR="00F65A7C" w:rsidRPr="00294AF5">
        <w:t>sfGFP</w:t>
      </w:r>
      <w:proofErr w:type="spellEnd"/>
      <w:r w:rsidR="00F65A7C" w:rsidRPr="00294AF5">
        <w:t xml:space="preserve"> and red arrows indicate FLG. </w:t>
      </w:r>
      <w:r w:rsidR="00F65A7C" w:rsidRPr="00294AF5">
        <w:rPr>
          <w:b/>
        </w:rPr>
        <w:t>(A)</w:t>
      </w:r>
      <w:r w:rsidR="00F65A7C" w:rsidRPr="00294AF5">
        <w:t xml:space="preserve"> the </w:t>
      </w:r>
      <w:proofErr w:type="spellStart"/>
      <w:r w:rsidR="00F65A7C" w:rsidRPr="00294AF5">
        <w:t>sfGFP</w:t>
      </w:r>
      <w:proofErr w:type="spellEnd"/>
      <w:r w:rsidR="00F65A7C" w:rsidRPr="00294AF5">
        <w:t xml:space="preserve"> and FLG expression in CFPS at different incubation temperatures. </w:t>
      </w:r>
      <w:r w:rsidR="00F65A7C" w:rsidRPr="00294AF5">
        <w:rPr>
          <w:b/>
        </w:rPr>
        <w:t>(B)</w:t>
      </w:r>
      <w:r w:rsidR="00F65A7C" w:rsidRPr="00294AF5">
        <w:t xml:space="preserve"> a side-by-side comparison of </w:t>
      </w:r>
      <w:proofErr w:type="spellStart"/>
      <w:r w:rsidR="00F65A7C" w:rsidRPr="00294AF5">
        <w:t>sfGFP</w:t>
      </w:r>
      <w:proofErr w:type="spellEnd"/>
      <w:r w:rsidR="00F65A7C" w:rsidRPr="00294AF5">
        <w:t xml:space="preserve"> and FLG expression at different Mg</w:t>
      </w:r>
      <w:r w:rsidR="00F65A7C" w:rsidRPr="00294AF5">
        <w:rPr>
          <w:vertAlign w:val="superscript"/>
        </w:rPr>
        <w:t>2+</w:t>
      </w:r>
      <w:r w:rsidR="00F65A7C" w:rsidRPr="00294AF5">
        <w:t xml:space="preserve"> concentrations. </w:t>
      </w:r>
      <w:r w:rsidR="00F65A7C" w:rsidRPr="00294AF5">
        <w:rPr>
          <w:b/>
        </w:rPr>
        <w:t>(C)</w:t>
      </w:r>
      <w:r w:rsidR="00F65A7C" w:rsidRPr="00294AF5">
        <w:t xml:space="preserve"> the effect of magnesium ions concentration in CFPS. Lane 1: protein size marker, lane 2: negative control</w:t>
      </w:r>
      <w:r w:rsidR="00803DED" w:rsidRPr="00294AF5">
        <w:t xml:space="preserve"> without DNA</w:t>
      </w:r>
      <w:r w:rsidR="00F65A7C" w:rsidRPr="00294AF5">
        <w:t xml:space="preserve">, lane 3-7: </w:t>
      </w:r>
      <w:proofErr w:type="spellStart"/>
      <w:r w:rsidR="00F65A7C" w:rsidRPr="00294AF5">
        <w:t>sfGFP</w:t>
      </w:r>
      <w:proofErr w:type="spellEnd"/>
      <w:r w:rsidR="00F65A7C" w:rsidRPr="00294AF5">
        <w:t xml:space="preserve"> expression at 4, 8, 12, 16, and 20 mM </w:t>
      </w:r>
      <w:r w:rsidR="00803DED" w:rsidRPr="00294AF5">
        <w:t xml:space="preserve">of </w:t>
      </w:r>
      <w:r w:rsidR="00F65A7C" w:rsidRPr="00294AF5">
        <w:t>Mg</w:t>
      </w:r>
      <w:r w:rsidR="00F65A7C" w:rsidRPr="00294AF5">
        <w:rPr>
          <w:vertAlign w:val="superscript"/>
        </w:rPr>
        <w:t>2+</w:t>
      </w:r>
      <w:r w:rsidR="00F65A7C" w:rsidRPr="00294AF5">
        <w:t xml:space="preserve"> concentration, lane 8-12: FLG expression at 4, 8, 12, 16, and 20 mM </w:t>
      </w:r>
      <w:r w:rsidR="00803DED" w:rsidRPr="00294AF5">
        <w:t xml:space="preserve">of </w:t>
      </w:r>
      <w:r w:rsidR="00F65A7C" w:rsidRPr="00294AF5">
        <w:t>Mg</w:t>
      </w:r>
      <w:r w:rsidR="00F65A7C" w:rsidRPr="00294AF5">
        <w:rPr>
          <w:vertAlign w:val="superscript"/>
        </w:rPr>
        <w:t>2+</w:t>
      </w:r>
      <w:r w:rsidR="00F65A7C" w:rsidRPr="00294AF5">
        <w:t xml:space="preserve"> concentration. </w:t>
      </w:r>
      <w:r w:rsidR="00F65A7C" w:rsidRPr="00294AF5">
        <w:rPr>
          <w:b/>
        </w:rPr>
        <w:t>(D)</w:t>
      </w:r>
      <w:r w:rsidR="00F65A7C" w:rsidRPr="00294AF5">
        <w:t xml:space="preserve"> protein expression by incubation time. Lane 1: protein size marker, lane 2: negative control, lane 3-7: </w:t>
      </w:r>
      <w:proofErr w:type="spellStart"/>
      <w:r w:rsidR="00F65A7C" w:rsidRPr="00294AF5">
        <w:t>sfGFP</w:t>
      </w:r>
      <w:proofErr w:type="spellEnd"/>
      <w:r w:rsidR="00F65A7C" w:rsidRPr="00294AF5">
        <w:t xml:space="preserve"> expression at different reaction time (8, 12, 16, 20, and 24 hours), lane 8-12: FLG expression at reaction time (8, 12, 16, 20, and 24 hours).   </w:t>
      </w:r>
    </w:p>
    <w:sectPr w:rsidR="0088513A" w:rsidRPr="00294AF5" w:rsidSect="00294AF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BD1E80" w14:textId="77777777" w:rsidR="00424014" w:rsidRDefault="00424014" w:rsidP="00117666">
      <w:pPr>
        <w:spacing w:after="0"/>
      </w:pPr>
      <w:r>
        <w:separator/>
      </w:r>
    </w:p>
  </w:endnote>
  <w:endnote w:type="continuationSeparator" w:id="0">
    <w:p w14:paraId="19BCCCD5" w14:textId="77777777" w:rsidR="00424014" w:rsidRDefault="0042401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D3D87" w14:textId="77777777" w:rsidR="005329F0" w:rsidRPr="00577C4C" w:rsidRDefault="005329F0">
    <w:pPr>
      <w:pStyle w:val="Footer"/>
      <w:rPr>
        <w:color w:val="C00000"/>
        <w:szCs w:val="24"/>
      </w:rPr>
    </w:pPr>
    <w:r w:rsidRPr="00577C4C">
      <w:rPr>
        <w:noProof/>
        <w:color w:val="C00000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1D8D0F9" wp14:editId="65D5B02E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2EE841" w14:textId="0DC1B7F3" w:rsidR="005329F0" w:rsidRPr="00E9561B" w:rsidRDefault="005329F0">
                          <w:pPr>
                            <w:rPr>
                              <w:color w:val="C0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D8D0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QHIwIAAB4EAAAOAAAAZHJzL2Uyb0RvYy54bWysU9tu2zAMfR+wfxD0vviSpEmMOEWXLsOA&#10;7gK0+wBZlmNhsqhJSuzs60vJaZptb8P0IJAieUQekuvboVPkKKyToEuaTVJKhOZQS70v6fen3bsl&#10;Jc4zXTMFWpT0JBy93bx9s+5NIXJoQdXCEgTRruhNSVvvTZEkjreiY24CRmg0NmA75lG1+6S2rEf0&#10;TiV5mt4kPdjaWODCOXy9H410E/GbRnD/tWmc8ESVFHPz8bbxrsKdbNas2FtmWsnPabB/yKJjUuOn&#10;F6h75hk5WPkXVCe5BQeNn3DoEmgayUWsAavJ0j+qeWyZEbEWJMeZC03u/8HyL8dvlsi6pNN0QYlm&#10;HTbpSQyevIeB5IGf3rgC3R4NOvoBn7HPsVZnHoD/cETDtmV6L+6shb4VrMb8shCZXIWOOC6AVP1n&#10;qPEbdvAQgYbGdoE8pIMgOvbpdOlNSIXj4/RmkefTjBKOtmyWTlfLefyDFS/hxjr/UUBHglBSi82P&#10;8Oz44HxIhxUvLuE3B0rWO6lUVOy+2ipLjgwHZRfPGf03N6VJX9LVPJ9HZA0hPs5QJz0OspJdSZdp&#10;OCGcFYGOD7qOsmdSjTJmovSZn0DJSI4fqgEdA2kV1CdkysI4sLhgKLRgf1HS47CW1P08MCsoUZ80&#10;sr3KZrMw3VGZzRc5KvbaUl1bmOYIVVJPyShufdyIyIO5w67sZOTrNZNzrjiEkcbzwoQpv9aj1+ta&#10;b54BAAD//wMAUEsDBBQABgAIAAAAIQBysuKc3wAAAAoBAAAPAAAAZHJzL2Rvd25yZXYueG1sTI/L&#10;TsMwEEX3SPyDNZXYtY4jtdAQp6qo2LBAoiDB0o0ncVQ/IttNw98zrGB3R3N050y9m51lE8Y0BC9B&#10;rApg6NugB99L+Hh/Xj4AS1l5rWzwKOEbE+ya25taVTpc/RtOx9wzKvGpUhJMzmPFeWoNOpVWYURP&#10;uy5EpzKNsec6qiuVO8vLothwpwZPF4wa8clgez5enIRPZwZ9iK9fnbbT4aXbr8c5jlLeLeb9I7CM&#10;c/6D4Vef1KEhp1O4eJ2YlbAU94JQCtsSGAHrjaBwklAKsQXe1Pz/C80PAAAA//8DAFBLAQItABQA&#10;BgAIAAAAIQC2gziS/gAAAOEBAAATAAAAAAAAAAAAAAAAAAAAAABbQ29udGVudF9UeXBlc10ueG1s&#10;UEsBAi0AFAAGAAgAAAAhADj9If/WAAAAlAEAAAsAAAAAAAAAAAAAAAAALwEAAF9yZWxzLy5yZWxz&#10;UEsBAi0AFAAGAAgAAAAhAMCOpAcjAgAAHgQAAA4AAAAAAAAAAAAAAAAALgIAAGRycy9lMm9Eb2Mu&#10;eG1sUEsBAi0AFAAGAAgAAAAhAHKy4pzfAAAACgEAAA8AAAAAAAAAAAAAAAAAfQQAAGRycy9kb3du&#10;cmV2LnhtbFBLBQYAAAAABAAEAPMAAACJBQAAAAA=&#10;" stroked="f">
              <v:textbox style="mso-fit-shape-to-text:t">
                <w:txbxContent>
                  <w:p w14:paraId="462EE841" w14:textId="0DC1B7F3" w:rsidR="005329F0" w:rsidRPr="00E9561B" w:rsidRDefault="005329F0">
                    <w:pPr>
                      <w:rPr>
                        <w:color w:val="C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4B8BD" wp14:editId="68C0174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77777777" w:rsidR="005329F0" w:rsidRPr="00577C4C" w:rsidRDefault="005329F0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D4B8BD" id="Text Box 1" o:spid="_x0000_s1027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ZaNQIAAGYEAAAOAAAAZHJzL2Uyb0RvYy54bWysVFFv2jAQfp+0/2D5fSRQoG1EqFgrpkmo&#10;rQRTn43jQKTY59mGhP363TmBom5P016c893nz3f3nTN7aHXNjsr5CkzOh4OUM2UkFJXZ5fzHZvnl&#10;jjMfhClEDUbl/KQ8f5h//jRrbKZGsIe6UI4hifFZY3O+D8FmSeLlXmnhB2CVwWAJTouAW7dLCica&#10;ZNd1MkrTadKAK6wDqbxH71MX5PPIX5ZKhpey9CqwOueYW4iri+uW1mQ+E9nOCbuvZJ+G+IcstKgM&#10;XnqhehJBsIOr/qDSlXTgoQwDCTqBsqykijVgNcP0QzXrvbAq1oLN8fbSJv//aOXz8dWxqkDtODNC&#10;o0Qb1Qb2FVo2pO401mcIWluEhRbdhOz9Hp1UdFs6TV8sh2Ec+3y69JbIJB2apHe3UwxJjN3cT6bp&#10;hGiS99PW+fBNgWZk5NyhdrGl4rjyoYOeIXSZgWVV1+gXWW1Yk/PpzSSNBy4RJK8NAVSchJ6GKuoy&#10;Jyu027avv69qC8UJi3XQDYu3cllhRivhw6twOB1YBE58eMGlrAFvht7ibA/u19/8hEfRMMpZg9OW&#10;c//zIJzirP5uUM774XhM4xk348ntCDfuOrK9jpiDfgQcaJQMs4sm4UN9NksH+g0fxoJuxZAwEu/O&#10;eTibj6F7A/iwpFosIggH0oqwMmsriZr6Rv3etG/C2V6UgHI+w3kuRfZBmw5LJ71dHAIqFIWjPndd&#10;RcFpg8Mcpe8fHr2W631Evf8e5r8B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MjG5lo1AgAAZg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14:paraId="214951C5" w14:textId="77777777" w:rsidR="00F04C4F" w:rsidRPr="00577C4C" w:rsidRDefault="00F04C4F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0BFF2" w14:textId="77777777" w:rsidR="005329F0" w:rsidRPr="00577C4C" w:rsidRDefault="005329F0">
    <w:pPr>
      <w:pStyle w:val="Footer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77777777" w:rsidR="005329F0" w:rsidRPr="00577C4C" w:rsidRDefault="005329F0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AF3B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IDOAIAAGgEAAAOAAAAZHJzL2Uyb0RvYy54bWysVFFv2jAQfp+0/2D5fSRQQtuIULFWTJNQ&#10;WwmmPhvHIZFsn2cbEvbrd3YIRd2epr0457vzZ9/33WX+0ClJjsK6BnRBx6OUEqE5lI3eF/THdvXl&#10;jhLnmS6ZBC0KehKOPiw+f5q3JhcTqEGWwhIE0S5vTUFr702eJI7XQjE3AiM0Biuwinnc2n1SWtYi&#10;upLJJE1nSQu2NBa4cA69T32QLiJ+VQnuX6rKCU9kQfFtPq42rruwJos5y/eWmbrh52ewf3iFYo3G&#10;Sy9QT8wzcrDNH1Cq4RYcVH7EQSVQVQ0XsQasZpx+qGZTMyNiLUiOMxea3P+D5c/HV0uasqDZjBLN&#10;FGq0FZ0nX6Ej6EJ+WuNyTNsYTPQd+lHnwe/QGcruKqvCFwsiGEemTxd2AxoPh7L07naGIY6xm/ts&#10;lmYBJnk/bazz3wQoEoyCWlQvksqOa+f71CElXKZh1UgZFZSatAWd3WRpPHCJILjUIVfEXjjDhIr6&#10;lwfLd7suMjAZqtpBecJiLfTt4gxfNfiiNXP+lVnsDywCe96/4FJJwJvhbFFSg/31N3/IR9kwSkmL&#10;/VZQ9/PArKBEftco6P14Og0NGjfT7HaCG3sd2V1H9EE9Arb0GKfL8GiGfC8Hs7Kg3nA0luFWDDHN&#10;8e6C+sF89P0U4GhxsVzGJGxJw/xabwwP0IG3wPe2e2PWnEXxKOczDJ3J8g/a9LnhpDPLg0eFonCB&#10;555VFDxssJ2j9OfRC/NyvY9Z7z+IxW8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Jp40gM4AgAAaAQAAA4AAAAAAAAAAAAAAAAA&#10;LgIAAGRycy9lMm9Eb2MueG1sUEsBAi0AFAAGAAgAAAAhADiwEsPZAAAABAEAAA8AAAAAAAAAAAAA&#10;AAAAkgQAAGRycy9kb3ducmV2LnhtbFBLBQYAAAAABAAEAPMAAACYBQAAAAA=&#10;" filled="f" stroked="f" strokeweight=".5pt">
              <v:textbox style="mso-fit-shape-to-text:t">
                <w:txbxContent>
                  <w:p w14:paraId="74D070C5" w14:textId="77777777" w:rsidR="00F04C4F" w:rsidRPr="00577C4C" w:rsidRDefault="00F04C4F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4769B0" w14:textId="77777777" w:rsidR="00424014" w:rsidRDefault="00424014" w:rsidP="00117666">
      <w:pPr>
        <w:spacing w:after="0"/>
      </w:pPr>
      <w:r>
        <w:separator/>
      </w:r>
    </w:p>
  </w:footnote>
  <w:footnote w:type="continuationSeparator" w:id="0">
    <w:p w14:paraId="766C7B0D" w14:textId="77777777" w:rsidR="00424014" w:rsidRDefault="0042401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13A34" w14:textId="3F6595BA" w:rsidR="005329F0" w:rsidRPr="007E3148" w:rsidRDefault="005329F0" w:rsidP="00A53000">
    <w:pPr>
      <w:pStyle w:val="Header"/>
    </w:pPr>
    <w:bookmarkStart w:id="1" w:name="_Hlk46275776"/>
    <w:bookmarkStart w:id="2" w:name="_Hlk46275777"/>
    <w:r w:rsidRPr="007E3148">
      <w:ptab w:relativeTo="margin" w:alignment="center" w:leader="none"/>
    </w:r>
    <w:r w:rsidRPr="007E3148">
      <w:ptab w:relativeTo="margin" w:alignment="right" w:leader="none"/>
    </w:r>
    <w:r>
      <w:t>Cell-free filaggrin biomanufacturing</w:t>
    </w:r>
    <w:bookmarkEnd w:id="1"/>
    <w:bookmarkEnd w:id="2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8A4BC" w14:textId="2BC7D754" w:rsidR="005329F0" w:rsidRPr="00A53000" w:rsidRDefault="005329F0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>
      <w:t>Cell-free filaggrin biomanufacturing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F27F1" w14:textId="77777777" w:rsidR="005329F0" w:rsidRDefault="005329F0" w:rsidP="00A53000">
    <w:pPr>
      <w:pStyle w:val="Header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56C3F4FE" wp14:editId="369AA4D1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C6A8CCEA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C6F29"/>
    <w:multiLevelType w:val="multilevel"/>
    <w:tmpl w:val="C6A8CCEA"/>
    <w:numStyleLink w:val="Headings"/>
  </w:abstractNum>
  <w:abstractNum w:abstractNumId="17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7"/>
  </w:num>
  <w:num w:numId="11">
    <w:abstractNumId w:val="2"/>
  </w:num>
  <w:num w:numId="12">
    <w:abstractNumId w:val="17"/>
  </w:num>
  <w:num w:numId="13">
    <w:abstractNumId w:val="12"/>
  </w:num>
  <w:num w:numId="14">
    <w:abstractNumId w:val="4"/>
  </w:num>
  <w:num w:numId="15">
    <w:abstractNumId w:val="11"/>
  </w:num>
  <w:num w:numId="16">
    <w:abstractNumId w:val="14"/>
  </w:num>
  <w:num w:numId="17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6"/>
  </w:num>
  <w:num w:numId="21">
    <w:abstractNumId w:val="3"/>
  </w:num>
  <w:num w:numId="22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AxNTE1tTAztjSwNDVT0lEKTi0uzszPAymwqAUAWm03si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Frontiers-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</w:docVars>
  <w:rsids>
    <w:rsidRoot w:val="00681821"/>
    <w:rsid w:val="000008C1"/>
    <w:rsid w:val="00007343"/>
    <w:rsid w:val="00007755"/>
    <w:rsid w:val="00010F84"/>
    <w:rsid w:val="00011AD7"/>
    <w:rsid w:val="00012915"/>
    <w:rsid w:val="000229E1"/>
    <w:rsid w:val="00024763"/>
    <w:rsid w:val="0002477C"/>
    <w:rsid w:val="00025439"/>
    <w:rsid w:val="00025606"/>
    <w:rsid w:val="00031966"/>
    <w:rsid w:val="00031AF5"/>
    <w:rsid w:val="0003300C"/>
    <w:rsid w:val="00034304"/>
    <w:rsid w:val="00035434"/>
    <w:rsid w:val="00043F1D"/>
    <w:rsid w:val="00045678"/>
    <w:rsid w:val="000458E4"/>
    <w:rsid w:val="0004591D"/>
    <w:rsid w:val="00046AD6"/>
    <w:rsid w:val="000479EF"/>
    <w:rsid w:val="00050C36"/>
    <w:rsid w:val="00057D2F"/>
    <w:rsid w:val="00063D84"/>
    <w:rsid w:val="00064929"/>
    <w:rsid w:val="0006636D"/>
    <w:rsid w:val="00070766"/>
    <w:rsid w:val="000711B3"/>
    <w:rsid w:val="00071D38"/>
    <w:rsid w:val="000733D2"/>
    <w:rsid w:val="00075B5E"/>
    <w:rsid w:val="00077D53"/>
    <w:rsid w:val="00081394"/>
    <w:rsid w:val="00084525"/>
    <w:rsid w:val="00087539"/>
    <w:rsid w:val="00092F6E"/>
    <w:rsid w:val="00096945"/>
    <w:rsid w:val="000970AB"/>
    <w:rsid w:val="000A2F19"/>
    <w:rsid w:val="000B30EA"/>
    <w:rsid w:val="000B34BD"/>
    <w:rsid w:val="000B6EB6"/>
    <w:rsid w:val="000C57AF"/>
    <w:rsid w:val="000C7E2A"/>
    <w:rsid w:val="000D1BAB"/>
    <w:rsid w:val="000D21E0"/>
    <w:rsid w:val="000D327F"/>
    <w:rsid w:val="000D39AD"/>
    <w:rsid w:val="000D3EB0"/>
    <w:rsid w:val="000D5090"/>
    <w:rsid w:val="000D61CA"/>
    <w:rsid w:val="000E211C"/>
    <w:rsid w:val="000E247F"/>
    <w:rsid w:val="000E4084"/>
    <w:rsid w:val="000F0158"/>
    <w:rsid w:val="000F4CFB"/>
    <w:rsid w:val="0010490D"/>
    <w:rsid w:val="00104A7B"/>
    <w:rsid w:val="00104B7A"/>
    <w:rsid w:val="00114428"/>
    <w:rsid w:val="00116A1A"/>
    <w:rsid w:val="00116CA9"/>
    <w:rsid w:val="00117666"/>
    <w:rsid w:val="00121D07"/>
    <w:rsid w:val="001223A7"/>
    <w:rsid w:val="001260FF"/>
    <w:rsid w:val="00134256"/>
    <w:rsid w:val="0013587E"/>
    <w:rsid w:val="00136227"/>
    <w:rsid w:val="00142011"/>
    <w:rsid w:val="00144485"/>
    <w:rsid w:val="00144947"/>
    <w:rsid w:val="00147395"/>
    <w:rsid w:val="00153480"/>
    <w:rsid w:val="001552C9"/>
    <w:rsid w:val="001562CB"/>
    <w:rsid w:val="0016055B"/>
    <w:rsid w:val="001634A7"/>
    <w:rsid w:val="001653D8"/>
    <w:rsid w:val="00166E34"/>
    <w:rsid w:val="00171742"/>
    <w:rsid w:val="0017580B"/>
    <w:rsid w:val="0017780E"/>
    <w:rsid w:val="0017799F"/>
    <w:rsid w:val="00177D84"/>
    <w:rsid w:val="001813F5"/>
    <w:rsid w:val="00184658"/>
    <w:rsid w:val="00185235"/>
    <w:rsid w:val="001877BF"/>
    <w:rsid w:val="00191542"/>
    <w:rsid w:val="00193839"/>
    <w:rsid w:val="00194F2F"/>
    <w:rsid w:val="0019632B"/>
    <w:rsid w:val="001964EF"/>
    <w:rsid w:val="001A0B2B"/>
    <w:rsid w:val="001A44C3"/>
    <w:rsid w:val="001B1A2C"/>
    <w:rsid w:val="001B3AFB"/>
    <w:rsid w:val="001C10B8"/>
    <w:rsid w:val="001C1E70"/>
    <w:rsid w:val="001C23BD"/>
    <w:rsid w:val="001C2622"/>
    <w:rsid w:val="001C381B"/>
    <w:rsid w:val="001C7484"/>
    <w:rsid w:val="001D02C6"/>
    <w:rsid w:val="001D1179"/>
    <w:rsid w:val="001D21B3"/>
    <w:rsid w:val="001D5425"/>
    <w:rsid w:val="001D5ABC"/>
    <w:rsid w:val="001D5C23"/>
    <w:rsid w:val="001E099B"/>
    <w:rsid w:val="001E3C96"/>
    <w:rsid w:val="001E4EF0"/>
    <w:rsid w:val="001E74CA"/>
    <w:rsid w:val="001E7E52"/>
    <w:rsid w:val="001F1127"/>
    <w:rsid w:val="001F1B51"/>
    <w:rsid w:val="001F1C58"/>
    <w:rsid w:val="001F3C2C"/>
    <w:rsid w:val="001F4C07"/>
    <w:rsid w:val="002042EF"/>
    <w:rsid w:val="002073BD"/>
    <w:rsid w:val="0021440B"/>
    <w:rsid w:val="0021619D"/>
    <w:rsid w:val="002209A7"/>
    <w:rsid w:val="00220AEA"/>
    <w:rsid w:val="0022279C"/>
    <w:rsid w:val="002266A0"/>
    <w:rsid w:val="00226954"/>
    <w:rsid w:val="00230676"/>
    <w:rsid w:val="00234B3B"/>
    <w:rsid w:val="0023623F"/>
    <w:rsid w:val="00243971"/>
    <w:rsid w:val="00245F27"/>
    <w:rsid w:val="002520F3"/>
    <w:rsid w:val="00254DD1"/>
    <w:rsid w:val="00260E16"/>
    <w:rsid w:val="002629A3"/>
    <w:rsid w:val="00264DE6"/>
    <w:rsid w:val="00265660"/>
    <w:rsid w:val="00267D18"/>
    <w:rsid w:val="00274D89"/>
    <w:rsid w:val="00277179"/>
    <w:rsid w:val="002838D8"/>
    <w:rsid w:val="00284640"/>
    <w:rsid w:val="002868E2"/>
    <w:rsid w:val="002869C3"/>
    <w:rsid w:val="00286E6A"/>
    <w:rsid w:val="00291A37"/>
    <w:rsid w:val="002936E4"/>
    <w:rsid w:val="00294AF5"/>
    <w:rsid w:val="002951C3"/>
    <w:rsid w:val="00296B88"/>
    <w:rsid w:val="00297797"/>
    <w:rsid w:val="002A63AC"/>
    <w:rsid w:val="002A649D"/>
    <w:rsid w:val="002B261A"/>
    <w:rsid w:val="002B5B29"/>
    <w:rsid w:val="002C1DB9"/>
    <w:rsid w:val="002C27BF"/>
    <w:rsid w:val="002C5950"/>
    <w:rsid w:val="002C74CA"/>
    <w:rsid w:val="002D20F7"/>
    <w:rsid w:val="002D4962"/>
    <w:rsid w:val="002E5478"/>
    <w:rsid w:val="002E7DE3"/>
    <w:rsid w:val="002F0845"/>
    <w:rsid w:val="002F14C3"/>
    <w:rsid w:val="002F568C"/>
    <w:rsid w:val="002F64F3"/>
    <w:rsid w:val="002F744D"/>
    <w:rsid w:val="00301AD2"/>
    <w:rsid w:val="003022A9"/>
    <w:rsid w:val="0030267F"/>
    <w:rsid w:val="00303DE6"/>
    <w:rsid w:val="0030626B"/>
    <w:rsid w:val="00310124"/>
    <w:rsid w:val="00320078"/>
    <w:rsid w:val="0032410A"/>
    <w:rsid w:val="003246CC"/>
    <w:rsid w:val="00331427"/>
    <w:rsid w:val="00344E2C"/>
    <w:rsid w:val="00346A35"/>
    <w:rsid w:val="00354113"/>
    <w:rsid w:val="00354404"/>
    <w:rsid w:val="003544FB"/>
    <w:rsid w:val="00354FD3"/>
    <w:rsid w:val="003565CB"/>
    <w:rsid w:val="00356650"/>
    <w:rsid w:val="00356DC2"/>
    <w:rsid w:val="0035787A"/>
    <w:rsid w:val="0036442B"/>
    <w:rsid w:val="00365C75"/>
    <w:rsid w:val="00365D63"/>
    <w:rsid w:val="00366CA7"/>
    <w:rsid w:val="0036793B"/>
    <w:rsid w:val="00367A68"/>
    <w:rsid w:val="00370F16"/>
    <w:rsid w:val="00371918"/>
    <w:rsid w:val="00372682"/>
    <w:rsid w:val="00373A3C"/>
    <w:rsid w:val="003752FD"/>
    <w:rsid w:val="00376CC5"/>
    <w:rsid w:val="00377E73"/>
    <w:rsid w:val="00380711"/>
    <w:rsid w:val="00380880"/>
    <w:rsid w:val="00381CB2"/>
    <w:rsid w:val="0038499B"/>
    <w:rsid w:val="00386D24"/>
    <w:rsid w:val="00391522"/>
    <w:rsid w:val="00392BAE"/>
    <w:rsid w:val="00393806"/>
    <w:rsid w:val="0039555F"/>
    <w:rsid w:val="0039693B"/>
    <w:rsid w:val="003A2060"/>
    <w:rsid w:val="003A4B82"/>
    <w:rsid w:val="003A51E6"/>
    <w:rsid w:val="003A6C69"/>
    <w:rsid w:val="003B6BCD"/>
    <w:rsid w:val="003C2664"/>
    <w:rsid w:val="003C7B1A"/>
    <w:rsid w:val="003D0EC9"/>
    <w:rsid w:val="003D2F2D"/>
    <w:rsid w:val="003D3CAE"/>
    <w:rsid w:val="003D6B42"/>
    <w:rsid w:val="003E17D0"/>
    <w:rsid w:val="003E1E9A"/>
    <w:rsid w:val="003E254F"/>
    <w:rsid w:val="003E5016"/>
    <w:rsid w:val="003E7FEB"/>
    <w:rsid w:val="003F0521"/>
    <w:rsid w:val="003F4C02"/>
    <w:rsid w:val="00401590"/>
    <w:rsid w:val="00401E9A"/>
    <w:rsid w:val="00405F48"/>
    <w:rsid w:val="00406D94"/>
    <w:rsid w:val="004073C8"/>
    <w:rsid w:val="00414FD5"/>
    <w:rsid w:val="00422C94"/>
    <w:rsid w:val="00423543"/>
    <w:rsid w:val="00424014"/>
    <w:rsid w:val="0042533B"/>
    <w:rsid w:val="0043155F"/>
    <w:rsid w:val="0043500B"/>
    <w:rsid w:val="00437B4E"/>
    <w:rsid w:val="00437EE9"/>
    <w:rsid w:val="00451E2B"/>
    <w:rsid w:val="00453D9A"/>
    <w:rsid w:val="00462D15"/>
    <w:rsid w:val="00463E3D"/>
    <w:rsid w:val="004645AE"/>
    <w:rsid w:val="004811CF"/>
    <w:rsid w:val="00487305"/>
    <w:rsid w:val="004B37DD"/>
    <w:rsid w:val="004B5F90"/>
    <w:rsid w:val="004B700B"/>
    <w:rsid w:val="004C0E52"/>
    <w:rsid w:val="004C5205"/>
    <w:rsid w:val="004C5D96"/>
    <w:rsid w:val="004D0FB2"/>
    <w:rsid w:val="004D3E33"/>
    <w:rsid w:val="004E71CF"/>
    <w:rsid w:val="00500679"/>
    <w:rsid w:val="00507161"/>
    <w:rsid w:val="00524275"/>
    <w:rsid w:val="0052484D"/>
    <w:rsid w:val="005250F2"/>
    <w:rsid w:val="00526F0F"/>
    <w:rsid w:val="00527BD0"/>
    <w:rsid w:val="00530E93"/>
    <w:rsid w:val="005329F0"/>
    <w:rsid w:val="005340DA"/>
    <w:rsid w:val="00534897"/>
    <w:rsid w:val="0054232A"/>
    <w:rsid w:val="00545897"/>
    <w:rsid w:val="00547657"/>
    <w:rsid w:val="00550F48"/>
    <w:rsid w:val="00552C17"/>
    <w:rsid w:val="00554B33"/>
    <w:rsid w:val="00555ADA"/>
    <w:rsid w:val="00560626"/>
    <w:rsid w:val="0056139E"/>
    <w:rsid w:val="00571408"/>
    <w:rsid w:val="0057203A"/>
    <w:rsid w:val="00574AAE"/>
    <w:rsid w:val="00576879"/>
    <w:rsid w:val="00583D11"/>
    <w:rsid w:val="00592E18"/>
    <w:rsid w:val="00594B23"/>
    <w:rsid w:val="005A1D84"/>
    <w:rsid w:val="005A70EA"/>
    <w:rsid w:val="005C0B53"/>
    <w:rsid w:val="005C2266"/>
    <w:rsid w:val="005C3963"/>
    <w:rsid w:val="005C3F2C"/>
    <w:rsid w:val="005C6AB1"/>
    <w:rsid w:val="005D1840"/>
    <w:rsid w:val="005D35E4"/>
    <w:rsid w:val="005D7910"/>
    <w:rsid w:val="005D7EFB"/>
    <w:rsid w:val="005E112C"/>
    <w:rsid w:val="005E5048"/>
    <w:rsid w:val="005E684D"/>
    <w:rsid w:val="005F2413"/>
    <w:rsid w:val="005F72AC"/>
    <w:rsid w:val="005F7992"/>
    <w:rsid w:val="005F7F29"/>
    <w:rsid w:val="006033B2"/>
    <w:rsid w:val="006113BA"/>
    <w:rsid w:val="006153FC"/>
    <w:rsid w:val="00616CA0"/>
    <w:rsid w:val="0062154F"/>
    <w:rsid w:val="00622FAD"/>
    <w:rsid w:val="00631A8C"/>
    <w:rsid w:val="006337F7"/>
    <w:rsid w:val="00635689"/>
    <w:rsid w:val="00635950"/>
    <w:rsid w:val="00635BC3"/>
    <w:rsid w:val="0063661F"/>
    <w:rsid w:val="00636C91"/>
    <w:rsid w:val="00651CA2"/>
    <w:rsid w:val="00653D60"/>
    <w:rsid w:val="00657A2B"/>
    <w:rsid w:val="00657ECD"/>
    <w:rsid w:val="00660D05"/>
    <w:rsid w:val="00660F82"/>
    <w:rsid w:val="00661640"/>
    <w:rsid w:val="006624BA"/>
    <w:rsid w:val="00662A16"/>
    <w:rsid w:val="006666AB"/>
    <w:rsid w:val="00666E47"/>
    <w:rsid w:val="00671D9A"/>
    <w:rsid w:val="00673952"/>
    <w:rsid w:val="0067551E"/>
    <w:rsid w:val="00676A1B"/>
    <w:rsid w:val="00681821"/>
    <w:rsid w:val="006863B9"/>
    <w:rsid w:val="00686C9D"/>
    <w:rsid w:val="006877C1"/>
    <w:rsid w:val="00690C08"/>
    <w:rsid w:val="006921E2"/>
    <w:rsid w:val="006A05B4"/>
    <w:rsid w:val="006A35D8"/>
    <w:rsid w:val="006B2D5B"/>
    <w:rsid w:val="006B7D14"/>
    <w:rsid w:val="006C215B"/>
    <w:rsid w:val="006C38CA"/>
    <w:rsid w:val="006C4BD2"/>
    <w:rsid w:val="006D2F2D"/>
    <w:rsid w:val="006D32A1"/>
    <w:rsid w:val="006D5B93"/>
    <w:rsid w:val="006F1471"/>
    <w:rsid w:val="006F14AB"/>
    <w:rsid w:val="006F552A"/>
    <w:rsid w:val="006F6984"/>
    <w:rsid w:val="00700F9A"/>
    <w:rsid w:val="00705EA8"/>
    <w:rsid w:val="00707902"/>
    <w:rsid w:val="00710605"/>
    <w:rsid w:val="007142D1"/>
    <w:rsid w:val="00716008"/>
    <w:rsid w:val="00722CDD"/>
    <w:rsid w:val="00725A7D"/>
    <w:rsid w:val="0073085C"/>
    <w:rsid w:val="00732680"/>
    <w:rsid w:val="00733784"/>
    <w:rsid w:val="00734B3D"/>
    <w:rsid w:val="0073581E"/>
    <w:rsid w:val="00746505"/>
    <w:rsid w:val="00746C02"/>
    <w:rsid w:val="00747A59"/>
    <w:rsid w:val="00751ABA"/>
    <w:rsid w:val="00753573"/>
    <w:rsid w:val="00757B55"/>
    <w:rsid w:val="00766F9D"/>
    <w:rsid w:val="007703F8"/>
    <w:rsid w:val="00770B42"/>
    <w:rsid w:val="007729CF"/>
    <w:rsid w:val="007738B1"/>
    <w:rsid w:val="00773A75"/>
    <w:rsid w:val="00781C15"/>
    <w:rsid w:val="0078582E"/>
    <w:rsid w:val="00790BB3"/>
    <w:rsid w:val="00792043"/>
    <w:rsid w:val="007928E4"/>
    <w:rsid w:val="0079318B"/>
    <w:rsid w:val="007946FA"/>
    <w:rsid w:val="00797EDD"/>
    <w:rsid w:val="007A091E"/>
    <w:rsid w:val="007A690A"/>
    <w:rsid w:val="007B0322"/>
    <w:rsid w:val="007B5A06"/>
    <w:rsid w:val="007B6487"/>
    <w:rsid w:val="007B7632"/>
    <w:rsid w:val="007C0E3F"/>
    <w:rsid w:val="007C206C"/>
    <w:rsid w:val="007C5729"/>
    <w:rsid w:val="007C5E81"/>
    <w:rsid w:val="007C7931"/>
    <w:rsid w:val="007D0553"/>
    <w:rsid w:val="007D1469"/>
    <w:rsid w:val="007D4300"/>
    <w:rsid w:val="007D4500"/>
    <w:rsid w:val="007D4A50"/>
    <w:rsid w:val="007D50AC"/>
    <w:rsid w:val="007E25AA"/>
    <w:rsid w:val="007F59D8"/>
    <w:rsid w:val="00803DED"/>
    <w:rsid w:val="008047FF"/>
    <w:rsid w:val="0080684F"/>
    <w:rsid w:val="008111E4"/>
    <w:rsid w:val="0081301C"/>
    <w:rsid w:val="00813E5C"/>
    <w:rsid w:val="00814C21"/>
    <w:rsid w:val="00817DD6"/>
    <w:rsid w:val="008238E9"/>
    <w:rsid w:val="00823F2C"/>
    <w:rsid w:val="00831D31"/>
    <w:rsid w:val="00832FD2"/>
    <w:rsid w:val="008342AC"/>
    <w:rsid w:val="0084021B"/>
    <w:rsid w:val="00845E09"/>
    <w:rsid w:val="00846DDA"/>
    <w:rsid w:val="00850858"/>
    <w:rsid w:val="00853AC6"/>
    <w:rsid w:val="0085536D"/>
    <w:rsid w:val="00855E04"/>
    <w:rsid w:val="008568C4"/>
    <w:rsid w:val="00862118"/>
    <w:rsid w:val="008629A9"/>
    <w:rsid w:val="00862DC3"/>
    <w:rsid w:val="00863571"/>
    <w:rsid w:val="0087223E"/>
    <w:rsid w:val="008777B0"/>
    <w:rsid w:val="00880DF6"/>
    <w:rsid w:val="00883F63"/>
    <w:rsid w:val="0088513A"/>
    <w:rsid w:val="00892A41"/>
    <w:rsid w:val="00893C19"/>
    <w:rsid w:val="00893E35"/>
    <w:rsid w:val="00897458"/>
    <w:rsid w:val="008A67BB"/>
    <w:rsid w:val="008B0609"/>
    <w:rsid w:val="008B7F9A"/>
    <w:rsid w:val="008C76C9"/>
    <w:rsid w:val="008D5CC6"/>
    <w:rsid w:val="008D6359"/>
    <w:rsid w:val="008D6C8D"/>
    <w:rsid w:val="008E08BA"/>
    <w:rsid w:val="008E0E35"/>
    <w:rsid w:val="008E2B54"/>
    <w:rsid w:val="008E4404"/>
    <w:rsid w:val="008E58C7"/>
    <w:rsid w:val="008E7D67"/>
    <w:rsid w:val="008F48BB"/>
    <w:rsid w:val="008F5021"/>
    <w:rsid w:val="008F7A86"/>
    <w:rsid w:val="00901860"/>
    <w:rsid w:val="00913511"/>
    <w:rsid w:val="00916490"/>
    <w:rsid w:val="00916AA1"/>
    <w:rsid w:val="00921927"/>
    <w:rsid w:val="009223FB"/>
    <w:rsid w:val="00924BC8"/>
    <w:rsid w:val="009269F2"/>
    <w:rsid w:val="0093169D"/>
    <w:rsid w:val="00931D9B"/>
    <w:rsid w:val="00934739"/>
    <w:rsid w:val="009352CF"/>
    <w:rsid w:val="00936E23"/>
    <w:rsid w:val="00943573"/>
    <w:rsid w:val="009441A0"/>
    <w:rsid w:val="00946422"/>
    <w:rsid w:val="00947F5B"/>
    <w:rsid w:val="009534BA"/>
    <w:rsid w:val="00954F20"/>
    <w:rsid w:val="0095636E"/>
    <w:rsid w:val="00956C94"/>
    <w:rsid w:val="00960C96"/>
    <w:rsid w:val="00960E41"/>
    <w:rsid w:val="00963417"/>
    <w:rsid w:val="00963AB2"/>
    <w:rsid w:val="00965EBE"/>
    <w:rsid w:val="00971B61"/>
    <w:rsid w:val="00980C31"/>
    <w:rsid w:val="009815EE"/>
    <w:rsid w:val="009842F3"/>
    <w:rsid w:val="00993EB8"/>
    <w:rsid w:val="009949FA"/>
    <w:rsid w:val="009955FF"/>
    <w:rsid w:val="00997335"/>
    <w:rsid w:val="009A222C"/>
    <w:rsid w:val="009A5401"/>
    <w:rsid w:val="009A78D8"/>
    <w:rsid w:val="009B26E5"/>
    <w:rsid w:val="009B477A"/>
    <w:rsid w:val="009B631A"/>
    <w:rsid w:val="009C1F25"/>
    <w:rsid w:val="009C4B42"/>
    <w:rsid w:val="009D259D"/>
    <w:rsid w:val="009D55B6"/>
    <w:rsid w:val="009E08A2"/>
    <w:rsid w:val="009E3935"/>
    <w:rsid w:val="009E5B34"/>
    <w:rsid w:val="009E68A3"/>
    <w:rsid w:val="009F08C9"/>
    <w:rsid w:val="009F1FEE"/>
    <w:rsid w:val="009F2789"/>
    <w:rsid w:val="009F2DA7"/>
    <w:rsid w:val="009F325E"/>
    <w:rsid w:val="009F7E41"/>
    <w:rsid w:val="009F7F3C"/>
    <w:rsid w:val="00A0325F"/>
    <w:rsid w:val="00A05D50"/>
    <w:rsid w:val="00A12D8E"/>
    <w:rsid w:val="00A14BD4"/>
    <w:rsid w:val="00A15272"/>
    <w:rsid w:val="00A23840"/>
    <w:rsid w:val="00A26230"/>
    <w:rsid w:val="00A328A0"/>
    <w:rsid w:val="00A32EF5"/>
    <w:rsid w:val="00A3545E"/>
    <w:rsid w:val="00A36320"/>
    <w:rsid w:val="00A4127D"/>
    <w:rsid w:val="00A50D9D"/>
    <w:rsid w:val="00A512FD"/>
    <w:rsid w:val="00A51C72"/>
    <w:rsid w:val="00A53000"/>
    <w:rsid w:val="00A545C6"/>
    <w:rsid w:val="00A562C2"/>
    <w:rsid w:val="00A62E2A"/>
    <w:rsid w:val="00A652D0"/>
    <w:rsid w:val="00A65D0D"/>
    <w:rsid w:val="00A7230F"/>
    <w:rsid w:val="00A75F87"/>
    <w:rsid w:val="00A8138F"/>
    <w:rsid w:val="00A90129"/>
    <w:rsid w:val="00A915C9"/>
    <w:rsid w:val="00A91667"/>
    <w:rsid w:val="00A92D5B"/>
    <w:rsid w:val="00A95D8B"/>
    <w:rsid w:val="00AB07E9"/>
    <w:rsid w:val="00AB2102"/>
    <w:rsid w:val="00AC0270"/>
    <w:rsid w:val="00AC3EA3"/>
    <w:rsid w:val="00AC792D"/>
    <w:rsid w:val="00AD0E55"/>
    <w:rsid w:val="00AD2CA1"/>
    <w:rsid w:val="00AD7B66"/>
    <w:rsid w:val="00AE21AA"/>
    <w:rsid w:val="00AE329D"/>
    <w:rsid w:val="00AF1BDD"/>
    <w:rsid w:val="00B06EE7"/>
    <w:rsid w:val="00B07FA8"/>
    <w:rsid w:val="00B11865"/>
    <w:rsid w:val="00B13107"/>
    <w:rsid w:val="00B13B19"/>
    <w:rsid w:val="00B15B26"/>
    <w:rsid w:val="00B16D4D"/>
    <w:rsid w:val="00B30FFE"/>
    <w:rsid w:val="00B31C89"/>
    <w:rsid w:val="00B40AE7"/>
    <w:rsid w:val="00B42D9D"/>
    <w:rsid w:val="00B42E37"/>
    <w:rsid w:val="00B441BA"/>
    <w:rsid w:val="00B46421"/>
    <w:rsid w:val="00B47C0C"/>
    <w:rsid w:val="00B627E5"/>
    <w:rsid w:val="00B63606"/>
    <w:rsid w:val="00B6500B"/>
    <w:rsid w:val="00B657B8"/>
    <w:rsid w:val="00B6644A"/>
    <w:rsid w:val="00B73D83"/>
    <w:rsid w:val="00B80645"/>
    <w:rsid w:val="00B84920"/>
    <w:rsid w:val="00B84959"/>
    <w:rsid w:val="00B8556A"/>
    <w:rsid w:val="00B869C9"/>
    <w:rsid w:val="00B875F4"/>
    <w:rsid w:val="00B87C02"/>
    <w:rsid w:val="00B94EBC"/>
    <w:rsid w:val="00BA1846"/>
    <w:rsid w:val="00BA1E36"/>
    <w:rsid w:val="00BA1EC7"/>
    <w:rsid w:val="00BA5AFA"/>
    <w:rsid w:val="00BB75BA"/>
    <w:rsid w:val="00BB7A30"/>
    <w:rsid w:val="00BC5969"/>
    <w:rsid w:val="00BD21B9"/>
    <w:rsid w:val="00BE360E"/>
    <w:rsid w:val="00BE640F"/>
    <w:rsid w:val="00BE68DF"/>
    <w:rsid w:val="00BF1925"/>
    <w:rsid w:val="00BF379E"/>
    <w:rsid w:val="00BF51F1"/>
    <w:rsid w:val="00C012A3"/>
    <w:rsid w:val="00C03107"/>
    <w:rsid w:val="00C05F55"/>
    <w:rsid w:val="00C1033F"/>
    <w:rsid w:val="00C1116D"/>
    <w:rsid w:val="00C16F19"/>
    <w:rsid w:val="00C208E9"/>
    <w:rsid w:val="00C23FF2"/>
    <w:rsid w:val="00C24097"/>
    <w:rsid w:val="00C32DA9"/>
    <w:rsid w:val="00C42E47"/>
    <w:rsid w:val="00C5180C"/>
    <w:rsid w:val="00C52A7B"/>
    <w:rsid w:val="00C53AED"/>
    <w:rsid w:val="00C53ED7"/>
    <w:rsid w:val="00C57E62"/>
    <w:rsid w:val="00C6324C"/>
    <w:rsid w:val="00C65D4E"/>
    <w:rsid w:val="00C6674C"/>
    <w:rsid w:val="00C679AA"/>
    <w:rsid w:val="00C7067A"/>
    <w:rsid w:val="00C724CF"/>
    <w:rsid w:val="00C72906"/>
    <w:rsid w:val="00C73EA0"/>
    <w:rsid w:val="00C75972"/>
    <w:rsid w:val="00C82792"/>
    <w:rsid w:val="00C8389D"/>
    <w:rsid w:val="00C83BD7"/>
    <w:rsid w:val="00C86A0A"/>
    <w:rsid w:val="00C87A2A"/>
    <w:rsid w:val="00C91930"/>
    <w:rsid w:val="00C93865"/>
    <w:rsid w:val="00C948FD"/>
    <w:rsid w:val="00C968E3"/>
    <w:rsid w:val="00CA30F6"/>
    <w:rsid w:val="00CA4F0D"/>
    <w:rsid w:val="00CA58E5"/>
    <w:rsid w:val="00CA636E"/>
    <w:rsid w:val="00CA7177"/>
    <w:rsid w:val="00CB43D5"/>
    <w:rsid w:val="00CB57A5"/>
    <w:rsid w:val="00CC10FE"/>
    <w:rsid w:val="00CC5DF6"/>
    <w:rsid w:val="00CC76F9"/>
    <w:rsid w:val="00CD066B"/>
    <w:rsid w:val="00CD3630"/>
    <w:rsid w:val="00CD46E2"/>
    <w:rsid w:val="00CD4FB3"/>
    <w:rsid w:val="00CE2F2F"/>
    <w:rsid w:val="00CE410B"/>
    <w:rsid w:val="00CE4834"/>
    <w:rsid w:val="00CE5EF5"/>
    <w:rsid w:val="00CF05DD"/>
    <w:rsid w:val="00CF0F6E"/>
    <w:rsid w:val="00D00D0B"/>
    <w:rsid w:val="00D04B69"/>
    <w:rsid w:val="00D0781D"/>
    <w:rsid w:val="00D07889"/>
    <w:rsid w:val="00D10B6D"/>
    <w:rsid w:val="00D251AD"/>
    <w:rsid w:val="00D35630"/>
    <w:rsid w:val="00D404F8"/>
    <w:rsid w:val="00D52BE6"/>
    <w:rsid w:val="00D53090"/>
    <w:rsid w:val="00D537FA"/>
    <w:rsid w:val="00D5547D"/>
    <w:rsid w:val="00D55CCA"/>
    <w:rsid w:val="00D613E2"/>
    <w:rsid w:val="00D633FD"/>
    <w:rsid w:val="00D650E5"/>
    <w:rsid w:val="00D700BD"/>
    <w:rsid w:val="00D80D99"/>
    <w:rsid w:val="00D83AA3"/>
    <w:rsid w:val="00D920F0"/>
    <w:rsid w:val="00D9503C"/>
    <w:rsid w:val="00D9550C"/>
    <w:rsid w:val="00D966B2"/>
    <w:rsid w:val="00D9718B"/>
    <w:rsid w:val="00DA327B"/>
    <w:rsid w:val="00DA3853"/>
    <w:rsid w:val="00DB70D6"/>
    <w:rsid w:val="00DB7743"/>
    <w:rsid w:val="00DC0455"/>
    <w:rsid w:val="00DC265F"/>
    <w:rsid w:val="00DC3928"/>
    <w:rsid w:val="00DC5F08"/>
    <w:rsid w:val="00DD0867"/>
    <w:rsid w:val="00DD09F0"/>
    <w:rsid w:val="00DD34F6"/>
    <w:rsid w:val="00DD5EA0"/>
    <w:rsid w:val="00DD6881"/>
    <w:rsid w:val="00DD73EF"/>
    <w:rsid w:val="00DE23E8"/>
    <w:rsid w:val="00DE76E4"/>
    <w:rsid w:val="00DF1D4E"/>
    <w:rsid w:val="00DF2302"/>
    <w:rsid w:val="00E0016C"/>
    <w:rsid w:val="00E00A97"/>
    <w:rsid w:val="00E0128B"/>
    <w:rsid w:val="00E048A6"/>
    <w:rsid w:val="00E061D0"/>
    <w:rsid w:val="00E11CF3"/>
    <w:rsid w:val="00E12AF0"/>
    <w:rsid w:val="00E17861"/>
    <w:rsid w:val="00E27782"/>
    <w:rsid w:val="00E31425"/>
    <w:rsid w:val="00E42036"/>
    <w:rsid w:val="00E427C4"/>
    <w:rsid w:val="00E447F8"/>
    <w:rsid w:val="00E45FDF"/>
    <w:rsid w:val="00E60D8F"/>
    <w:rsid w:val="00E64C1F"/>
    <w:rsid w:val="00E64E17"/>
    <w:rsid w:val="00E66E2A"/>
    <w:rsid w:val="00E7288B"/>
    <w:rsid w:val="00E739D0"/>
    <w:rsid w:val="00E7469A"/>
    <w:rsid w:val="00E757CF"/>
    <w:rsid w:val="00E75CA7"/>
    <w:rsid w:val="00E76DF8"/>
    <w:rsid w:val="00E80830"/>
    <w:rsid w:val="00E8477A"/>
    <w:rsid w:val="00E8594A"/>
    <w:rsid w:val="00E939A8"/>
    <w:rsid w:val="00EA3C5C"/>
    <w:rsid w:val="00EA3D3C"/>
    <w:rsid w:val="00EA42CD"/>
    <w:rsid w:val="00EA79E2"/>
    <w:rsid w:val="00EB0339"/>
    <w:rsid w:val="00EB1547"/>
    <w:rsid w:val="00EB3806"/>
    <w:rsid w:val="00EC7CC3"/>
    <w:rsid w:val="00ED5025"/>
    <w:rsid w:val="00ED79C2"/>
    <w:rsid w:val="00EE4128"/>
    <w:rsid w:val="00EE50C1"/>
    <w:rsid w:val="00EF6FB4"/>
    <w:rsid w:val="00F02FDF"/>
    <w:rsid w:val="00F04C4F"/>
    <w:rsid w:val="00F11A11"/>
    <w:rsid w:val="00F1236A"/>
    <w:rsid w:val="00F1484D"/>
    <w:rsid w:val="00F20FEB"/>
    <w:rsid w:val="00F21F91"/>
    <w:rsid w:val="00F23195"/>
    <w:rsid w:val="00F32711"/>
    <w:rsid w:val="00F3444F"/>
    <w:rsid w:val="00F34801"/>
    <w:rsid w:val="00F41F07"/>
    <w:rsid w:val="00F42B4C"/>
    <w:rsid w:val="00F46494"/>
    <w:rsid w:val="00F52D36"/>
    <w:rsid w:val="00F54BFA"/>
    <w:rsid w:val="00F558AB"/>
    <w:rsid w:val="00F61D89"/>
    <w:rsid w:val="00F65A7C"/>
    <w:rsid w:val="00F71BC8"/>
    <w:rsid w:val="00F72939"/>
    <w:rsid w:val="00F8627B"/>
    <w:rsid w:val="00F86ABB"/>
    <w:rsid w:val="00F96C95"/>
    <w:rsid w:val="00FA0CC4"/>
    <w:rsid w:val="00FA3E54"/>
    <w:rsid w:val="00FA40A4"/>
    <w:rsid w:val="00FB221C"/>
    <w:rsid w:val="00FB68E6"/>
    <w:rsid w:val="00FC5D31"/>
    <w:rsid w:val="00FD321E"/>
    <w:rsid w:val="00FD7648"/>
    <w:rsid w:val="00FE0E83"/>
    <w:rsid w:val="00FE1624"/>
    <w:rsid w:val="00FE4C19"/>
    <w:rsid w:val="00FF0583"/>
    <w:rsid w:val="00FF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BA59A7"/>
  <w15:docId w15:val="{B98209AD-3451-4824-82E1-1DFAFFB1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738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3CE63EE-CA88-1244-B681-121BBF5E1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Frontiers_template.dotx</Template>
  <TotalTime>0</TotalTime>
  <Pages>6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Jeehye Kim</dc:creator>
  <cp:keywords/>
  <dc:description/>
  <cp:lastModifiedBy>Frontiers Media SA</cp:lastModifiedBy>
  <cp:revision>3</cp:revision>
  <cp:lastPrinted>2013-10-03T12:51:00Z</cp:lastPrinted>
  <dcterms:created xsi:type="dcterms:W3CDTF">2020-09-22T16:04:00Z</dcterms:created>
  <dcterms:modified xsi:type="dcterms:W3CDTF">2020-10-09T14:01:00Z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http://www.zotero.org/styles/frontiers-in-bioengineering-and-biotechnology</vt:lpwstr>
  </property>
  <property fmtid="{D5CDD505-2E9C-101B-9397-08002B2CF9AE}" pid="4" name="Mendeley Unique User Id_1">
    <vt:lpwstr>13ea5ad9-c7fd-311e-86fb-c083b09bfed2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http://www.zotero.org/styles/frontiers-in-bioengineering-and-biotechnology</vt:lpwstr>
  </property>
  <property fmtid="{D5CDD505-2E9C-101B-9397-08002B2CF9AE}" pid="16" name="Mendeley Recent Style Name 5_1">
    <vt:lpwstr>Frontiers in Bioengineering and Biotechnology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