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2458F" w14:textId="75C717F9" w:rsidR="008773B2" w:rsidRPr="00DD4FDC" w:rsidRDefault="00DD4FDC" w:rsidP="00DD4FDC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</w:pPr>
      <w:r w:rsidRPr="00DD4FDC"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>Supplementary Table S</w:t>
      </w:r>
      <w:r w:rsidR="000B22E6"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t>1</w:t>
      </w:r>
    </w:p>
    <w:p w14:paraId="0BC7CDB6" w14:textId="77777777" w:rsidR="00DD4FDC" w:rsidRPr="00DD4FDC" w:rsidRDefault="00DD4FDC" w:rsidP="00DD4FDC">
      <w:pPr>
        <w:autoSpaceDE w:val="0"/>
        <w:autoSpaceDN w:val="0"/>
        <w:adjustRightInd w:val="0"/>
        <w:jc w:val="left"/>
        <w:rPr>
          <w:rFonts w:ascii="Segoe UI" w:hAnsi="Segoe UI" w:cs="Segoe UI" w:hint="eastAsia"/>
          <w:kern w:val="0"/>
          <w:sz w:val="22"/>
          <w:lang w:val="en-GB"/>
        </w:rPr>
      </w:pPr>
    </w:p>
    <w:p w14:paraId="62733BA4" w14:textId="77777777" w:rsidR="008773B2" w:rsidRDefault="008773B2" w:rsidP="00877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features of the thyroid cancer samples in each cohort</w:t>
      </w:r>
    </w:p>
    <w:tbl>
      <w:tblPr>
        <w:tblW w:w="13161" w:type="dxa"/>
        <w:tblLook w:val="04A0" w:firstRow="1" w:lastRow="0" w:firstColumn="1" w:lastColumn="0" w:noHBand="0" w:noVBand="1"/>
      </w:tblPr>
      <w:tblGrid>
        <w:gridCol w:w="2851"/>
        <w:gridCol w:w="2074"/>
        <w:gridCol w:w="2380"/>
        <w:gridCol w:w="837"/>
        <w:gridCol w:w="2380"/>
        <w:gridCol w:w="1013"/>
        <w:gridCol w:w="1626"/>
      </w:tblGrid>
      <w:tr w:rsidR="008773B2" w:rsidRPr="001F4D79" w14:paraId="3B067A95" w14:textId="77777777" w:rsidTr="002F30C0">
        <w:trPr>
          <w:trHeight w:val="247"/>
        </w:trPr>
        <w:tc>
          <w:tcPr>
            <w:tcW w:w="2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E8AC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Variables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CF1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Discovery cohort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D56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Validation cohort A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EE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1F4D7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Cs w:val="21"/>
                <w:vertAlign w:val="subscript"/>
              </w:rPr>
              <w:t>A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813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Validation cohort B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D88B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1F4D79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Cs w:val="21"/>
                <w:vertAlign w:val="subscript"/>
              </w:rPr>
              <w:t>B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18A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Entire cohort</w:t>
            </w:r>
          </w:p>
        </w:tc>
      </w:tr>
      <w:tr w:rsidR="008773B2" w:rsidRPr="001F4D79" w14:paraId="03D237F4" w14:textId="77777777" w:rsidTr="002F30C0">
        <w:trPr>
          <w:trHeight w:val="247"/>
        </w:trPr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97269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D62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(n=156)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406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(n=300)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DDC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CC2A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(n=200)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3BF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A59C2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(n=500)</w:t>
            </w:r>
          </w:p>
        </w:tc>
      </w:tr>
      <w:tr w:rsidR="008773B2" w:rsidRPr="001F4D79" w14:paraId="153716C4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50A7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Age (mean (SD))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D55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49.16 (16.98)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0BD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48.69 (15.93)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36A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C48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47.80 (15.78)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93F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163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48.34 (15.86)</w:t>
            </w:r>
          </w:p>
        </w:tc>
      </w:tr>
      <w:tr w:rsidR="008773B2" w:rsidRPr="001F4D79" w14:paraId="78832FF5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232F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Gender = Male (%)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B4F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 (26.3)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469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 (29.7)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C10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04A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 (23.0)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761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0.555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96F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135 (27.0)</w:t>
            </w:r>
          </w:p>
        </w:tc>
      </w:tr>
      <w:tr w:rsidR="008773B2" w:rsidRPr="001F4D79" w14:paraId="2E7A1CE9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CCFA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Stage (%)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802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BF72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2E2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D79F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BF9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9D2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773B2" w:rsidRPr="001F4D79" w14:paraId="2B080744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DE47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I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1626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 (58.3)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66C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166 (55.3)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ACBF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194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115 (57.5)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258A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DED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281 (56.2)</w:t>
            </w:r>
          </w:p>
        </w:tc>
      </w:tr>
      <w:tr w:rsidR="008773B2" w:rsidRPr="001F4D79" w14:paraId="7B963F3E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8189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II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49B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 (5.1)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254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 (11.3)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F90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1C8D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 (9.0)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02DF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00F2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 (10.4)</w:t>
            </w:r>
          </w:p>
        </w:tc>
      </w:tr>
      <w:tr w:rsidR="008773B2" w:rsidRPr="001F4D79" w14:paraId="2310AC96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2D20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III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0B5A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 (23.7)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56A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 (24.3)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588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0ECD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 (19.5)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A25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E11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 (22.4)</w:t>
            </w:r>
          </w:p>
        </w:tc>
      </w:tr>
      <w:tr w:rsidR="008773B2" w:rsidRPr="001F4D79" w14:paraId="7B603EC0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B4AF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IV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6E4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 (12.8)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3EF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 (9.0)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1A7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27EF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 (14.0)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CF3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778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 (11.0)</w:t>
            </w:r>
          </w:p>
        </w:tc>
      </w:tr>
      <w:tr w:rsidR="008773B2" w:rsidRPr="001F4D79" w14:paraId="6EFBE557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467C" w14:textId="77777777" w:rsidR="008773B2" w:rsidRPr="001F4D79" w:rsidRDefault="008773B2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Histological type (%)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CAE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E12D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4C5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B35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107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6D9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773B2" w:rsidRPr="001F4D79" w14:paraId="40C9F5B2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3B7B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PTC Classical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C7B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132 (84.6)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456B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219 (73.0)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EB7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2D0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136 (68.0)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C4C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B7DA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355 (71.0)</w:t>
            </w:r>
          </w:p>
        </w:tc>
      </w:tr>
      <w:tr w:rsidR="008773B2" w:rsidRPr="001F4D79" w14:paraId="152C61EF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7CCA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PTC Follicular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240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 (5.8)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07C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 (18.0)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DC2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883F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 (23.0)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C3C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BDD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 (20.0)</w:t>
            </w:r>
          </w:p>
        </w:tc>
      </w:tr>
      <w:tr w:rsidR="008773B2" w:rsidRPr="001F4D79" w14:paraId="0BA0A318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C14C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Other, specify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78A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 (1.3)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2B5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 (2.0)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2A2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F96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 (1.5)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DF2F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C8F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 (1.8)</w:t>
            </w:r>
          </w:p>
        </w:tc>
      </w:tr>
      <w:tr w:rsidR="008773B2" w:rsidRPr="001F4D79" w14:paraId="4EB9F1CB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90C2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PTC Tall Cell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2F6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 (8.3)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575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 (7.0)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904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CE62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 (7.5)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503A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BDF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 (7.2)</w:t>
            </w:r>
          </w:p>
        </w:tc>
      </w:tr>
      <w:tr w:rsidR="008773B2" w:rsidRPr="001F4D79" w14:paraId="366D78DC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C7CB" w14:textId="77777777" w:rsidR="008773B2" w:rsidRPr="001F4D79" w:rsidRDefault="008773B2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T stage (%)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A8C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126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6B5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7006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6F5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62A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773B2" w:rsidRPr="001F4D79" w14:paraId="4578C0A1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61BF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T1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9D5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 (32.7)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4BA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 (27.7)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EB6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176A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 (29.0)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1B8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7BC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141 (28.2)</w:t>
            </w:r>
          </w:p>
        </w:tc>
      </w:tr>
      <w:tr w:rsidR="008773B2" w:rsidRPr="001F4D79" w14:paraId="14D0D1B0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C3B2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T2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4A0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 (26.3)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912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 (30.3)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A896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626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 (36.5)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D01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4DC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164 (32.8)</w:t>
            </w:r>
          </w:p>
        </w:tc>
      </w:tr>
      <w:tr w:rsidR="008773B2" w:rsidRPr="001F4D79" w14:paraId="5FFD2555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07FC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T3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071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 (35.9)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E90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 (37.7)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B226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438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 (28.5)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94B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0232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170 (34.0)</w:t>
            </w:r>
          </w:p>
        </w:tc>
      </w:tr>
      <w:tr w:rsidR="008773B2" w:rsidRPr="001F4D79" w14:paraId="425C86E5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20AC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T4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247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 (4.5)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31F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 (3.7)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75B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C9C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 (6.0)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423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3CA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 (4.6)</w:t>
            </w:r>
          </w:p>
        </w:tc>
      </w:tr>
      <w:tr w:rsidR="008773B2" w:rsidRPr="001F4D79" w14:paraId="154E9695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C9D1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TX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53D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 (0.6)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E46D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 (0.7)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FF7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83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 (0.0)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039B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320A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 (0.4)</w:t>
            </w:r>
          </w:p>
        </w:tc>
      </w:tr>
      <w:tr w:rsidR="008773B2" w:rsidRPr="001F4D79" w14:paraId="26D8981F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89A8" w14:textId="77777777" w:rsidR="008773B2" w:rsidRPr="001F4D79" w:rsidRDefault="008773B2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Lymph node status (%)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95FF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38AB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F19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A576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92E2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BB0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773B2" w:rsidRPr="001F4D79" w14:paraId="5C05A39D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B227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N0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7AA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 (41.7)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358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142 (47.3)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71BB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BA92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 (43.0)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504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F9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228 (45.6)</w:t>
            </w:r>
          </w:p>
        </w:tc>
      </w:tr>
      <w:tr w:rsidR="008773B2" w:rsidRPr="001F4D79" w14:paraId="702E0B78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9D1E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N1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74F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 (53.8)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201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133 (44.3)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212B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506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 (45.0)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5AD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67EF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223 (44.6)</w:t>
            </w:r>
          </w:p>
        </w:tc>
      </w:tr>
      <w:tr w:rsidR="008773B2" w:rsidRPr="001F4D79" w14:paraId="0037404C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FE05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 xml:space="preserve">   NX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D05E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 (4.5)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9C1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 (8.3)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CE1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F08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 (12.0)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DF9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12A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 (9.8)</w:t>
            </w:r>
          </w:p>
        </w:tc>
      </w:tr>
      <w:tr w:rsidR="008773B2" w:rsidRPr="001F4D79" w14:paraId="7902FADC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519D" w14:textId="77777777" w:rsidR="008773B2" w:rsidRPr="001F4D79" w:rsidRDefault="008773B2" w:rsidP="002F30C0">
            <w:pPr>
              <w:rPr>
                <w:rFonts w:ascii="Times New Roman" w:hAnsi="Times New Roman" w:cs="Times New Roman"/>
                <w:b/>
                <w:bCs/>
              </w:rPr>
            </w:pPr>
            <w:r w:rsidRPr="001F4D79">
              <w:rPr>
                <w:rFonts w:ascii="Times New Roman" w:hAnsi="Times New Roman" w:cs="Times New Roman"/>
                <w:b/>
                <w:bCs/>
              </w:rPr>
              <w:t>Metastasis (%)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E21B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0785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2766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42B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F2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24F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773B2" w:rsidRPr="001F4D79" w14:paraId="117C88F4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AFAE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M0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4D1A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 (64.1)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9C5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184 (61.3)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816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F64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 (48.5)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309B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54F1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281 (56.2)</w:t>
            </w:r>
          </w:p>
        </w:tc>
      </w:tr>
      <w:tr w:rsidR="008773B2" w:rsidRPr="001F4D79" w14:paraId="485094E7" w14:textId="77777777" w:rsidTr="002F30C0">
        <w:trPr>
          <w:trHeight w:val="2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C597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M1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2099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 (1.3)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7968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 (2.0)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4CF2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A24D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 (1.5)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3B44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AA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 (1.8)</w:t>
            </w:r>
          </w:p>
        </w:tc>
      </w:tr>
      <w:tr w:rsidR="008773B2" w:rsidRPr="001F4D79" w14:paraId="6DCA59F1" w14:textId="77777777" w:rsidTr="002F30C0">
        <w:trPr>
          <w:trHeight w:val="247"/>
        </w:trPr>
        <w:tc>
          <w:tcPr>
            <w:tcW w:w="2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49C4" w14:textId="77777777" w:rsidR="008773B2" w:rsidRPr="001F4D79" w:rsidRDefault="008773B2" w:rsidP="002F30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MX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DAF7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 (34.6)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40BC0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 (36.7)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8C4F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A7816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 (50.0)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9F1C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DB13" w14:textId="77777777" w:rsidR="008773B2" w:rsidRPr="001F4D79" w:rsidRDefault="008773B2" w:rsidP="002F30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F4D7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210 (42.0)</w:t>
            </w:r>
          </w:p>
        </w:tc>
      </w:tr>
    </w:tbl>
    <w:p w14:paraId="07DC46EE" w14:textId="77777777" w:rsidR="00432822" w:rsidRDefault="00432822" w:rsidP="0043282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: Comparison of validation cohort A and the discovery cohort. </w:t>
      </w:r>
      <w:r>
        <w:rPr>
          <w:rFonts w:ascii="Times New Roman" w:hAnsi="Times New Roman" w:cs="Times New Roman"/>
          <w:i/>
          <w:iCs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B</w:t>
      </w:r>
      <w:r>
        <w:rPr>
          <w:rFonts w:ascii="Times New Roman" w:hAnsi="Times New Roman" w:cs="Times New Roman"/>
          <w:sz w:val="18"/>
          <w:szCs w:val="18"/>
        </w:rPr>
        <w:t>: Comparison of validation cohort A and the discovery cohort.</w:t>
      </w:r>
    </w:p>
    <w:p w14:paraId="2899C4AC" w14:textId="77777777" w:rsidR="00432822" w:rsidRDefault="00432822" w:rsidP="00432822"/>
    <w:p w14:paraId="121EF12F" w14:textId="77777777" w:rsidR="009E03E5" w:rsidRPr="00432822" w:rsidRDefault="00BD2DFF"/>
    <w:sectPr w:rsidR="009E03E5" w:rsidRPr="00432822" w:rsidSect="00877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E43E" w14:textId="77777777" w:rsidR="00BD2DFF" w:rsidRDefault="00BD2DFF" w:rsidP="008773B2">
      <w:r>
        <w:separator/>
      </w:r>
    </w:p>
  </w:endnote>
  <w:endnote w:type="continuationSeparator" w:id="0">
    <w:p w14:paraId="0254091C" w14:textId="77777777" w:rsidR="00BD2DFF" w:rsidRDefault="00BD2DFF" w:rsidP="0087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E04C1" w14:textId="77777777" w:rsidR="00BD2DFF" w:rsidRDefault="00BD2DFF" w:rsidP="008773B2">
      <w:r>
        <w:separator/>
      </w:r>
    </w:p>
  </w:footnote>
  <w:footnote w:type="continuationSeparator" w:id="0">
    <w:p w14:paraId="347FBD22" w14:textId="77777777" w:rsidR="00BD2DFF" w:rsidRDefault="00BD2DFF" w:rsidP="0087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E"/>
    <w:rsid w:val="000B22E6"/>
    <w:rsid w:val="00163F8E"/>
    <w:rsid w:val="0023258A"/>
    <w:rsid w:val="00432822"/>
    <w:rsid w:val="004C502A"/>
    <w:rsid w:val="004E09DB"/>
    <w:rsid w:val="00703641"/>
    <w:rsid w:val="008773B2"/>
    <w:rsid w:val="00BC2863"/>
    <w:rsid w:val="00BD2DFF"/>
    <w:rsid w:val="00DD4FDC"/>
    <w:rsid w:val="00E2295D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C0799"/>
  <w15:chartTrackingRefBased/>
  <w15:docId w15:val="{D06FCD5E-357E-4C14-861F-68551EFD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3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E754-9BD7-4D2B-9EA1-53A331C9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 zhuang</dc:creator>
  <cp:keywords/>
  <dc:description/>
  <cp:lastModifiedBy>xiaojin zhuang</cp:lastModifiedBy>
  <cp:revision>5</cp:revision>
  <dcterms:created xsi:type="dcterms:W3CDTF">2020-10-09T11:48:00Z</dcterms:created>
  <dcterms:modified xsi:type="dcterms:W3CDTF">2020-10-16T14:06:00Z</dcterms:modified>
</cp:coreProperties>
</file>