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52" w:rsidRPr="000D5C30" w:rsidRDefault="000F3C52" w:rsidP="000F3C52">
      <w:pPr>
        <w:pStyle w:val="Caption"/>
        <w:keepNext/>
        <w:spacing w:after="0" w:line="360" w:lineRule="auto"/>
        <w:rPr>
          <w:rFonts w:ascii="Arial" w:hAnsi="Arial" w:cs="Arial"/>
          <w:i w:val="0"/>
          <w:color w:val="auto"/>
          <w:sz w:val="24"/>
        </w:rPr>
      </w:pPr>
      <w:r w:rsidRPr="000D5C30">
        <w:rPr>
          <w:rFonts w:ascii="Arial" w:hAnsi="Arial" w:cs="Arial"/>
          <w:i w:val="0"/>
          <w:color w:val="auto"/>
          <w:sz w:val="24"/>
        </w:rPr>
        <w:t xml:space="preserve">Table </w:t>
      </w:r>
      <w:r w:rsidR="00C9039C">
        <w:rPr>
          <w:rFonts w:ascii="Arial" w:hAnsi="Arial" w:cs="Arial"/>
          <w:i w:val="0"/>
          <w:color w:val="auto"/>
          <w:sz w:val="24"/>
        </w:rPr>
        <w:t>3</w:t>
      </w:r>
      <w:bookmarkStart w:id="0" w:name="_GoBack"/>
      <w:bookmarkEnd w:id="0"/>
      <w:r w:rsidRPr="000D5C30">
        <w:rPr>
          <w:rFonts w:ascii="Arial" w:hAnsi="Arial" w:cs="Arial"/>
          <w:i w:val="0"/>
          <w:color w:val="auto"/>
          <w:sz w:val="24"/>
        </w:rPr>
        <w:t xml:space="preserve">: Risk factors associated with </w:t>
      </w:r>
      <w:proofErr w:type="spellStart"/>
      <w:r w:rsidRPr="000D5C30">
        <w:rPr>
          <w:rFonts w:ascii="Arial" w:hAnsi="Arial" w:cs="Arial"/>
          <w:i w:val="0"/>
          <w:color w:val="auto"/>
          <w:sz w:val="24"/>
        </w:rPr>
        <w:t>bTB</w:t>
      </w:r>
      <w:proofErr w:type="spellEnd"/>
      <w:r w:rsidRPr="000D5C30">
        <w:rPr>
          <w:rFonts w:ascii="Arial" w:hAnsi="Arial" w:cs="Arial"/>
          <w:i w:val="0"/>
          <w:color w:val="auto"/>
          <w:sz w:val="24"/>
        </w:rPr>
        <w:t xml:space="preserve"> </w:t>
      </w:r>
      <w:r>
        <w:rPr>
          <w:rFonts w:ascii="Arial" w:hAnsi="Arial" w:cs="Arial"/>
          <w:i w:val="0"/>
          <w:color w:val="auto"/>
          <w:sz w:val="24"/>
        </w:rPr>
        <w:t>positive animals from selected dairy</w:t>
      </w:r>
      <w:r w:rsidRPr="000D5C30">
        <w:rPr>
          <w:rFonts w:ascii="Arial" w:hAnsi="Arial" w:cs="Arial"/>
          <w:i w:val="0"/>
          <w:color w:val="auto"/>
          <w:sz w:val="24"/>
        </w:rPr>
        <w:t xml:space="preserve"> farms in the </w:t>
      </w:r>
      <w:r>
        <w:rPr>
          <w:rFonts w:ascii="Arial" w:hAnsi="Arial" w:cs="Arial"/>
          <w:i w:val="0"/>
          <w:color w:val="auto"/>
          <w:sz w:val="24"/>
        </w:rPr>
        <w:t xml:space="preserve">Addis Ababa </w:t>
      </w:r>
      <w:proofErr w:type="spellStart"/>
      <w:r>
        <w:rPr>
          <w:rFonts w:ascii="Arial" w:hAnsi="Arial" w:cs="Arial"/>
          <w:i w:val="0"/>
          <w:color w:val="auto"/>
          <w:sz w:val="24"/>
        </w:rPr>
        <w:t>milkshed</w:t>
      </w:r>
      <w:proofErr w:type="spellEnd"/>
      <w:r>
        <w:rPr>
          <w:rFonts w:ascii="Arial" w:hAnsi="Arial" w:cs="Arial"/>
          <w:i w:val="0"/>
          <w:color w:val="auto"/>
          <w:sz w:val="24"/>
        </w:rPr>
        <w:t xml:space="preserve">, </w:t>
      </w:r>
      <w:r w:rsidRPr="000D5C30">
        <w:rPr>
          <w:rFonts w:ascii="Arial" w:hAnsi="Arial" w:cs="Arial"/>
          <w:i w:val="0"/>
          <w:color w:val="auto"/>
          <w:sz w:val="24"/>
        </w:rPr>
        <w:t xml:space="preserve">central Ethiopia. </w:t>
      </w:r>
    </w:p>
    <w:tbl>
      <w:tblPr>
        <w:tblStyle w:val="TableGrid"/>
        <w:tblW w:w="492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2196"/>
        <w:gridCol w:w="1646"/>
        <w:gridCol w:w="1368"/>
        <w:gridCol w:w="2069"/>
        <w:gridCol w:w="958"/>
        <w:gridCol w:w="2105"/>
        <w:gridCol w:w="989"/>
      </w:tblGrid>
      <w:tr w:rsidR="000F3C52" w:rsidRPr="00420887" w:rsidTr="00976833">
        <w:tc>
          <w:tcPr>
            <w:tcW w:w="1481" w:type="pct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0F3C52" w:rsidRPr="0032440F" w:rsidRDefault="000F3C52" w:rsidP="000F3C5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40F">
              <w:rPr>
                <w:rFonts w:ascii="Arial" w:hAnsi="Arial" w:cs="Arial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bottom w:val="nil"/>
            </w:tcBorders>
          </w:tcPr>
          <w:p w:rsidR="000F3C52" w:rsidRPr="0032440F" w:rsidRDefault="000F3C52" w:rsidP="000F3C5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40F">
              <w:rPr>
                <w:rFonts w:ascii="Arial" w:hAnsi="Arial" w:cs="Arial"/>
                <w:b/>
                <w:bCs/>
                <w:sz w:val="24"/>
                <w:szCs w:val="24"/>
              </w:rPr>
              <w:t>Total (%)</w:t>
            </w:r>
          </w:p>
        </w:tc>
        <w:tc>
          <w:tcPr>
            <w:tcW w:w="2885" w:type="pct"/>
            <w:gridSpan w:val="5"/>
            <w:tcBorders>
              <w:top w:val="single" w:sz="4" w:space="0" w:color="auto"/>
              <w:bottom w:val="nil"/>
            </w:tcBorders>
          </w:tcPr>
          <w:p w:rsidR="000F3C52" w:rsidRPr="0032440F" w:rsidRDefault="000F3C52" w:rsidP="000F3C5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2440F">
              <w:rPr>
                <w:rFonts w:ascii="Arial" w:hAnsi="Arial" w:cs="Arial"/>
                <w:b/>
                <w:bCs/>
                <w:sz w:val="24"/>
                <w:szCs w:val="24"/>
              </w:rPr>
              <w:t>bTB</w:t>
            </w:r>
            <w:proofErr w:type="spellEnd"/>
            <w:r w:rsidRPr="003244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status </w:t>
            </w:r>
          </w:p>
        </w:tc>
      </w:tr>
      <w:tr w:rsidR="000F3C52" w:rsidRPr="00420887" w:rsidTr="00976833">
        <w:tc>
          <w:tcPr>
            <w:tcW w:w="1481" w:type="pct"/>
            <w:gridSpan w:val="2"/>
            <w:vMerge/>
            <w:tcBorders>
              <w:top w:val="nil"/>
              <w:bottom w:val="single" w:sz="4" w:space="0" w:color="auto"/>
            </w:tcBorders>
          </w:tcPr>
          <w:p w:rsidR="000F3C52" w:rsidRPr="0032440F" w:rsidRDefault="000F3C52" w:rsidP="000F3C52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nil"/>
              <w:bottom w:val="single" w:sz="4" w:space="0" w:color="auto"/>
            </w:tcBorders>
          </w:tcPr>
          <w:p w:rsidR="000F3C52" w:rsidRPr="0032440F" w:rsidRDefault="000F3C52" w:rsidP="000F3C5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</w:tcBorders>
          </w:tcPr>
          <w:p w:rsidR="000F3C52" w:rsidRPr="0032440F" w:rsidRDefault="000F3C52" w:rsidP="000F3C5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40F">
              <w:rPr>
                <w:rFonts w:ascii="Arial" w:hAnsi="Arial" w:cs="Arial"/>
                <w:b/>
                <w:bCs/>
                <w:sz w:val="24"/>
                <w:szCs w:val="24"/>
              </w:rPr>
              <w:t>N (%) Positive</w:t>
            </w: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</w:tcPr>
          <w:p w:rsidR="000F3C52" w:rsidRPr="0032440F" w:rsidRDefault="000F3C52" w:rsidP="000F3C5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40F">
              <w:rPr>
                <w:rFonts w:ascii="Arial" w:hAnsi="Arial" w:cs="Arial"/>
                <w:b/>
                <w:bCs/>
                <w:sz w:val="24"/>
                <w:szCs w:val="24"/>
              </w:rPr>
              <w:t>Crude OR[95% CI]</w:t>
            </w:r>
          </w:p>
        </w:tc>
        <w:tc>
          <w:tcPr>
            <w:tcW w:w="369" w:type="pct"/>
            <w:tcBorders>
              <w:top w:val="nil"/>
              <w:bottom w:val="single" w:sz="4" w:space="0" w:color="auto"/>
            </w:tcBorders>
          </w:tcPr>
          <w:p w:rsidR="000F3C52" w:rsidRPr="0032440F" w:rsidRDefault="000F3C52" w:rsidP="000F3C5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40F">
              <w:rPr>
                <w:rFonts w:ascii="Arial" w:hAnsi="Arial" w:cs="Arial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</w:tcPr>
          <w:p w:rsidR="000F3C52" w:rsidRPr="0032440F" w:rsidRDefault="000F3C52" w:rsidP="000F3C5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40F">
              <w:rPr>
                <w:rFonts w:ascii="Arial" w:hAnsi="Arial" w:cs="Arial"/>
                <w:b/>
                <w:bCs/>
                <w:sz w:val="24"/>
                <w:szCs w:val="24"/>
              </w:rPr>
              <w:t>Adjusted OR[95% CI]</w:t>
            </w:r>
          </w:p>
        </w:tc>
        <w:tc>
          <w:tcPr>
            <w:tcW w:w="381" w:type="pct"/>
            <w:tcBorders>
              <w:top w:val="nil"/>
              <w:bottom w:val="single" w:sz="4" w:space="0" w:color="auto"/>
            </w:tcBorders>
          </w:tcPr>
          <w:p w:rsidR="000F3C52" w:rsidRPr="0032440F" w:rsidRDefault="000F3C52" w:rsidP="000F3C5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4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value </w:t>
            </w:r>
          </w:p>
        </w:tc>
      </w:tr>
      <w:tr w:rsidR="000F3C52" w:rsidTr="00976833">
        <w:tc>
          <w:tcPr>
            <w:tcW w:w="635" w:type="pct"/>
            <w:tcBorders>
              <w:top w:val="single" w:sz="4" w:space="0" w:color="auto"/>
            </w:tcBorders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Locations </w:t>
            </w:r>
          </w:p>
        </w:tc>
        <w:tc>
          <w:tcPr>
            <w:tcW w:w="846" w:type="pct"/>
            <w:tcBorders>
              <w:top w:val="single" w:sz="4" w:space="0" w:color="auto"/>
            </w:tcBorders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Chancho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</w:tcBorders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 (10.4)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(3.1)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C52" w:rsidTr="00976833"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Laga-Tafo</w:t>
            </w:r>
            <w:proofErr w:type="spellEnd"/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 (11.3)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(10.5)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4.31[1.79-10.35]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0.002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8.54[2.91-25.04]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</w:tr>
      <w:tr w:rsidR="000F3C52" w:rsidTr="00976833"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Muka-Turi</w:t>
            </w:r>
            <w:proofErr w:type="spellEnd"/>
          </w:p>
        </w:tc>
        <w:tc>
          <w:tcPr>
            <w:tcW w:w="634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(6.0)</w:t>
            </w:r>
          </w:p>
        </w:tc>
        <w:tc>
          <w:tcPr>
            <w:tcW w:w="52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(2.7)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1.64[0.54-4.94]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0.378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3C52" w:rsidTr="00976833"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Sandafa</w:t>
            </w:r>
            <w:proofErr w:type="spellEnd"/>
          </w:p>
        </w:tc>
        <w:tc>
          <w:tcPr>
            <w:tcW w:w="634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 (51.4)</w:t>
            </w:r>
          </w:p>
        </w:tc>
        <w:tc>
          <w:tcPr>
            <w:tcW w:w="52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 (63.8)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4.46[1.97-10.05]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5.58[2.01-15.45]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</w:tr>
      <w:tr w:rsidR="000F3C52" w:rsidTr="00976833"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Sululta</w:t>
            </w:r>
            <w:proofErr w:type="spellEnd"/>
          </w:p>
        </w:tc>
        <w:tc>
          <w:tcPr>
            <w:tcW w:w="634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 (20.9)</w:t>
            </w:r>
          </w:p>
        </w:tc>
        <w:tc>
          <w:tcPr>
            <w:tcW w:w="52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(19.8)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7.15[3.32-15.42]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12.96[4.94-34.00]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</w:tr>
      <w:tr w:rsidR="000F3C52" w:rsidTr="00976833"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6ADD">
              <w:rPr>
                <w:rFonts w:ascii="Arial" w:hAnsi="Arial" w:cs="Arial"/>
                <w:sz w:val="24"/>
                <w:szCs w:val="24"/>
              </w:rPr>
              <w:t>Sex</w:t>
            </w: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6ADD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(12.2)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(6.2)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jc w:val="center"/>
            </w:pPr>
            <w:r w:rsidRPr="00D628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jc w:val="center"/>
            </w:pPr>
            <w:r w:rsidRPr="00D628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3C52" w:rsidTr="00976833"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6ADD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 (87.8)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 (93.8)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2.89[1.63-5.13]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jc w:val="center"/>
            </w:pPr>
            <w:r w:rsidRPr="00D628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jc w:val="center"/>
            </w:pPr>
            <w:r w:rsidRPr="00D628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3C52" w:rsidTr="00976833"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6ADD">
              <w:rPr>
                <w:rFonts w:ascii="Arial" w:hAnsi="Arial" w:cs="Arial"/>
                <w:sz w:val="24"/>
                <w:szCs w:val="24"/>
              </w:rPr>
              <w:t>Breed</w:t>
            </w: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6ADD">
              <w:rPr>
                <w:rFonts w:ascii="Arial" w:hAnsi="Arial" w:cs="Arial"/>
                <w:sz w:val="24"/>
                <w:szCs w:val="24"/>
              </w:rPr>
              <w:t>Zebu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(4.1)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(0.8)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C52" w:rsidTr="00976833"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6ADD">
              <w:rPr>
                <w:rFonts w:ascii="Arial" w:hAnsi="Arial" w:cs="Arial"/>
                <w:sz w:val="24"/>
                <w:szCs w:val="24"/>
              </w:rPr>
              <w:t>Cross breed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 (93.7)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 (98.4)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8.78[2.06-37.42]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6.15[1.26-26.98]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0.025</w:t>
            </w:r>
          </w:p>
        </w:tc>
      </w:tr>
      <w:tr w:rsidR="000F3C52" w:rsidTr="00976833">
        <w:trPr>
          <w:trHeight w:val="566"/>
        </w:trPr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6ADD">
              <w:rPr>
                <w:rFonts w:ascii="Arial" w:hAnsi="Arial" w:cs="Arial"/>
                <w:sz w:val="24"/>
                <w:szCs w:val="24"/>
              </w:rPr>
              <w:t>HF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(2.1)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(0.8)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2.08[0.26-16.63]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0.489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3C52" w:rsidTr="00976833">
        <w:tc>
          <w:tcPr>
            <w:tcW w:w="635" w:type="pct"/>
            <w:vMerge w:val="restar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6ADD">
              <w:rPr>
                <w:rFonts w:ascii="Arial" w:hAnsi="Arial" w:cs="Arial"/>
                <w:sz w:val="24"/>
                <w:szCs w:val="24"/>
              </w:rPr>
              <w:t xml:space="preserve">Body condition </w:t>
            </w: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 (14.2)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(8.2)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C52" w:rsidTr="00976833">
        <w:tc>
          <w:tcPr>
            <w:tcW w:w="635" w:type="pct"/>
            <w:vMerge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26ADD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 (62.8)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 (45.9)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1.38[0.81-2.35]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0.234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3C52" w:rsidTr="00976833">
        <w:tc>
          <w:tcPr>
            <w:tcW w:w="635" w:type="pct"/>
            <w:vMerge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Poor 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(22.9)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 (45.9)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12.64[6.77-23.58]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12.38[5.96-25.73]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</w:tr>
      <w:tr w:rsidR="000F3C52" w:rsidTr="00976833">
        <w:tc>
          <w:tcPr>
            <w:tcW w:w="635" w:type="pct"/>
            <w:vMerge w:val="restar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 type</w:t>
            </w:r>
          </w:p>
        </w:tc>
        <w:tc>
          <w:tcPr>
            <w:tcW w:w="846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Traditional 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 (50.9)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 (24.9)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C52" w:rsidTr="00976833">
        <w:tc>
          <w:tcPr>
            <w:tcW w:w="635" w:type="pct"/>
            <w:vMerge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Commercial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 (49.1)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 (75.1)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6.34[4.46-9.02]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9.33[4.65-18.68]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</w:tr>
      <w:tr w:rsidR="000F3C52" w:rsidTr="00976833">
        <w:tc>
          <w:tcPr>
            <w:tcW w:w="635" w:type="pct"/>
            <w:vMerge w:val="restar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Management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condition </w:t>
            </w: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Good 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 (16.5)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 (24.9)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C52" w:rsidTr="00976833">
        <w:tc>
          <w:tcPr>
            <w:tcW w:w="635" w:type="pct"/>
            <w:vMerge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  <w:tc>
          <w:tcPr>
            <w:tcW w:w="634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 (41.0)</w:t>
            </w:r>
          </w:p>
        </w:tc>
        <w:tc>
          <w:tcPr>
            <w:tcW w:w="52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 (51.8)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3.29[2.29-4.76]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1.86[1.13-3.08]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0.016</w:t>
            </w:r>
          </w:p>
        </w:tc>
      </w:tr>
      <w:tr w:rsidR="000F3C52" w:rsidTr="00976833">
        <w:tc>
          <w:tcPr>
            <w:tcW w:w="635" w:type="pct"/>
            <w:vMerge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Poor </w:t>
            </w:r>
          </w:p>
        </w:tc>
        <w:tc>
          <w:tcPr>
            <w:tcW w:w="634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 (42.5)</w:t>
            </w:r>
          </w:p>
        </w:tc>
        <w:tc>
          <w:tcPr>
            <w:tcW w:w="52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 (24.9)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4.18[2.61-6.69]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3C52" w:rsidTr="00976833"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Herd size</w:t>
            </w: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&lt;10 animals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 (14.5)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(5.1)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jc w:val="center"/>
            </w:pPr>
            <w:r w:rsidRPr="003B49D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jc w:val="center"/>
            </w:pPr>
            <w:r w:rsidRPr="003B49D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3C52" w:rsidTr="00976833"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11-50 animals 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 (41.7)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(29.6)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2.43[1.28-4.63]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0.007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jc w:val="center"/>
            </w:pPr>
            <w:r w:rsidRPr="003B49D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jc w:val="center"/>
            </w:pPr>
            <w:r w:rsidRPr="003B49D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F3C52" w:rsidTr="00976833">
        <w:tc>
          <w:tcPr>
            <w:tcW w:w="635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</w:tcPr>
          <w:p w:rsidR="000F3C52" w:rsidRPr="008C3EA3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&gt;50 animals</w:t>
            </w:r>
          </w:p>
        </w:tc>
        <w:tc>
          <w:tcPr>
            <w:tcW w:w="634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 (43.7)</w:t>
            </w:r>
          </w:p>
        </w:tc>
        <w:tc>
          <w:tcPr>
            <w:tcW w:w="527" w:type="pct"/>
          </w:tcPr>
          <w:p w:rsidR="000F3C52" w:rsidRPr="00D26ADD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 (65.4)</w:t>
            </w:r>
          </w:p>
        </w:tc>
        <w:tc>
          <w:tcPr>
            <w:tcW w:w="797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8.98[4.78-16.87]</w:t>
            </w:r>
          </w:p>
        </w:tc>
        <w:tc>
          <w:tcPr>
            <w:tcW w:w="369" w:type="pct"/>
          </w:tcPr>
          <w:p w:rsidR="000F3C52" w:rsidRDefault="000F3C52" w:rsidP="000F3C5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&lt;0.001</w:t>
            </w:r>
          </w:p>
        </w:tc>
        <w:tc>
          <w:tcPr>
            <w:tcW w:w="811" w:type="pct"/>
          </w:tcPr>
          <w:p w:rsidR="000F3C52" w:rsidRDefault="000F3C52" w:rsidP="000F3C52">
            <w:pPr>
              <w:spacing w:after="0" w:line="360" w:lineRule="auto"/>
              <w:jc w:val="center"/>
            </w:pPr>
            <w:r w:rsidRPr="003B49D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0F3C52" w:rsidRDefault="000F3C52" w:rsidP="000F3C52">
            <w:pPr>
              <w:spacing w:after="0" w:line="360" w:lineRule="auto"/>
              <w:jc w:val="center"/>
            </w:pPr>
            <w:r w:rsidRPr="003B49D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118A5" w:rsidRDefault="00C9039C" w:rsidP="000E58B1">
      <w:pPr>
        <w:spacing w:after="0" w:line="360" w:lineRule="auto"/>
      </w:pPr>
    </w:p>
    <w:sectPr w:rsidR="004118A5" w:rsidSect="000E58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52"/>
    <w:rsid w:val="00033636"/>
    <w:rsid w:val="000A25F9"/>
    <w:rsid w:val="000E58B1"/>
    <w:rsid w:val="000F3C52"/>
    <w:rsid w:val="006A66EF"/>
    <w:rsid w:val="00C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F3C52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0F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F3C52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0F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2020-08-08T17:16:00Z</dcterms:created>
  <dcterms:modified xsi:type="dcterms:W3CDTF">2020-12-13T07:53:00Z</dcterms:modified>
</cp:coreProperties>
</file>