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EA3D3C" w:rsidRDefault="00654E8F" w:rsidP="0001436A">
      <w:pPr>
        <w:pStyle w:val="Heading1"/>
      </w:pPr>
      <w:r w:rsidRPr="00994A3D">
        <w:t>Supplementary Data</w:t>
      </w:r>
    </w:p>
    <w:p w:rsidR="001941CB" w:rsidRPr="007D55B4" w:rsidRDefault="001941CB" w:rsidP="001941CB">
      <w:pPr>
        <w:spacing w:after="0"/>
        <w:rPr>
          <w:rFonts w:eastAsia="Times New Roman" w:cs="Times New Roman"/>
          <w:color w:val="000000"/>
          <w:szCs w:val="24"/>
          <w:lang w:eastAsia="es-MX"/>
        </w:rPr>
      </w:pPr>
      <w:r w:rsidRPr="007D55B4">
        <w:rPr>
          <w:rFonts w:eastAsia="Times New Roman" w:cs="Times New Roman"/>
          <w:color w:val="000000"/>
          <w:szCs w:val="24"/>
          <w:lang w:eastAsia="es-MX"/>
        </w:rPr>
        <w:t xml:space="preserve">Methods of Western Blot identification of Surface Antibodies </w:t>
      </w:r>
    </w:p>
    <w:p w:rsidR="001941CB" w:rsidRPr="007D55B4" w:rsidRDefault="001941CB" w:rsidP="001941CB">
      <w:pPr>
        <w:spacing w:after="0"/>
        <w:rPr>
          <w:rFonts w:cs="Times New Roman"/>
          <w:color w:val="000000" w:themeColor="text1"/>
          <w:szCs w:val="24"/>
        </w:rPr>
      </w:pPr>
      <w:r w:rsidRPr="007D55B4">
        <w:rPr>
          <w:rFonts w:eastAsia="Times New Roman" w:cs="Times New Roman"/>
          <w:color w:val="000000" w:themeColor="text1"/>
          <w:szCs w:val="24"/>
          <w:lang w:eastAsia="es-MX"/>
        </w:rPr>
        <w:t xml:space="preserve">An extraction of BALCE   rat brain protein utilizing a tampon with lysis and protease inhibitors </w:t>
      </w:r>
      <w:r w:rsidRPr="007D55B4">
        <w:rPr>
          <w:rFonts w:cs="Times New Roman"/>
          <w:color w:val="000000" w:themeColor="text1"/>
          <w:szCs w:val="24"/>
        </w:rPr>
        <w:t xml:space="preserve">(Tris-HCl 50 mM, pH 8.0, sodium chloride 150 mM, </w:t>
      </w:r>
      <w:proofErr w:type="spellStart"/>
      <w:r w:rsidRPr="007D55B4">
        <w:rPr>
          <w:rFonts w:cs="Times New Roman"/>
          <w:color w:val="000000" w:themeColor="text1"/>
          <w:szCs w:val="24"/>
        </w:rPr>
        <w:t>Igepal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CA-630 [NP-40] in 1.0%, 0.5%,  sodium </w:t>
      </w:r>
      <w:proofErr w:type="spellStart"/>
      <w:r w:rsidRPr="007D55B4">
        <w:rPr>
          <w:rFonts w:cs="Times New Roman"/>
          <w:color w:val="000000" w:themeColor="text1"/>
          <w:szCs w:val="24"/>
        </w:rPr>
        <w:t>desoxicolate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 and  0.1 %  of </w:t>
      </w:r>
      <w:proofErr w:type="spellStart"/>
      <w:r w:rsidRPr="007D55B4">
        <w:rPr>
          <w:rFonts w:cs="Times New Roman"/>
          <w:color w:val="000000" w:themeColor="text1"/>
          <w:szCs w:val="24"/>
        </w:rPr>
        <w:t>docecyl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sodium sulfate, Sigma Aldrich /protease inhibitors, ROCHE),  was centrifuged to 18,000g for 15 minutes.  The pill will be soluble for sonification in Triton X-100 to 2%, buffer </w:t>
      </w:r>
      <w:proofErr w:type="spellStart"/>
      <w:r w:rsidRPr="007D55B4">
        <w:rPr>
          <w:rFonts w:cs="Times New Roman"/>
          <w:color w:val="000000" w:themeColor="text1"/>
          <w:szCs w:val="24"/>
        </w:rPr>
        <w:t>trisbarbital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70mM,  pH 8.6, NaN3 15 mM,  phenyl-methyl-sulphonyl 0.1 mM (PMSF)  and 100 U/ml  of </w:t>
      </w:r>
      <w:proofErr w:type="spellStart"/>
      <w:r w:rsidRPr="007D55B4">
        <w:rPr>
          <w:rFonts w:cs="Times New Roman"/>
          <w:color w:val="000000" w:themeColor="text1"/>
          <w:szCs w:val="24"/>
        </w:rPr>
        <w:t>apoprotinine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. Following this step, the sample was </w:t>
      </w:r>
      <w:proofErr w:type="spellStart"/>
      <w:r w:rsidRPr="007D55B4">
        <w:rPr>
          <w:rFonts w:cs="Times New Roman"/>
          <w:color w:val="000000" w:themeColor="text1"/>
          <w:szCs w:val="24"/>
        </w:rPr>
        <w:t>cetrifuged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for 15 minutes  at a rate of 18,000 g/15 min. The resting sample was  placed in </w:t>
      </w:r>
      <w:proofErr w:type="spellStart"/>
      <w:r w:rsidRPr="007D55B4">
        <w:rPr>
          <w:rFonts w:cs="Times New Roman"/>
          <w:color w:val="000000" w:themeColor="text1"/>
          <w:szCs w:val="24"/>
        </w:rPr>
        <w:t>dodecil</w:t>
      </w:r>
      <w:proofErr w:type="spellEnd"/>
      <w:r w:rsidRPr="007D55B4">
        <w:rPr>
          <w:rFonts w:cs="Times New Roman"/>
          <w:color w:val="000000" w:themeColor="text1"/>
          <w:szCs w:val="24"/>
        </w:rPr>
        <w:t>-sodium sulfate (SDS) (Tris/</w:t>
      </w:r>
      <w:proofErr w:type="spellStart"/>
      <w:r w:rsidRPr="007D55B4">
        <w:rPr>
          <w:rFonts w:cs="Times New Roman"/>
          <w:color w:val="000000" w:themeColor="text1"/>
          <w:szCs w:val="24"/>
        </w:rPr>
        <w:t>Hcl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buffer, pH 7.2, 2.3% w/v SDS, 3% v/v </w:t>
      </w:r>
      <w:proofErr w:type="spellStart"/>
      <w:r w:rsidRPr="007D55B4">
        <w:rPr>
          <w:rFonts w:cs="Times New Roman"/>
          <w:color w:val="000000" w:themeColor="text1"/>
          <w:szCs w:val="24"/>
        </w:rPr>
        <w:t>glicerol</w:t>
      </w:r>
      <w:proofErr w:type="spellEnd"/>
      <w:r w:rsidRPr="007D55B4">
        <w:rPr>
          <w:rFonts w:cs="Times New Roman"/>
          <w:color w:val="000000" w:themeColor="text1"/>
          <w:szCs w:val="24"/>
        </w:rPr>
        <w:t>)  that must contain 5% β-</w:t>
      </w:r>
      <w:proofErr w:type="spellStart"/>
      <w:r w:rsidRPr="007D55B4">
        <w:rPr>
          <w:rFonts w:cs="Times New Roman"/>
          <w:color w:val="000000" w:themeColor="text1"/>
          <w:szCs w:val="24"/>
        </w:rPr>
        <w:t>mercaptanol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. It  was held in a  </w:t>
      </w:r>
      <w:proofErr w:type="spellStart"/>
      <w:r w:rsidRPr="007D55B4">
        <w:rPr>
          <w:rFonts w:cs="Times New Roman"/>
          <w:color w:val="000000" w:themeColor="text1"/>
          <w:szCs w:val="24"/>
        </w:rPr>
        <w:t>polyacrilamide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gel at a </w:t>
      </w:r>
      <w:proofErr w:type="spellStart"/>
      <w:r w:rsidRPr="007D55B4">
        <w:rPr>
          <w:rFonts w:cs="Times New Roman"/>
          <w:color w:val="000000" w:themeColor="text1"/>
          <w:szCs w:val="24"/>
        </w:rPr>
        <w:t>concentración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de10%. Proteins were charged in a concentration of 70µl protein simple in  50µl of distilled </w:t>
      </w:r>
      <w:proofErr w:type="spellStart"/>
      <w:r w:rsidRPr="007D55B4">
        <w:rPr>
          <w:rFonts w:cs="Times New Roman"/>
          <w:color w:val="000000" w:themeColor="text1"/>
          <w:szCs w:val="24"/>
        </w:rPr>
        <w:t>wáter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and   30µl  of LB, obtaining a final concentration of  150µl per aliquot. Of this sample, 30µl  of charge simple was collected, and finally a gel electrophoresis in  10% </w:t>
      </w:r>
      <w:proofErr w:type="spellStart"/>
      <w:r w:rsidRPr="007D55B4">
        <w:rPr>
          <w:rFonts w:cs="Times New Roman"/>
          <w:color w:val="000000" w:themeColor="text1"/>
          <w:szCs w:val="24"/>
        </w:rPr>
        <w:t>poliacrilamide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 to 85volt for 2:30h.  These were transported in(Tris-HCl 50 mM, pH 8.0, with sodium chloride150 mM, </w:t>
      </w:r>
      <w:proofErr w:type="spellStart"/>
      <w:r w:rsidRPr="007D55B4">
        <w:rPr>
          <w:rFonts w:cs="Times New Roman"/>
          <w:color w:val="000000" w:themeColor="text1"/>
          <w:szCs w:val="24"/>
        </w:rPr>
        <w:t>Igepal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CA-630 [NP-40] to  1.0%, 0.5%, sodium </w:t>
      </w:r>
      <w:proofErr w:type="spellStart"/>
      <w:r w:rsidRPr="007D55B4">
        <w:rPr>
          <w:rFonts w:cs="Times New Roman"/>
          <w:color w:val="000000" w:themeColor="text1"/>
          <w:szCs w:val="24"/>
        </w:rPr>
        <w:t>desoxicolate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and  0.1 %  sodium </w:t>
      </w:r>
      <w:proofErr w:type="spellStart"/>
      <w:r w:rsidRPr="007D55B4">
        <w:rPr>
          <w:rFonts w:cs="Times New Roman"/>
          <w:color w:val="000000" w:themeColor="text1"/>
          <w:szCs w:val="24"/>
        </w:rPr>
        <w:t>dodecilsulfate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, Sigma Aldrich / protease inhibitors, ROCHE), will be centrifuged to 18,000g for  15 minutes. The pill was soluble for sonification in tritonX-100 in 2%, a buffer with </w:t>
      </w:r>
      <w:proofErr w:type="spellStart"/>
      <w:r w:rsidRPr="007D55B4">
        <w:rPr>
          <w:rFonts w:cs="Times New Roman"/>
          <w:color w:val="000000" w:themeColor="text1"/>
          <w:szCs w:val="24"/>
        </w:rPr>
        <w:t>trisbarbital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 70 mM, pH 8.6, NaN3 15 mM,  </w:t>
      </w:r>
      <w:proofErr w:type="spellStart"/>
      <w:r w:rsidRPr="007D55B4">
        <w:rPr>
          <w:rFonts w:cs="Times New Roman"/>
          <w:color w:val="000000" w:themeColor="text1"/>
          <w:szCs w:val="24"/>
        </w:rPr>
        <w:t>florurum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of phenyl-methyl-sulphonyl 0.1mM (PMSF) and 100U/ml of </w:t>
      </w:r>
      <w:proofErr w:type="spellStart"/>
      <w:r w:rsidRPr="007D55B4">
        <w:rPr>
          <w:rFonts w:cs="Times New Roman"/>
          <w:color w:val="000000" w:themeColor="text1"/>
          <w:szCs w:val="24"/>
        </w:rPr>
        <w:t>aprotinine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, will be centrifuged for 15 minutes to 18,000 g/15 min. Phenyl-methyl-sulphonyl fluoride 0.1 mM (PMSF) and 100 U/ml of </w:t>
      </w:r>
      <w:proofErr w:type="spellStart"/>
      <w:r w:rsidRPr="007D55B4">
        <w:rPr>
          <w:rFonts w:cs="Times New Roman"/>
          <w:color w:val="000000" w:themeColor="text1"/>
          <w:szCs w:val="24"/>
        </w:rPr>
        <w:t>aprotinine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, followed by a 15 minute centrifuge at 18,000 g/ per 15 minutes.  The supernatant will be </w:t>
      </w:r>
      <w:proofErr w:type="spellStart"/>
      <w:r w:rsidRPr="007D55B4">
        <w:rPr>
          <w:rFonts w:cs="Times New Roman"/>
          <w:color w:val="000000" w:themeColor="text1"/>
          <w:szCs w:val="24"/>
        </w:rPr>
        <w:t>plaed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in </w:t>
      </w:r>
      <w:proofErr w:type="spellStart"/>
      <w:r w:rsidRPr="007D55B4">
        <w:rPr>
          <w:rFonts w:cs="Times New Roman"/>
          <w:color w:val="000000" w:themeColor="text1"/>
          <w:szCs w:val="24"/>
        </w:rPr>
        <w:t>dodecil</w:t>
      </w:r>
      <w:proofErr w:type="spellEnd"/>
      <w:r w:rsidRPr="007D55B4">
        <w:rPr>
          <w:rFonts w:cs="Times New Roman"/>
          <w:color w:val="000000" w:themeColor="text1"/>
          <w:szCs w:val="24"/>
        </w:rPr>
        <w:t>-sodium-sulfate (SDS)  (Tris/</w:t>
      </w:r>
      <w:proofErr w:type="spellStart"/>
      <w:r w:rsidRPr="007D55B4">
        <w:rPr>
          <w:rFonts w:cs="Times New Roman"/>
          <w:color w:val="000000" w:themeColor="text1"/>
          <w:szCs w:val="24"/>
        </w:rPr>
        <w:t>Hcl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buffer, pH 7.2, 2.3% w/v SDS, 3% v/v </w:t>
      </w:r>
      <w:proofErr w:type="spellStart"/>
      <w:r w:rsidRPr="007D55B4">
        <w:rPr>
          <w:rFonts w:cs="Times New Roman"/>
          <w:color w:val="000000" w:themeColor="text1"/>
          <w:szCs w:val="24"/>
        </w:rPr>
        <w:t>glicerol</w:t>
      </w:r>
      <w:proofErr w:type="spellEnd"/>
      <w:r w:rsidRPr="007D55B4">
        <w:rPr>
          <w:rFonts w:cs="Times New Roman"/>
          <w:color w:val="000000" w:themeColor="text1"/>
          <w:szCs w:val="24"/>
        </w:rPr>
        <w:t>) which must contain 5% β-</w:t>
      </w:r>
      <w:proofErr w:type="spellStart"/>
      <w:r w:rsidRPr="007D55B4">
        <w:rPr>
          <w:rFonts w:cs="Times New Roman"/>
          <w:color w:val="000000" w:themeColor="text1"/>
          <w:szCs w:val="24"/>
        </w:rPr>
        <w:t>mercapthanol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and will be run with a gel of </w:t>
      </w:r>
      <w:proofErr w:type="spellStart"/>
      <w:r w:rsidRPr="007D55B4">
        <w:rPr>
          <w:rFonts w:cs="Times New Roman"/>
          <w:color w:val="000000" w:themeColor="text1"/>
          <w:szCs w:val="24"/>
        </w:rPr>
        <w:t>polyachrilamide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at a concentration of10% Proteins will be charged at a </w:t>
      </w:r>
      <w:proofErr w:type="spellStart"/>
      <w:r w:rsidRPr="007D55B4">
        <w:rPr>
          <w:rFonts w:cs="Times New Roman"/>
          <w:color w:val="000000" w:themeColor="text1"/>
          <w:szCs w:val="24"/>
        </w:rPr>
        <w:t>concentrarion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of  70µl  of 50µl protein sample of distilled water and 30µl of  LB,  obtaining a final concentration of 150µl per aliquot, taking a sample of only 30µl  per charge,  with a gel electrophoresis of  10% polyacrylamide in 85 volts per 2:30 </w:t>
      </w:r>
      <w:proofErr w:type="spellStart"/>
      <w:r w:rsidRPr="007D55B4">
        <w:rPr>
          <w:rFonts w:cs="Times New Roman"/>
          <w:color w:val="000000" w:themeColor="text1"/>
          <w:szCs w:val="24"/>
        </w:rPr>
        <w:t>hurs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. They will be transferred to a </w:t>
      </w:r>
      <w:proofErr w:type="spellStart"/>
      <w:r w:rsidRPr="007D55B4">
        <w:rPr>
          <w:rFonts w:cs="Times New Roman"/>
          <w:color w:val="000000" w:themeColor="text1"/>
          <w:szCs w:val="24"/>
        </w:rPr>
        <w:t>Difluorate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Polivinyl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 membrane(PVDF) by a camera of semi-humid transference, applying 20 volts for 1 hour.  Non specific unions will be blocked </w:t>
      </w:r>
      <w:proofErr w:type="spellStart"/>
      <w:r w:rsidRPr="007D55B4">
        <w:rPr>
          <w:rFonts w:cs="Times New Roman"/>
          <w:color w:val="000000" w:themeColor="text1"/>
          <w:szCs w:val="24"/>
        </w:rPr>
        <w:t>inclubating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with </w:t>
      </w:r>
      <w:proofErr w:type="spellStart"/>
      <w:r w:rsidRPr="007D55B4">
        <w:rPr>
          <w:rFonts w:cs="Times New Roman"/>
          <w:color w:val="000000" w:themeColor="text1"/>
          <w:szCs w:val="24"/>
        </w:rPr>
        <w:t>Svelty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milk 0.5% diluted in a Buffer PBS-</w:t>
      </w:r>
      <w:proofErr w:type="spellStart"/>
      <w:r w:rsidRPr="007D55B4">
        <w:rPr>
          <w:rFonts w:cs="Times New Roman"/>
          <w:color w:val="000000" w:themeColor="text1"/>
          <w:szCs w:val="24"/>
        </w:rPr>
        <w:t>Twen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(Tris (Tris 50 mM, pH 10.2, NaCl 350 mM, PSMF 0.2mM) during 1 hour. It will be incubated for 24 hours with CSF and plasma1:1000. Three lavages will be performed with  PBS-</w:t>
      </w:r>
      <w:proofErr w:type="spellStart"/>
      <w:r w:rsidRPr="007D55B4">
        <w:rPr>
          <w:rFonts w:cs="Times New Roman"/>
          <w:color w:val="000000" w:themeColor="text1"/>
          <w:szCs w:val="24"/>
        </w:rPr>
        <w:t>Twen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 each for 5 minutes and a secondary  IgG antibody will be applied marked with peroxidase and will be detected with  </w:t>
      </w:r>
      <w:proofErr w:type="spellStart"/>
      <w:r w:rsidRPr="007D55B4">
        <w:rPr>
          <w:rFonts w:cs="Times New Roman"/>
          <w:color w:val="000000" w:themeColor="text1"/>
          <w:szCs w:val="24"/>
        </w:rPr>
        <w:t>Millpore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Crescent </w:t>
      </w:r>
      <w:proofErr w:type="spellStart"/>
      <w:r w:rsidRPr="007D55B4">
        <w:rPr>
          <w:rFonts w:cs="Times New Roman"/>
          <w:color w:val="000000" w:themeColor="text1"/>
          <w:szCs w:val="24"/>
        </w:rPr>
        <w:t>chemoluminiscence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. Proteins will be visualized using a Fusion-</w:t>
      </w:r>
      <w:proofErr w:type="spellStart"/>
      <w:r w:rsidRPr="007D55B4">
        <w:rPr>
          <w:rFonts w:cs="Times New Roman"/>
          <w:color w:val="000000" w:themeColor="text1"/>
          <w:szCs w:val="24"/>
        </w:rPr>
        <w:t>Fx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Vilbert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Loumart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photodocumenter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.  Molecular weight are calculated, recognizing circulating IgG antibodies in CSF  and/or plasma. </w:t>
      </w:r>
    </w:p>
    <w:p w:rsidR="001941CB" w:rsidRPr="00772D6F" w:rsidRDefault="001941CB" w:rsidP="001941CB">
      <w:pPr>
        <w:spacing w:after="0"/>
        <w:rPr>
          <w:rFonts w:cs="Times New Roman"/>
          <w:b/>
          <w:iCs/>
          <w:color w:val="000000" w:themeColor="text1"/>
          <w:szCs w:val="24"/>
        </w:rPr>
      </w:pPr>
      <w:r w:rsidRPr="00772D6F">
        <w:rPr>
          <w:rFonts w:cs="Times New Roman"/>
          <w:b/>
          <w:iCs/>
          <w:color w:val="000000" w:themeColor="text1"/>
          <w:szCs w:val="24"/>
        </w:rPr>
        <w:t xml:space="preserve">Do Blot technique for the identification of circulating antigens in CSF and plasma </w:t>
      </w:r>
    </w:p>
    <w:p w:rsidR="001941CB" w:rsidRPr="007D55B4" w:rsidRDefault="001941CB" w:rsidP="001941CB">
      <w:pPr>
        <w:rPr>
          <w:rFonts w:cs="Times New Roman"/>
          <w:color w:val="000000" w:themeColor="text1"/>
          <w:szCs w:val="24"/>
        </w:rPr>
      </w:pPr>
      <w:r w:rsidRPr="007D55B4">
        <w:rPr>
          <w:rFonts w:cs="Times New Roman"/>
          <w:color w:val="000000" w:themeColor="text1"/>
          <w:szCs w:val="24"/>
        </w:rPr>
        <w:t>Over a</w:t>
      </w:r>
      <w:r w:rsidRPr="007D55B4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7D55B4">
        <w:rPr>
          <w:rFonts w:cs="Times New Roman"/>
          <w:color w:val="000000" w:themeColor="text1"/>
          <w:szCs w:val="24"/>
        </w:rPr>
        <w:t xml:space="preserve">membrane of nitrocellulose in the Do blot equipment by </w:t>
      </w:r>
      <w:proofErr w:type="spellStart"/>
      <w:r w:rsidRPr="007D55B4">
        <w:rPr>
          <w:rFonts w:cs="Times New Roman"/>
          <w:color w:val="000000" w:themeColor="text1"/>
          <w:szCs w:val="24"/>
        </w:rPr>
        <w:t>Biorad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, 10 and 5 ul of CSF and plasma adhere to membranes by  vacuum and after this the membrane dries at room temperature. It is blocked by saline solution </w:t>
      </w:r>
      <w:proofErr w:type="spellStart"/>
      <w:r w:rsidRPr="007D55B4">
        <w:rPr>
          <w:rFonts w:cs="Times New Roman"/>
          <w:color w:val="000000" w:themeColor="text1"/>
          <w:szCs w:val="24"/>
        </w:rPr>
        <w:t>ofphosphates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(PBS)- milk 5%.  After three washing cycles  with PBS-Tween 20 (PBS-T) during 5 minutes, these are incubated with each  primal  antibody to study NMDAR1 and GAD65/67 (Santa Cruz Labs) at a dilution of 1/500 inn PBS-milk 1%. After a new washing </w:t>
      </w:r>
      <w:proofErr w:type="spellStart"/>
      <w:r w:rsidRPr="007D55B4">
        <w:rPr>
          <w:rFonts w:cs="Times New Roman"/>
          <w:color w:val="000000" w:themeColor="text1"/>
          <w:szCs w:val="24"/>
        </w:rPr>
        <w:t>stafe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(3 times), it will be incubated with IgG anti-rat </w:t>
      </w:r>
      <w:proofErr w:type="spellStart"/>
      <w:r w:rsidRPr="007D55B4">
        <w:rPr>
          <w:rFonts w:cs="Times New Roman"/>
          <w:color w:val="000000" w:themeColor="text1"/>
          <w:szCs w:val="24"/>
        </w:rPr>
        <w:t>cnjugated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with peroxidase, diluted in </w:t>
      </w:r>
      <w:r w:rsidRPr="007D55B4">
        <w:rPr>
          <w:rFonts w:cs="Times New Roman"/>
          <w:color w:val="000000" w:themeColor="text1"/>
          <w:szCs w:val="24"/>
        </w:rPr>
        <w:lastRenderedPageBreak/>
        <w:t xml:space="preserve">1/500 with  PBS milk  1%.  The reaction is stopped with a stage of water lavage. All the incubation stages are performed with moderate agitation. As a positive control, </w:t>
      </w:r>
      <w:proofErr w:type="spellStart"/>
      <w:r w:rsidRPr="007D55B4">
        <w:rPr>
          <w:rFonts w:cs="Times New Roman"/>
          <w:color w:val="000000" w:themeColor="text1"/>
          <w:szCs w:val="24"/>
        </w:rPr>
        <w:t>proteic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rat tissue is extracted and will be detected with a  Crescent  of Millipore </w:t>
      </w:r>
      <w:proofErr w:type="spellStart"/>
      <w:r w:rsidRPr="007D55B4">
        <w:rPr>
          <w:rFonts w:cs="Times New Roman"/>
          <w:color w:val="000000" w:themeColor="text1"/>
          <w:szCs w:val="24"/>
        </w:rPr>
        <w:t>chemomoluminiscence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reactant. Proteins will be visualized with a Fusion-</w:t>
      </w:r>
      <w:proofErr w:type="spellStart"/>
      <w:r w:rsidRPr="007D55B4">
        <w:rPr>
          <w:rFonts w:cs="Times New Roman"/>
          <w:color w:val="000000" w:themeColor="text1"/>
          <w:szCs w:val="24"/>
        </w:rPr>
        <w:t>Fx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Vilbert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Loumart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D55B4">
        <w:rPr>
          <w:rFonts w:cs="Times New Roman"/>
          <w:color w:val="000000" w:themeColor="text1"/>
          <w:szCs w:val="24"/>
        </w:rPr>
        <w:t>photodocumeter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. </w:t>
      </w:r>
    </w:p>
    <w:p w:rsidR="001941CB" w:rsidRPr="00772D6F" w:rsidRDefault="001941CB" w:rsidP="001941CB">
      <w:pPr>
        <w:rPr>
          <w:rFonts w:cs="Times New Roman"/>
          <w:b/>
          <w:iCs/>
          <w:color w:val="000000" w:themeColor="text1"/>
          <w:szCs w:val="24"/>
        </w:rPr>
      </w:pPr>
      <w:r w:rsidRPr="00772D6F">
        <w:rPr>
          <w:rFonts w:cs="Times New Roman"/>
          <w:b/>
          <w:iCs/>
          <w:color w:val="000000" w:themeColor="text1"/>
          <w:szCs w:val="24"/>
        </w:rPr>
        <w:t xml:space="preserve">TBA Assays </w:t>
      </w:r>
    </w:p>
    <w:p w:rsidR="001941CB" w:rsidRDefault="001941CB" w:rsidP="001941CB">
      <w:pPr>
        <w:rPr>
          <w:rFonts w:cs="Times New Roman"/>
          <w:color w:val="000000" w:themeColor="text1"/>
          <w:szCs w:val="24"/>
        </w:rPr>
      </w:pPr>
      <w:r w:rsidRPr="007D55B4">
        <w:rPr>
          <w:rFonts w:cs="Times New Roman"/>
          <w:color w:val="000000" w:themeColor="text1"/>
          <w:szCs w:val="24"/>
        </w:rPr>
        <w:t xml:space="preserve">With Tissue brain adhesion (TBA), </w:t>
      </w:r>
      <w:proofErr w:type="spellStart"/>
      <w:r w:rsidRPr="007D55B4">
        <w:rPr>
          <w:rFonts w:cs="Times New Roman"/>
          <w:color w:val="000000" w:themeColor="text1"/>
          <w:szCs w:val="24"/>
        </w:rPr>
        <w:t>sagital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 brain sections of </w:t>
      </w:r>
      <w:proofErr w:type="spellStart"/>
      <w:r w:rsidRPr="007D55B4">
        <w:rPr>
          <w:rFonts w:cs="Times New Roman"/>
          <w:color w:val="000000" w:themeColor="text1"/>
          <w:szCs w:val="24"/>
        </w:rPr>
        <w:t>Balce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mice with 30um are </w:t>
      </w:r>
      <w:proofErr w:type="spellStart"/>
      <w:r w:rsidRPr="007D55B4">
        <w:rPr>
          <w:rFonts w:cs="Times New Roman"/>
          <w:color w:val="000000" w:themeColor="text1"/>
          <w:szCs w:val="24"/>
        </w:rPr>
        <w:t>iincubated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with  patient CSF or serum of patients at a dilution of 1:200 followed by three PBS lavages that will be incubated with a secondary IgG anti-human antibody  marked with IFTC, followed by the incubation of a primary  antibody against the protein suspected   (NMDAR1, GAD65/67; Santa Cruz, lab) for 12 hours followed by three lavages that will be incubated with a secondary antibody agents the  primary species marked with  ALEXA -546, are mounted with </w:t>
      </w:r>
      <w:proofErr w:type="spellStart"/>
      <w:r w:rsidRPr="007D55B4">
        <w:rPr>
          <w:rFonts w:cs="Times New Roman"/>
          <w:color w:val="000000" w:themeColor="text1"/>
          <w:szCs w:val="24"/>
        </w:rPr>
        <w:t>Vectashie</w:t>
      </w:r>
      <w:proofErr w:type="spellEnd"/>
      <w:r w:rsidRPr="007D55B4">
        <w:rPr>
          <w:rFonts w:cs="Times New Roman"/>
          <w:color w:val="000000" w:themeColor="text1"/>
          <w:szCs w:val="24"/>
        </w:rPr>
        <w:t xml:space="preserve"> and are observed in a microscope with focal lens.  The sited of recognition for  NMDAR1 and  GAD65/67  and must be observed in hippocampus and cerebellum. </w:t>
      </w: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D85D21" w:rsidRPr="00D85D21" w:rsidRDefault="00D85D21" w:rsidP="00D85D21">
      <w:pPr>
        <w:spacing w:before="0" w:after="0"/>
        <w:rPr>
          <w:rFonts w:eastAsia="Times New Roman"/>
          <w:color w:val="000000" w:themeColor="text1"/>
          <w:lang w:eastAsia="es-MX"/>
        </w:rPr>
      </w:pPr>
    </w:p>
    <w:p w:rsidR="00994A3D" w:rsidRPr="001549D3" w:rsidRDefault="00994A3D" w:rsidP="00D85D21">
      <w:pPr>
        <w:pStyle w:val="Heading2"/>
      </w:pPr>
      <w:r w:rsidRPr="0001436A">
        <w:t>Supplementary</w:t>
      </w:r>
      <w:r w:rsidR="001941CB">
        <w:t xml:space="preserve"> Image </w:t>
      </w:r>
    </w:p>
    <w:p w:rsidR="00994A3D" w:rsidRPr="001549D3" w:rsidRDefault="00994A3D" w:rsidP="00994A3D">
      <w:pPr>
        <w:keepNext/>
        <w:rPr>
          <w:rFonts w:cs="Times New Roman"/>
          <w:szCs w:val="24"/>
        </w:rPr>
      </w:pPr>
    </w:p>
    <w:p w:rsidR="00994A3D" w:rsidRPr="001549D3" w:rsidRDefault="001941CB" w:rsidP="00994A3D">
      <w:pPr>
        <w:keepNext/>
        <w:jc w:val="center"/>
        <w:rPr>
          <w:rFonts w:cs="Times New Roman"/>
          <w:szCs w:val="24"/>
        </w:rPr>
      </w:pPr>
      <w:r w:rsidRPr="001941CB">
        <w:rPr>
          <w:b/>
          <w:noProof/>
          <w:lang w:val="es-MX" w:eastAsia="es-MX"/>
        </w:rPr>
        <w:drawing>
          <wp:inline distT="0" distB="0" distL="0" distR="0">
            <wp:extent cx="3060000" cy="3067182"/>
            <wp:effectExtent l="19050" t="0" r="7050" b="0"/>
            <wp:docPr id="8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212-WA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06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1CB" w:rsidRPr="0088513A" w:rsidRDefault="00994A3D" w:rsidP="001941CB">
      <w:pPr>
        <w:pStyle w:val="Caption"/>
      </w:pPr>
      <w:r w:rsidRPr="0001436A">
        <w:t xml:space="preserve">Supplementary </w:t>
      </w:r>
      <w:r w:rsidR="001941CB" w:rsidRPr="00FB6AAD">
        <w:t>Image 1</w:t>
      </w:r>
      <w:r w:rsidR="001941CB" w:rsidRPr="001941CB">
        <w:rPr>
          <w:b w:val="0"/>
        </w:rPr>
        <w:t xml:space="preserve">. Co registered PET/MRI depicting increased focal metabolic uptake in the occipital lobe (lateral gyri) </w:t>
      </w:r>
      <w:proofErr w:type="spellStart"/>
      <w:r w:rsidR="001941CB" w:rsidRPr="001941CB">
        <w:rPr>
          <w:b w:val="0"/>
        </w:rPr>
        <w:t>ando</w:t>
      </w:r>
      <w:proofErr w:type="spellEnd"/>
      <w:r w:rsidR="001941CB" w:rsidRPr="001941CB">
        <w:rPr>
          <w:b w:val="0"/>
        </w:rPr>
        <w:t xml:space="preserve"> extension to cuneus and lingual gyri</w:t>
      </w:r>
    </w:p>
    <w:p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6303" w:rsidRDefault="00466303" w:rsidP="00117666">
      <w:pPr>
        <w:spacing w:after="0"/>
      </w:pPr>
      <w:r>
        <w:separator/>
      </w:r>
    </w:p>
  </w:endnote>
  <w:endnote w:type="continuationSeparator" w:id="0">
    <w:p w:rsidR="00466303" w:rsidRDefault="0046630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F6A" w:rsidRPr="00577C4C" w:rsidRDefault="00775E11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B538D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="00C52A7B"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85D2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" filled="f" stroked="f" strokeweight=".5pt">
              <v:textbox style="mso-fit-shape-to-text:t">
                <w:txbxContent>
                  <w:p w:rsidR="00995F6A" w:rsidRPr="00577C4C" w:rsidRDefault="00B538D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="00C52A7B"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85D2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F6A" w:rsidRPr="00577C4C" w:rsidRDefault="00775E11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B538D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="00C52A7B"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85D2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" filled="f" stroked="f" strokeweight=".5pt">
              <v:textbox style="mso-fit-shape-to-text:t">
                <w:txbxContent>
                  <w:p w:rsidR="00995F6A" w:rsidRPr="00577C4C" w:rsidRDefault="00B538D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="00C52A7B"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85D2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6303" w:rsidRDefault="00466303" w:rsidP="00117666">
      <w:pPr>
        <w:spacing w:after="0"/>
      </w:pPr>
      <w:r>
        <w:separator/>
      </w:r>
    </w:p>
  </w:footnote>
  <w:footnote w:type="continuationSeparator" w:id="0">
    <w:p w:rsidR="00466303" w:rsidRDefault="0046630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F6A" w:rsidRDefault="0093429D" w:rsidP="0093429D">
    <w:r w:rsidRPr="005A1D84">
      <w:rPr>
        <w:b/>
        <w:noProof/>
        <w:color w:val="A6A6A6" w:themeColor="background1" w:themeShade="A6"/>
        <w:lang w:val="es-MX" w:eastAsia="es-MX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40B27"/>
    <w:multiLevelType w:val="hybridMultilevel"/>
    <w:tmpl w:val="DDA83450"/>
    <w:lvl w:ilvl="0" w:tplc="5270F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41CB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3452"/>
    <w:rsid w:val="00401590"/>
    <w:rsid w:val="00447801"/>
    <w:rsid w:val="00452E9C"/>
    <w:rsid w:val="00466303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5E11"/>
    <w:rsid w:val="00790BB3"/>
    <w:rsid w:val="007C206C"/>
    <w:rsid w:val="00817DD6"/>
    <w:rsid w:val="0083759F"/>
    <w:rsid w:val="00885156"/>
    <w:rsid w:val="008E43FF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538DD"/>
    <w:rsid w:val="00C52A7B"/>
    <w:rsid w:val="00C56BAF"/>
    <w:rsid w:val="00C679AA"/>
    <w:rsid w:val="00C75972"/>
    <w:rsid w:val="00CD066B"/>
    <w:rsid w:val="00CE4FEE"/>
    <w:rsid w:val="00D060CF"/>
    <w:rsid w:val="00D55B4B"/>
    <w:rsid w:val="00D85D21"/>
    <w:rsid w:val="00DB59C3"/>
    <w:rsid w:val="00DC259A"/>
    <w:rsid w:val="00DE23E8"/>
    <w:rsid w:val="00E43F0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5A78"/>
    <w:rsid w:val="00FC5798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9684"/>
  <w15:docId w15:val="{ADCAE370-D7DB-F148-B7F9-02E4BAFC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4CC0A9-A6E9-407B-AD1D-66B86E76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Garcia Irigoyen Alejandro</cp:lastModifiedBy>
  <cp:revision>2</cp:revision>
  <cp:lastPrinted>2013-10-03T12:51:00Z</cp:lastPrinted>
  <dcterms:created xsi:type="dcterms:W3CDTF">2020-08-26T00:36:00Z</dcterms:created>
  <dcterms:modified xsi:type="dcterms:W3CDTF">2020-08-26T00:36:00Z</dcterms:modified>
</cp:coreProperties>
</file>