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48A84" w14:textId="77777777" w:rsidR="001E62DF" w:rsidRDefault="001E62DF" w:rsidP="001E62DF">
      <w:pPr>
        <w:pStyle w:val="Title"/>
      </w:pPr>
      <w:r>
        <w:t>Adjunct N-acetylcysteine treatment in hospitalized patients with HIV-associated tuberculosis dampens the oxidative stress in peripheral blood: Results from the RIPENACTB Study trial</w:t>
      </w:r>
    </w:p>
    <w:p w14:paraId="6B62B388" w14:textId="4508E724" w:rsidR="001E62DF" w:rsidRPr="00FB2BE6" w:rsidRDefault="001E62DF" w:rsidP="001E62DF">
      <w:pPr>
        <w:pStyle w:val="AuthorList"/>
        <w:jc w:val="both"/>
        <w:rPr>
          <w:lang w:val="pt-BR"/>
        </w:rPr>
      </w:pPr>
      <w:r w:rsidRPr="00FB2BE6">
        <w:rPr>
          <w:lang w:val="pt-BR"/>
        </w:rPr>
        <w:t>Izabella P. Safe, Eduardo P. Amaral, Mariana Araújo-Pereira, Marcus V. G. Lacerda, Vitoria S. Printes, Alexandra B. Souza, Francisco Beraldi-Magalhães, Wuelton M. Monteiro, Vanderson S. Sampaio, Beatriz Barreto-Duarte, Alice M. S. Andrade, Renata Spener-Gomes, Allyson Guimarães Costa, Marcelo Cordeiro-Santos, Bruno B. Andrade</w:t>
      </w:r>
    </w:p>
    <w:p w14:paraId="1F0CC9C0" w14:textId="77777777" w:rsidR="001E62DF" w:rsidRPr="001E62DF" w:rsidRDefault="001E62DF">
      <w:pPr>
        <w:pStyle w:val="SupplementaryMaterial"/>
        <w:rPr>
          <w:lang w:val="pt-BR"/>
        </w:rPr>
      </w:pPr>
    </w:p>
    <w:p w14:paraId="589709F9" w14:textId="58ADCFE1" w:rsidR="00B6448C" w:rsidRDefault="00C4462A" w:rsidP="001E62DF">
      <w:pPr>
        <w:pStyle w:val="SupplementaryMaterial"/>
        <w:rPr>
          <w:b w:val="0"/>
        </w:rPr>
        <w:sectPr w:rsidR="00B644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formProt w:val="0"/>
          <w:titlePg/>
          <w:docGrid w:linePitch="360"/>
        </w:sectPr>
      </w:pPr>
      <w:r>
        <w:t>Supplementary Material</w:t>
      </w:r>
    </w:p>
    <w:p w14:paraId="35666AE0" w14:textId="77777777" w:rsidR="00B6448C" w:rsidRDefault="00C4462A">
      <w:pPr>
        <w:pStyle w:val="Standard"/>
        <w:spacing w:before="120" w:line="480" w:lineRule="auto"/>
        <w:jc w:val="both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6" behindDoc="0" locked="0" layoutInCell="1" allowOverlap="1" wp14:anchorId="24E522C3" wp14:editId="057366E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292475"/>
            <wp:effectExtent l="0" t="0" r="0" b="0"/>
            <wp:wrapSquare wrapText="bothSides"/>
            <wp:docPr id="6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Figure S1. Enrichment analysis of unsupervised biomarker clusters. </w:t>
      </w:r>
      <w:r>
        <w:rPr>
          <w:rFonts w:ascii="Times New Roman" w:hAnsi="Times New Roman"/>
        </w:rPr>
        <w:t>The enrichment was performed using EnrichR web tool, against WikiPathways base. The first five pathways with the lowest adjusted p values for the clusters c1 (A), c2 (B), c3 (C) and c4 (D) are represented in the graphs. Red bars indicated pathways with adjusted p &lt; 0.05.</w:t>
      </w:r>
    </w:p>
    <w:p w14:paraId="351EEFEA" w14:textId="77777777" w:rsidR="00B6448C" w:rsidRDefault="00B6448C">
      <w:pPr>
        <w:pStyle w:val="Standard"/>
        <w:rPr>
          <w:rFonts w:ascii="Times New Roman" w:hAnsi="Times New Roman"/>
        </w:rPr>
      </w:pPr>
    </w:p>
    <w:p w14:paraId="7EE6A3FE" w14:textId="77777777" w:rsidR="00B6448C" w:rsidRDefault="00B6448C">
      <w:pPr>
        <w:pStyle w:val="Standard"/>
        <w:rPr>
          <w:rFonts w:ascii="Times New Roman" w:hAnsi="Times New Roman"/>
        </w:rPr>
      </w:pPr>
    </w:p>
    <w:p w14:paraId="712E4C1E" w14:textId="77777777" w:rsidR="00B6448C" w:rsidRDefault="00B6448C">
      <w:pPr>
        <w:pStyle w:val="Standard"/>
        <w:rPr>
          <w:rFonts w:ascii="Times New Roman" w:hAnsi="Times New Roman"/>
        </w:rPr>
      </w:pPr>
    </w:p>
    <w:p w14:paraId="182B1D0D" w14:textId="77777777" w:rsidR="00B6448C" w:rsidRDefault="00B6448C">
      <w:pPr>
        <w:pStyle w:val="Standard"/>
        <w:rPr>
          <w:rFonts w:ascii="Times New Roman" w:hAnsi="Times New Roman"/>
        </w:rPr>
      </w:pPr>
    </w:p>
    <w:p w14:paraId="490642D4" w14:textId="77777777" w:rsidR="00B6448C" w:rsidRDefault="00B6448C">
      <w:pPr>
        <w:pStyle w:val="Standard"/>
        <w:rPr>
          <w:rFonts w:ascii="Times New Roman" w:hAnsi="Times New Roman"/>
        </w:rPr>
      </w:pPr>
    </w:p>
    <w:p w14:paraId="103EA752" w14:textId="77777777" w:rsidR="00B6448C" w:rsidRDefault="00B6448C">
      <w:pPr>
        <w:pStyle w:val="Standard"/>
        <w:rPr>
          <w:rFonts w:ascii="Times New Roman" w:hAnsi="Times New Roman"/>
        </w:rPr>
      </w:pPr>
    </w:p>
    <w:p w14:paraId="4EA5A245" w14:textId="77777777" w:rsidR="00B6448C" w:rsidRDefault="00B6448C">
      <w:pPr>
        <w:pStyle w:val="Standard"/>
        <w:rPr>
          <w:rFonts w:ascii="Times New Roman" w:hAnsi="Times New Roman"/>
        </w:rPr>
      </w:pPr>
    </w:p>
    <w:p w14:paraId="434F14B9" w14:textId="77777777" w:rsidR="00B6448C" w:rsidRDefault="00B6448C">
      <w:pPr>
        <w:pStyle w:val="Standard"/>
        <w:rPr>
          <w:rFonts w:ascii="Times New Roman" w:hAnsi="Times New Roman"/>
        </w:rPr>
      </w:pPr>
    </w:p>
    <w:p w14:paraId="4BDAC703" w14:textId="77777777" w:rsidR="00B6448C" w:rsidRDefault="00B6448C">
      <w:pPr>
        <w:pStyle w:val="Standard"/>
        <w:rPr>
          <w:rFonts w:ascii="Times New Roman" w:hAnsi="Times New Roman"/>
        </w:rPr>
      </w:pPr>
    </w:p>
    <w:p w14:paraId="231194B6" w14:textId="77777777" w:rsidR="00B6448C" w:rsidRDefault="00B6448C">
      <w:pPr>
        <w:pStyle w:val="Standard"/>
        <w:rPr>
          <w:rFonts w:ascii="Times New Roman" w:hAnsi="Times New Roman"/>
        </w:rPr>
      </w:pPr>
    </w:p>
    <w:p w14:paraId="7482BCB1" w14:textId="77777777" w:rsidR="00B6448C" w:rsidRDefault="00B6448C">
      <w:pPr>
        <w:pStyle w:val="Standard"/>
        <w:rPr>
          <w:rFonts w:ascii="Times New Roman" w:hAnsi="Times New Roman"/>
        </w:rPr>
      </w:pPr>
    </w:p>
    <w:p w14:paraId="568DC371" w14:textId="77777777" w:rsidR="00B6448C" w:rsidRDefault="00B6448C">
      <w:pPr>
        <w:pStyle w:val="Standard"/>
        <w:rPr>
          <w:rFonts w:ascii="Times New Roman" w:hAnsi="Times New Roman"/>
        </w:rPr>
      </w:pPr>
    </w:p>
    <w:p w14:paraId="178FAAAF" w14:textId="77777777" w:rsidR="00B6448C" w:rsidRDefault="00B6448C">
      <w:pPr>
        <w:pStyle w:val="Standard"/>
        <w:rPr>
          <w:rFonts w:ascii="Times New Roman" w:hAnsi="Times New Roman"/>
        </w:rPr>
      </w:pPr>
    </w:p>
    <w:p w14:paraId="7D93ACE0" w14:textId="77777777" w:rsidR="00B6448C" w:rsidRDefault="00B6448C">
      <w:pPr>
        <w:pStyle w:val="Standard"/>
        <w:rPr>
          <w:rFonts w:ascii="Times New Roman" w:hAnsi="Times New Roman"/>
        </w:rPr>
      </w:pPr>
    </w:p>
    <w:p w14:paraId="255BFB26" w14:textId="77777777" w:rsidR="00B6448C" w:rsidRDefault="00B6448C">
      <w:pPr>
        <w:pStyle w:val="Standard"/>
        <w:rPr>
          <w:rFonts w:ascii="Times New Roman" w:hAnsi="Times New Roman"/>
        </w:rPr>
      </w:pPr>
    </w:p>
    <w:p w14:paraId="54BE9853" w14:textId="77777777" w:rsidR="00B6448C" w:rsidRDefault="00B6448C">
      <w:pPr>
        <w:pStyle w:val="Standard"/>
        <w:rPr>
          <w:rFonts w:ascii="Times New Roman" w:hAnsi="Times New Roman"/>
        </w:rPr>
      </w:pPr>
    </w:p>
    <w:p w14:paraId="2EE698D9" w14:textId="77777777" w:rsidR="00B6448C" w:rsidRDefault="00B6448C">
      <w:pPr>
        <w:pStyle w:val="Standard"/>
        <w:rPr>
          <w:rFonts w:ascii="Times New Roman" w:hAnsi="Times New Roman"/>
        </w:rPr>
      </w:pPr>
    </w:p>
    <w:p w14:paraId="5F827780" w14:textId="77777777" w:rsidR="00B6448C" w:rsidRDefault="00B6448C">
      <w:pPr>
        <w:pStyle w:val="Standard"/>
        <w:rPr>
          <w:rFonts w:ascii="Times New Roman" w:hAnsi="Times New Roman"/>
        </w:rPr>
      </w:pPr>
    </w:p>
    <w:p w14:paraId="5081C367" w14:textId="1BBEA77A" w:rsidR="00B6448C" w:rsidRDefault="00C4462A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Table S1. Concentrations of biomarkers at baseline</w:t>
      </w:r>
      <w:r w:rsidR="002854AC">
        <w:rPr>
          <w:rFonts w:ascii="Times New Roman" w:hAnsi="Times New Roman"/>
          <w:b/>
          <w:bCs/>
        </w:rPr>
        <w:t xml:space="preserve"> (before treatment)</w:t>
      </w:r>
      <w:r>
        <w:rPr>
          <w:rFonts w:ascii="Times New Roman" w:hAnsi="Times New Roman"/>
          <w:b/>
          <w:bCs/>
        </w:rPr>
        <w:t>.</w:t>
      </w:r>
    </w:p>
    <w:tbl>
      <w:tblPr>
        <w:tblStyle w:val="ListTable1Light"/>
        <w:tblW w:w="7655" w:type="dxa"/>
        <w:tblLook w:val="04A0" w:firstRow="1" w:lastRow="0" w:firstColumn="1" w:lastColumn="0" w:noHBand="0" w:noVBand="1"/>
      </w:tblPr>
      <w:tblGrid>
        <w:gridCol w:w="1934"/>
        <w:gridCol w:w="2319"/>
        <w:gridCol w:w="2268"/>
        <w:gridCol w:w="1134"/>
      </w:tblGrid>
      <w:tr w:rsidR="002854AC" w:rsidRPr="00386D3D" w14:paraId="6D47BF26" w14:textId="77777777" w:rsidTr="00103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4D233AB3" w14:textId="738E5E5E" w:rsidR="002854AC" w:rsidRPr="00386D3D" w:rsidRDefault="00386D3D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386D3D">
              <w:rPr>
                <w:rFonts w:ascii="Times New Roman" w:hAnsi="Times New Roman"/>
                <w:sz w:val="20"/>
                <w:szCs w:val="20"/>
              </w:rPr>
              <w:t>Parameter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14:paraId="5B8FC0E3" w14:textId="5D7DBD3A" w:rsidR="002854AC" w:rsidRPr="00386D3D" w:rsidRDefault="002854AC" w:rsidP="002854AC">
            <w:pPr>
              <w:pStyle w:val="Stand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6D3D">
              <w:rPr>
                <w:rFonts w:ascii="Times New Roman" w:hAnsi="Times New Roman"/>
                <w:sz w:val="20"/>
                <w:szCs w:val="20"/>
              </w:rPr>
              <w:t>RIPE (n=21)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AA7A3A" w14:textId="4EF8F521" w:rsidR="002854AC" w:rsidRPr="00386D3D" w:rsidRDefault="00540E46" w:rsidP="002854AC">
            <w:pPr>
              <w:pStyle w:val="Stand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6D3D">
              <w:rPr>
                <w:rFonts w:ascii="Times New Roman" w:hAnsi="Times New Roman"/>
                <w:sz w:val="20"/>
                <w:szCs w:val="20"/>
              </w:rPr>
              <w:t>RIPE</w:t>
            </w:r>
            <w:r w:rsidR="002854AC" w:rsidRPr="00386D3D">
              <w:rPr>
                <w:rFonts w:ascii="Times New Roman" w:hAnsi="Times New Roman"/>
                <w:sz w:val="20"/>
                <w:szCs w:val="20"/>
              </w:rPr>
              <w:t>NAC (n=18)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312AE8" w14:textId="67DC8205" w:rsidR="002854AC" w:rsidRPr="00386D3D" w:rsidRDefault="00540E46" w:rsidP="00540E46">
            <w:pPr>
              <w:pStyle w:val="Standard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86D3D">
              <w:rPr>
                <w:rFonts w:ascii="Times New Roman" w:hAnsi="Times New Roman"/>
                <w:sz w:val="20"/>
                <w:szCs w:val="20"/>
              </w:rPr>
              <w:t>P-</w:t>
            </w:r>
            <w:r w:rsidR="002854AC" w:rsidRPr="00386D3D"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</w:tr>
      <w:tr w:rsidR="002854AC" w14:paraId="1D47982C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auto"/>
            </w:tcBorders>
          </w:tcPr>
          <w:p w14:paraId="747D0FD6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EGF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14:paraId="7CD56878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(26.5-188.5)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AC4A60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(17-136.25)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364024" w14:textId="02A7BB46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</w:tr>
      <w:tr w:rsidR="002854AC" w14:paraId="391ABEC5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5EA58375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EOTAXIN/CCL11</w:t>
            </w:r>
          </w:p>
        </w:tc>
        <w:tc>
          <w:tcPr>
            <w:tcW w:w="2319" w:type="dxa"/>
          </w:tcPr>
          <w:p w14:paraId="0EB1178B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 (141-343.75)</w:t>
            </w:r>
          </w:p>
        </w:tc>
        <w:tc>
          <w:tcPr>
            <w:tcW w:w="2268" w:type="dxa"/>
          </w:tcPr>
          <w:p w14:paraId="605EFCE7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 (176.25-326.75)</w:t>
            </w:r>
          </w:p>
        </w:tc>
        <w:tc>
          <w:tcPr>
            <w:tcW w:w="1134" w:type="dxa"/>
          </w:tcPr>
          <w:p w14:paraId="5955513F" w14:textId="77C814AA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0.976</w:t>
            </w:r>
          </w:p>
        </w:tc>
      </w:tr>
      <w:tr w:rsidR="002854AC" w14:paraId="7E95246F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52156016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GCSF</w:t>
            </w:r>
          </w:p>
        </w:tc>
        <w:tc>
          <w:tcPr>
            <w:tcW w:w="2319" w:type="dxa"/>
          </w:tcPr>
          <w:p w14:paraId="191401A3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65.5 (39.75-81)</w:t>
            </w:r>
          </w:p>
        </w:tc>
        <w:tc>
          <w:tcPr>
            <w:tcW w:w="2268" w:type="dxa"/>
          </w:tcPr>
          <w:p w14:paraId="325F383C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 (60-150.25)</w:t>
            </w:r>
          </w:p>
        </w:tc>
        <w:tc>
          <w:tcPr>
            <w:tcW w:w="1134" w:type="dxa"/>
          </w:tcPr>
          <w:p w14:paraId="51F6A7EE" w14:textId="18AB886C" w:rsidR="002854AC" w:rsidRPr="00103699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103699" w:rsidRPr="00103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854AC" w14:paraId="05D0E286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3AA3A166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GMCSF</w:t>
            </w:r>
          </w:p>
        </w:tc>
        <w:tc>
          <w:tcPr>
            <w:tcW w:w="2319" w:type="dxa"/>
          </w:tcPr>
          <w:p w14:paraId="32738F43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(22.5-36.75)</w:t>
            </w:r>
          </w:p>
        </w:tc>
        <w:tc>
          <w:tcPr>
            <w:tcW w:w="2268" w:type="dxa"/>
          </w:tcPr>
          <w:p w14:paraId="737454F2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30.5 (24-33)</w:t>
            </w:r>
          </w:p>
        </w:tc>
        <w:tc>
          <w:tcPr>
            <w:tcW w:w="1134" w:type="dxa"/>
          </w:tcPr>
          <w:p w14:paraId="7DB437E2" w14:textId="5A59ED82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0.615</w:t>
            </w:r>
          </w:p>
        </w:tc>
      </w:tr>
      <w:tr w:rsidR="002854AC" w14:paraId="72D2A8CD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398EE740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IFN-α2</w:t>
            </w:r>
          </w:p>
        </w:tc>
        <w:tc>
          <w:tcPr>
            <w:tcW w:w="2319" w:type="dxa"/>
          </w:tcPr>
          <w:p w14:paraId="3A4A6169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(21.75-35.5)</w:t>
            </w:r>
          </w:p>
        </w:tc>
        <w:tc>
          <w:tcPr>
            <w:tcW w:w="2268" w:type="dxa"/>
          </w:tcPr>
          <w:p w14:paraId="3DE4342C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(17.5-27)</w:t>
            </w:r>
          </w:p>
        </w:tc>
        <w:tc>
          <w:tcPr>
            <w:tcW w:w="1134" w:type="dxa"/>
          </w:tcPr>
          <w:p w14:paraId="2F1279AD" w14:textId="46F974E2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</w:tr>
      <w:tr w:rsidR="002854AC" w14:paraId="091BD085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16A2C134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IFN-γ</w:t>
            </w:r>
          </w:p>
        </w:tc>
        <w:tc>
          <w:tcPr>
            <w:tcW w:w="2319" w:type="dxa"/>
          </w:tcPr>
          <w:p w14:paraId="7CDA9DC3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(30.75-53.5)</w:t>
            </w:r>
          </w:p>
        </w:tc>
        <w:tc>
          <w:tcPr>
            <w:tcW w:w="2268" w:type="dxa"/>
          </w:tcPr>
          <w:p w14:paraId="4C1C2C54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(31.25-89.5)</w:t>
            </w:r>
          </w:p>
        </w:tc>
        <w:tc>
          <w:tcPr>
            <w:tcW w:w="1134" w:type="dxa"/>
          </w:tcPr>
          <w:p w14:paraId="1EB7B808" w14:textId="6B05E814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</w:tr>
      <w:tr w:rsidR="002854AC" w14:paraId="00C880D7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0B1B27FB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IL-10</w:t>
            </w:r>
          </w:p>
        </w:tc>
        <w:tc>
          <w:tcPr>
            <w:tcW w:w="2319" w:type="dxa"/>
          </w:tcPr>
          <w:p w14:paraId="2BD97B5C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(35-64)</w:t>
            </w:r>
          </w:p>
        </w:tc>
        <w:tc>
          <w:tcPr>
            <w:tcW w:w="2268" w:type="dxa"/>
          </w:tcPr>
          <w:p w14:paraId="2ADFC201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62.5 (45-132.25)</w:t>
            </w:r>
          </w:p>
        </w:tc>
        <w:tc>
          <w:tcPr>
            <w:tcW w:w="1134" w:type="dxa"/>
          </w:tcPr>
          <w:p w14:paraId="74BFE531" w14:textId="5CA52945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</w:tr>
      <w:tr w:rsidR="002854AC" w14:paraId="31BEE46C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27036B49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IL-12p40</w:t>
            </w:r>
          </w:p>
        </w:tc>
        <w:tc>
          <w:tcPr>
            <w:tcW w:w="2319" w:type="dxa"/>
          </w:tcPr>
          <w:p w14:paraId="49378552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(14.5-25.5)</w:t>
            </w:r>
          </w:p>
        </w:tc>
        <w:tc>
          <w:tcPr>
            <w:tcW w:w="2268" w:type="dxa"/>
          </w:tcPr>
          <w:p w14:paraId="61A1B8E2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(16-24.5)</w:t>
            </w:r>
          </w:p>
        </w:tc>
        <w:tc>
          <w:tcPr>
            <w:tcW w:w="1134" w:type="dxa"/>
          </w:tcPr>
          <w:p w14:paraId="429A3A64" w14:textId="472D2C62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0.976</w:t>
            </w:r>
          </w:p>
        </w:tc>
      </w:tr>
      <w:tr w:rsidR="002854AC" w14:paraId="1C32E608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034DD1C3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IL-12p70</w:t>
            </w:r>
          </w:p>
        </w:tc>
        <w:tc>
          <w:tcPr>
            <w:tcW w:w="2319" w:type="dxa"/>
          </w:tcPr>
          <w:p w14:paraId="5B74E71A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(22.5-34.25)</w:t>
            </w:r>
          </w:p>
        </w:tc>
        <w:tc>
          <w:tcPr>
            <w:tcW w:w="2268" w:type="dxa"/>
          </w:tcPr>
          <w:p w14:paraId="640F2D5B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30.5 (25-32.5)</w:t>
            </w:r>
          </w:p>
        </w:tc>
        <w:tc>
          <w:tcPr>
            <w:tcW w:w="1134" w:type="dxa"/>
          </w:tcPr>
          <w:p w14:paraId="3AD51928" w14:textId="2B0C9028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</w:tr>
      <w:tr w:rsidR="002854AC" w14:paraId="0F503D09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67AF73DB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IL-13</w:t>
            </w:r>
          </w:p>
        </w:tc>
        <w:tc>
          <w:tcPr>
            <w:tcW w:w="2319" w:type="dxa"/>
          </w:tcPr>
          <w:p w14:paraId="50FC862E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(17-26.75)</w:t>
            </w:r>
          </w:p>
        </w:tc>
        <w:tc>
          <w:tcPr>
            <w:tcW w:w="2268" w:type="dxa"/>
          </w:tcPr>
          <w:p w14:paraId="5D36E018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(17.5-24.25)</w:t>
            </w:r>
          </w:p>
        </w:tc>
        <w:tc>
          <w:tcPr>
            <w:tcW w:w="1134" w:type="dxa"/>
          </w:tcPr>
          <w:p w14:paraId="3612EE64" w14:textId="1C031F3B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0.725</w:t>
            </w:r>
          </w:p>
        </w:tc>
      </w:tr>
      <w:tr w:rsidR="002854AC" w14:paraId="21293F78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1442396B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IL-15</w:t>
            </w:r>
          </w:p>
        </w:tc>
        <w:tc>
          <w:tcPr>
            <w:tcW w:w="2319" w:type="dxa"/>
          </w:tcPr>
          <w:p w14:paraId="4BA18BB9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 (38.75-68)</w:t>
            </w:r>
          </w:p>
        </w:tc>
        <w:tc>
          <w:tcPr>
            <w:tcW w:w="2268" w:type="dxa"/>
          </w:tcPr>
          <w:p w14:paraId="577DDA44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 (44-85.25)</w:t>
            </w:r>
          </w:p>
        </w:tc>
        <w:tc>
          <w:tcPr>
            <w:tcW w:w="1134" w:type="dxa"/>
          </w:tcPr>
          <w:p w14:paraId="2084C93F" w14:textId="3ED1E5F6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0.231</w:t>
            </w:r>
          </w:p>
        </w:tc>
      </w:tr>
      <w:tr w:rsidR="002854AC" w14:paraId="171585DD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4674A04E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IL-17A</w:t>
            </w:r>
          </w:p>
        </w:tc>
        <w:tc>
          <w:tcPr>
            <w:tcW w:w="2319" w:type="dxa"/>
          </w:tcPr>
          <w:p w14:paraId="0336B5A5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20.5 (18.75-26.75)</w:t>
            </w:r>
          </w:p>
        </w:tc>
        <w:tc>
          <w:tcPr>
            <w:tcW w:w="2268" w:type="dxa"/>
          </w:tcPr>
          <w:p w14:paraId="780BAC7A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(20-26.5)</w:t>
            </w:r>
          </w:p>
        </w:tc>
        <w:tc>
          <w:tcPr>
            <w:tcW w:w="1134" w:type="dxa"/>
          </w:tcPr>
          <w:p w14:paraId="4C208830" w14:textId="156FEBCE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2854AC" w14:paraId="16F5102A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2FBD1C65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IL-1RA</w:t>
            </w:r>
          </w:p>
        </w:tc>
        <w:tc>
          <w:tcPr>
            <w:tcW w:w="2319" w:type="dxa"/>
          </w:tcPr>
          <w:p w14:paraId="04F70F82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(28.25-58)</w:t>
            </w:r>
          </w:p>
        </w:tc>
        <w:tc>
          <w:tcPr>
            <w:tcW w:w="2268" w:type="dxa"/>
          </w:tcPr>
          <w:p w14:paraId="3A69A02D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(40.5-127.5)</w:t>
            </w:r>
          </w:p>
        </w:tc>
        <w:tc>
          <w:tcPr>
            <w:tcW w:w="1134" w:type="dxa"/>
          </w:tcPr>
          <w:p w14:paraId="0E92207D" w14:textId="72BEA8A0" w:rsidR="002854AC" w:rsidRPr="00103699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103699" w:rsidRPr="00103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854AC" w14:paraId="5C1424A2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5279D570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IL-1α</w:t>
            </w:r>
          </w:p>
        </w:tc>
        <w:tc>
          <w:tcPr>
            <w:tcW w:w="2319" w:type="dxa"/>
          </w:tcPr>
          <w:p w14:paraId="26FE1865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91.5 (62.75-144.75)</w:t>
            </w:r>
          </w:p>
        </w:tc>
        <w:tc>
          <w:tcPr>
            <w:tcW w:w="2268" w:type="dxa"/>
          </w:tcPr>
          <w:p w14:paraId="3831BF7C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 (112-189.25)</w:t>
            </w:r>
          </w:p>
        </w:tc>
        <w:tc>
          <w:tcPr>
            <w:tcW w:w="1134" w:type="dxa"/>
          </w:tcPr>
          <w:p w14:paraId="79D784F2" w14:textId="3EDFDA3D" w:rsidR="002854AC" w:rsidRPr="00103699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0.034</w:t>
            </w:r>
          </w:p>
        </w:tc>
      </w:tr>
      <w:tr w:rsidR="002854AC" w14:paraId="41132A04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0BCE4A46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IL-1β</w:t>
            </w:r>
          </w:p>
        </w:tc>
        <w:tc>
          <w:tcPr>
            <w:tcW w:w="2319" w:type="dxa"/>
          </w:tcPr>
          <w:p w14:paraId="040416BB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(25-35.75)</w:t>
            </w:r>
          </w:p>
        </w:tc>
        <w:tc>
          <w:tcPr>
            <w:tcW w:w="2268" w:type="dxa"/>
          </w:tcPr>
          <w:p w14:paraId="1A1BC575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 (21.75-36.5)</w:t>
            </w:r>
          </w:p>
        </w:tc>
        <w:tc>
          <w:tcPr>
            <w:tcW w:w="1134" w:type="dxa"/>
          </w:tcPr>
          <w:p w14:paraId="6E4DFDEC" w14:textId="2CC4365F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0.629</w:t>
            </w:r>
          </w:p>
        </w:tc>
      </w:tr>
      <w:tr w:rsidR="002854AC" w14:paraId="0DAA7DF1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173FA8DB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IL-2</w:t>
            </w:r>
          </w:p>
        </w:tc>
        <w:tc>
          <w:tcPr>
            <w:tcW w:w="2319" w:type="dxa"/>
          </w:tcPr>
          <w:p w14:paraId="003DA564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(24.5-37.5)</w:t>
            </w:r>
          </w:p>
        </w:tc>
        <w:tc>
          <w:tcPr>
            <w:tcW w:w="2268" w:type="dxa"/>
          </w:tcPr>
          <w:p w14:paraId="5D635C68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(23.75-29)</w:t>
            </w:r>
          </w:p>
        </w:tc>
        <w:tc>
          <w:tcPr>
            <w:tcW w:w="1134" w:type="dxa"/>
          </w:tcPr>
          <w:p w14:paraId="004C6425" w14:textId="7E66ADAE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</w:tr>
      <w:tr w:rsidR="002854AC" w14:paraId="57E0705E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60AE3741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IL-3</w:t>
            </w:r>
          </w:p>
        </w:tc>
        <w:tc>
          <w:tcPr>
            <w:tcW w:w="2319" w:type="dxa"/>
          </w:tcPr>
          <w:p w14:paraId="168AA35F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(20-32.75)</w:t>
            </w:r>
          </w:p>
        </w:tc>
        <w:tc>
          <w:tcPr>
            <w:tcW w:w="2268" w:type="dxa"/>
          </w:tcPr>
          <w:p w14:paraId="1DE5C6BD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(19.25-29.5)</w:t>
            </w:r>
          </w:p>
        </w:tc>
        <w:tc>
          <w:tcPr>
            <w:tcW w:w="1134" w:type="dxa"/>
          </w:tcPr>
          <w:p w14:paraId="6A0B8B00" w14:textId="4421DDE1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</w:tr>
      <w:tr w:rsidR="002854AC" w14:paraId="367BE9E6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5843992B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IL-4</w:t>
            </w:r>
          </w:p>
        </w:tc>
        <w:tc>
          <w:tcPr>
            <w:tcW w:w="2319" w:type="dxa"/>
          </w:tcPr>
          <w:p w14:paraId="3457EA5A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(13-17)</w:t>
            </w:r>
          </w:p>
        </w:tc>
        <w:tc>
          <w:tcPr>
            <w:tcW w:w="2268" w:type="dxa"/>
          </w:tcPr>
          <w:p w14:paraId="71E38116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(13.25-16.5)</w:t>
            </w:r>
          </w:p>
        </w:tc>
        <w:tc>
          <w:tcPr>
            <w:tcW w:w="1134" w:type="dxa"/>
          </w:tcPr>
          <w:p w14:paraId="7C1115BD" w14:textId="6249C958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0.953</w:t>
            </w:r>
          </w:p>
        </w:tc>
      </w:tr>
      <w:tr w:rsidR="002854AC" w14:paraId="5CE10B12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4AC8E84F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IL-5</w:t>
            </w:r>
          </w:p>
        </w:tc>
        <w:tc>
          <w:tcPr>
            <w:tcW w:w="2319" w:type="dxa"/>
          </w:tcPr>
          <w:p w14:paraId="1884EAAE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19.5 (16-24)</w:t>
            </w:r>
          </w:p>
        </w:tc>
        <w:tc>
          <w:tcPr>
            <w:tcW w:w="2268" w:type="dxa"/>
          </w:tcPr>
          <w:p w14:paraId="31CD0D74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(13.25-25.5)</w:t>
            </w:r>
          </w:p>
        </w:tc>
        <w:tc>
          <w:tcPr>
            <w:tcW w:w="1134" w:type="dxa"/>
          </w:tcPr>
          <w:p w14:paraId="20E71A1A" w14:textId="43BE0F2F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</w:tr>
      <w:tr w:rsidR="002854AC" w14:paraId="42E44EFD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40729126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IL-6</w:t>
            </w:r>
          </w:p>
        </w:tc>
        <w:tc>
          <w:tcPr>
            <w:tcW w:w="2319" w:type="dxa"/>
          </w:tcPr>
          <w:p w14:paraId="06372FF5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 (85.75-424)</w:t>
            </w:r>
          </w:p>
        </w:tc>
        <w:tc>
          <w:tcPr>
            <w:tcW w:w="2268" w:type="dxa"/>
          </w:tcPr>
          <w:p w14:paraId="0034DC1D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 (90.5-1185.5)</w:t>
            </w:r>
          </w:p>
        </w:tc>
        <w:tc>
          <w:tcPr>
            <w:tcW w:w="1134" w:type="dxa"/>
          </w:tcPr>
          <w:p w14:paraId="4972599A" w14:textId="6D594C39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</w:tr>
      <w:tr w:rsidR="002854AC" w14:paraId="40370BB0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4BB71999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IL-7</w:t>
            </w:r>
          </w:p>
        </w:tc>
        <w:tc>
          <w:tcPr>
            <w:tcW w:w="2319" w:type="dxa"/>
          </w:tcPr>
          <w:p w14:paraId="4A5DECAE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(27.5-40.75)</w:t>
            </w:r>
          </w:p>
        </w:tc>
        <w:tc>
          <w:tcPr>
            <w:tcW w:w="2268" w:type="dxa"/>
          </w:tcPr>
          <w:p w14:paraId="0F861BF3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(31.5-37)</w:t>
            </w:r>
          </w:p>
        </w:tc>
        <w:tc>
          <w:tcPr>
            <w:tcW w:w="1134" w:type="dxa"/>
          </w:tcPr>
          <w:p w14:paraId="1C7B45F2" w14:textId="15CE11DB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0.883</w:t>
            </w:r>
          </w:p>
        </w:tc>
      </w:tr>
      <w:tr w:rsidR="002854AC" w14:paraId="36C231F8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1AC83050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IL-8</w:t>
            </w:r>
          </w:p>
        </w:tc>
        <w:tc>
          <w:tcPr>
            <w:tcW w:w="2319" w:type="dxa"/>
          </w:tcPr>
          <w:p w14:paraId="0CF22A95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 (159.75-563.75)</w:t>
            </w:r>
          </w:p>
        </w:tc>
        <w:tc>
          <w:tcPr>
            <w:tcW w:w="2268" w:type="dxa"/>
          </w:tcPr>
          <w:p w14:paraId="73C76892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421.5 (193.25-921.5)</w:t>
            </w:r>
          </w:p>
        </w:tc>
        <w:tc>
          <w:tcPr>
            <w:tcW w:w="1134" w:type="dxa"/>
          </w:tcPr>
          <w:p w14:paraId="5B8920F5" w14:textId="1D8FCECF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</w:tr>
      <w:tr w:rsidR="002854AC" w14:paraId="2EDBF8F9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5303BE33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IP10/CXCL10</w:t>
            </w:r>
          </w:p>
        </w:tc>
        <w:tc>
          <w:tcPr>
            <w:tcW w:w="2319" w:type="dxa"/>
          </w:tcPr>
          <w:p w14:paraId="51A492D4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6853 (4790-9238)</w:t>
            </w:r>
          </w:p>
        </w:tc>
        <w:tc>
          <w:tcPr>
            <w:tcW w:w="2268" w:type="dxa"/>
          </w:tcPr>
          <w:p w14:paraId="20F1B594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9772 (7965-12775)</w:t>
            </w:r>
          </w:p>
        </w:tc>
        <w:tc>
          <w:tcPr>
            <w:tcW w:w="1134" w:type="dxa"/>
          </w:tcPr>
          <w:p w14:paraId="02E88FA9" w14:textId="30FDA348" w:rsidR="002854AC" w:rsidRPr="00103699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0.025</w:t>
            </w:r>
          </w:p>
        </w:tc>
      </w:tr>
      <w:tr w:rsidR="002854AC" w14:paraId="087D9EE7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47EB333D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MCP1/CCL2</w:t>
            </w:r>
          </w:p>
        </w:tc>
        <w:tc>
          <w:tcPr>
            <w:tcW w:w="2319" w:type="dxa"/>
          </w:tcPr>
          <w:p w14:paraId="25198048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1298 (920.5-2369.5)</w:t>
            </w:r>
          </w:p>
        </w:tc>
        <w:tc>
          <w:tcPr>
            <w:tcW w:w="2268" w:type="dxa"/>
          </w:tcPr>
          <w:p w14:paraId="65BAEAC3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1658 (548-3428.5)</w:t>
            </w:r>
          </w:p>
        </w:tc>
        <w:tc>
          <w:tcPr>
            <w:tcW w:w="1134" w:type="dxa"/>
          </w:tcPr>
          <w:p w14:paraId="2D17E374" w14:textId="0D6DD0F5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0.772</w:t>
            </w:r>
          </w:p>
        </w:tc>
      </w:tr>
      <w:tr w:rsidR="002854AC" w14:paraId="7292499A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5645BB84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MIP1A/CCL3</w:t>
            </w:r>
          </w:p>
        </w:tc>
        <w:tc>
          <w:tcPr>
            <w:tcW w:w="2319" w:type="dxa"/>
          </w:tcPr>
          <w:p w14:paraId="4C378840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(29.5-56.25)</w:t>
            </w:r>
          </w:p>
        </w:tc>
        <w:tc>
          <w:tcPr>
            <w:tcW w:w="2268" w:type="dxa"/>
          </w:tcPr>
          <w:p w14:paraId="1674F3BA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 (29-97)</w:t>
            </w:r>
          </w:p>
        </w:tc>
        <w:tc>
          <w:tcPr>
            <w:tcW w:w="1134" w:type="dxa"/>
          </w:tcPr>
          <w:p w14:paraId="4833495D" w14:textId="48F60BA3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</w:tr>
      <w:tr w:rsidR="002854AC" w14:paraId="0020D8F6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711E8A76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MIP1B/CCL4</w:t>
            </w:r>
          </w:p>
        </w:tc>
        <w:tc>
          <w:tcPr>
            <w:tcW w:w="2319" w:type="dxa"/>
          </w:tcPr>
          <w:p w14:paraId="3BB2B1E6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(29.25-44.5)</w:t>
            </w:r>
          </w:p>
        </w:tc>
        <w:tc>
          <w:tcPr>
            <w:tcW w:w="2268" w:type="dxa"/>
          </w:tcPr>
          <w:p w14:paraId="5D99CB5C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32.5 (26.5-42.5)</w:t>
            </w:r>
          </w:p>
        </w:tc>
        <w:tc>
          <w:tcPr>
            <w:tcW w:w="1134" w:type="dxa"/>
          </w:tcPr>
          <w:p w14:paraId="689D9317" w14:textId="222954BE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0.837</w:t>
            </w:r>
          </w:p>
        </w:tc>
      </w:tr>
      <w:tr w:rsidR="002854AC" w14:paraId="6A9EF77D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073015A9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TNF-α</w:t>
            </w:r>
          </w:p>
        </w:tc>
        <w:tc>
          <w:tcPr>
            <w:tcW w:w="2319" w:type="dxa"/>
          </w:tcPr>
          <w:p w14:paraId="5ABBA207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 (122-252)</w:t>
            </w:r>
          </w:p>
        </w:tc>
        <w:tc>
          <w:tcPr>
            <w:tcW w:w="2268" w:type="dxa"/>
          </w:tcPr>
          <w:p w14:paraId="212F45A7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252.5 (134.75-454)</w:t>
            </w:r>
          </w:p>
        </w:tc>
        <w:tc>
          <w:tcPr>
            <w:tcW w:w="1134" w:type="dxa"/>
          </w:tcPr>
          <w:p w14:paraId="01EC8B0C" w14:textId="26A4BF69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</w:tr>
      <w:tr w:rsidR="002854AC" w14:paraId="5B0FAB71" w14:textId="77777777" w:rsidTr="001036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6F897616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TNF-β</w:t>
            </w:r>
          </w:p>
        </w:tc>
        <w:tc>
          <w:tcPr>
            <w:tcW w:w="2319" w:type="dxa"/>
          </w:tcPr>
          <w:p w14:paraId="07842E9E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(18-26)</w:t>
            </w:r>
          </w:p>
        </w:tc>
        <w:tc>
          <w:tcPr>
            <w:tcW w:w="2268" w:type="dxa"/>
          </w:tcPr>
          <w:p w14:paraId="2F4EBF6C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(18.5-25.75)</w:t>
            </w:r>
          </w:p>
        </w:tc>
        <w:tc>
          <w:tcPr>
            <w:tcW w:w="1134" w:type="dxa"/>
          </w:tcPr>
          <w:p w14:paraId="0D24E270" w14:textId="194FF670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2854AC" w14:paraId="67D44C89" w14:textId="77777777" w:rsidTr="00103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0330F635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VEGF</w:t>
            </w:r>
          </w:p>
        </w:tc>
        <w:tc>
          <w:tcPr>
            <w:tcW w:w="2319" w:type="dxa"/>
          </w:tcPr>
          <w:p w14:paraId="0861EECD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 (22.5-33.5)</w:t>
            </w:r>
          </w:p>
        </w:tc>
        <w:tc>
          <w:tcPr>
            <w:tcW w:w="2268" w:type="dxa"/>
          </w:tcPr>
          <w:p w14:paraId="6227D0C6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(21-30)</w:t>
            </w:r>
          </w:p>
        </w:tc>
        <w:tc>
          <w:tcPr>
            <w:tcW w:w="1134" w:type="dxa"/>
          </w:tcPr>
          <w:p w14:paraId="71DA895B" w14:textId="2BADF19E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</w:tr>
      <w:tr w:rsidR="002854AC" w14:paraId="45763A82" w14:textId="77777777" w:rsidTr="00540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568913F0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LTB4</w:t>
            </w:r>
          </w:p>
        </w:tc>
        <w:tc>
          <w:tcPr>
            <w:tcW w:w="2319" w:type="dxa"/>
          </w:tcPr>
          <w:p w14:paraId="63CEB4CE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31689(30582-42129)</w:t>
            </w:r>
          </w:p>
        </w:tc>
        <w:tc>
          <w:tcPr>
            <w:tcW w:w="2268" w:type="dxa"/>
          </w:tcPr>
          <w:p w14:paraId="3B656C12" w14:textId="77777777" w:rsidR="002854AC" w:rsidRDefault="002854AC" w:rsidP="002854A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34407(25293-38160)</w:t>
            </w:r>
          </w:p>
        </w:tc>
        <w:tc>
          <w:tcPr>
            <w:tcW w:w="1134" w:type="dxa"/>
          </w:tcPr>
          <w:p w14:paraId="577F308B" w14:textId="4B1B0673" w:rsidR="002854AC" w:rsidRPr="002854AC" w:rsidRDefault="002854AC" w:rsidP="00540E46">
            <w:pPr>
              <w:pStyle w:val="Contedodatabel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</w:tr>
      <w:tr w:rsidR="002854AC" w14:paraId="30032F8C" w14:textId="77777777" w:rsidTr="0054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bottom w:val="single" w:sz="4" w:space="0" w:color="auto"/>
            </w:tcBorders>
          </w:tcPr>
          <w:p w14:paraId="63AF6A49" w14:textId="77777777" w:rsidR="002854AC" w:rsidRDefault="002854AC" w:rsidP="002854A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PGE2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B8D6349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201(105-520.9)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F3FFA7" w14:textId="77777777" w:rsidR="002854AC" w:rsidRDefault="002854AC" w:rsidP="002854A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146(80.4-205)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2A18B7" w14:textId="66D351A0" w:rsidR="002854AC" w:rsidRPr="002854AC" w:rsidRDefault="002854AC" w:rsidP="00540E46">
            <w:pPr>
              <w:pStyle w:val="Contedodatabel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</w:tbl>
    <w:p w14:paraId="0543EC7F" w14:textId="77777777" w:rsidR="00B6448C" w:rsidRDefault="00B6448C">
      <w:pPr>
        <w:pStyle w:val="Standard"/>
      </w:pPr>
    </w:p>
    <w:p w14:paraId="19D4876D" w14:textId="77777777" w:rsidR="00B6448C" w:rsidRDefault="00C4462A">
      <w:pPr>
        <w:pStyle w:val="Standard"/>
        <w:jc w:val="both"/>
      </w:pPr>
      <w:r>
        <w:rPr>
          <w:b/>
        </w:rPr>
        <w:t>Table note:</w:t>
      </w:r>
    </w:p>
    <w:p w14:paraId="5CDD825D" w14:textId="7AC21A2E" w:rsidR="00103699" w:rsidRDefault="00C4462A">
      <w:pPr>
        <w:pStyle w:val="Standard"/>
      </w:pPr>
      <w:r>
        <w:t>Data are shown as median and interquartile (IQR) range</w:t>
      </w:r>
      <w:r w:rsidR="00386D3D">
        <w:t xml:space="preserve"> of plasma </w:t>
      </w:r>
      <w:r>
        <w:t xml:space="preserve">concentration (pg/mL). </w:t>
      </w:r>
    </w:p>
    <w:p w14:paraId="795F501B" w14:textId="5EA9ABCC" w:rsidR="002854AC" w:rsidRDefault="00103699" w:rsidP="00302CB1">
      <w:pPr>
        <w:pStyle w:val="Standard"/>
        <w:rPr>
          <w:rFonts w:ascii="Times New Roman" w:hAnsi="Times New Roman"/>
          <w:b/>
        </w:rPr>
      </w:pPr>
      <w:r>
        <w:t>P</w:t>
      </w:r>
      <w:r w:rsidR="00386D3D">
        <w:t>-</w:t>
      </w:r>
      <w:r>
        <w:t>value</w:t>
      </w:r>
      <w:r w:rsidR="00386D3D">
        <w:t>s</w:t>
      </w:r>
      <w:r>
        <w:t xml:space="preserve"> </w:t>
      </w:r>
      <w:r w:rsidR="00386D3D">
        <w:t>were</w:t>
      </w:r>
      <w:r>
        <w:t xml:space="preserve"> calculated using Wilcoxon rank test </w:t>
      </w:r>
      <w:r w:rsidR="00C4462A">
        <w:t>(continuous variables).</w:t>
      </w:r>
      <w:r>
        <w:t xml:space="preserve"> </w:t>
      </w:r>
      <w:r w:rsidR="00C4462A">
        <w:t>Bold</w:t>
      </w:r>
      <w:r w:rsidR="00386D3D">
        <w:t xml:space="preserve">-type </w:t>
      </w:r>
      <w:r w:rsidR="00C4462A">
        <w:t>font indicates statistical significance.</w:t>
      </w:r>
      <w:r w:rsidR="00386D3D">
        <w:t xml:space="preserve"> </w:t>
      </w:r>
      <w:r w:rsidR="00C4462A">
        <w:t xml:space="preserve">The cytokines were measured as described in Methods. </w:t>
      </w:r>
    </w:p>
    <w:p w14:paraId="4B3E3235" w14:textId="77777777" w:rsidR="00386D3D" w:rsidRDefault="00386D3D">
      <w:pPr>
        <w:pStyle w:val="Standard"/>
        <w:spacing w:after="200"/>
        <w:jc w:val="both"/>
        <w:rPr>
          <w:rFonts w:ascii="Times New Roman" w:hAnsi="Times New Roman"/>
          <w:b/>
        </w:rPr>
      </w:pPr>
    </w:p>
    <w:p w14:paraId="69A7C2CC" w14:textId="77777777" w:rsidR="002854AC" w:rsidRDefault="002854AC" w:rsidP="002854AC">
      <w:pPr>
        <w:pStyle w:val="Standard"/>
        <w:rPr>
          <w:rFonts w:ascii="Times New Roman" w:hAnsi="Times New Roman"/>
        </w:rPr>
      </w:pPr>
    </w:p>
    <w:p w14:paraId="75DB1819" w14:textId="77777777" w:rsidR="003A3ADF" w:rsidRDefault="003A3ADF" w:rsidP="002854AC">
      <w:pPr>
        <w:pStyle w:val="Standard"/>
        <w:rPr>
          <w:rFonts w:ascii="Times New Roman" w:hAnsi="Times New Roman"/>
          <w:b/>
          <w:bCs/>
        </w:rPr>
      </w:pPr>
    </w:p>
    <w:p w14:paraId="1B903C83" w14:textId="77777777" w:rsidR="003A3ADF" w:rsidRDefault="003A3ADF">
      <w:pPr>
        <w:spacing w:before="0" w:after="0"/>
        <w:rPr>
          <w:b/>
          <w:bCs/>
        </w:rPr>
      </w:pPr>
      <w:r>
        <w:rPr>
          <w:b/>
          <w:bCs/>
        </w:rPr>
        <w:br w:type="page"/>
      </w:r>
    </w:p>
    <w:p w14:paraId="07467791" w14:textId="77777777" w:rsidR="003A3ADF" w:rsidRDefault="003A3ADF" w:rsidP="002854AC">
      <w:pPr>
        <w:pStyle w:val="Standard"/>
        <w:rPr>
          <w:rFonts w:ascii="Times New Roman" w:hAnsi="Times New Roman"/>
          <w:b/>
          <w:bCs/>
        </w:rPr>
        <w:sectPr w:rsidR="003A3ADF" w:rsidSect="003A3ADF"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top="1138" w:right="1181" w:bottom="1138" w:left="1282" w:header="720" w:footer="720" w:gutter="0"/>
          <w:cols w:space="720"/>
          <w:formProt w:val="0"/>
          <w:docGrid w:linePitch="360"/>
        </w:sectPr>
      </w:pPr>
    </w:p>
    <w:p w14:paraId="63E90BEF" w14:textId="122096D0" w:rsidR="002854AC" w:rsidRDefault="002854AC" w:rsidP="002854A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Table S</w:t>
      </w:r>
      <w:r w:rsidR="00103699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 Concentrations of biomarkers at baseline and after 60 days of treatment.</w:t>
      </w:r>
    </w:p>
    <w:tbl>
      <w:tblPr>
        <w:tblW w:w="13954" w:type="dxa"/>
        <w:tblInd w:w="-62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1"/>
        <w:gridCol w:w="1838"/>
        <w:gridCol w:w="1809"/>
        <w:gridCol w:w="1572"/>
        <w:gridCol w:w="2034"/>
        <w:gridCol w:w="1860"/>
        <w:gridCol w:w="1776"/>
        <w:gridCol w:w="1134"/>
      </w:tblGrid>
      <w:tr w:rsidR="003A3ADF" w14:paraId="458AAC68" w14:textId="77777777" w:rsidTr="00BF35E8">
        <w:trPr>
          <w:trHeight w:val="300"/>
        </w:trPr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7BCB61" w14:textId="77777777" w:rsidR="003A3ADF" w:rsidRDefault="003A3ADF" w:rsidP="008E79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36363B" w14:textId="77777777" w:rsidR="003A3ADF" w:rsidRDefault="003A3ADF" w:rsidP="008E79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RIPE (n=21)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94BAA2F" w14:textId="77777777" w:rsidR="003A3ADF" w:rsidRDefault="003A3ADF" w:rsidP="008E79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CB6826" w14:textId="2C1413E3" w:rsidR="003A3ADF" w:rsidRDefault="003A3ADF" w:rsidP="008E795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RIPENAC (n=18)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1EBB7C26" w14:textId="77777777" w:rsidR="003A3ADF" w:rsidRDefault="003A3ADF" w:rsidP="00386D3D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67573E" w14:textId="1032B98E" w:rsidR="003A3ADF" w:rsidRDefault="003A3ADF" w:rsidP="00386D3D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P-value </w:t>
            </w:r>
          </w:p>
        </w:tc>
      </w:tr>
      <w:tr w:rsidR="003A3ADF" w14:paraId="47B3BD6F" w14:textId="77777777" w:rsidTr="00BF35E8">
        <w:trPr>
          <w:trHeight w:val="300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4E52C" w14:textId="77777777" w:rsidR="003A3ADF" w:rsidRDefault="003A3ADF" w:rsidP="003A3ADF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D8CF8D" w14:textId="77777777" w:rsidR="003A3ADF" w:rsidRDefault="003A3ADF" w:rsidP="003A3ADF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 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9F5D1D" w14:textId="77777777" w:rsidR="003A3ADF" w:rsidRDefault="003A3ADF" w:rsidP="003A3ADF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 60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D50B2" w14:textId="2DA5AF09" w:rsidR="003A3ADF" w:rsidRDefault="003A3ADF" w:rsidP="003A3ADF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P-value </w:t>
            </w:r>
            <w:r w:rsidRPr="00103699">
              <w:rPr>
                <w:rFonts w:ascii="Times New Roman" w:hAnsi="Times New Roman"/>
                <w:sz w:val="20"/>
                <w:szCs w:val="20"/>
              </w:rPr>
              <w:t>Δ</w:t>
            </w:r>
            <w:r>
              <w:rPr>
                <w:rFonts w:ascii="Times New Roman" w:hAnsi="Times New Roman"/>
                <w:sz w:val="20"/>
                <w:szCs w:val="20"/>
              </w:rPr>
              <w:t>(d60-d0)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41C57" w14:textId="06CC81D4" w:rsidR="003A3ADF" w:rsidRDefault="003A3ADF" w:rsidP="003A3ADF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 0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02AA5" w14:textId="77777777" w:rsidR="003A3ADF" w:rsidRDefault="003A3ADF" w:rsidP="003A3ADF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 60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1061D" w14:textId="0025EDAE" w:rsidR="003A3ADF" w:rsidRDefault="003A3ADF" w:rsidP="0010761A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P-value </w:t>
            </w:r>
            <w:r w:rsidRPr="00103699">
              <w:rPr>
                <w:rFonts w:ascii="Times New Roman" w:hAnsi="Times New Roman"/>
                <w:sz w:val="20"/>
                <w:szCs w:val="20"/>
              </w:rPr>
              <w:t>Δ</w:t>
            </w:r>
            <w:r>
              <w:rPr>
                <w:rFonts w:ascii="Times New Roman" w:hAnsi="Times New Roman"/>
                <w:sz w:val="20"/>
                <w:szCs w:val="20"/>
              </w:rPr>
              <w:t>(d60-d0)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0CB4B" w14:textId="199672DB" w:rsidR="003A3ADF" w:rsidRDefault="003A3ADF" w:rsidP="003A3ADF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61A" w14:paraId="31291F4B" w14:textId="77777777" w:rsidTr="00BF35E8">
        <w:trPr>
          <w:trHeight w:val="300"/>
        </w:trPr>
        <w:tc>
          <w:tcPr>
            <w:tcW w:w="1931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55772636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EGF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5701CC1E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(26.5-188.5)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7B008751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 (21.6-441.6)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04E239F4" w14:textId="5CBC4ED9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5E542842" w14:textId="242D9CB9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(17-136.25)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5D99534D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89.5 (53-225.5)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62384643" w14:textId="5CCDB7CA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5E1D9D51" w14:textId="7714561B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0.863</w:t>
            </w:r>
          </w:p>
        </w:tc>
      </w:tr>
      <w:tr w:rsidR="0010761A" w14:paraId="01698591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11A2452F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EOTAXIN/CCL11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944D3C0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 (141-343.75)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007C1EA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 (222.8-546.5)</w:t>
            </w:r>
          </w:p>
        </w:tc>
        <w:tc>
          <w:tcPr>
            <w:tcW w:w="1572" w:type="dxa"/>
            <w:vAlign w:val="bottom"/>
          </w:tcPr>
          <w:p w14:paraId="2F43C8BB" w14:textId="3FB708A1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34B0C576" w14:textId="75D609D3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 (176.25-326.75)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7C93FCB5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 (162.8-402.4)</w:t>
            </w:r>
          </w:p>
        </w:tc>
        <w:tc>
          <w:tcPr>
            <w:tcW w:w="1776" w:type="dxa"/>
            <w:vAlign w:val="bottom"/>
          </w:tcPr>
          <w:p w14:paraId="402A1191" w14:textId="2B771AA6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52A3FA" w14:textId="23EC6D4E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0.311</w:t>
            </w:r>
          </w:p>
        </w:tc>
      </w:tr>
      <w:tr w:rsidR="0010761A" w14:paraId="2E5F42E1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4835B3B0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GCSF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4F3B40A1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65.5 (39.75-81)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2F2B2FB0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42.75 (32.3-53.8)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69314645" w14:textId="12EB7195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26D14C8E" w14:textId="5678891F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 (60-150.25)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4672A05A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55.5 (38-64.4)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37D22FE7" w14:textId="063517D3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367E8273" w14:textId="28F0C56A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0.506</w:t>
            </w:r>
          </w:p>
        </w:tc>
      </w:tr>
      <w:tr w:rsidR="0010761A" w14:paraId="55EAAE0D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1795880F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GMCSF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E916484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(22.5-36.75)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0AC9F73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(25-30.4)</w:t>
            </w:r>
          </w:p>
        </w:tc>
        <w:tc>
          <w:tcPr>
            <w:tcW w:w="1572" w:type="dxa"/>
            <w:vAlign w:val="bottom"/>
          </w:tcPr>
          <w:p w14:paraId="1C2A361F" w14:textId="24E2DEFC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011DDBF7" w14:textId="2261C75E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30.5 (24-33)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718C442E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(23.6-27.8)</w:t>
            </w:r>
          </w:p>
        </w:tc>
        <w:tc>
          <w:tcPr>
            <w:tcW w:w="1776" w:type="dxa"/>
            <w:vAlign w:val="bottom"/>
          </w:tcPr>
          <w:p w14:paraId="155C6DBA" w14:textId="4883225A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20946C" w14:textId="158473D5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0.781</w:t>
            </w:r>
          </w:p>
        </w:tc>
      </w:tr>
      <w:tr w:rsidR="0010761A" w14:paraId="0CA236E1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2724191E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IFN-α2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2EE4590F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(21.75-35.5)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0939610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(18.4-27.1)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146BC3A1" w14:textId="12AE22DA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794C1571" w14:textId="1A6AF5FE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(17.5-27)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76DF905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23.5 (21-28.9)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52D9A358" w14:textId="77E29C52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79B0BF27" w14:textId="15EA26A7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0.153</w:t>
            </w:r>
          </w:p>
        </w:tc>
      </w:tr>
      <w:tr w:rsidR="0010761A" w14:paraId="3D7995F8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46200505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IFN-γ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56D5BE5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(30.75-53.5)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5F6B3A2E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 (19.5-36.6)</w:t>
            </w:r>
          </w:p>
        </w:tc>
        <w:tc>
          <w:tcPr>
            <w:tcW w:w="1572" w:type="dxa"/>
            <w:vAlign w:val="bottom"/>
          </w:tcPr>
          <w:p w14:paraId="03D39345" w14:textId="4ECA2BC2" w:rsidR="0010761A" w:rsidRPr="00BF35E8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5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2FA3D652" w14:textId="053CAD5E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(31.25-89.5)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3B61D8F0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33.75 (25.5-52.3)</w:t>
            </w:r>
          </w:p>
        </w:tc>
        <w:tc>
          <w:tcPr>
            <w:tcW w:w="1776" w:type="dxa"/>
            <w:vAlign w:val="bottom"/>
          </w:tcPr>
          <w:p w14:paraId="2696E93D" w14:textId="046DF8C0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CC3E2A" w14:textId="025C362C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0.521</w:t>
            </w:r>
          </w:p>
        </w:tc>
      </w:tr>
      <w:tr w:rsidR="0010761A" w14:paraId="55944882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7C7B1438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IL-10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18C3B357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(35-64)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26C3C1FC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(31.9-70.4)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3D0C90EA" w14:textId="67C4DDDA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3EF5AEEC" w14:textId="66C5604E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62.5 (45-132.25)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72446D6C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(38.5-62.5)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3EE4D1DB" w14:textId="54CB4163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4626B255" w14:textId="067E85EF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0.212</w:t>
            </w:r>
          </w:p>
        </w:tc>
      </w:tr>
      <w:tr w:rsidR="0010761A" w14:paraId="71708480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34AE9711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IL-12p40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8E639F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(14.5-25.5)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234AD44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(14.5-19)</w:t>
            </w:r>
          </w:p>
        </w:tc>
        <w:tc>
          <w:tcPr>
            <w:tcW w:w="1572" w:type="dxa"/>
            <w:vAlign w:val="bottom"/>
          </w:tcPr>
          <w:p w14:paraId="3BBDFCAE" w14:textId="73011F0E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08BEAB4C" w14:textId="26202F29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(16-24.5)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15BE2D9F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19.5 (16.8-23.8)</w:t>
            </w:r>
          </w:p>
        </w:tc>
        <w:tc>
          <w:tcPr>
            <w:tcW w:w="1776" w:type="dxa"/>
            <w:vAlign w:val="bottom"/>
          </w:tcPr>
          <w:p w14:paraId="7DC5D85B" w14:textId="3226283E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E8EA47" w14:textId="6B538297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0.430</w:t>
            </w:r>
          </w:p>
        </w:tc>
      </w:tr>
      <w:tr w:rsidR="0010761A" w14:paraId="79EECE9A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0498131F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IL-12p70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5922400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(22.5-34.25)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11FF86D1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33.25 (24.5-43.4)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6D220A34" w14:textId="6D285EF9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12E3C8D6" w14:textId="02936F50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30.5 (25-32.5)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479C631A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(29-37.5)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62349A88" w14:textId="1BC80251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5592C079" w14:textId="2A0A24DA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0.144</w:t>
            </w:r>
          </w:p>
        </w:tc>
      </w:tr>
      <w:tr w:rsidR="0010761A" w14:paraId="793E57BE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5978D252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B296EAE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(17-26.75)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4F87C95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18.75 (16-21.9)</w:t>
            </w:r>
          </w:p>
        </w:tc>
        <w:tc>
          <w:tcPr>
            <w:tcW w:w="1572" w:type="dxa"/>
            <w:vAlign w:val="bottom"/>
          </w:tcPr>
          <w:p w14:paraId="4E971D7F" w14:textId="170932DE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274447C1" w14:textId="4DEE6B4C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(17.5-24.25)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01818A96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(18.8-23)</w:t>
            </w:r>
          </w:p>
        </w:tc>
        <w:tc>
          <w:tcPr>
            <w:tcW w:w="1776" w:type="dxa"/>
            <w:vAlign w:val="bottom"/>
          </w:tcPr>
          <w:p w14:paraId="3E539FC1" w14:textId="1DF7D780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AE5D4E" w14:textId="17193D5C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0.373</w:t>
            </w:r>
          </w:p>
        </w:tc>
      </w:tr>
      <w:tr w:rsidR="0010761A" w14:paraId="455AEF0A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67B91A98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IL-15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433E1BC0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 (38.75-68)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40BB691F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44.5 (38.3-51)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1B2194A3" w14:textId="7DB98025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70BC91F7" w14:textId="165377A4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 (44-85.25)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0D38AA6B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(42-54.1)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7908B16C" w14:textId="1F73A6F9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51EE7DBF" w14:textId="292484D5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0.931</w:t>
            </w:r>
          </w:p>
        </w:tc>
      </w:tr>
      <w:tr w:rsidR="0010761A" w14:paraId="23F97438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4C9126A1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IL-17A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783B9B7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20.5 (18.75-26.75)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1378896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19.5 (18.4-28.1)</w:t>
            </w:r>
          </w:p>
        </w:tc>
        <w:tc>
          <w:tcPr>
            <w:tcW w:w="1572" w:type="dxa"/>
            <w:vAlign w:val="bottom"/>
          </w:tcPr>
          <w:p w14:paraId="02D094C1" w14:textId="5A47FA85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123C323A" w14:textId="725004AF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(20-26.5)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2A5F8D9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27.5 (23.5-30.3)</w:t>
            </w:r>
          </w:p>
        </w:tc>
        <w:tc>
          <w:tcPr>
            <w:tcW w:w="1776" w:type="dxa"/>
            <w:vAlign w:val="bottom"/>
          </w:tcPr>
          <w:p w14:paraId="4A994D5D" w14:textId="572BC3DB" w:rsidR="0010761A" w:rsidRPr="00C533E4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3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C70437" w14:textId="5D8B7877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0.012</w:t>
            </w:r>
          </w:p>
        </w:tc>
      </w:tr>
      <w:tr w:rsidR="0010761A" w14:paraId="7E44ACDA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33EC51B3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IL-1RA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0C071334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(28.25-58)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067856D6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(26.3-56.3)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4696A183" w14:textId="60E8D4E1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51A7F1E9" w14:textId="16E7683D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(40.5-127.5)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32F84AE4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37.25 (32.6-39.1)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212E62D3" w14:textId="013FBF85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7A5DDF19" w14:textId="7639C458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0.027</w:t>
            </w:r>
          </w:p>
        </w:tc>
      </w:tr>
      <w:tr w:rsidR="0010761A" w14:paraId="2B007786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2BA82141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IL-1α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C109067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91.5 (62.75-144.75)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5280BECC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 (61.3-165.1)</w:t>
            </w:r>
          </w:p>
        </w:tc>
        <w:tc>
          <w:tcPr>
            <w:tcW w:w="1572" w:type="dxa"/>
            <w:vAlign w:val="bottom"/>
          </w:tcPr>
          <w:p w14:paraId="07E30A6C" w14:textId="1135C345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302469DC" w14:textId="1BBEF5A9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 (112-189.25)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7FFDD6EA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103.5 (82.8-142.1)</w:t>
            </w:r>
          </w:p>
        </w:tc>
        <w:tc>
          <w:tcPr>
            <w:tcW w:w="1776" w:type="dxa"/>
            <w:vAlign w:val="bottom"/>
          </w:tcPr>
          <w:p w14:paraId="7B191D42" w14:textId="5C1DD8D9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2ABF7A" w14:textId="0B920010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0.470</w:t>
            </w:r>
          </w:p>
        </w:tc>
      </w:tr>
      <w:tr w:rsidR="0010761A" w14:paraId="526DD0C4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4BF61F1A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IL-1β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3C1416F7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(25-35.75)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69C1D87F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21.75 (20.4-26.3)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03A06E40" w14:textId="102EF767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4C9B6703" w14:textId="2C13834A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 (21.75-36.5)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00CBC6FE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25.75 (20.9-29.6)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28FEF642" w14:textId="39C88045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249DBD24" w14:textId="0D8456B4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0.759</w:t>
            </w:r>
          </w:p>
        </w:tc>
      </w:tr>
      <w:tr w:rsidR="0010761A" w14:paraId="773E589B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59EEC781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8688F5B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(24.5-37.5)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1E507AB1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26.5 (22.5-31.1)</w:t>
            </w:r>
          </w:p>
        </w:tc>
        <w:tc>
          <w:tcPr>
            <w:tcW w:w="1572" w:type="dxa"/>
            <w:vAlign w:val="bottom"/>
          </w:tcPr>
          <w:p w14:paraId="1D950F4E" w14:textId="4CE7BDC4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107F899B" w14:textId="3CB241DA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(23.75-29)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07CEC6B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(25.9-29)</w:t>
            </w:r>
          </w:p>
        </w:tc>
        <w:tc>
          <w:tcPr>
            <w:tcW w:w="1776" w:type="dxa"/>
            <w:vAlign w:val="bottom"/>
          </w:tcPr>
          <w:p w14:paraId="44D1BA8F" w14:textId="4A2F8200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AA384B" w14:textId="583A04A9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0.070</w:t>
            </w:r>
          </w:p>
        </w:tc>
      </w:tr>
      <w:tr w:rsidR="0010761A" w14:paraId="11C4F518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2DDA1777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IL-3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22C2EC1A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(20-32.75)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2AE859F1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(18.8-28.6)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0B008247" w14:textId="3AF57F0C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2ECF4ABE" w14:textId="7A78E545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(19.25-29.5)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61732CD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27.5 (24-30)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33314007" w14:textId="29D8D3CF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1A8C41CC" w14:textId="3CEEE0C2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0.274</w:t>
            </w:r>
          </w:p>
        </w:tc>
      </w:tr>
      <w:tr w:rsidR="0010761A" w14:paraId="2AB2995F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4BFB6638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68D5DA5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(13-17)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784E3A9C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 (12-16.3)</w:t>
            </w:r>
          </w:p>
        </w:tc>
        <w:tc>
          <w:tcPr>
            <w:tcW w:w="1572" w:type="dxa"/>
            <w:vAlign w:val="bottom"/>
          </w:tcPr>
          <w:p w14:paraId="6C5744AA" w14:textId="63D11AC1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6C2B714C" w14:textId="2D929B29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(13.25-16.5)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59A66FE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 (12.9-18.3)</w:t>
            </w:r>
          </w:p>
        </w:tc>
        <w:tc>
          <w:tcPr>
            <w:tcW w:w="1776" w:type="dxa"/>
            <w:vAlign w:val="bottom"/>
          </w:tcPr>
          <w:p w14:paraId="4D346F67" w14:textId="58AFC438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202EDC" w14:textId="03722650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0.073</w:t>
            </w:r>
          </w:p>
        </w:tc>
      </w:tr>
      <w:tr w:rsidR="0010761A" w14:paraId="79AA8A88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20B2971F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IL-5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7E5C504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19.5 (16-24)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3680DA0F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(15.8-25.4)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66C054C9" w14:textId="53264FDD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083A4DB1" w14:textId="6AF2269D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(13.25-25.5)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3FC3236B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23.25 (19-26.8)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4CDE3B50" w14:textId="3B1BC217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3C32887A" w14:textId="6FA29FED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0.062</w:t>
            </w:r>
          </w:p>
        </w:tc>
      </w:tr>
      <w:tr w:rsidR="0010761A" w14:paraId="5AC4CD5D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1E9177EC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IL-6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4DB25D9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 (85.75-424)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4EBD674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46.75 (34-92.5)</w:t>
            </w:r>
          </w:p>
        </w:tc>
        <w:tc>
          <w:tcPr>
            <w:tcW w:w="1572" w:type="dxa"/>
            <w:vAlign w:val="bottom"/>
          </w:tcPr>
          <w:p w14:paraId="35A4E74C" w14:textId="4EED8874" w:rsidR="0010761A" w:rsidRPr="00BF35E8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5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533037E8" w14:textId="7B8197AE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 (90.5-1185.5)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7BDD97B1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93.25 (71.3-117.5)</w:t>
            </w:r>
          </w:p>
        </w:tc>
        <w:tc>
          <w:tcPr>
            <w:tcW w:w="1776" w:type="dxa"/>
            <w:vAlign w:val="bottom"/>
          </w:tcPr>
          <w:p w14:paraId="127212B3" w14:textId="00FF75D2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116E63" w14:textId="04963B6A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0.931</w:t>
            </w:r>
          </w:p>
        </w:tc>
      </w:tr>
      <w:tr w:rsidR="0010761A" w14:paraId="2EF21110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4B075D4C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IL-7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749317C1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(27.5-40.75)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4A033D9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27.5 (24.8-32)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3F4CB47D" w14:textId="4056202A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795E10FB" w14:textId="124A1678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(31.5-37)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28BE728F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(26.4-36.5)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776234B9" w14:textId="376E9726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2D3D97B7" w14:textId="3D44118D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0.099</w:t>
            </w:r>
          </w:p>
        </w:tc>
      </w:tr>
      <w:tr w:rsidR="0010761A" w14:paraId="085E5CEB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17855487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IL-8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1087DFB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 (159.75-563.75)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6DD5F63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264.5 (121.8-553.8)</w:t>
            </w:r>
          </w:p>
        </w:tc>
        <w:tc>
          <w:tcPr>
            <w:tcW w:w="1572" w:type="dxa"/>
            <w:vAlign w:val="bottom"/>
          </w:tcPr>
          <w:p w14:paraId="4477AD2F" w14:textId="4343506D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4452F1A5" w14:textId="7CB4F06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421.5 (193.25-921.5)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3D0D2F2B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446.75 (266-612)</w:t>
            </w:r>
          </w:p>
        </w:tc>
        <w:tc>
          <w:tcPr>
            <w:tcW w:w="1776" w:type="dxa"/>
            <w:vAlign w:val="bottom"/>
          </w:tcPr>
          <w:p w14:paraId="09E5B909" w14:textId="073529B6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D7517F" w14:textId="0D8D89A2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0.470</w:t>
            </w:r>
          </w:p>
        </w:tc>
      </w:tr>
      <w:tr w:rsidR="0010761A" w14:paraId="3B081204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271F4670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IP10/CXCL10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75DE10D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6853 (4790-9238)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63385C32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6567 (4972-10687)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130321ED" w14:textId="79459842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0435D996" w14:textId="3E3BB10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9772 (7965-12775)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20E906CB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7683 (555-9695)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6E0A0B02" w14:textId="6556ADC3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26B64F2C" w14:textId="4CF8560D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0.863</w:t>
            </w:r>
          </w:p>
        </w:tc>
      </w:tr>
      <w:tr w:rsidR="0010761A" w14:paraId="5119C404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3FA804C9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MCP1/CCL2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BCC6AFD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1298 (920.5-2369.5)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5C3128D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1198.5 (539-2319.1)</w:t>
            </w:r>
          </w:p>
        </w:tc>
        <w:tc>
          <w:tcPr>
            <w:tcW w:w="1572" w:type="dxa"/>
            <w:vAlign w:val="bottom"/>
          </w:tcPr>
          <w:p w14:paraId="024EDE4C" w14:textId="5541CEB0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64F81A57" w14:textId="7A39466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1658 (548-3428.5)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1D1766D5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844.5 (326-1199)</w:t>
            </w:r>
          </w:p>
        </w:tc>
        <w:tc>
          <w:tcPr>
            <w:tcW w:w="1776" w:type="dxa"/>
            <w:vAlign w:val="bottom"/>
          </w:tcPr>
          <w:p w14:paraId="6C99A347" w14:textId="5BD94D40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D0AA16" w14:textId="12554736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0.070</w:t>
            </w:r>
          </w:p>
        </w:tc>
      </w:tr>
      <w:tr w:rsidR="0010761A" w14:paraId="5FD60BB5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6481A5DE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MIP1A/CCL3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5CC51C60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(29.5-56.25)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10DE69D7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(29-69.8)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3479AABC" w14:textId="021CDCEB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3F8F2436" w14:textId="26B2CD46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 (29-97)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716D13EA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68.5 (43.8-171)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428BEAA0" w14:textId="468A997C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00A1F238" w14:textId="5D19D1A1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0.885</w:t>
            </w:r>
          </w:p>
        </w:tc>
      </w:tr>
      <w:tr w:rsidR="0010761A" w14:paraId="4541482B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318C15E4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MIP1B/CCL4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630A9C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(29.25-44.5)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73EE7BAD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31.5 (26.5-37.8)</w:t>
            </w:r>
          </w:p>
        </w:tc>
        <w:tc>
          <w:tcPr>
            <w:tcW w:w="1572" w:type="dxa"/>
            <w:vAlign w:val="bottom"/>
          </w:tcPr>
          <w:p w14:paraId="685C411F" w14:textId="32FE992A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1F0B9F20" w14:textId="3A97B089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32.5 (26.5-42.5)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1BE44B1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47.5 (35.5-52.1)</w:t>
            </w:r>
          </w:p>
        </w:tc>
        <w:tc>
          <w:tcPr>
            <w:tcW w:w="1776" w:type="dxa"/>
            <w:vAlign w:val="bottom"/>
          </w:tcPr>
          <w:p w14:paraId="0F3C6505" w14:textId="7A39A9B7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21A19A" w14:textId="0CB4CD80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0.418</w:t>
            </w:r>
          </w:p>
        </w:tc>
      </w:tr>
      <w:tr w:rsidR="0010761A" w14:paraId="5E18BBCA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747A6E70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TNF-α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17EBB035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 (122-252)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47D39BEC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186.5 (129.8-295.4)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1971CC6A" w14:textId="6D3C26D5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1C118F31" w14:textId="363B3BCC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252.5 (134.75-454)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68AF183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250.5 (184-322.8)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56C3FA83" w14:textId="17596A3A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20404EB8" w14:textId="1AFC292A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0.931</w:t>
            </w:r>
          </w:p>
        </w:tc>
      </w:tr>
      <w:tr w:rsidR="0010761A" w14:paraId="218AD935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75E91124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TNF-β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9438D57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(18-26)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7F91EE6F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21.5 (16.3-23)</w:t>
            </w:r>
          </w:p>
        </w:tc>
        <w:tc>
          <w:tcPr>
            <w:tcW w:w="1572" w:type="dxa"/>
            <w:vAlign w:val="bottom"/>
          </w:tcPr>
          <w:p w14:paraId="67CF9DE0" w14:textId="2B64DD77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1C75227F" w14:textId="3DBBC70A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(18.5-25.75)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54B9138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23.5 (21.8-28.9)</w:t>
            </w:r>
          </w:p>
        </w:tc>
        <w:tc>
          <w:tcPr>
            <w:tcW w:w="1776" w:type="dxa"/>
            <w:vAlign w:val="bottom"/>
          </w:tcPr>
          <w:p w14:paraId="1DA5E63F" w14:textId="0CBF7FD6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2E7D54" w14:textId="376E4DA8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0.189</w:t>
            </w:r>
          </w:p>
        </w:tc>
      </w:tr>
      <w:tr w:rsidR="0010761A" w14:paraId="1DC7BD07" w14:textId="77777777" w:rsidTr="00BF35E8">
        <w:trPr>
          <w:trHeight w:val="300"/>
        </w:trPr>
        <w:tc>
          <w:tcPr>
            <w:tcW w:w="1931" w:type="dxa"/>
            <w:shd w:val="clear" w:color="auto" w:fill="CCCCCC"/>
            <w:vAlign w:val="bottom"/>
          </w:tcPr>
          <w:p w14:paraId="66BB89FD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VEGF</w:t>
            </w:r>
          </w:p>
        </w:tc>
        <w:tc>
          <w:tcPr>
            <w:tcW w:w="1838" w:type="dxa"/>
            <w:shd w:val="clear" w:color="auto" w:fill="CCCCCC"/>
            <w:vAlign w:val="bottom"/>
          </w:tcPr>
          <w:p w14:paraId="43A9908B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 (22.5-33.5)</w:t>
            </w:r>
          </w:p>
        </w:tc>
        <w:tc>
          <w:tcPr>
            <w:tcW w:w="1809" w:type="dxa"/>
            <w:shd w:val="clear" w:color="auto" w:fill="CCCCCC"/>
            <w:vAlign w:val="bottom"/>
          </w:tcPr>
          <w:p w14:paraId="5B1AF1F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24.75 (20.8-30.8)</w:t>
            </w:r>
          </w:p>
        </w:tc>
        <w:tc>
          <w:tcPr>
            <w:tcW w:w="1572" w:type="dxa"/>
            <w:shd w:val="clear" w:color="auto" w:fill="CCCCCC"/>
            <w:vAlign w:val="bottom"/>
          </w:tcPr>
          <w:p w14:paraId="4F5C9E80" w14:textId="6B9E6958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034" w:type="dxa"/>
            <w:shd w:val="clear" w:color="auto" w:fill="CCCCCC"/>
            <w:vAlign w:val="bottom"/>
          </w:tcPr>
          <w:p w14:paraId="33C1B041" w14:textId="22E89303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(21-30)</w:t>
            </w:r>
          </w:p>
        </w:tc>
        <w:tc>
          <w:tcPr>
            <w:tcW w:w="1860" w:type="dxa"/>
            <w:shd w:val="clear" w:color="auto" w:fill="CCCCCC"/>
            <w:vAlign w:val="bottom"/>
          </w:tcPr>
          <w:p w14:paraId="28937C71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30.25 (25.8-34.9)</w:t>
            </w:r>
          </w:p>
        </w:tc>
        <w:tc>
          <w:tcPr>
            <w:tcW w:w="1776" w:type="dxa"/>
            <w:shd w:val="clear" w:color="auto" w:fill="CCCCCC"/>
            <w:vAlign w:val="bottom"/>
          </w:tcPr>
          <w:p w14:paraId="1B619F5C" w14:textId="45F64405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3D19B1D3" w14:textId="007ECBEB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0.043</w:t>
            </w:r>
          </w:p>
        </w:tc>
      </w:tr>
      <w:tr w:rsidR="0010761A" w14:paraId="3C59EE6F" w14:textId="77777777" w:rsidTr="00BF35E8">
        <w:trPr>
          <w:trHeight w:val="300"/>
        </w:trPr>
        <w:tc>
          <w:tcPr>
            <w:tcW w:w="1931" w:type="dxa"/>
            <w:shd w:val="clear" w:color="auto" w:fill="auto"/>
            <w:vAlign w:val="bottom"/>
          </w:tcPr>
          <w:p w14:paraId="12AB7310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LTB4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669E528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31689(30582-42129)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37892026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33713(22293-36185)</w:t>
            </w:r>
          </w:p>
        </w:tc>
        <w:tc>
          <w:tcPr>
            <w:tcW w:w="1572" w:type="dxa"/>
            <w:vAlign w:val="bottom"/>
          </w:tcPr>
          <w:p w14:paraId="485C3C03" w14:textId="1D9CCD30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22A32BDF" w14:textId="2F39681F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34407(25293-38160)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68D6CA39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36840 (24699-41039)</w:t>
            </w:r>
          </w:p>
        </w:tc>
        <w:tc>
          <w:tcPr>
            <w:tcW w:w="1776" w:type="dxa"/>
            <w:vAlign w:val="bottom"/>
          </w:tcPr>
          <w:p w14:paraId="174D4010" w14:textId="70A37D73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18E01A" w14:textId="0B2B4D9D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0.402</w:t>
            </w:r>
          </w:p>
        </w:tc>
      </w:tr>
      <w:tr w:rsidR="0010761A" w14:paraId="468FDB88" w14:textId="77777777" w:rsidTr="00BF35E8">
        <w:trPr>
          <w:trHeight w:val="300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611CD983" w14:textId="77777777" w:rsidR="0010761A" w:rsidRPr="0042497B" w:rsidRDefault="0010761A" w:rsidP="0010761A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PGE2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2AD1517B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201(105-520.9)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3B2F9BD3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 (232-552)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14775A79" w14:textId="5F919F52" w:rsidR="0010761A" w:rsidRPr="0010761A" w:rsidRDefault="0010761A" w:rsidP="0010761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2C79B3B6" w14:textId="15771543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146(80.4-205)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53F02096" w14:textId="77777777" w:rsidR="0010761A" w:rsidRDefault="0010761A" w:rsidP="0010761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 (145.6-415.7)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4548FE6A" w14:textId="53E1990B" w:rsidR="0010761A" w:rsidRPr="0010761A" w:rsidRDefault="0010761A" w:rsidP="0010761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107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3E1F01AB" w14:textId="099F749A" w:rsidR="0010761A" w:rsidRDefault="0010761A" w:rsidP="0010761A"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0.172</w:t>
            </w:r>
          </w:p>
        </w:tc>
      </w:tr>
    </w:tbl>
    <w:p w14:paraId="17E5C527" w14:textId="77777777" w:rsidR="002854AC" w:rsidRDefault="002854AC" w:rsidP="002854AC">
      <w:pPr>
        <w:pStyle w:val="Standard"/>
      </w:pPr>
    </w:p>
    <w:p w14:paraId="64C92D5A" w14:textId="77777777" w:rsidR="002854AC" w:rsidRDefault="002854AC" w:rsidP="002854AC">
      <w:pPr>
        <w:pStyle w:val="Standard"/>
        <w:jc w:val="both"/>
      </w:pPr>
      <w:r>
        <w:rPr>
          <w:b/>
        </w:rPr>
        <w:t>Table note:</w:t>
      </w:r>
    </w:p>
    <w:p w14:paraId="14DDBAC7" w14:textId="67C6496B" w:rsidR="002854AC" w:rsidRDefault="002854AC" w:rsidP="002854AC">
      <w:pPr>
        <w:pStyle w:val="Standard"/>
      </w:pPr>
      <w:r>
        <w:t xml:space="preserve">Data are shown as median and interquartile (IQR) range. Values represent concentration (pg/mL). </w:t>
      </w:r>
      <w:r w:rsidR="00CE30F2">
        <w:t xml:space="preserve">P-values were calculated using Wilcoxon rank test (continuous variables). </w:t>
      </w:r>
      <w:r w:rsidR="00CE30F2">
        <w:t xml:space="preserve">The third p-value was performed to </w:t>
      </w:r>
      <w:r w:rsidR="00CE30F2">
        <w:t xml:space="preserve">compare </w:t>
      </w:r>
      <w:r w:rsidR="00CE30F2">
        <w:t>d</w:t>
      </w:r>
      <w:r w:rsidR="00CE30F2">
        <w:t xml:space="preserve">elta variation (D60-D0) of each biomarker between the clinical </w:t>
      </w:r>
      <w:r w:rsidR="00CE30F2">
        <w:t>groups.</w:t>
      </w:r>
    </w:p>
    <w:p w14:paraId="1953190C" w14:textId="167E50AF" w:rsidR="002854AC" w:rsidRDefault="002854AC" w:rsidP="002854AC">
      <w:pPr>
        <w:pStyle w:val="Standard"/>
      </w:pPr>
      <w:r>
        <w:t>Bold</w:t>
      </w:r>
      <w:r w:rsidR="00386D3D">
        <w:t>-type</w:t>
      </w:r>
      <w:r>
        <w:t xml:space="preserve"> font indicates statistical significance.</w:t>
      </w:r>
    </w:p>
    <w:p w14:paraId="3C8C33B0" w14:textId="7E30E727" w:rsidR="002854AC" w:rsidRDefault="002854AC" w:rsidP="002854AC">
      <w:pPr>
        <w:pStyle w:val="Standard"/>
        <w:spacing w:after="200"/>
        <w:jc w:val="both"/>
      </w:pPr>
      <w:r>
        <w:t xml:space="preserve">The cytokines were measured as described in Methods.  </w:t>
      </w:r>
    </w:p>
    <w:p w14:paraId="3284C1E0" w14:textId="77777777" w:rsidR="003A3ADF" w:rsidRDefault="003A3ADF">
      <w:pPr>
        <w:spacing w:before="0" w:after="0"/>
        <w:rPr>
          <w:b/>
          <w:bCs/>
        </w:rPr>
      </w:pPr>
      <w:r>
        <w:rPr>
          <w:b/>
          <w:bCs/>
        </w:rPr>
        <w:br w:type="page"/>
      </w:r>
    </w:p>
    <w:p w14:paraId="18986906" w14:textId="77777777" w:rsidR="003A3ADF" w:rsidRDefault="003A3ADF" w:rsidP="008E7958">
      <w:pPr>
        <w:pStyle w:val="Standard"/>
        <w:rPr>
          <w:rFonts w:ascii="Times New Roman" w:hAnsi="Times New Roman"/>
          <w:b/>
          <w:bCs/>
        </w:rPr>
        <w:sectPr w:rsidR="003A3ADF" w:rsidSect="003A3ADF">
          <w:pgSz w:w="15840" w:h="12240" w:orient="landscape"/>
          <w:pgMar w:top="1282" w:right="1138" w:bottom="1181" w:left="1138" w:header="720" w:footer="720" w:gutter="0"/>
          <w:cols w:space="720"/>
          <w:formProt w:val="0"/>
          <w:docGrid w:linePitch="360"/>
        </w:sectPr>
      </w:pPr>
    </w:p>
    <w:p w14:paraId="42B7DEEB" w14:textId="3565AC86" w:rsidR="008E7958" w:rsidRDefault="008E7958" w:rsidP="008E7958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Table S3. Concentrations of biomarkers at baseline </w:t>
      </w:r>
      <w:r w:rsidR="002608D3">
        <w:rPr>
          <w:rFonts w:ascii="Times New Roman" w:hAnsi="Times New Roman"/>
          <w:b/>
          <w:bCs/>
        </w:rPr>
        <w:t xml:space="preserve">in NAC patients by culture conversion or death. </w:t>
      </w:r>
    </w:p>
    <w:tbl>
      <w:tblPr>
        <w:tblpPr w:leftFromText="141" w:rightFromText="141" w:vertAnchor="text" w:tblpY="1"/>
        <w:tblOverlap w:val="never"/>
        <w:tblW w:w="7575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4"/>
        <w:gridCol w:w="2097"/>
        <w:gridCol w:w="1985"/>
        <w:gridCol w:w="1559"/>
      </w:tblGrid>
      <w:tr w:rsidR="002608D3" w14:paraId="26311C8B" w14:textId="77777777" w:rsidTr="0042497B">
        <w:trPr>
          <w:trHeight w:val="300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5D624" w14:textId="77777777" w:rsidR="002608D3" w:rsidRDefault="002608D3" w:rsidP="002608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150BD4" w14:textId="59F008FB" w:rsidR="002608D3" w:rsidRDefault="001D007D" w:rsidP="002608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386D3D">
              <w:rPr>
                <w:rFonts w:ascii="Times New Roman" w:hAnsi="Times New Roman"/>
                <w:sz w:val="20"/>
                <w:szCs w:val="20"/>
              </w:rPr>
              <w:t xml:space="preserve">ulture </w:t>
            </w:r>
            <w:r w:rsidR="002608D3">
              <w:rPr>
                <w:rFonts w:ascii="Times New Roman" w:hAnsi="Times New Roman"/>
                <w:sz w:val="20"/>
                <w:szCs w:val="20"/>
              </w:rPr>
              <w:t>conversion or survivor (n=10)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739B4F" w14:textId="7F447DF7" w:rsidR="002608D3" w:rsidRDefault="001D007D" w:rsidP="002608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Without culture</w:t>
            </w:r>
            <w:r w:rsidR="002608D3">
              <w:rPr>
                <w:rFonts w:ascii="Times New Roman" w:hAnsi="Times New Roman"/>
                <w:sz w:val="20"/>
                <w:szCs w:val="20"/>
              </w:rPr>
              <w:t xml:space="preserve"> conversion/Death (n=8)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19F0A1" w14:textId="5A9F08D2" w:rsidR="002608D3" w:rsidRDefault="002608D3" w:rsidP="002608D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86D3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value</w:t>
            </w:r>
          </w:p>
        </w:tc>
      </w:tr>
      <w:tr w:rsidR="002608D3" w14:paraId="68B85461" w14:textId="77777777" w:rsidTr="0042497B">
        <w:trPr>
          <w:trHeight w:val="300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566E59A0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EGF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2712464" w14:textId="07A6B277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39.0 (19.0 - 136)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86DD67A" w14:textId="211929F1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66.5 (16.5 - 147)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43ECFD8" w14:textId="71263B80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D3D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2608D3" w14:paraId="4859F0A6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0289EEF3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EOTAXIN/CCL11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0A08E5D" w14:textId="64E998C7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272 (191 - 343)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2F5B47" w14:textId="7096F969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262 (131 - 308)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15D35B" w14:textId="6AEB194B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0.409</w:t>
            </w:r>
          </w:p>
        </w:tc>
      </w:tr>
      <w:tr w:rsidR="002608D3" w14:paraId="558711DF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3D71D8B0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GCSF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53929D3F" w14:textId="58363EAB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82.5 (60.0 - 116)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405DB714" w14:textId="340EF9AB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119 (74.4 - 195)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0CD80010" w14:textId="3D8CDCE7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0.457</w:t>
            </w:r>
          </w:p>
        </w:tc>
      </w:tr>
      <w:tr w:rsidR="002608D3" w14:paraId="06C616F7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39C56A5C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GMCSF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58E16CC" w14:textId="60036434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30.0 (23.5 - 32.5)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97094" w14:textId="7D281A5E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31.2 (27.8 - 36.6)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C5141" w14:textId="0688958B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</w:tr>
      <w:tr w:rsidR="002608D3" w14:paraId="1A3B02B6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786BA7DE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IFN-α2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5513DAF2" w14:textId="40DD9FAE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24.0 (20.5 - 27.5)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178698B" w14:textId="1143BA2B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18.8 (15.8 - 25.8)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3A16DD77" w14:textId="6E49C2EF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</w:p>
        </w:tc>
      </w:tr>
      <w:tr w:rsidR="002608D3" w14:paraId="4105FFF7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64E3C9D8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IFN-γ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1C3597C" w14:textId="1EC83753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46.0 (28.2 - 85.0)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BF89CB" w14:textId="01FF1F3B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79.8 (48.2 - 123)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077F0" w14:textId="335DD720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0.283</w:t>
            </w:r>
          </w:p>
        </w:tc>
      </w:tr>
      <w:tr w:rsidR="002608D3" w14:paraId="5756664A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1E396F0A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IL-10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1C6590FA" w14:textId="3212C56A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46.0 (44.0 - 71.8)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26537F02" w14:textId="152C355F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129 (93.5 - 170)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5ACBCBCD" w14:textId="5C084A63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</w:tr>
      <w:tr w:rsidR="002608D3" w14:paraId="3841AB70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289F1786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IL-12p40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A564612" w14:textId="451A9FBE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30.5 (25.2 - 32.0)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6F7054" w14:textId="296F0574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29.5 (24.0 - 33.8)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244E" w14:textId="23310D48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0.868</w:t>
            </w:r>
          </w:p>
        </w:tc>
      </w:tr>
      <w:tr w:rsidR="002608D3" w14:paraId="6878997C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4A5ABF21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IL-12p70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16632DDB" w14:textId="2BD74A57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23.5 (15.5 - 25.0)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1DDF74C0" w14:textId="7D4BB482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21.0 (16.5 - 22.2)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1D79E5FB" w14:textId="5C58D550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</w:tr>
      <w:tr w:rsidR="002608D3" w14:paraId="456F9C2F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75A518F0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IL-13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9BAA8CB" w14:textId="56FC4217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20.0 (18.5 - 22.2)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4F8FE3" w14:textId="26805901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18.5 (16.5 - 35.8)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10312" w14:textId="24E33D61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0.901</w:t>
            </w:r>
          </w:p>
        </w:tc>
      </w:tr>
      <w:tr w:rsidR="002608D3" w14:paraId="13286A7D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65C79E53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IL-15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3611BB88" w14:textId="3CB666B0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56.0 (45.5 - 82.0)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7383F476" w14:textId="3C8E4D79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61.0 (45.0 - 89.6)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2E15BE0B" w14:textId="3A3EE523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</w:tr>
      <w:tr w:rsidR="002608D3" w14:paraId="1CA91D67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108A039F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IL-17A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9B9A5CF" w14:textId="19E942D0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22.0 (20.0 - 27.2)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AF9AB9" w14:textId="24B4E9E6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23.0 (19.0 - 26.1)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E18C6" w14:textId="4B7DE935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</w:tr>
      <w:tr w:rsidR="002608D3" w14:paraId="32EE51C8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1ED9B81C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IL-1RA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2178CCC9" w14:textId="38686920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43.5 (36.8 - 114)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020E9021" w14:textId="1895C66C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91.8 (43.8 - 155)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5ADEDDC2" w14:textId="44E9CFE3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0.457</w:t>
            </w:r>
          </w:p>
        </w:tc>
      </w:tr>
      <w:tr w:rsidR="002608D3" w14:paraId="35CD3466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7BC428F0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IL-1α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F6383BD" w14:textId="58D90936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133 (109 - 140)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9343EA" w14:textId="19433CFA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178 (145 - 204)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DA704" w14:textId="43870CED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2608D3" w14:paraId="1439E6A8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1C5FEEC5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IL-1β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2757BA82" w14:textId="2F07AC3A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25.0 (19.2 - 33.0)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2E3264C9" w14:textId="5466F586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30.0 (24.4 - 37.0)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B5E1AE0" w14:textId="0CE60853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</w:tr>
      <w:tr w:rsidR="002608D3" w14:paraId="353F2862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0C528870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548D627" w14:textId="6FDA082E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27.0 (23.8 - 29.0)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695A4D" w14:textId="1A78B71D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26.5 (23.5 - 29.5)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628FC" w14:textId="24158451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0.901</w:t>
            </w:r>
          </w:p>
        </w:tc>
      </w:tr>
      <w:tr w:rsidR="002608D3" w14:paraId="7B9AD073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52FD1376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IL-3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51E08A3B" w14:textId="6881D46A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28.0 (20.0 - 30.0)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2FEE5048" w14:textId="57BEE12A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23.5 (18.8 - 29.0)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390B2518" w14:textId="50D0EF5C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2608D3" w14:paraId="0614243A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7D3BB799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6FF511B" w14:textId="7A7B73DC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15.0 (13.8 - 16.0)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96230" w14:textId="6D18BE26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15.0 (11.4 - 17.6)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A9B4A" w14:textId="6943A220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0.934</w:t>
            </w:r>
          </w:p>
        </w:tc>
      </w:tr>
      <w:tr w:rsidR="002608D3" w14:paraId="7B4A97CD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4DBE7D57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IL-5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1FDB5C42" w14:textId="62AF9C3C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17.0 (14.2 - 25.5)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78B034F" w14:textId="0609983F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14.2 (9.88 - 25.5)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4BF118A0" w14:textId="39225253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</w:tr>
      <w:tr w:rsidR="002608D3" w14:paraId="4E9F3B5E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77AE7FF7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C702787" w14:textId="74BCFEC9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183 (75.5 - 1647)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28C09A" w14:textId="11874D8C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902 (346 - 1083)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A95BD" w14:textId="0EB6B653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0.509</w:t>
            </w:r>
          </w:p>
        </w:tc>
      </w:tr>
      <w:tr w:rsidR="002608D3" w14:paraId="411A9184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4DB55878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IL-7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410FCCD5" w14:textId="127D460D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35.0 (31.5 - 39.2)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14857CE7" w14:textId="6AF52787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34.8 (30.6 - 37.0)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323BF45E" w14:textId="59FA58D5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</w:tr>
      <w:tr w:rsidR="002608D3" w14:paraId="3B4419B3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334D46DA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IL-8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6A3E121" w14:textId="742EC7B4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312 (193 - 922)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62812" w14:textId="41B04CE9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426 (228 - 967)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D46DB" w14:textId="568F6A9A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5B5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2608D3" w14:paraId="5DE4BA3A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3E9AAF36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IP10/CXCL10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4F407386" w14:textId="01D449D4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9250 (7104 - 10586)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73687272" w14:textId="4820ECDB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12330 (10896 - 14574)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307043C5" w14:textId="322B7929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</w:tr>
      <w:tr w:rsidR="002608D3" w14:paraId="5A31F849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2AC91EDC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MCP1/CCL2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0B1A4F5" w14:textId="48D3DE14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1658 (631 - 3320)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7BF96C" w14:textId="02FB8A59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1393 (493 - 3481)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F6C7E" w14:textId="06F72D16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0.804</w:t>
            </w:r>
          </w:p>
        </w:tc>
      </w:tr>
      <w:tr w:rsidR="002608D3" w14:paraId="42800498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4A0EF28B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MIP1A/CCL3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3A7B9929" w14:textId="538953AD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47.5 (29.0 - 78.5)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13873333" w14:textId="565BE489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79.8 (37.5 - 145)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282F87F8" w14:textId="1E5B3E61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0.535</w:t>
            </w:r>
          </w:p>
        </w:tc>
      </w:tr>
      <w:tr w:rsidR="002608D3" w14:paraId="21B29108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443D0A58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MIP1B/CCL4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4C2A49D" w14:textId="2D74C437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32.0 (26.0 - 41.2)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E900D" w14:textId="73983590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33.2 (29.6 - 52.1)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FEEC0D" w14:textId="314BCF5F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0.563</w:t>
            </w:r>
          </w:p>
        </w:tc>
      </w:tr>
      <w:tr w:rsidR="002608D3" w14:paraId="32F175BC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5A729F5F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TNF-α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7A58D394" w14:textId="445F454E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218 (124 - 372)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3F06CD08" w14:textId="15F29A5B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443 (241 - 497)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7A7699A6" w14:textId="17184072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2608D3" w14:paraId="1428256A" w14:textId="77777777" w:rsidTr="002608D3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743E8496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TNF-β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D715FC9" w14:textId="186D0F69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23.0 (18.5 - 25.5)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AF9065" w14:textId="2AF4F940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22.0 (18.5 - 26.4)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1E198" w14:textId="130AD861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0.868</w:t>
            </w:r>
          </w:p>
        </w:tc>
      </w:tr>
      <w:tr w:rsidR="002608D3" w14:paraId="3A819B83" w14:textId="77777777" w:rsidTr="002608D3">
        <w:trPr>
          <w:trHeight w:val="300"/>
        </w:trPr>
        <w:tc>
          <w:tcPr>
            <w:tcW w:w="1934" w:type="dxa"/>
            <w:shd w:val="clear" w:color="auto" w:fill="CCCCCC"/>
            <w:vAlign w:val="bottom"/>
          </w:tcPr>
          <w:p w14:paraId="633018E4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VEGF</w:t>
            </w:r>
          </w:p>
        </w:tc>
        <w:tc>
          <w:tcPr>
            <w:tcW w:w="2097" w:type="dxa"/>
            <w:shd w:val="clear" w:color="auto" w:fill="CCCCCC"/>
            <w:vAlign w:val="center"/>
          </w:tcPr>
          <w:p w14:paraId="4737C44F" w14:textId="221BC9B2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27.0 (25.5 - 29.2)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71851EFB" w14:textId="1F157DF2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25.5 (17.9 - 32.1)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48B3F317" w14:textId="168D5CF2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0.803</w:t>
            </w:r>
          </w:p>
        </w:tc>
      </w:tr>
      <w:tr w:rsidR="002608D3" w14:paraId="49C9A8F9" w14:textId="77777777" w:rsidTr="0042497B">
        <w:trPr>
          <w:trHeight w:val="300"/>
        </w:trPr>
        <w:tc>
          <w:tcPr>
            <w:tcW w:w="1934" w:type="dxa"/>
            <w:shd w:val="clear" w:color="auto" w:fill="auto"/>
            <w:vAlign w:val="bottom"/>
          </w:tcPr>
          <w:p w14:paraId="1937C87C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LTB4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C12F300" w14:textId="483373F3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35859 (31451 - 39167)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3FA7B" w14:textId="78F4086A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30073 (22074 - 36421)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C5946" w14:textId="44F3D43A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0.342</w:t>
            </w:r>
          </w:p>
        </w:tc>
      </w:tr>
      <w:tr w:rsidR="002608D3" w14:paraId="5AB9626B" w14:textId="77777777" w:rsidTr="0042497B">
        <w:trPr>
          <w:trHeight w:val="300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14:paraId="58642A6D" w14:textId="77777777" w:rsidR="002608D3" w:rsidRPr="0042497B" w:rsidRDefault="002608D3" w:rsidP="002608D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97B">
              <w:rPr>
                <w:rFonts w:ascii="Times New Roman" w:hAnsi="Times New Roman"/>
                <w:b/>
                <w:bCs/>
                <w:sz w:val="20"/>
                <w:szCs w:val="20"/>
              </w:rPr>
              <w:t>PGE2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5BC8CDD" w14:textId="59218983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184 (126 - 236)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1C4B1CC" w14:textId="76A55BA0" w:rsidR="002608D3" w:rsidRPr="002608D3" w:rsidRDefault="002608D3" w:rsidP="002608D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97.1 (0.07 - 147)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0C7C410" w14:textId="24B4911D" w:rsidR="002608D3" w:rsidRPr="002608D3" w:rsidRDefault="002608D3" w:rsidP="002608D3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249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08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15017D16" w14:textId="4C43B76F" w:rsidR="008E7958" w:rsidRDefault="002608D3" w:rsidP="008E7958">
      <w:pPr>
        <w:pStyle w:val="Standard"/>
      </w:pPr>
      <w:r>
        <w:br w:type="textWrapping" w:clear="all"/>
      </w:r>
    </w:p>
    <w:p w14:paraId="75288324" w14:textId="77777777" w:rsidR="008E7958" w:rsidRDefault="008E7958" w:rsidP="008E7958">
      <w:pPr>
        <w:pStyle w:val="Standard"/>
        <w:jc w:val="both"/>
      </w:pPr>
      <w:r>
        <w:rPr>
          <w:b/>
        </w:rPr>
        <w:t>Table note:</w:t>
      </w:r>
    </w:p>
    <w:p w14:paraId="2E3BE73A" w14:textId="6AA59242" w:rsidR="008E7958" w:rsidRDefault="008E7958" w:rsidP="008E7958">
      <w:pPr>
        <w:pStyle w:val="Standard"/>
      </w:pPr>
      <w:r>
        <w:t xml:space="preserve">Data are shown as median and interquartile (IQR) range. Values represent concentration (pg/mL). </w:t>
      </w:r>
      <w:r w:rsidR="0042497B">
        <w:t>Concentrations for</w:t>
      </w:r>
      <w:r>
        <w:t xml:space="preserve"> each biomarker were compared between the clinical groups using the Mann-Whitney </w:t>
      </w:r>
      <w:r>
        <w:rPr>
          <w:i/>
        </w:rPr>
        <w:t>U</w:t>
      </w:r>
      <w:r>
        <w:t xml:space="preserve"> test (continuous variables).</w:t>
      </w:r>
    </w:p>
    <w:p w14:paraId="3520B476" w14:textId="279233D0" w:rsidR="008E7958" w:rsidRDefault="008E7958" w:rsidP="002854AC">
      <w:pPr>
        <w:pStyle w:val="Standard"/>
        <w:spacing w:after="200"/>
        <w:jc w:val="both"/>
        <w:rPr>
          <w:rFonts w:ascii="Times New Roman" w:hAnsi="Times New Roman"/>
          <w:b/>
        </w:rPr>
      </w:pPr>
      <w:r>
        <w:t xml:space="preserve">The cytokines were measured as described in Methods.  </w:t>
      </w:r>
    </w:p>
    <w:sectPr w:rsidR="008E7958" w:rsidSect="003A3ADF">
      <w:pgSz w:w="12240" w:h="15840"/>
      <w:pgMar w:top="1138" w:right="1181" w:bottom="1138" w:left="1282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6F46" w14:textId="77777777" w:rsidR="004B0B53" w:rsidRDefault="004B0B53">
      <w:pPr>
        <w:spacing w:before="0" w:after="0"/>
      </w:pPr>
      <w:r>
        <w:separator/>
      </w:r>
    </w:p>
  </w:endnote>
  <w:endnote w:type="continuationSeparator" w:id="0">
    <w:p w14:paraId="3CEB8D74" w14:textId="77777777" w:rsidR="004B0B53" w:rsidRDefault="004B0B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62D2" w14:textId="77777777" w:rsidR="00C533E4" w:rsidRDefault="00C533E4">
    <w:pPr>
      <w:rPr>
        <w:color w:val="C00000"/>
        <w:szCs w:val="24"/>
      </w:rPr>
    </w:pPr>
    <w:r>
      <w:rPr>
        <w:noProof/>
        <w:color w:val="C00000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7B40E01" wp14:editId="118A099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09395" cy="4337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CC9C5A" w14:textId="77777777" w:rsidR="00C533E4" w:rsidRDefault="00C533E4">
                          <w:pPr>
                            <w:pStyle w:val="Contedodoquadro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B40E01" id="Text Box 1" o:spid="_x0000_s1026" style="position:absolute;margin-left:67.65pt;margin-top:.05pt;width:118.85pt;height:34.15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" filled="f" stroked="f" strokeweight=".18mm">
              <v:textbox style="mso-fit-shape-to-text:t">
                <w:txbxContent>
                  <w:p w14:paraId="5DCC9C5A" w14:textId="77777777" w:rsidR="00C533E4" w:rsidRDefault="00C533E4">
                    <w:pPr>
                      <w:pStyle w:val="Contedodoquadro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Cs w:val="40"/>
                      </w:rPr>
                      <w:instrText>PAGE \* ARABIC</w:instrText>
                    </w:r>
                    <w:r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Cs w:val="40"/>
                      </w:rPr>
                      <w:t>2</w:t>
                    </w:r>
                    <w:r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3F5D4" w14:textId="77777777" w:rsidR="00C533E4" w:rsidRDefault="00C533E4">
    <w:pPr>
      <w:rPr>
        <w:b/>
        <w:sz w:val="20"/>
        <w:szCs w:val="24"/>
      </w:rPr>
    </w:pPr>
    <w:r>
      <w:rPr>
        <w:b/>
        <w:noProof/>
        <w:sz w:val="20"/>
        <w:szCs w:val="24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79FB049" wp14:editId="443AE2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09395" cy="433705"/>
              <wp:effectExtent l="0" t="0" r="0" b="0"/>
              <wp:wrapNone/>
              <wp:docPr id="4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D02D5C" w14:textId="77777777" w:rsidR="00C533E4" w:rsidRDefault="00C533E4">
                          <w:pPr>
                            <w:pStyle w:val="Contedodoquadro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79FB049" id="Text Box 56" o:spid="_x0000_s1027" style="position:absolute;margin-left:67.65pt;margin-top:.05pt;width:118.85pt;height:34.15pt;z-index:-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" filled="f" stroked="f" strokeweight=".18mm">
              <v:textbox style="mso-fit-shape-to-text:t">
                <w:txbxContent>
                  <w:p w14:paraId="75D02D5C" w14:textId="77777777" w:rsidR="00C533E4" w:rsidRDefault="00C533E4">
                    <w:pPr>
                      <w:pStyle w:val="Contedodoquadro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Cs w:val="40"/>
                      </w:rPr>
                      <w:instrText>PAGE \* ARABIC</w:instrText>
                    </w:r>
                    <w:r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Cs w:val="40"/>
                      </w:rPr>
                      <w:t>3</w:t>
                    </w:r>
                    <w:r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AFBA" w14:textId="77777777" w:rsidR="00C533E4" w:rsidRDefault="00C533E4">
    <w:pPr>
      <w:rPr>
        <w:color w:val="C00000"/>
        <w:szCs w:val="24"/>
      </w:rPr>
    </w:pPr>
    <w:r>
      <w:rPr>
        <w:noProof/>
        <w:color w:val="C00000"/>
        <w:szCs w:val="2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0334C1" wp14:editId="4B0BA99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09395" cy="433705"/>
              <wp:effectExtent l="0" t="0" r="0" b="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0909CF" w14:textId="77777777" w:rsidR="00C533E4" w:rsidRDefault="00C533E4">
                          <w:pPr>
                            <w:pStyle w:val="Contedodoquadro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334C1" id="_x0000_s1028" style="position:absolute;margin-left:67.65pt;margin-top:.05pt;width:118.85pt;height:34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" filled="f" stroked="f" strokeweight=".18mm">
              <v:textbox style="mso-fit-shape-to-text:t">
                <w:txbxContent>
                  <w:p w14:paraId="320909CF" w14:textId="77777777" w:rsidR="00C533E4" w:rsidRDefault="00C533E4">
                    <w:pPr>
                      <w:pStyle w:val="Contedodoquadro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Cs w:val="40"/>
                      </w:rPr>
                      <w:instrText>PAGE \* ARABIC</w:instrText>
                    </w:r>
                    <w:r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Cs w:val="40"/>
                      </w:rPr>
                      <w:t>2</w:t>
                    </w:r>
                    <w:r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9AE5B" w14:textId="77777777" w:rsidR="00C533E4" w:rsidRDefault="00C533E4">
    <w:pPr>
      <w:rPr>
        <w:b/>
        <w:sz w:val="20"/>
        <w:szCs w:val="24"/>
      </w:rPr>
    </w:pPr>
    <w:r>
      <w:rPr>
        <w:b/>
        <w:noProof/>
        <w:sz w:val="20"/>
        <w:szCs w:val="24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97567F6" wp14:editId="4822100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09395" cy="433705"/>
              <wp:effectExtent l="0" t="0" r="0" b="0"/>
              <wp:wrapNone/>
              <wp:docPr id="9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EA3271" w14:textId="77777777" w:rsidR="00C533E4" w:rsidRDefault="00C533E4">
                          <w:pPr>
                            <w:pStyle w:val="Contedodoquadro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97567F6" id="_x0000_s1029" style="position:absolute;margin-left:67.65pt;margin-top:.05pt;width:118.85pt;height:34.15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" filled="f" stroked="f" strokeweight=".18mm">
              <v:textbox style="mso-fit-shape-to-text:t">
                <w:txbxContent>
                  <w:p w14:paraId="24EA3271" w14:textId="77777777" w:rsidR="00C533E4" w:rsidRDefault="00C533E4">
                    <w:pPr>
                      <w:pStyle w:val="Contedodoquadro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Cs w:val="40"/>
                      </w:rPr>
                      <w:instrText>PAGE \* ARABIC</w:instrText>
                    </w:r>
                    <w:r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Cs w:val="40"/>
                      </w:rPr>
                      <w:t>3</w:t>
                    </w:r>
                    <w:r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ECF25" w14:textId="77777777" w:rsidR="004B0B53" w:rsidRDefault="004B0B53">
      <w:pPr>
        <w:spacing w:before="0" w:after="0"/>
      </w:pPr>
      <w:r>
        <w:separator/>
      </w:r>
    </w:p>
  </w:footnote>
  <w:footnote w:type="continuationSeparator" w:id="0">
    <w:p w14:paraId="34AE161A" w14:textId="77777777" w:rsidR="004B0B53" w:rsidRDefault="004B0B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3509" w14:textId="77777777" w:rsidR="00C533E4" w:rsidRDefault="00C533E4">
    <w:pPr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6DD13" w14:textId="77777777" w:rsidR="00C533E4" w:rsidRDefault="00C53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06FBB" w14:textId="77777777" w:rsidR="00C533E4" w:rsidRDefault="00C533E4">
    <w:r>
      <w:rPr>
        <w:noProof/>
      </w:rPr>
      <w:drawing>
        <wp:inline distT="0" distB="0" distL="0" distR="0" wp14:anchorId="21FFA8A1" wp14:editId="67F4E507">
          <wp:extent cx="1382395" cy="497205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BF235" w14:textId="77777777" w:rsidR="00C533E4" w:rsidRDefault="00C533E4">
    <w:pPr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038D7" w14:textId="77777777" w:rsidR="00C533E4" w:rsidRDefault="00C53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53349"/>
    <w:multiLevelType w:val="multilevel"/>
    <w:tmpl w:val="4E20A2C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C"/>
    <w:rsid w:val="00103699"/>
    <w:rsid w:val="0010761A"/>
    <w:rsid w:val="001D007D"/>
    <w:rsid w:val="001E62DF"/>
    <w:rsid w:val="001F6A2B"/>
    <w:rsid w:val="00227437"/>
    <w:rsid w:val="002608D3"/>
    <w:rsid w:val="002854AC"/>
    <w:rsid w:val="00302CB1"/>
    <w:rsid w:val="00373B82"/>
    <w:rsid w:val="00386D3D"/>
    <w:rsid w:val="003A3ADF"/>
    <w:rsid w:val="0042497B"/>
    <w:rsid w:val="00453700"/>
    <w:rsid w:val="004B0B53"/>
    <w:rsid w:val="00540E46"/>
    <w:rsid w:val="00555B5C"/>
    <w:rsid w:val="006A5DA3"/>
    <w:rsid w:val="007D4019"/>
    <w:rsid w:val="00851E4C"/>
    <w:rsid w:val="008E7958"/>
    <w:rsid w:val="009601CE"/>
    <w:rsid w:val="00A0253E"/>
    <w:rsid w:val="00B6448C"/>
    <w:rsid w:val="00BF35E8"/>
    <w:rsid w:val="00C4462A"/>
    <w:rsid w:val="00C533E4"/>
    <w:rsid w:val="00C90970"/>
    <w:rsid w:val="00C93D5C"/>
    <w:rsid w:val="00CE30F2"/>
    <w:rsid w:val="00E509BE"/>
    <w:rsid w:val="00E93B47"/>
    <w:rsid w:val="00E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73EB"/>
  <w15:docId w15:val="{555713D4-F491-6944-84AC-C0D0D4F2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"/>
      </w:numPr>
      <w:spacing w:before="240" w:after="12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B67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customStyle="1" w:styleId="nfase1">
    <w:name w:val="Ênfase1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Linkdainternetvisitado">
    <w:name w:val="Link da internet visitado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B6715"/>
    <w:rPr>
      <w:rFonts w:ascii="Times New Roman" w:hAnsi="Times New Roman"/>
      <w:sz w:val="24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B6715"/>
    <w:rPr>
      <w:rFonts w:ascii="Times New Roman" w:hAnsi="Times New Roman"/>
      <w:b/>
      <w:sz w:val="24"/>
    </w:rPr>
  </w:style>
  <w:style w:type="character" w:customStyle="1" w:styleId="LinkdaInternet">
    <w:name w:val="Link da Internet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AB6715"/>
  </w:style>
  <w:style w:type="character" w:customStyle="1" w:styleId="Heading3Char">
    <w:name w:val="Heading 3 Char"/>
    <w:basedOn w:val="DefaultParagraphFont"/>
    <w:link w:val="Heading3"/>
    <w:uiPriority w:val="2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paragraph" w:customStyle="1" w:styleId="AuthorList">
    <w:name w:val="Author Lis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unhideWhenUsed/>
    <w:qFormat/>
    <w:rsid w:val="00AB6715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B6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B6715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paragraph" w:styleId="ListParagraph">
    <w:name w:val="List Paragraph"/>
    <w:basedOn w:val="Normal"/>
    <w:uiPriority w:val="3"/>
    <w:qFormat/>
    <w:rsid w:val="00AB6715"/>
    <w:pPr>
      <w:contextualSpacing/>
    </w:pPr>
    <w:rPr>
      <w:rFonts w:eastAsia="Cambria" w:cs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pPr>
      <w:spacing w:line="276" w:lineRule="auto"/>
      <w:textAlignment w:val="baseline"/>
    </w:pPr>
    <w:rPr>
      <w:sz w:val="24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numbering" w:customStyle="1" w:styleId="Headings">
    <w:name w:val="Headings"/>
    <w:uiPriority w:val="99"/>
    <w:qFormat/>
    <w:rsid w:val="00AB6715"/>
  </w:style>
  <w:style w:type="table" w:styleId="TableGrid">
    <w:name w:val="Table Grid"/>
    <w:basedOn w:val="TableNormal"/>
    <w:uiPriority w:val="59"/>
    <w:rsid w:val="00AB6715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1036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1269</Words>
  <Characters>6853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dc:description/>
  <cp:lastModifiedBy>Mariana Pereira</cp:lastModifiedBy>
  <cp:revision>14</cp:revision>
  <cp:lastPrinted>2013-10-03T12:51:00Z</cp:lastPrinted>
  <dcterms:created xsi:type="dcterms:W3CDTF">2020-11-28T14:08:00Z</dcterms:created>
  <dcterms:modified xsi:type="dcterms:W3CDTF">2020-12-09T13:24:00Z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