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88" w:rsidRPr="00556C88" w:rsidRDefault="00556C88" w:rsidP="00556C88">
      <w:pPr>
        <w:jc w:val="center"/>
        <w:rPr>
          <w:rFonts w:ascii="Times New Roman" w:eastAsia="宋体" w:hAnsi="Times New Roman"/>
          <w:b/>
          <w:kern w:val="2"/>
          <w:sz w:val="24"/>
          <w:szCs w:val="24"/>
        </w:rPr>
      </w:pPr>
      <w:bookmarkStart w:id="0" w:name="OLE_LINK12"/>
      <w:bookmarkStart w:id="1" w:name="OLE_LINK13"/>
      <w:r w:rsidRPr="00556C88">
        <w:rPr>
          <w:rFonts w:ascii="Times New Roman" w:eastAsia="宋体" w:hAnsi="Times New Roman"/>
          <w:b/>
          <w:kern w:val="2"/>
          <w:sz w:val="24"/>
          <w:szCs w:val="24"/>
        </w:rPr>
        <w:t>Supplementary Figure</w:t>
      </w:r>
      <w:r w:rsidRPr="00556C88">
        <w:rPr>
          <w:rFonts w:ascii="Times New Roman" w:eastAsia="宋体" w:hAnsi="Times New Roman" w:hint="eastAsia"/>
          <w:b/>
          <w:kern w:val="2"/>
          <w:sz w:val="24"/>
          <w:szCs w:val="24"/>
        </w:rPr>
        <w:t xml:space="preserve">s </w:t>
      </w:r>
    </w:p>
    <w:bookmarkEnd w:id="0"/>
    <w:bookmarkEnd w:id="1"/>
    <w:p w:rsidR="004E3E98" w:rsidRPr="00556C88" w:rsidRDefault="00FE0E80" w:rsidP="004E3E98">
      <w:pPr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FE0E80">
        <w:rPr>
          <w:rFonts w:ascii="Times New Roman" w:eastAsia="宋体" w:hAnsi="Times New Roman"/>
          <w:b/>
          <w:kern w:val="2"/>
          <w:sz w:val="24"/>
          <w:szCs w:val="24"/>
        </w:rPr>
        <w:t>Supplementary Figure S</w:t>
      </w:r>
      <w:r w:rsidRPr="00FE0E80">
        <w:rPr>
          <w:rFonts w:ascii="Times New Roman" w:eastAsia="宋体" w:hAnsi="Times New Roman"/>
          <w:b/>
          <w:kern w:val="2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b/>
          <w:kern w:val="2"/>
          <w:sz w:val="24"/>
          <w:szCs w:val="24"/>
        </w:rPr>
        <w:t xml:space="preserve"> </w:t>
      </w:r>
      <w:r w:rsidR="004E3E98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>The injury in kidney after UUO and pr</w:t>
      </w:r>
      <w:r w:rsidR="004E3E98" w:rsidRPr="00556C88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i</w:t>
      </w:r>
      <w:r w:rsidR="004E3E98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>mary TEC after TGF-β1 treatment.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</w:t>
      </w:r>
      <w:r w:rsidR="00270B6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</w:t>
      </w:r>
      <w:r w:rsidR="00270B68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A</w:t>
      </w:r>
      <w:r w:rsidR="00270B6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) </w:t>
      </w:r>
      <w:r w:rsidR="00270B68" w:rsidRPr="00556C88">
        <w:rPr>
          <w:rFonts w:ascii="Times New Roman" w:eastAsia="宋体" w:hAnsi="Times New Roman" w:cs="Times New Roman"/>
          <w:kern w:val="1"/>
          <w:sz w:val="24"/>
          <w:szCs w:val="24"/>
        </w:rPr>
        <w:t>Expression level of TGF-β1</w:t>
      </w:r>
      <w:r w:rsidR="00270B68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270B68" w:rsidRPr="00556C88">
        <w:rPr>
          <w:rFonts w:ascii="Times New Roman" w:eastAsia="宋体" w:hAnsi="Times New Roman"/>
          <w:kern w:val="1"/>
          <w:sz w:val="24"/>
          <w:szCs w:val="24"/>
        </w:rPr>
        <w:t>in NO</w:t>
      </w:r>
      <w:r w:rsidR="00270B68" w:rsidRPr="00556C88">
        <w:rPr>
          <w:rFonts w:ascii="Times New Roman" w:eastAsia="宋体" w:hAnsi="Times New Roman" w:hint="eastAsia"/>
          <w:kern w:val="1"/>
          <w:sz w:val="24"/>
          <w:szCs w:val="24"/>
        </w:rPr>
        <w:t xml:space="preserve"> </w:t>
      </w:r>
      <w:r w:rsidR="00270B68" w:rsidRPr="00556C88">
        <w:rPr>
          <w:rFonts w:ascii="Times New Roman" w:eastAsia="宋体" w:hAnsi="Times New Roman"/>
          <w:kern w:val="1"/>
          <w:sz w:val="24"/>
          <w:szCs w:val="24"/>
        </w:rPr>
        <w:t xml:space="preserve">and </w:t>
      </w:r>
      <w:r w:rsidR="00270B68" w:rsidRPr="00556C88">
        <w:rPr>
          <w:rFonts w:ascii="Times New Roman" w:eastAsia="宋体" w:hAnsi="Times New Roman"/>
          <w:color w:val="000000"/>
          <w:kern w:val="1"/>
          <w:sz w:val="24"/>
          <w:szCs w:val="24"/>
        </w:rPr>
        <w:t>O</w:t>
      </w:r>
      <w:r w:rsidR="00270B68" w:rsidRPr="00556C88">
        <w:rPr>
          <w:rFonts w:ascii="Times New Roman" w:eastAsia="宋体" w:hAnsi="Times New Roman"/>
          <w:kern w:val="1"/>
          <w:sz w:val="24"/>
          <w:szCs w:val="24"/>
        </w:rPr>
        <w:t xml:space="preserve"> ki</w:t>
      </w:r>
      <w:r w:rsidR="00270B68" w:rsidRPr="00556C88">
        <w:rPr>
          <w:rFonts w:ascii="Times New Roman" w:eastAsia="宋体" w:hAnsi="Times New Roman"/>
          <w:color w:val="000000"/>
          <w:kern w:val="1"/>
          <w:sz w:val="24"/>
          <w:szCs w:val="24"/>
        </w:rPr>
        <w:t>dneys</w:t>
      </w:r>
      <w:r w:rsidR="00270B6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from WT mice on day3, day7 and day15 after UUO.</w:t>
      </w:r>
      <w:r w:rsidR="00270B6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 </w:t>
      </w:r>
      <w:r w:rsidR="004E3E9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</w:t>
      </w:r>
      <w:r w:rsidR="005C48D6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B</w:t>
      </w:r>
      <w:r w:rsidR="004E3E9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) 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>Representative images of  post-operation kidney showing the injury</w:t>
      </w:r>
      <w:r w:rsidR="004E3E98" w:rsidRPr="00556C88">
        <w:rPr>
          <w:rFonts w:ascii="Times New Roman" w:eastAsia="宋体" w:hAnsi="Times New Roman"/>
          <w:kern w:val="1"/>
          <w:sz w:val="24"/>
          <w:szCs w:val="24"/>
        </w:rPr>
        <w:t xml:space="preserve"> in NO</w:t>
      </w:r>
      <w:r w:rsidR="004E3E98" w:rsidRPr="00556C88">
        <w:rPr>
          <w:rFonts w:ascii="Times New Roman" w:eastAsia="宋体" w:hAnsi="Times New Roman" w:hint="eastAsia"/>
          <w:kern w:val="1"/>
          <w:sz w:val="24"/>
          <w:szCs w:val="24"/>
        </w:rPr>
        <w:t xml:space="preserve"> </w:t>
      </w:r>
      <w:r w:rsidR="004E3E98" w:rsidRPr="00556C88">
        <w:rPr>
          <w:rFonts w:ascii="Times New Roman" w:eastAsia="宋体" w:hAnsi="Times New Roman"/>
          <w:kern w:val="1"/>
          <w:sz w:val="24"/>
          <w:szCs w:val="24"/>
        </w:rPr>
        <w:t xml:space="preserve">and </w:t>
      </w:r>
      <w:r w:rsidR="004E3E98" w:rsidRPr="00556C88">
        <w:rPr>
          <w:rFonts w:ascii="Times New Roman" w:eastAsia="宋体" w:hAnsi="Times New Roman"/>
          <w:color w:val="000000"/>
          <w:kern w:val="1"/>
          <w:sz w:val="24"/>
          <w:szCs w:val="24"/>
        </w:rPr>
        <w:t>O</w:t>
      </w:r>
      <w:r w:rsidR="004E3E98" w:rsidRPr="00556C88">
        <w:rPr>
          <w:rFonts w:ascii="Times New Roman" w:eastAsia="宋体" w:hAnsi="Times New Roman"/>
          <w:kern w:val="1"/>
          <w:sz w:val="24"/>
          <w:szCs w:val="24"/>
        </w:rPr>
        <w:t xml:space="preserve"> ki</w:t>
      </w:r>
      <w:r w:rsidR="004E3E98" w:rsidRPr="00556C88">
        <w:rPr>
          <w:rFonts w:ascii="Times New Roman" w:eastAsia="宋体" w:hAnsi="Times New Roman"/>
          <w:color w:val="000000"/>
          <w:kern w:val="1"/>
          <w:sz w:val="24"/>
          <w:szCs w:val="24"/>
        </w:rPr>
        <w:t>dneys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from TRPC6 knockout and WT mice on day15 after UUO. </w:t>
      </w:r>
      <w:r w:rsidR="00270B6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</w:t>
      </w:r>
      <w:r w:rsidR="00270B68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C</w:t>
      </w:r>
      <w:r w:rsidR="00270B6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)</w:t>
      </w:r>
      <w:r w:rsidR="00270B6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Representative figures of changes during the culture process of  primary TEC.</w:t>
      </w:r>
      <w:r w:rsidR="00270B6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 </w:t>
      </w:r>
      <w:r w:rsidR="004E3E9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</w:t>
      </w:r>
      <w:r w:rsidR="005C48D6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D</w:t>
      </w:r>
      <w:r w:rsidR="004E3E98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) 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>Representative images of the phenotype change in culture TEC with or without TGF-β1</w:t>
      </w:r>
      <w:r w:rsidR="004E3E98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stimulation at 12 h, 24 h, </w:t>
      </w:r>
      <w:r w:rsidR="004E3E98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48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h and </w:t>
      </w:r>
      <w:r w:rsidR="004E3E98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72</w:t>
      </w:r>
      <w:r w:rsidR="004E3E98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h.</w:t>
      </w:r>
      <w:r w:rsidR="004E3E98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</w:p>
    <w:p w:rsidR="004E3E98" w:rsidRDefault="004E3E98" w:rsidP="004C5EE7">
      <w:pPr>
        <w:spacing w:line="360" w:lineRule="auto"/>
        <w:jc w:val="center"/>
        <w:rPr>
          <w:rFonts w:ascii="Times New Roman" w:eastAsia="宋体" w:hAnsi="Times New Roman" w:cs="Times New Roman"/>
          <w:b/>
          <w:kern w:val="1"/>
          <w:sz w:val="24"/>
          <w:szCs w:val="24"/>
        </w:rPr>
      </w:pPr>
    </w:p>
    <w:p w:rsidR="004C5EE7" w:rsidRDefault="00FC7D83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6480048" cy="5480304"/>
            <wp:effectExtent l="19050" t="0" r="0" b="0"/>
            <wp:docPr id="2" name="图片 1" descr="补图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补图-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54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A0657B" w:rsidRPr="00556C88" w:rsidRDefault="00FE0E80" w:rsidP="00A0657B">
      <w:pPr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FE0E80">
        <w:rPr>
          <w:rFonts w:ascii="Times New Roman" w:eastAsia="宋体" w:hAnsi="Times New Roman"/>
          <w:b/>
          <w:kern w:val="2"/>
          <w:sz w:val="24"/>
          <w:szCs w:val="24"/>
        </w:rPr>
        <w:lastRenderedPageBreak/>
        <w:t>Supplementary Figure S</w:t>
      </w:r>
      <w:r>
        <w:rPr>
          <w:rFonts w:ascii="Times New Roman" w:eastAsia="宋体" w:hAnsi="Times New Roman" w:hint="eastAsia"/>
          <w:b/>
          <w:kern w:val="2"/>
          <w:sz w:val="24"/>
          <w:szCs w:val="24"/>
          <w:vertAlign w:val="subscript"/>
        </w:rPr>
        <w:t>2</w:t>
      </w:r>
      <w:r w:rsidR="00A0657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</w:t>
      </w:r>
      <w:r w:rsidR="00A0657B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>The expression of  TRPC3 and TRPC6 in TEC .</w:t>
      </w:r>
      <w:r w:rsidR="00A0657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Expression level of TRPC6 (green) and TRPC3</w:t>
      </w:r>
      <w:r w:rsidR="00A0657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A0657B" w:rsidRPr="00556C88">
        <w:rPr>
          <w:rFonts w:ascii="Times New Roman" w:eastAsia="宋体" w:hAnsi="Times New Roman" w:cs="Times New Roman"/>
          <w:kern w:val="1"/>
          <w:sz w:val="24"/>
          <w:szCs w:val="24"/>
        </w:rPr>
        <w:t>(green) as well as nuclear stain DAPI (blue) in primary TEC with and without TGF-β1 stimulation for 72 h from WT</w:t>
      </w:r>
      <w:r w:rsidR="00A0657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A0657B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(A)</w:t>
      </w:r>
      <w:r w:rsidR="00A0657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and TRPC6</w:t>
      </w:r>
      <w:r w:rsidR="00A0657B" w:rsidRPr="00556C88">
        <w:rPr>
          <w:rFonts w:ascii="Times New Roman" w:eastAsia="宋体" w:hAnsi="Times New Roman" w:cs="Times New Roman"/>
          <w:kern w:val="1"/>
          <w:sz w:val="24"/>
          <w:szCs w:val="24"/>
          <w:vertAlign w:val="superscript"/>
        </w:rPr>
        <w:t>-/-</w:t>
      </w:r>
      <w:r w:rsidR="00A0657B" w:rsidRPr="00556C88">
        <w:rPr>
          <w:rFonts w:ascii="Times New Roman" w:eastAsia="宋体" w:hAnsi="Times New Roman" w:cs="Times New Roman" w:hint="eastAsia"/>
          <w:kern w:val="1"/>
          <w:sz w:val="24"/>
          <w:szCs w:val="24"/>
          <w:vertAlign w:val="superscript"/>
        </w:rPr>
        <w:t xml:space="preserve"> </w:t>
      </w:r>
      <w:r w:rsidR="00A0657B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(B)</w:t>
      </w:r>
      <w:r w:rsidR="00A0657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A0657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mice detected by immunofluorescent staining. Scale bars, 20 µm. </w:t>
      </w:r>
    </w:p>
    <w:p w:rsidR="004C5EE7" w:rsidRDefault="00273E64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6480048" cy="4895088"/>
            <wp:effectExtent l="19050" t="0" r="0" b="0"/>
            <wp:docPr id="3" name="图片 2" descr="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8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4C5EE7" w:rsidRDefault="004C5EE7" w:rsidP="004C5EE7">
      <w:pPr>
        <w:spacing w:line="360" w:lineRule="auto"/>
        <w:jc w:val="center"/>
        <w:rPr>
          <w:rFonts w:ascii="Times New Roman" w:eastAsia="宋体" w:hAnsi="Times New Roman" w:cs="Times New Roman"/>
          <w:kern w:val="1"/>
          <w:sz w:val="24"/>
          <w:szCs w:val="24"/>
        </w:rPr>
      </w:pPr>
    </w:p>
    <w:p w:rsidR="00B9712B" w:rsidRDefault="00FE0E80" w:rsidP="00EF5AB2">
      <w:pPr>
        <w:rPr>
          <w:rFonts w:ascii="Times New Roman" w:eastAsia="宋体" w:hAnsi="Times New Roman" w:cs="Times New Roman"/>
          <w:kern w:val="1"/>
          <w:sz w:val="24"/>
          <w:szCs w:val="24"/>
        </w:rPr>
      </w:pPr>
      <w:r w:rsidRPr="00FE0E80">
        <w:rPr>
          <w:rFonts w:ascii="Times New Roman" w:eastAsia="宋体" w:hAnsi="Times New Roman"/>
          <w:b/>
          <w:kern w:val="2"/>
          <w:sz w:val="24"/>
          <w:szCs w:val="24"/>
        </w:rPr>
        <w:lastRenderedPageBreak/>
        <w:t>Supplementary Figure S</w:t>
      </w:r>
      <w:r>
        <w:rPr>
          <w:rFonts w:ascii="Times New Roman" w:eastAsia="宋体" w:hAnsi="Times New Roman" w:hint="eastAsia"/>
          <w:b/>
          <w:kern w:val="2"/>
          <w:sz w:val="24"/>
          <w:szCs w:val="24"/>
          <w:vertAlign w:val="subscript"/>
        </w:rPr>
        <w:t>3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>The promotion of EMT and up</w:t>
      </w:r>
      <w:r w:rsidR="00B9712B" w:rsidRPr="00556C88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-</w:t>
      </w:r>
      <w:r w:rsidR="00B9712B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>regulation of  AKT/mTOR and ERK</w:t>
      </w:r>
      <w:r w:rsidR="00B9712B" w:rsidRPr="00556C88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1/2</w:t>
      </w:r>
      <w:r w:rsidR="00B9712B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 pathways in </w:t>
      </w:r>
      <w:r w:rsidR="00B9712B" w:rsidRPr="00556C88">
        <w:rPr>
          <w:rFonts w:ascii="Times New Roman" w:eastAsia="宋体" w:hAnsi="Times New Roman" w:cs="Times New Roman" w:hint="eastAsia"/>
          <w:b/>
          <w:kern w:val="1"/>
          <w:sz w:val="24"/>
          <w:szCs w:val="24"/>
        </w:rPr>
        <w:t>TEC of</w:t>
      </w:r>
      <w:r w:rsidR="00B9712B" w:rsidRPr="00556C88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 HYP9-stimulated group.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</w:t>
      </w:r>
      <w:r w:rsidR="00B9712B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 xml:space="preserve">(A) 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Expression levels of 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>EMT markers in primary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TEC with and without 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HYP9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pretreatment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detected by western blot.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B9712B" w:rsidRPr="00EF5AB2">
        <w:rPr>
          <w:rFonts w:ascii="Times New Roman" w:eastAsia="宋体" w:hAnsi="Times New Roman" w:cs="Times New Roman"/>
          <w:b/>
          <w:kern w:val="1"/>
          <w:sz w:val="24"/>
          <w:szCs w:val="24"/>
        </w:rPr>
        <w:t>(B)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Expression levels of 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the total 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>and phosphorylated protein of AKT, mTOR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,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and ERK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1/2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in primary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>TEC with and without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 xml:space="preserve"> HYP9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</w:t>
      </w:r>
      <w:r w:rsidR="00B9712B" w:rsidRPr="00556C88">
        <w:rPr>
          <w:rFonts w:ascii="Times New Roman" w:eastAsia="宋体" w:hAnsi="Times New Roman" w:cs="Times New Roman" w:hint="eastAsia"/>
          <w:kern w:val="1"/>
          <w:sz w:val="24"/>
          <w:szCs w:val="24"/>
        </w:rPr>
        <w:t>pretreatment</w:t>
      </w:r>
      <w:r w:rsidR="00B9712B" w:rsidRPr="00556C88">
        <w:rPr>
          <w:rFonts w:ascii="Times New Roman" w:eastAsia="宋体" w:hAnsi="Times New Roman" w:cs="Times New Roman"/>
          <w:kern w:val="1"/>
          <w:sz w:val="24"/>
          <w:szCs w:val="24"/>
        </w:rPr>
        <w:t xml:space="preserve"> detected by western blot.  </w:t>
      </w:r>
    </w:p>
    <w:p w:rsidR="004C5EE7" w:rsidRPr="000B539A" w:rsidRDefault="00EB381D" w:rsidP="004C5EE7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80048" cy="3511296"/>
            <wp:effectExtent l="19050" t="0" r="0" b="0"/>
            <wp:docPr id="1" name="图片 0" descr="补图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补图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E7" w:rsidRPr="000B539A" w:rsidRDefault="004C5EE7" w:rsidP="004C5EE7">
      <w:pPr>
        <w:spacing w:line="360" w:lineRule="auto"/>
        <w:jc w:val="center"/>
        <w:rPr>
          <w:sz w:val="24"/>
          <w:szCs w:val="24"/>
        </w:rPr>
      </w:pPr>
    </w:p>
    <w:p w:rsidR="004C5EE7" w:rsidRPr="000B539A" w:rsidRDefault="004C5EE7" w:rsidP="004C5EE7">
      <w:pPr>
        <w:spacing w:line="360" w:lineRule="auto"/>
        <w:jc w:val="center"/>
        <w:rPr>
          <w:sz w:val="24"/>
          <w:szCs w:val="24"/>
        </w:rPr>
      </w:pPr>
    </w:p>
    <w:sectPr w:rsidR="004C5EE7" w:rsidRPr="000B539A" w:rsidSect="000B539A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44D" w:rsidRDefault="003F144D" w:rsidP="000B539A">
      <w:pPr>
        <w:spacing w:after="0"/>
      </w:pPr>
      <w:r>
        <w:separator/>
      </w:r>
    </w:p>
  </w:endnote>
  <w:endnote w:type="continuationSeparator" w:id="0">
    <w:p w:rsidR="003F144D" w:rsidRDefault="003F144D" w:rsidP="000B539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44D" w:rsidRDefault="003F144D" w:rsidP="000B539A">
      <w:pPr>
        <w:spacing w:after="0"/>
      </w:pPr>
      <w:r>
        <w:separator/>
      </w:r>
    </w:p>
  </w:footnote>
  <w:footnote w:type="continuationSeparator" w:id="0">
    <w:p w:rsidR="003F144D" w:rsidRDefault="003F144D" w:rsidP="000B539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3FAE"/>
    <w:rsid w:val="000308B8"/>
    <w:rsid w:val="00051807"/>
    <w:rsid w:val="00077693"/>
    <w:rsid w:val="000B539A"/>
    <w:rsid w:val="000F40AE"/>
    <w:rsid w:val="0012179E"/>
    <w:rsid w:val="0019217C"/>
    <w:rsid w:val="00193518"/>
    <w:rsid w:val="00193AAB"/>
    <w:rsid w:val="00205DA1"/>
    <w:rsid w:val="00231016"/>
    <w:rsid w:val="00263934"/>
    <w:rsid w:val="00270B68"/>
    <w:rsid w:val="00273E64"/>
    <w:rsid w:val="00292750"/>
    <w:rsid w:val="00293FC9"/>
    <w:rsid w:val="002C2295"/>
    <w:rsid w:val="002F6ED1"/>
    <w:rsid w:val="00310DF0"/>
    <w:rsid w:val="00312E94"/>
    <w:rsid w:val="00323B43"/>
    <w:rsid w:val="00386F79"/>
    <w:rsid w:val="003D37D8"/>
    <w:rsid w:val="003D4CE9"/>
    <w:rsid w:val="003E0E39"/>
    <w:rsid w:val="003F144D"/>
    <w:rsid w:val="0042193D"/>
    <w:rsid w:val="00426133"/>
    <w:rsid w:val="004358AB"/>
    <w:rsid w:val="004C30A8"/>
    <w:rsid w:val="004C5EE7"/>
    <w:rsid w:val="004C6E9D"/>
    <w:rsid w:val="004E3E98"/>
    <w:rsid w:val="00522437"/>
    <w:rsid w:val="00556C88"/>
    <w:rsid w:val="00562259"/>
    <w:rsid w:val="005C48D6"/>
    <w:rsid w:val="005C4A22"/>
    <w:rsid w:val="005E1F4F"/>
    <w:rsid w:val="00611BF3"/>
    <w:rsid w:val="00617438"/>
    <w:rsid w:val="006214CB"/>
    <w:rsid w:val="0067152A"/>
    <w:rsid w:val="006A3A5A"/>
    <w:rsid w:val="006E68DF"/>
    <w:rsid w:val="007625C2"/>
    <w:rsid w:val="007704CA"/>
    <w:rsid w:val="007E3770"/>
    <w:rsid w:val="00823B69"/>
    <w:rsid w:val="008279A2"/>
    <w:rsid w:val="008B7726"/>
    <w:rsid w:val="00902C81"/>
    <w:rsid w:val="009727C4"/>
    <w:rsid w:val="009E383F"/>
    <w:rsid w:val="00A0657B"/>
    <w:rsid w:val="00A33B40"/>
    <w:rsid w:val="00AA7FCD"/>
    <w:rsid w:val="00AB2BC8"/>
    <w:rsid w:val="00B6628F"/>
    <w:rsid w:val="00B76EE1"/>
    <w:rsid w:val="00B9712B"/>
    <w:rsid w:val="00BA000B"/>
    <w:rsid w:val="00BD4F99"/>
    <w:rsid w:val="00C81771"/>
    <w:rsid w:val="00D31D50"/>
    <w:rsid w:val="00DF00AE"/>
    <w:rsid w:val="00EB381D"/>
    <w:rsid w:val="00EC1C50"/>
    <w:rsid w:val="00EF5AB2"/>
    <w:rsid w:val="00F712F6"/>
    <w:rsid w:val="00F75B34"/>
    <w:rsid w:val="00FC7D83"/>
    <w:rsid w:val="00FE0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539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539A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539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539A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5EE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5EE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40</cp:revision>
  <dcterms:created xsi:type="dcterms:W3CDTF">2008-09-11T17:20:00Z</dcterms:created>
  <dcterms:modified xsi:type="dcterms:W3CDTF">2020-11-12T12:37:00Z</dcterms:modified>
</cp:coreProperties>
</file>