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E7" w:rsidRPr="002C141B" w:rsidRDefault="00594074">
      <w:pPr>
        <w:rPr>
          <w:rFonts w:ascii="Times New Roman" w:hAnsi="Times New Roman" w:cs="Times New Roman"/>
          <w:b/>
          <w:sz w:val="24"/>
          <w:szCs w:val="24"/>
        </w:rPr>
      </w:pPr>
      <w:r w:rsidRPr="002C141B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4338C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63C28" w:rsidRPr="002C14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6E44" w:rsidRPr="002C141B">
        <w:rPr>
          <w:rFonts w:ascii="Times New Roman" w:hAnsi="Times New Roman" w:cs="Times New Roman"/>
          <w:b/>
          <w:sz w:val="24"/>
          <w:szCs w:val="24"/>
        </w:rPr>
        <w:t xml:space="preserve">Putative </w:t>
      </w:r>
      <w:r w:rsidR="00F97BE7" w:rsidRPr="002C141B">
        <w:rPr>
          <w:rFonts w:ascii="Times New Roman" w:hAnsi="Times New Roman" w:cs="Times New Roman"/>
          <w:b/>
          <w:sz w:val="24"/>
          <w:szCs w:val="24"/>
        </w:rPr>
        <w:t xml:space="preserve">Disease </w:t>
      </w:r>
      <w:r w:rsidR="008D6E44" w:rsidRPr="002C141B">
        <w:rPr>
          <w:rFonts w:ascii="Times New Roman" w:hAnsi="Times New Roman" w:cs="Times New Roman"/>
          <w:b/>
          <w:sz w:val="24"/>
          <w:szCs w:val="24"/>
        </w:rPr>
        <w:t xml:space="preserve">resistance genes </w:t>
      </w:r>
      <w:r w:rsidR="00AB09EC" w:rsidRPr="002C141B">
        <w:rPr>
          <w:rFonts w:ascii="Times New Roman" w:hAnsi="Times New Roman" w:cs="Times New Roman"/>
          <w:b/>
          <w:sz w:val="24"/>
          <w:szCs w:val="24"/>
        </w:rPr>
        <w:t xml:space="preserve">predicted from </w:t>
      </w:r>
      <w:r w:rsidRPr="002C141B">
        <w:rPr>
          <w:rFonts w:ascii="Times New Roman" w:hAnsi="Times New Roman" w:cs="Times New Roman"/>
          <w:b/>
          <w:sz w:val="24"/>
          <w:szCs w:val="24"/>
        </w:rPr>
        <w:t xml:space="preserve">Improved </w:t>
      </w:r>
      <w:r w:rsidR="00963C28" w:rsidRPr="002C141B">
        <w:rPr>
          <w:rFonts w:ascii="Times New Roman" w:hAnsi="Times New Roman" w:cs="Times New Roman"/>
          <w:b/>
          <w:sz w:val="24"/>
          <w:szCs w:val="24"/>
        </w:rPr>
        <w:t xml:space="preserve">reassembly </w:t>
      </w:r>
      <w:r w:rsidR="00A74B7A" w:rsidRPr="002C141B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F97BE7" w:rsidRPr="002C141B">
        <w:rPr>
          <w:rFonts w:ascii="Times New Roman" w:hAnsi="Times New Roman" w:cs="Times New Roman"/>
          <w:b/>
          <w:sz w:val="24"/>
          <w:szCs w:val="24"/>
        </w:rPr>
        <w:t>Pigeon</w:t>
      </w:r>
      <w:bookmarkStart w:id="0" w:name="_GoBack"/>
      <w:bookmarkEnd w:id="0"/>
      <w:r w:rsidR="00F97BE7" w:rsidRPr="002C141B">
        <w:rPr>
          <w:rFonts w:ascii="Times New Roman" w:hAnsi="Times New Roman" w:cs="Times New Roman"/>
          <w:b/>
          <w:sz w:val="24"/>
          <w:szCs w:val="24"/>
        </w:rPr>
        <w:t>pea</w:t>
      </w: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851"/>
        <w:gridCol w:w="992"/>
        <w:gridCol w:w="1276"/>
        <w:gridCol w:w="1134"/>
        <w:gridCol w:w="1701"/>
      </w:tblGrid>
      <w:tr w:rsidR="00963C28" w:rsidRPr="002C141B" w:rsidTr="006A4B8E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Protein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Length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 xml:space="preserve">TargetP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HMMTOP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SignalP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  <w:r w:rsidRPr="002C141B">
              <w:rPr>
                <w:rFonts w:cs="Times New Roman"/>
              </w:rPr>
              <w:t>Domain (Interproscan)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contig01377</w:t>
            </w:r>
          </w:p>
          <w:p w:rsidR="00362706" w:rsidRPr="002C141B" w:rsidRDefault="00362706" w:rsidP="00602D05">
            <w:pPr>
              <w:pStyle w:val="TableContents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AFSP01001376.1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Contig01377.1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141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 helices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(70-87 96-113 124-141)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signal peptide, transmembrane regions</w:t>
            </w:r>
          </w:p>
        </w:tc>
      </w:tr>
      <w:tr w:rsidR="00963C28" w:rsidRPr="002C141B" w:rsidTr="002C141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Contig01377.2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(393 bp)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130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shd w:val="clear" w:color="auto" w:fill="FFFF00"/>
                <w:lang w:eastAsia="ar-SA" w:bidi="ar-SA"/>
              </w:rPr>
            </w:pPr>
            <w:r w:rsidRPr="002C141B">
              <w:rPr>
                <w:rFonts w:eastAsia="Times New Roman" w:cs="Times New Roman"/>
                <w:shd w:val="clear" w:color="auto" w:fill="FFFF00"/>
                <w:lang w:eastAsia="ar-SA" w:bidi="ar-SA"/>
              </w:rPr>
              <w:t>NB-ARC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Contig01377.3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contig02015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AFSP01002013.1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Contig02015.1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218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Glucosyltransferases, membrane-associated proteins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Contig02015.2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104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 (18-40 )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Trnasmembrane region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Contig02015.3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(672 bp)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223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 (104-122 )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shd w:val="clear" w:color="auto" w:fill="FFFF00"/>
                <w:lang w:eastAsia="ar-SA" w:bidi="ar-SA"/>
              </w:rPr>
            </w:pPr>
            <w:r w:rsidRPr="002C141B">
              <w:rPr>
                <w:rFonts w:eastAsia="Times New Roman" w:cs="Times New Roman"/>
                <w:shd w:val="clear" w:color="auto" w:fill="FFFF00"/>
                <w:lang w:eastAsia="ar-SA" w:bidi="ar-SA"/>
              </w:rPr>
              <w:t>NB-ARC, NBS_LRR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Contig02015.4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191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contig05554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AFSP01005549.1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Contig05554.1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182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Ribosomal protein L5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Contig05554.2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37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Contig05554.3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1273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NBS-LRR, NB_ARC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contig05714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AFSP01005709.1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Contig05714.1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45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 (4-20)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signal peptide, transmembrane region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Contig05714.2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271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DNA/RNA polymerase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Contig057</w:t>
            </w:r>
            <w:r w:rsidRPr="002C141B">
              <w:rPr>
                <w:rFonts w:cs="Times New Roman"/>
              </w:rPr>
              <w:lastRenderedPageBreak/>
              <w:t>14.3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106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Contig05714.4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313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Ribonuclease H-like domain, nucleic acid binding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Contig05714.5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Contig05714.6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1117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NB-ARC, NBS 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contig06314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AFSP01006309.1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Contig06314.1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1221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 (194-211 )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NB-ARC, NBS-LRR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Contig06314.2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115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Contig06314.3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85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Contig06314.4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174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contig15070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AFSP01015044.1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Contig15070.1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325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 (67-84 205-222)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Reverse transcriptase, DNA polymerase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Contig15070.2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1227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NBS_LRR, NB-ARC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contig23458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AFSP01023410.1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contig23458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1195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NB_ARC, NBS_LRR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contig23458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223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Peptidase A2A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contig23458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132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contig29789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AFSP01029727.1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Contig29789.1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(2040 bp)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679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Yes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shd w:val="clear" w:color="auto" w:fill="FFFF00"/>
                <w:lang w:eastAsia="ar-SA" w:bidi="ar-SA"/>
              </w:rPr>
            </w:pPr>
            <w:r w:rsidRPr="002C141B">
              <w:rPr>
                <w:rFonts w:eastAsia="Times New Roman" w:cs="Times New Roman"/>
                <w:shd w:val="clear" w:color="auto" w:fill="FFFF00"/>
                <w:lang w:eastAsia="ar-SA" w:bidi="ar-SA"/>
              </w:rPr>
              <w:t>NB_ARC, NBS-LRR, signal peptide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contig32340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AFSP01032261.1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Contig32340.1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795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NB_ARC, 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contig39330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AFSP01039224.1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Contig39330.1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1280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NB-ARC, NBS-LRR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contig39609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AFSP01039503.1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Contig39609.1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1213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NB-ARC, NBS-LRR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contig42860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AFSP01042748.1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Contig42860.1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1207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NB-ARC, NBS-LRR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contig43480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AFSP01043367.1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Contig43480.1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1195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NB_ARC, NBS_LRR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contig46052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AFSP01045937.1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Contig46052.1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211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Zinc finger like domain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contig53527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AFSP01053411.1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Contig53527.1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774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NB_ARC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contig55006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AFSP01054890.1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Contig55006.1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115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Contig55006.2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(612 bp)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203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shd w:val="clear" w:color="auto" w:fill="FFFF00"/>
                <w:lang w:eastAsia="ar-SA" w:bidi="ar-SA"/>
              </w:rPr>
            </w:pPr>
            <w:r w:rsidRPr="002C141B">
              <w:rPr>
                <w:rFonts w:eastAsia="Times New Roman" w:cs="Times New Roman"/>
                <w:shd w:val="clear" w:color="auto" w:fill="FFFF00"/>
                <w:lang w:eastAsia="ar-SA" w:bidi="ar-SA"/>
              </w:rPr>
              <w:t>NBS-LRR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Contig55006.3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291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LRR domain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contig89364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AFSP01089246.1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Contig89364.1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430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signal peptide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contig03389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AFSP01003385.1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Contig03389.1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241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2(191-207 216-232)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transmembrane region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Contig03389.2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40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Contig03389.3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941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NBS-LRR, NB-ARC, Toll/interleukin-1 receptor homology (TIR) domain, ATPase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contig05338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AFSP01005333.1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Contig05338.1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905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NB-ARC, 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Contig05338.2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124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contig05872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AFSP01005867.1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Contig05872.1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(1752 bp)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583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shd w:val="clear" w:color="auto" w:fill="FFFF00"/>
                <w:lang w:eastAsia="ar-SA" w:bidi="ar-SA"/>
              </w:rPr>
            </w:pPr>
            <w:r w:rsidRPr="002C141B">
              <w:rPr>
                <w:rFonts w:eastAsia="Times New Roman" w:cs="Times New Roman"/>
                <w:shd w:val="clear" w:color="auto" w:fill="FFFF00"/>
                <w:lang w:eastAsia="ar-SA" w:bidi="ar-SA"/>
              </w:rPr>
              <w:t>NB-ARC, Toll/Interleukin receptor TIR domain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contig07729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AFSP01007721.1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Contig07729.1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766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NB-ARC, 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contig09910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AFSP01009896.1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Contig099</w:t>
            </w:r>
            <w:r w:rsidRPr="002C141B">
              <w:rPr>
                <w:rFonts w:cs="Times New Roman"/>
              </w:rPr>
              <w:lastRenderedPageBreak/>
              <w:t>10.1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 xml:space="preserve">1061 </w:t>
            </w:r>
            <w:r w:rsidRPr="002C141B">
              <w:rPr>
                <w:rFonts w:cs="Times New Roman"/>
              </w:rPr>
              <w:lastRenderedPageBreak/>
              <w:t>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NB-ARC, LRR, </w:t>
            </w: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Toll/Interleukin receptor TIR domain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Contig09910.2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145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 (6-26)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Yes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signal peptide, transmembrane region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contig14273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AFSP01014249.1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Contig14273.1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203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Contig14273.2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1025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NB-ARC, NBS-LRR, Toll/Interleukin receptor TIR domain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contig18942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AFSP01018905.1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Contig18942.1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(906 bp)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301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 xml:space="preserve">NB-ARC, Toll/Interleukin receptor homology (TIR) domain 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Contig18942.2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359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2(75-95 112-133 )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Ferric reductase, NAD binding, Flavoprotein transmembrane component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Contig18942.3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524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 (154-172 )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 found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Contig18942.4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1132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Reverse transcriptase, Ribonuclease H domain, Integrase, catalytic core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Contig18942.5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contig21577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AFSP01021533.1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Contig215</w:t>
            </w:r>
            <w:r w:rsidRPr="002C141B">
              <w:rPr>
                <w:rFonts w:cs="Times New Roman"/>
              </w:rPr>
              <w:lastRenderedPageBreak/>
              <w:t>77.1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98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 xml:space="preserve">Nicotinamide </w:t>
            </w:r>
            <w:r w:rsidRPr="002C141B">
              <w:rPr>
                <w:rFonts w:eastAsia="Times New Roman" w:cs="Times New Roman"/>
                <w:lang w:eastAsia="ar-SA" w:bidi="ar-SA"/>
              </w:rPr>
              <w:lastRenderedPageBreak/>
              <w:t>N-methyltransferase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Contig21577.2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255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Retrovirus zinc finger-like domains, Zinc finger, CCHC-type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Contig21577.3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272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 (120-137 )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Nicotinamide N-methyltransferase, putative, S-adenosyl-L-methionine-dependent methyltransferases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contig21911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AFSP01021867.1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contig21911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85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contig21911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924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Ribonuclease H-like, Retrovirus zinc finger-like domains, Reverse transcriptase, RNA-dependent DNA polymerase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contig21911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229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 (34-52 )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signal peptide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contig21911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881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NB-ARC, NBS-LRR, ATPase, Toll/Interleukin receptor homology (TIR) domain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contig23510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AFSP01023462.1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contig23510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278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Arabidopsis retrotransposon Orf1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contig26980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AFSP01026927.1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Contig26980.1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1260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NB-ARC, NBS-LRR, Signal peptide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contig35942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AFSP01035846.1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Contig35942.1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663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NB-ARC, Toll/Interleukin receptor homology (TIR) domain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contig39988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AFSP01039880.1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Contig39988.1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1070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NB-ARC, NBS-LRR, Toll/Interleukin receptor homology (TIR) domain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contig40008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AFSP01039900.1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Contig40008.1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809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NB-ARC, signal peptide, Toll/Interleukin receptor homology (TIR) domain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contig40995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AFSP01040886.1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Contig40995.1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1159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1(195-212)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NB-ARC, NBS-LRR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contig4333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AFSP01043219.1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Contig4333.1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663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1(10-27 )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Yes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Serine-threonine/tyrosine-protein kinase catalytic domain, signal peptide, transmembrane region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contig48397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AFSP01048281.1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Contig48397.1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902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NB-ARC, Toll/Interleukin receptor homology (TIR) domain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contig61883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AFSP01061766.1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Contig618</w:t>
            </w:r>
            <w:r w:rsidRPr="002C141B">
              <w:rPr>
                <w:rFonts w:cs="Times New Roman"/>
              </w:rPr>
              <w:lastRenderedPageBreak/>
              <w:t>83.1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81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contig69556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AFSP01069439.1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Contig69556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  <w:shd w:val="clear" w:color="auto" w:fill="FFFF00"/>
              </w:rPr>
            </w:pPr>
            <w:r w:rsidRPr="002C141B">
              <w:rPr>
                <w:rFonts w:cs="Times New Roman"/>
                <w:shd w:val="clear" w:color="auto" w:fill="FFFF00"/>
              </w:rPr>
              <w:t>(1689 bp)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563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>NB-ARC, Toll/Interleukin receptor homology (TIR) domain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Contig06142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.1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AFSP01006137.1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Contig06142.1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272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1(6-25)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Yes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Glycoside hydrolase, Chitin-binding, type, Lysozyme-like domain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Contig06142.2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358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2(311-330 337-356)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transmembrane region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Contig06142.3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480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1(16-33 )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Pentatricopeptide repeat, Tetratricopeptide-like helical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Contig14710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.1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AFSP01014686.1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Contig14710.1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182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Ubiquitin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Contig14710.2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291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15631F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Contig15106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.3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AFSP01015080.1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Contig15106.1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714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Zinc finger, Reverse transcriptase, RNA-dependent DNA</w:t>
            </w:r>
            <w:r w:rsidR="0015631F" w:rsidRPr="002C141B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2C141B">
              <w:rPr>
                <w:rFonts w:eastAsia="Times New Roman" w:cs="Times New Roman"/>
                <w:lang w:eastAsia="ar-SA" w:bidi="ar-SA"/>
              </w:rPr>
              <w:t xml:space="preserve"> polymerase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Contig15106.2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825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Pentatricopeptide repeat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Contig15106.3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214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1(170-187 )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hemimethylated DNA binding domain 83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Contig15106.4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147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Ribosomal protein S14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Contig151</w:t>
            </w:r>
            <w:r w:rsidRPr="002C141B">
              <w:rPr>
                <w:rFonts w:cs="Times New Roman"/>
              </w:rPr>
              <w:lastRenderedPageBreak/>
              <w:t>06.5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133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Contig15106.6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327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Glycoside hydrolase, chitinase active site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contig36637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AFSP01036539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Contig36637.1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132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 hits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Contig36637.2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838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2(376-394 403-422 )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Yes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Serine-threonine/tyrosine-protein kinase, Glycoside hydrolase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contig38046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AFSP01037943.1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Contig38046.1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37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Signal peptide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Contig38046.2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326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1(7-24 )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Yes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chitin binding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Contig38046.3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No hits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contig42269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AFSP01042158.1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Contig42269.1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331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Membrane attack complex component/perforin/complement C9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contig134574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AFSP01134431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Contig134574.1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134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Lysozyme-like domain, Glycoside hydrolase, family 19, catalytic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contig12564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AFSP01012543.1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Contig12564.1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92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Peptide methionine sulphoxide reductase MsrA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Contig12564.1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362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1(6-23)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Yes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 xml:space="preserve">Signal peptide, transmembrane regions, </w:t>
            </w:r>
            <w:r w:rsidRPr="002C141B">
              <w:rPr>
                <w:rFonts w:eastAsia="Times New Roman" w:cs="Times New Roman"/>
                <w:lang w:eastAsia="ar-SA" w:bidi="ar-SA"/>
              </w:rPr>
              <w:lastRenderedPageBreak/>
              <w:t>Proteinase inhibitor I29, cathepsin propeptide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contig18626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AFSP01018589.1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Contig18626.1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197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1(176-195 )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Peptidase aspartic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contig18627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AFSP01018590.1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Contig18627.1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275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1(7-29)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Yes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Peptidase aspartic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contig33506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AFSP01033418.1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Contig33506.1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275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1(7-29)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Yes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Peptidase aspartic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contig40713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AFSP01040604.1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Contig40713.1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461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2( 7-29 50-69)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Signal peptide, transmembrane region, Peptidase aspartic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contig01485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AFSP01001484.1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Contig01485.1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289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signal peptide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Contig01485.2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617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Pentatricopeptide repeat, Tetratricopeptide-like helical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Contig01485.3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146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Glycosyl hydrolase domain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contig04803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AFSP01004798.1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Contig04803.1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84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No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 hits</w:t>
            </w:r>
          </w:p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Contig04803.2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716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1(20-39)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Armadillo/beta-catenin-like repeats, ubiquitin ligase complex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Contig31936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AFSP01031858.1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Contig31936.1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776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329-48 305-322 331-349 )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Aldolase-type TIM barrel, Raffinose synthase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lastRenderedPageBreak/>
              <w:t>Contig37308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AFSP01037207.1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Contig37308.1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714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 (20-39 )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Armadillo, ubiquitin-protein ligase activity, Zinc finger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contig93833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AFSP01093713.1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Contig93833.1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157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Glycoside hydrolase, Aldolase-type TIM barrel</w:t>
            </w:r>
          </w:p>
        </w:tc>
      </w:tr>
      <w:tr w:rsidR="00963C28" w:rsidRPr="002C141B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contig35533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AFSP01035438.1</w:t>
            </w:r>
          </w:p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Contig35533.1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312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2C141B" w:rsidRDefault="00362706" w:rsidP="00362706">
            <w:pPr>
              <w:pStyle w:val="TableContents"/>
              <w:snapToGrid w:val="0"/>
              <w:jc w:val="right"/>
              <w:rPr>
                <w:rFonts w:eastAsia="Times New Roman" w:cs="Times New Roman"/>
                <w:lang w:eastAsia="ar-SA" w:bidi="ar-SA"/>
              </w:rPr>
            </w:pPr>
            <w:r w:rsidRPr="002C141B">
              <w:rPr>
                <w:rFonts w:eastAsia="Times New Roman" w:cs="Times New Roman"/>
                <w:lang w:eastAsia="ar-SA" w:bidi="ar-SA"/>
              </w:rPr>
              <w:t>Glycoside hydrolase</w:t>
            </w:r>
          </w:p>
        </w:tc>
      </w:tr>
      <w:tr w:rsidR="00963C28" w:rsidRPr="00963C28" w:rsidTr="006A4B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Contig35533.2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55 aa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Preformatted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  <w:r w:rsidRPr="002C141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706" w:rsidRPr="002C141B" w:rsidRDefault="00362706" w:rsidP="00602D05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706" w:rsidRPr="00963C28" w:rsidRDefault="00362706" w:rsidP="0036270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 hits</w:t>
            </w:r>
          </w:p>
          <w:p w:rsidR="00362706" w:rsidRPr="00963C28" w:rsidRDefault="00362706" w:rsidP="00362706">
            <w:pPr>
              <w:pStyle w:val="TableContents"/>
              <w:snapToGrid w:val="0"/>
              <w:jc w:val="right"/>
              <w:rPr>
                <w:rFonts w:cs="Times New Roman"/>
              </w:rPr>
            </w:pPr>
          </w:p>
        </w:tc>
      </w:tr>
    </w:tbl>
    <w:p w:rsidR="008D353D" w:rsidRPr="00963C28" w:rsidRDefault="008D353D">
      <w:pPr>
        <w:rPr>
          <w:rFonts w:ascii="Times New Roman" w:hAnsi="Times New Roman" w:cs="Times New Roman"/>
          <w:sz w:val="24"/>
          <w:szCs w:val="24"/>
        </w:rPr>
      </w:pPr>
    </w:p>
    <w:sectPr w:rsidR="008D353D" w:rsidRPr="00963C28" w:rsidSect="0008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ejaVu Sans Mono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2"/>
  </w:compat>
  <w:rsids>
    <w:rsidRoot w:val="00F97BE7"/>
    <w:rsid w:val="00081C8C"/>
    <w:rsid w:val="00094C7C"/>
    <w:rsid w:val="000B3000"/>
    <w:rsid w:val="0015631F"/>
    <w:rsid w:val="001C3E94"/>
    <w:rsid w:val="002456B8"/>
    <w:rsid w:val="002918FF"/>
    <w:rsid w:val="002C141B"/>
    <w:rsid w:val="002D1B62"/>
    <w:rsid w:val="00362706"/>
    <w:rsid w:val="00427B04"/>
    <w:rsid w:val="004338CB"/>
    <w:rsid w:val="00460232"/>
    <w:rsid w:val="005419A8"/>
    <w:rsid w:val="00594074"/>
    <w:rsid w:val="00602D05"/>
    <w:rsid w:val="006A4B8E"/>
    <w:rsid w:val="0081007A"/>
    <w:rsid w:val="00831ACF"/>
    <w:rsid w:val="0085798D"/>
    <w:rsid w:val="008676C7"/>
    <w:rsid w:val="008919B0"/>
    <w:rsid w:val="008D353D"/>
    <w:rsid w:val="008D6E44"/>
    <w:rsid w:val="0094291F"/>
    <w:rsid w:val="00963C28"/>
    <w:rsid w:val="009A0240"/>
    <w:rsid w:val="00A16F08"/>
    <w:rsid w:val="00A5118E"/>
    <w:rsid w:val="00A74B7A"/>
    <w:rsid w:val="00AB09EC"/>
    <w:rsid w:val="00B752B4"/>
    <w:rsid w:val="00D811FB"/>
    <w:rsid w:val="00DB76B6"/>
    <w:rsid w:val="00E63DAC"/>
    <w:rsid w:val="00EB48CA"/>
    <w:rsid w:val="00F97BE7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CF"/>
  </w:style>
  <w:style w:type="paragraph" w:styleId="Heading1">
    <w:name w:val="heading 1"/>
    <w:basedOn w:val="Normal"/>
    <w:next w:val="Normal"/>
    <w:link w:val="Heading1Char"/>
    <w:uiPriority w:val="9"/>
    <w:qFormat/>
    <w:rsid w:val="00A51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7BE7"/>
    <w:rPr>
      <w:color w:val="000080"/>
      <w:u w:val="single"/>
    </w:rPr>
  </w:style>
  <w:style w:type="paragraph" w:styleId="BodyText">
    <w:name w:val="Body Text"/>
    <w:basedOn w:val="Normal"/>
    <w:link w:val="BodyTextChar"/>
    <w:rsid w:val="00F97BE7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F97BE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rsid w:val="00F97BE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PreformattedText">
    <w:name w:val="Preformatted Text"/>
    <w:basedOn w:val="Normal"/>
    <w:rsid w:val="00F97BE7"/>
    <w:pPr>
      <w:widowControl w:val="0"/>
      <w:suppressAutoHyphens/>
      <w:spacing w:after="0" w:line="240" w:lineRule="auto"/>
    </w:pPr>
    <w:rPr>
      <w:rFonts w:ascii="DejaVu Sans Mono" w:eastAsia="DejaVu Sans" w:hAnsi="DejaVu Sans Mono" w:cs="DejaVu Sans Mono"/>
      <w:kern w:val="1"/>
      <w:sz w:val="20"/>
      <w:szCs w:val="20"/>
      <w:lang w:eastAsia="hi-IN" w:bidi="hi-IN"/>
    </w:rPr>
  </w:style>
  <w:style w:type="table" w:styleId="TableGrid">
    <w:name w:val="Table Grid"/>
    <w:basedOn w:val="TableNormal"/>
    <w:uiPriority w:val="59"/>
    <w:rsid w:val="0060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11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511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</dc:creator>
  <cp:lastModifiedBy>pallavi mishra</cp:lastModifiedBy>
  <cp:revision>95</cp:revision>
  <dcterms:created xsi:type="dcterms:W3CDTF">2019-12-18T07:17:00Z</dcterms:created>
  <dcterms:modified xsi:type="dcterms:W3CDTF">2020-04-28T20:46:00Z</dcterms:modified>
</cp:coreProperties>
</file>