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bookmarkStart w:id="0" w:name="_Hlk46738054"/>
      <w:r>
        <w:rPr>
          <w:rFonts w:ascii="Times New Roman" w:hAnsi="Times New Roman" w:cs="Times New Roman"/>
          <w:b/>
          <w:bCs/>
          <w:szCs w:val="21"/>
        </w:rPr>
        <w:t>Favorable short-and long-term mortality in obesity patients with acute respiratory distress syndrome based on the Berlin Definition</w:t>
      </w:r>
    </w:p>
    <w:bookmarkEnd w:id="0"/>
    <w:p>
      <w:pPr>
        <w:rPr>
          <w:rFonts w:hint="eastAsia" w:ascii="Times New Roman" w:hAnsi="Times New Roman" w:cs="Times New Roman"/>
          <w:bCs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</w:p>
    <w:p>
      <w:pPr>
        <w:spacing w:line="480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Table S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</w:t>
      </w:r>
      <w:r>
        <w:rPr>
          <w:rFonts w:ascii="Times New Roman" w:hAnsi="Times New Roman" w:cs="Times New Roman"/>
          <w:b/>
          <w:bCs/>
          <w:szCs w:val="21"/>
        </w:rPr>
        <w:t xml:space="preserve"> Univariate logistics regression analysis of all patients on ICU and in-hospital mortality</w:t>
      </w:r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69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Variables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ICU</w:t>
            </w:r>
            <w:r>
              <w:rPr>
                <w:rFonts w:ascii="Times New Roman" w:hAnsi="Times New Roman" w:cs="Times New Roman"/>
                <w:szCs w:val="21"/>
              </w:rPr>
              <w:t xml:space="preserve"> mortality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O</w:t>
            </w:r>
            <w:r>
              <w:rPr>
                <w:rFonts w:ascii="Times New Roman" w:hAnsi="Times New Roman" w:cs="Times New Roman"/>
                <w:szCs w:val="21"/>
              </w:rPr>
              <w:t>R 95% CI p-value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In-hospital </w:t>
            </w:r>
            <w:r>
              <w:rPr>
                <w:rFonts w:ascii="Times New Roman" w:hAnsi="Times New Roman" w:cs="Times New Roman"/>
                <w:szCs w:val="21"/>
              </w:rPr>
              <w:t>mortality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O</w:t>
            </w:r>
            <w:r>
              <w:rPr>
                <w:rFonts w:ascii="Times New Roman" w:hAnsi="Times New Roman" w:cs="Times New Roman"/>
                <w:szCs w:val="21"/>
              </w:rPr>
              <w:t>R 95% CI p-value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Age (years)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1.02 (1.01, 1.02) &lt;0.0001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1.02 (1.01, 1.02) &lt;0.0001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3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Gender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1.09 (0.90, 1.33) 0.3642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1.05 (0.88, 1.26) 0.5823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3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1" w:name="OLE_LINK1"/>
            <w:r>
              <w:rPr>
                <w:rFonts w:ascii="Times New Roman" w:hAnsi="Times New Roman" w:cs="Times New Roman"/>
                <w:szCs w:val="21"/>
              </w:rPr>
              <w:t>Ethnicity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Other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Black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1.51 (1.05, 2.17) 0.0260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1.51 (1.06, 2.13) 0.0213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Caucasian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0.76 (0.54, 1.06) 0.1036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0.82 (0.59, 1.12) 0.2104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3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BMI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Normal weight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Underweight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1.66 (1.29, 2.14) &lt;0.0001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1.61 (1.27, 2.05)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Overweight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0.87 (0.75, 1.01) 0.0765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0.87 (0.75, 0.99) 0.0390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Obesity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0.63 (0.53, 0.73) &lt;0.0001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0.62 (0.54, 0.71)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3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ICU 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CCU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/CSRU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MICU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2.19 (1.37, 3.51) 0.0011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2.46 (1.57, 3.86)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SICU/</w:t>
            </w:r>
            <w:r>
              <w:rPr>
                <w:rFonts w:ascii="Times New Roman" w:hAnsi="Times New Roman" w:cs="Times New Roman"/>
                <w:szCs w:val="21"/>
              </w:rPr>
              <w:t>TSICU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4.09 (2.59, 6.44) &lt;0.0001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4.89 (3.16, 7.58) &lt;0.0001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Admission type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Elective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Emergency/Urgent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1.47 (1.09, 1.98) 0.0111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1.62 (1.22, 2.15) 0.0009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3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Vital signs within 24h after ICU admission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SPO2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0.89 (0.87, 0.92) &lt;0.0001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0.92 (0.89, 0.94) &lt;0.0001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Heart rate (bpm)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1.01 (1.01, 1.02) 0.0002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1.01 (1.00, 1.01) 0.0301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Temperature(℃)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0.65 (0.57, 0.74) &lt;0.0001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0.60 (0.53, 0.68) &lt;0.0001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MAP(mmHg)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0.96 (0.95, 0.97) &lt;0.0001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0.96 (0.95, 0.97) &lt;0.0001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3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Laboratory data on the first day after ICU admission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Arterial pH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0.01 (0.00, 0.02) &lt;0.0001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0.02 (0.01, 0.06) &lt;0.0001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aCO2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mm H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g)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1.00 (0.99, 1.01) 0.5891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1.00 (0.99, 1.01) 0.7480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instrText xml:space="preserve"> HYPERLINK "C:/Users/Administrator/AppData/Local/youdao/dict/Application/8.9.5.0/resultui/html/index.html" \l "/javascript:;" </w:instrTex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actic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instrText xml:space="preserve"> HYPERLINK "C:/Users/Administrator/AppData/Local/youdao/dict/Application/8.9.5.0/resultui/html/index.html" \l "/javascript:;" </w:instrTex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acid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1.28 (1.22, 1.33) &lt;0.0001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1.23 (1.18, 1.28) &lt;0.0001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PaO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2/FiO2 (mmHg)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1.00 (0.99, 1.00) &lt;0.0001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1.00 (1.00, 1.00) 0.0002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Renal replacement therapy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2694" w:type="dxa"/>
          </w:tcPr>
          <w:p>
            <w:p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</w:t>
            </w: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1.34 (0.90, 1.99) 0.1448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1.52 (1.05, 2.20) 0.0277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Vasopressor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2694" w:type="dxa"/>
          </w:tcPr>
          <w:p>
            <w:p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1.14 (0.94, 1.37) 0.1869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1.01 (0.85, 1.21) 0.8853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Metastatic cancer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2.38 (1.70, 3.32) &lt;0.0001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2.29 (1.65, 3.19) &lt;0.0001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Liver disease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1.45 (1.09, 1.93) 0.0117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1.66 (1.26, 2.17) 0.0003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Renal failure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1.30 (1.00, 1.68) 0.0490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1.57 (1.24, 2.00) 0.0002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0.89 (0.72, 1.11) 0.3030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0.90 (0.73, 1.10) 0.3094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Chronic pulmonary disease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0.99 (0.80, 1.23) 0.9213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1.05 (0.86, 1.29) 0.6207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Cerebrovascular disease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0.66 (0.48, 0.92) 0.0129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0.79 (0.59, 1.06) 0.1149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Chronic heart disease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1.37 (1.13, 1.66) 0.0014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1.58 (1.32, 1.90) &lt;0.0001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Sepsis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1.22 (1.01, 1.48) 0.0417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1.29 (1.08, 1.55) 0.0061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Elixhauser comorbidity score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1.05 (1.03, 1.06) &lt;0.0001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1.06 (1.05, 1.07) &lt;0.0001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3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Severity of organ dysfunction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SAPSII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1.05 (1.04, 1.05) &lt;0.0001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1.05 (1.04, 1.05) &lt;0.0001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OASIS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1.05 (1.04, 1.07) &lt;0.0001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1.05 (1.04, 1.06) &lt;0.0001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SOFA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1.15 (1.12, 1.18) &lt;0.0001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1.13 (1.11, 1.16) &lt;0.0001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3"/>
            <w:tcBorders>
              <w:right w:val="outset" w:color="auto" w:sz="6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Characteristics of mechanical ventilation on the first day after ICU admission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Tidal volume (ml/kg PBW)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0.99 (0.96, 1.02) 0.4042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0.98 (0.96, 1.01) 0.2468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828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PEEP (cmH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2O)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1.04 (1.01, 1.07) 0.0031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1.02 (0.99, 1.05) 0.1468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828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bookmarkStart w:id="2" w:name="OLE_LINK2" w:colFirst="0" w:colLast="0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Plateau pressure (cmH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2O)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1.05 (1.03, 1.07) &lt;0.0001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1.04 (1.02, 1.05) &lt;0.0001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Minute ventilation (l/min)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1.02 (1.00, 1.03) 0.0580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1.01 (0.99, 1.02) 0.3034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FiO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 (%)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1.02 (1.01, 1.03) &lt;0.0001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 xml:space="preserve">1.01 (1.00, 1.02) 0.0026 </w:t>
            </w:r>
          </w:p>
        </w:tc>
      </w:tr>
      <w:bookmarkEnd w:id="2"/>
    </w:tbl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>BMI:</w:t>
      </w:r>
      <w:r>
        <w:rPr>
          <w:rFonts w:ascii="Times New Roman" w:hAnsi="Times New Roman" w:eastAsia="微软雅黑" w:cs="Times New Roman"/>
          <w:color w:val="333333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Body Mass Index; ICU:</w:t>
      </w:r>
      <w:r>
        <w:rPr>
          <w:rFonts w:ascii="Times New Roman" w:hAnsi="Times New Roman" w:cs="Times New Roman"/>
          <w:bCs/>
          <w:szCs w:val="21"/>
        </w:rPr>
        <w:t xml:space="preserve"> intensive care units;</w:t>
      </w:r>
      <w:r>
        <w:rPr>
          <w:rFonts w:ascii="Times New Roman" w:hAnsi="Times New Roman" w:cs="Times New Roman"/>
          <w:szCs w:val="21"/>
        </w:rPr>
        <w:t xml:space="preserve"> CCU: coronary care unit; CSRU: cardiac surgery recovery unit; MICU: medical intensive care unit; SICU: surgical intensive care unit; TSICU: thoracic surgery Intensive care unit; MAP: Mean Arterial Pressure;</w:t>
      </w:r>
      <w:r>
        <w:rPr>
          <w:rFonts w:ascii="Times New Roman" w:hAnsi="Times New Roman" w:cs="Times New Roman"/>
          <w:bCs/>
          <w:szCs w:val="21"/>
        </w:rPr>
        <w:t xml:space="preserve"> PaO2/FiO2: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ar</w:t>
      </w:r>
      <w:r>
        <w:rPr>
          <w:rFonts w:ascii="Times New Roman" w:hAnsi="Times New Roman" w:cs="Times New Roman"/>
          <w:szCs w:val="21"/>
        </w:rPr>
        <w:t xml:space="preserve">terial oxygen partial pressure/ fraction of inspired oxygen; </w:t>
      </w:r>
      <w:r>
        <w:rPr>
          <w:rFonts w:hint="eastAsia" w:ascii="Times New Roman" w:hAnsi="Times New Roman" w:cs="Times New Roman"/>
          <w:szCs w:val="21"/>
          <w:lang w:val="en-US" w:eastAsia="zh-CN"/>
        </w:rPr>
        <w:t>SAPSII</w:t>
      </w:r>
      <w:r>
        <w:rPr>
          <w:rFonts w:ascii="Times New Roman" w:hAnsi="Times New Roman" w:cs="Times New Roman"/>
          <w:szCs w:val="21"/>
        </w:rPr>
        <w:t xml:space="preserve">: </w:t>
      </w:r>
      <w:r>
        <w:rPr>
          <w:rFonts w:ascii="Times New Roman" w:hAnsi="Times New Roman" w:cs="Times New Roman"/>
          <w:szCs w:val="21"/>
          <w:lang w:val="en-US"/>
        </w:rPr>
        <w:t xml:space="preserve">Simplified Acute Physiology Score </w:t>
      </w:r>
      <w:r>
        <w:rPr>
          <w:rFonts w:ascii="Times New Roman" w:hAnsi="Times New Roman" w:cs="Times New Roman"/>
          <w:szCs w:val="21"/>
        </w:rPr>
        <w:t xml:space="preserve">;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OASIS: </w:t>
      </w:r>
      <w:r>
        <w:rPr>
          <w:rFonts w:ascii="Times New Roman" w:hAnsi="Times New Roman" w:cs="Times New Roman"/>
          <w:szCs w:val="21"/>
          <w:lang w:val="en-US"/>
        </w:rPr>
        <w:t>Oxford Acute Severity of Illness Score</w:t>
      </w:r>
      <w:r>
        <w:rPr>
          <w:rFonts w:hint="eastAsia" w:ascii="Times New Roman" w:hAnsi="Times New Roman" w:cs="Times New Roman"/>
          <w:szCs w:val="21"/>
          <w:lang w:val="en-US" w:eastAsia="zh-CN"/>
        </w:rPr>
        <w:t>; SOFA:</w:t>
      </w:r>
      <w:r>
        <w:rPr>
          <w:rFonts w:ascii="Times New Roman" w:hAnsi="Times New Roman" w:cs="Times New Roman"/>
          <w:szCs w:val="21"/>
          <w:lang w:val="en-US"/>
        </w:rPr>
        <w:t>Sequential Organ Failure Assessment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; PBW: </w:t>
      </w:r>
      <w:r>
        <w:rPr>
          <w:rFonts w:ascii="Times New Roman" w:hAnsi="Times New Roman" w:cs="Times New Roman"/>
          <w:szCs w:val="21"/>
          <w:lang w:val="en-US"/>
        </w:rPr>
        <w:t xml:space="preserve">predicted body weight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; PEEP: </w:t>
      </w:r>
      <w:r>
        <w:rPr>
          <w:rFonts w:ascii="Times New Roman" w:hAnsi="Times New Roman" w:cs="Times New Roman"/>
          <w:szCs w:val="21"/>
          <w:lang w:val="en-US" w:eastAsia="zh-CN"/>
        </w:rPr>
        <w:t>positive end-expiratory pressure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; bpm: </w:t>
      </w:r>
      <w:r>
        <w:rPr>
          <w:rFonts w:ascii="Times New Roman" w:hAnsi="Times New Roman" w:cs="Times New Roman"/>
          <w:szCs w:val="21"/>
          <w:lang w:val="en-US" w:eastAsia="zh-CN"/>
        </w:rPr>
        <w:t>breaths per minute</w:t>
      </w:r>
      <w:r>
        <w:rPr>
          <w:rFonts w:hint="eastAsia" w:ascii="Times New Roman" w:hAnsi="Times New Roman" w:cs="Times New Roman"/>
          <w:szCs w:val="21"/>
          <w:lang w:val="en-US" w:eastAsia="zh-CN"/>
        </w:rPr>
        <w:t>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</w:p>
    <w:p>
      <w:pPr>
        <w:spacing w:line="48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Table S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2</w:t>
      </w:r>
      <w:bookmarkStart w:id="6" w:name="_GoBack"/>
      <w:bookmarkEnd w:id="6"/>
      <w:r>
        <w:rPr>
          <w:rFonts w:ascii="Times New Roman" w:hAnsi="Times New Roman" w:cs="Times New Roman"/>
          <w:b/>
          <w:bCs/>
          <w:szCs w:val="21"/>
        </w:rPr>
        <w:t xml:space="preserve"> Univariate Cox regression analysis of all patients on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1-year mortality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</w:p>
    <w:tbl>
      <w:tblPr>
        <w:tblStyle w:val="3"/>
        <w:tblW w:w="7392" w:type="dxa"/>
        <w:tblInd w:w="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3"/>
        <w:gridCol w:w="3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Variables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1-year mortality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bookmarkStart w:id="3" w:name="_Hlk45722900"/>
            <w:r>
              <w:rPr>
                <w:rFonts w:ascii="Times New Roman" w:hAnsi="Times New Roman" w:cs="Times New Roman"/>
                <w:szCs w:val="21"/>
              </w:rPr>
              <w:t>HR 95% CI p-value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Age (years)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1.03 (1.02, 1.03)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2" w:type="dxa"/>
            <w:gridSpan w:val="2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Gender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1.04 (0.92, 1.17) 0.5625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2" w:type="dxa"/>
            <w:gridSpan w:val="2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Ethnicity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Other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Black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1.52 (1.19, 1.95) 0.0008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Caucasian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1.02 (0.81, 1.29) 0.8385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2" w:type="dxa"/>
            <w:gridSpan w:val="2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BMI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Normal weight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Underweight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1.66 (1.29, 2.14)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Overweight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0.87 (0.75, 1.01) 0.0765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Obesity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0.63 (0.53, 0.73)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2" w:type="dxa"/>
            <w:gridSpan w:val="2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ICU 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CCU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/CSRU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MICU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1.79 (1.34, 2.39)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SICU/</w:t>
            </w:r>
            <w:r>
              <w:rPr>
                <w:rFonts w:ascii="Times New Roman" w:hAnsi="Times New Roman" w:cs="Times New Roman"/>
                <w:szCs w:val="21"/>
              </w:rPr>
              <w:t>TSICU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2.94 (2.23, 3.88)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2" w:type="dxa"/>
            <w:gridSpan w:val="2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Admission 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Elective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Emergency/Urgent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1.38 (1.14, 1.67) 0.0009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2" w:type="dxa"/>
            <w:gridSpan w:val="2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Vital signs within 24h after ICU admission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SPO2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0.95 (0.94, 0.97)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Heart rate (bpm)</w:t>
            </w:r>
          </w:p>
        </w:tc>
        <w:tc>
          <w:tcPr>
            <w:tcW w:w="3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 (1.00, 1.00) 0.8307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Temperature(℃)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0.67 (0.62, 0.72)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MAP(mmHg)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0.97 (0.96, 0.98)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2" w:type="dxa"/>
            <w:gridSpan w:val="2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Laboratory data on the first day after ICU admission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Arterial pH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0.08 (0.03, 0.19)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aCO2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mm H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g)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 (1.00, 1.01) 0.3111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instrText xml:space="preserve"> HYPERLINK "C:/Users/Administrator/AppData/Local/youdao/dict/Application/8.9.5.0/resultui/html/index.html" \l "/javascript:;" </w:instrTex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lactic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instrText xml:space="preserve"> HYPERLINK "C:/Users/Administrator/AppData/Local/youdao/dict/Application/8.9.5.0/resultui/html/index.html" \l "/javascript:;" </w:instrTex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acid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1.13 (1.11, 1.16)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PaO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2/FiO2 (mmHg)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 (1.00, 1.00) 0.0009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Renal replacement therapy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3659" w:type="dxa"/>
          </w:tcPr>
          <w:p>
            <w:p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1.39 (1.09, 1.76) 0.0073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Vasopressor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3659" w:type="dxa"/>
          </w:tcPr>
          <w:p>
            <w:p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 (0.89, 1.13) 0.9636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Metastatic cancer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2.51 (2.07, 3.04)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Liver disease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1.31 (1.09, 1.57) 0.0039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Renal failure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1.61 (1.38, 1.87)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0.91 (0.79, 1.05) 0.1960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Chronic pulmonary disease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1.23 (1.08, 1.40) 0.0025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Cerebrovascular disease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0.86 (0.71, 1.05) 0.1469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Chronic heart disease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1.64 (1.46, 1.86)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Sepsis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1.23 (1.08, 1.39) 0.0013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US" w:eastAsia="zh-CN"/>
              </w:rPr>
              <w:t>Elixhauser comorbidity score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1.05 (1.04, 1.06)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SAPSII</w:t>
            </w:r>
          </w:p>
        </w:tc>
        <w:tc>
          <w:tcPr>
            <w:tcW w:w="36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1.04 (1.03, 1.04)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OASIS</w:t>
            </w:r>
          </w:p>
        </w:tc>
        <w:tc>
          <w:tcPr>
            <w:tcW w:w="3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1.04 (1.03, 1.05)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SOFA</w:t>
            </w:r>
          </w:p>
        </w:tc>
        <w:tc>
          <w:tcPr>
            <w:tcW w:w="3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1.09 (1.07, 1.11) &lt;0.0001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2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Characteristics of mechanical ventilation on the first day after ICU admission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Tidal volume (ml/kg PBW)</w:t>
            </w:r>
          </w:p>
        </w:tc>
        <w:tc>
          <w:tcPr>
            <w:tcW w:w="3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 (0.98, 1.01) 0.7309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PEEP (cmH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2O)</w:t>
            </w:r>
          </w:p>
        </w:tc>
        <w:tc>
          <w:tcPr>
            <w:tcW w:w="3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 (0.98, 1.02) 0.7587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Plateau pressure (cmH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2O)</w:t>
            </w:r>
          </w:p>
        </w:tc>
        <w:tc>
          <w:tcPr>
            <w:tcW w:w="3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1.02 (1.01, 1.03) 0.0021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Minute ventilation (l/min)</w:t>
            </w:r>
          </w:p>
        </w:tc>
        <w:tc>
          <w:tcPr>
            <w:tcW w:w="3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 (0.99, 1.01) 0.7999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3" w:type="dxa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FiO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 (%)</w:t>
            </w:r>
          </w:p>
        </w:tc>
        <w:tc>
          <w:tcPr>
            <w:tcW w:w="3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1.01 (1.00, 1.01) 0.0146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bookmarkStart w:id="4" w:name="_Hlk46740241"/>
      <w:r>
        <w:rPr>
          <w:rFonts w:ascii="Times New Roman" w:hAnsi="Times New Roman" w:cs="Times New Roman"/>
          <w:szCs w:val="21"/>
        </w:rPr>
        <w:t>BMI:</w:t>
      </w:r>
      <w:r>
        <w:rPr>
          <w:rFonts w:ascii="Times New Roman" w:hAnsi="Times New Roman" w:eastAsia="微软雅黑" w:cs="Times New Roman"/>
          <w:color w:val="333333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Body Mass Index; ICU:</w:t>
      </w:r>
      <w:r>
        <w:rPr>
          <w:rFonts w:ascii="Times New Roman" w:hAnsi="Times New Roman" w:cs="Times New Roman"/>
          <w:bCs/>
          <w:szCs w:val="21"/>
        </w:rPr>
        <w:t xml:space="preserve"> intensive care units;</w:t>
      </w:r>
      <w:r>
        <w:rPr>
          <w:rFonts w:ascii="Times New Roman" w:hAnsi="Times New Roman" w:cs="Times New Roman"/>
          <w:szCs w:val="21"/>
        </w:rPr>
        <w:t xml:space="preserve"> CCU: coronary care unit; CSRU: cardiac surgery recovery unit; MICU: medical intensive care unit; SICU: surgical intensive care unit; TSICU: thoracic surgery Intensive care unit; MAP: Mean Arterial Pressure;</w:t>
      </w:r>
      <w:r>
        <w:rPr>
          <w:rFonts w:ascii="Times New Roman" w:hAnsi="Times New Roman" w:cs="Times New Roman"/>
          <w:bCs/>
          <w:szCs w:val="21"/>
        </w:rPr>
        <w:t xml:space="preserve"> </w:t>
      </w:r>
      <w:bookmarkStart w:id="5" w:name="_Hlk46492471"/>
      <w:r>
        <w:rPr>
          <w:rFonts w:ascii="Times New Roman" w:hAnsi="Times New Roman" w:cs="Times New Roman"/>
          <w:bCs/>
          <w:szCs w:val="21"/>
        </w:rPr>
        <w:t>PaO2</w:t>
      </w:r>
      <w:bookmarkEnd w:id="5"/>
      <w:r>
        <w:rPr>
          <w:rFonts w:ascii="Times New Roman" w:hAnsi="Times New Roman" w:cs="Times New Roman"/>
          <w:bCs/>
          <w:szCs w:val="21"/>
        </w:rPr>
        <w:t>/FiO2: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ar</w:t>
      </w:r>
      <w:r>
        <w:rPr>
          <w:rFonts w:ascii="Times New Roman" w:hAnsi="Times New Roman" w:cs="Times New Roman"/>
          <w:szCs w:val="21"/>
        </w:rPr>
        <w:t xml:space="preserve">terial oxygen partial pressure/ fraction of inspired oxygen; </w:t>
      </w:r>
      <w:r>
        <w:rPr>
          <w:rFonts w:hint="eastAsia" w:ascii="Times New Roman" w:hAnsi="Times New Roman" w:cs="Times New Roman"/>
          <w:szCs w:val="21"/>
          <w:lang w:val="en-US" w:eastAsia="zh-CN"/>
        </w:rPr>
        <w:t>SAPSII</w:t>
      </w:r>
      <w:r>
        <w:rPr>
          <w:rFonts w:ascii="Times New Roman" w:hAnsi="Times New Roman" w:cs="Times New Roman"/>
          <w:szCs w:val="21"/>
        </w:rPr>
        <w:t xml:space="preserve">: </w:t>
      </w:r>
      <w:r>
        <w:rPr>
          <w:rFonts w:ascii="Times New Roman" w:hAnsi="Times New Roman" w:cs="Times New Roman"/>
          <w:szCs w:val="21"/>
          <w:lang w:val="en-US"/>
        </w:rPr>
        <w:t xml:space="preserve">Simplified Acute Physiology Score </w:t>
      </w:r>
      <w:r>
        <w:rPr>
          <w:rFonts w:ascii="Times New Roman" w:hAnsi="Times New Roman" w:cs="Times New Roman"/>
          <w:szCs w:val="21"/>
        </w:rPr>
        <w:t xml:space="preserve">; </w:t>
      </w:r>
      <w:bookmarkEnd w:id="4"/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OASIS: </w:t>
      </w:r>
      <w:r>
        <w:rPr>
          <w:rFonts w:ascii="Times New Roman" w:hAnsi="Times New Roman" w:cs="Times New Roman"/>
          <w:szCs w:val="21"/>
          <w:lang w:val="en-US"/>
        </w:rPr>
        <w:t>Oxford Acute Severity of Illness Score</w:t>
      </w:r>
      <w:r>
        <w:rPr>
          <w:rFonts w:hint="eastAsia" w:ascii="Times New Roman" w:hAnsi="Times New Roman" w:cs="Times New Roman"/>
          <w:szCs w:val="21"/>
          <w:lang w:val="en-US" w:eastAsia="zh-CN"/>
        </w:rPr>
        <w:t>; SOFA:</w:t>
      </w:r>
      <w:r>
        <w:rPr>
          <w:rFonts w:ascii="Times New Roman" w:hAnsi="Times New Roman" w:cs="Times New Roman"/>
          <w:szCs w:val="21"/>
          <w:lang w:val="en-US"/>
        </w:rPr>
        <w:t>Sequential Organ Failure Assessment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; PBW: </w:t>
      </w:r>
      <w:r>
        <w:rPr>
          <w:rFonts w:ascii="Times New Roman" w:hAnsi="Times New Roman" w:cs="Times New Roman"/>
          <w:szCs w:val="21"/>
          <w:lang w:val="en-US"/>
        </w:rPr>
        <w:t xml:space="preserve">predicted body weight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; PEEP: </w:t>
      </w:r>
      <w:r>
        <w:rPr>
          <w:rFonts w:ascii="Times New Roman" w:hAnsi="Times New Roman" w:cs="Times New Roman"/>
          <w:szCs w:val="21"/>
          <w:lang w:val="en-US" w:eastAsia="zh-CN"/>
        </w:rPr>
        <w:t>positive end-expiratory pressure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; bpm: </w:t>
      </w:r>
      <w:r>
        <w:rPr>
          <w:rFonts w:ascii="Times New Roman" w:hAnsi="Times New Roman" w:cs="Times New Roman"/>
          <w:szCs w:val="21"/>
          <w:lang w:val="en-US" w:eastAsia="zh-CN"/>
        </w:rPr>
        <w:t>breaths per minute</w:t>
      </w:r>
      <w:r>
        <w:rPr>
          <w:rFonts w:hint="eastAsia" w:ascii="Times New Roman" w:hAnsi="Times New Roman" w:cs="Times New Roman"/>
          <w:szCs w:val="21"/>
          <w:lang w:val="en-US" w:eastAsia="zh-CN"/>
        </w:rPr>
        <w:t>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63"/>
    <w:rsid w:val="00452547"/>
    <w:rsid w:val="008105A3"/>
    <w:rsid w:val="00C63A3A"/>
    <w:rsid w:val="00CB7F63"/>
    <w:rsid w:val="00CC43CB"/>
    <w:rsid w:val="00DC20EB"/>
    <w:rsid w:val="00E674E6"/>
    <w:rsid w:val="00EA13A3"/>
    <w:rsid w:val="00FB13B4"/>
    <w:rsid w:val="0C3E0BDD"/>
    <w:rsid w:val="0D5B168F"/>
    <w:rsid w:val="0E5E102E"/>
    <w:rsid w:val="102866DB"/>
    <w:rsid w:val="16923999"/>
    <w:rsid w:val="1C74322B"/>
    <w:rsid w:val="1DF208D0"/>
    <w:rsid w:val="28063A5A"/>
    <w:rsid w:val="38774E50"/>
    <w:rsid w:val="50123741"/>
    <w:rsid w:val="50AB0E3F"/>
    <w:rsid w:val="654248CA"/>
    <w:rsid w:val="66644A97"/>
    <w:rsid w:val="6B262755"/>
    <w:rsid w:val="734672C6"/>
    <w:rsid w:val="740D2889"/>
    <w:rsid w:val="74EA7347"/>
    <w:rsid w:val="7D5F54C4"/>
    <w:rsid w:val="7EEB1DB9"/>
    <w:rsid w:val="7F17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964</Words>
  <Characters>5498</Characters>
  <Lines>45</Lines>
  <Paragraphs>12</Paragraphs>
  <TotalTime>2</TotalTime>
  <ScaleCrop>false</ScaleCrop>
  <LinksUpToDate>false</LinksUpToDate>
  <CharactersWithSpaces>6450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2020-07-27T03:02:00Z</dcterms:created>
  <dc:creator>张薇</dc:creator>
  <cp:lastModifiedBy>丑小丫</cp:lastModifiedBy>
  <dcterms:modified xsi:type="dcterms:W3CDTF">2020-09-18T01:25:50Z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