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47" w:rsidRDefault="009F2A53">
      <w:pPr>
        <w:rPr>
          <w:rFonts w:asciiTheme="majorBidi" w:hAnsiTheme="majorBidi" w:cstheme="majorBidi"/>
          <w:b/>
          <w:sz w:val="24"/>
          <w:szCs w:val="24"/>
        </w:rPr>
      </w:pPr>
      <w:r w:rsidRPr="00410AAC">
        <w:rPr>
          <w:rFonts w:asciiTheme="majorBidi" w:hAnsiTheme="majorBidi" w:cstheme="majorBidi"/>
          <w:b/>
          <w:sz w:val="24"/>
          <w:szCs w:val="24"/>
        </w:rPr>
        <w:t xml:space="preserve">Supplementary </w:t>
      </w:r>
      <w:r w:rsidR="00195D47">
        <w:rPr>
          <w:rFonts w:asciiTheme="majorBidi" w:hAnsiTheme="majorBidi" w:cstheme="majorBidi"/>
          <w:b/>
          <w:sz w:val="24"/>
          <w:szCs w:val="24"/>
        </w:rPr>
        <w:t>Information</w:t>
      </w:r>
    </w:p>
    <w:p w:rsidR="00F81FA2" w:rsidRDefault="00F81FA2" w:rsidP="00F81FA2">
      <w:pPr>
        <w:rPr>
          <w:rFonts w:asciiTheme="majorBidi" w:hAnsiTheme="majorBidi" w:cstheme="majorBidi"/>
          <w:b/>
          <w:sz w:val="24"/>
          <w:szCs w:val="24"/>
        </w:rPr>
      </w:pPr>
    </w:p>
    <w:p w:rsidR="007D5CFA" w:rsidRDefault="00F81FA2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Figure</w:t>
      </w:r>
      <w:r w:rsidRPr="00410AAC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S</w:t>
      </w:r>
      <w:r w:rsidRPr="00410AAC">
        <w:rPr>
          <w:rFonts w:asciiTheme="majorBidi" w:hAnsiTheme="majorBidi" w:cstheme="majorBidi"/>
          <w:b/>
          <w:sz w:val="24"/>
          <w:szCs w:val="24"/>
        </w:rPr>
        <w:t xml:space="preserve">1. </w:t>
      </w:r>
    </w:p>
    <w:p w:rsidR="00503F3D" w:rsidRDefault="005C22AA" w:rsidP="00503F3D">
      <w:pPr>
        <w:keepNext/>
      </w:pPr>
      <w:r>
        <w:rPr>
          <w:rFonts w:asciiTheme="majorBidi" w:hAnsiTheme="majorBidi" w:cstheme="majorBid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119.7pt">
            <v:imagedata r:id="rId5" o:title="regression"/>
          </v:shape>
        </w:pict>
      </w:r>
    </w:p>
    <w:p w:rsidR="00627C59" w:rsidRDefault="00503F3D" w:rsidP="00503F3D">
      <w:pPr>
        <w:pStyle w:val="Caption"/>
        <w:rPr>
          <w:rFonts w:asciiTheme="majorBidi" w:hAnsiTheme="majorBidi" w:cstheme="majorBidi"/>
          <w:b/>
          <w:sz w:val="24"/>
          <w:szCs w:val="24"/>
        </w:rPr>
      </w:pPr>
      <w:r>
        <w:t xml:space="preserve">Figure </w:t>
      </w:r>
      <w:r w:rsidR="005C22AA">
        <w:t>S</w:t>
      </w:r>
      <w:r w:rsidR="005C22AA">
        <w:fldChar w:fldCharType="begin"/>
      </w:r>
      <w:r w:rsidR="005C22AA">
        <w:instrText xml:space="preserve"> SEQ Figure \* ARABIC </w:instrText>
      </w:r>
      <w:r w:rsidR="005C22AA">
        <w:fldChar w:fldCharType="separate"/>
      </w:r>
      <w:r>
        <w:rPr>
          <w:noProof/>
        </w:rPr>
        <w:t>1</w:t>
      </w:r>
      <w:r w:rsidR="005C22AA">
        <w:rPr>
          <w:noProof/>
        </w:rPr>
        <w:fldChar w:fldCharType="end"/>
      </w:r>
      <w:r>
        <w:t xml:space="preserve"> </w:t>
      </w:r>
      <w:r w:rsidRPr="003A2DE1">
        <w:t>Predictive functions for plastic</w:t>
      </w:r>
      <w:r>
        <w:t xml:space="preserve"> </w:t>
      </w:r>
      <w:r w:rsidRPr="003A2DE1">
        <w:t xml:space="preserve">debris mass based on </w:t>
      </w:r>
      <w:r>
        <w:t>film sub</w:t>
      </w:r>
      <w:r w:rsidRPr="003A2DE1">
        <w:t xml:space="preserve">type and top-view area. </w:t>
      </w:r>
      <w:r>
        <w:t xml:space="preserve">A linear regression </w:t>
      </w:r>
      <w:proofErr w:type="gramStart"/>
      <w:r>
        <w:t xml:space="preserve">is </w:t>
      </w:r>
      <w:r w:rsidRPr="003A2DE1">
        <w:t>plotted</w:t>
      </w:r>
      <w:proofErr w:type="gramEnd"/>
      <w:r w:rsidRPr="003A2DE1">
        <w:t xml:space="preserve"> against dry weight x top-view area measurements of objects collected </w:t>
      </w:r>
      <w:r>
        <w:t>during snorkelling surveys at Ashmore Reef (Pulau Pasir)</w:t>
      </w:r>
    </w:p>
    <w:p w:rsidR="00EB255B" w:rsidRDefault="00EB255B" w:rsidP="00EB255B">
      <w:pPr>
        <w:rPr>
          <w:rFonts w:asciiTheme="majorBidi" w:hAnsiTheme="majorBidi" w:cstheme="majorBidi"/>
          <w:b/>
          <w:sz w:val="24"/>
          <w:szCs w:val="24"/>
        </w:rPr>
      </w:pPr>
    </w:p>
    <w:p w:rsidR="00627C59" w:rsidRDefault="00627C59" w:rsidP="00F81FA2">
      <w:pPr>
        <w:rPr>
          <w:rFonts w:asciiTheme="majorBidi" w:hAnsiTheme="majorBidi" w:cstheme="majorBidi"/>
          <w:b/>
          <w:noProof/>
          <w:sz w:val="24"/>
          <w:szCs w:val="24"/>
          <w:lang w:eastAsia="en-AU"/>
        </w:rPr>
      </w:pPr>
      <w:r>
        <w:rPr>
          <w:rFonts w:asciiTheme="majorBidi" w:hAnsiTheme="majorBidi" w:cstheme="majorBidi"/>
          <w:b/>
          <w:sz w:val="24"/>
          <w:szCs w:val="24"/>
        </w:rPr>
        <w:t>Figure S2.</w:t>
      </w:r>
      <w:r w:rsidRPr="00627C59">
        <w:rPr>
          <w:rFonts w:asciiTheme="majorBidi" w:hAnsiTheme="majorBidi" w:cstheme="majorBidi"/>
          <w:b/>
          <w:noProof/>
          <w:sz w:val="24"/>
          <w:szCs w:val="24"/>
          <w:lang w:eastAsia="en-AU"/>
        </w:rPr>
        <w:t xml:space="preserve"> </w:t>
      </w:r>
    </w:p>
    <w:p w:rsidR="00503F3D" w:rsidRDefault="00627C59" w:rsidP="00503F3D">
      <w:pPr>
        <w:keepNext/>
      </w:pPr>
      <w:bookmarkStart w:id="0" w:name="_GoBack"/>
      <w:r w:rsidRPr="00627C59">
        <w:rPr>
          <w:rFonts w:asciiTheme="majorBidi" w:hAnsiTheme="majorBidi" w:cstheme="majorBidi"/>
          <w:b/>
          <w:noProof/>
          <w:sz w:val="24"/>
          <w:szCs w:val="24"/>
          <w:lang w:eastAsia="en-AU"/>
        </w:rPr>
        <w:drawing>
          <wp:inline distT="0" distB="0" distL="0" distR="0" wp14:anchorId="35DC914B" wp14:editId="69BEB70C">
            <wp:extent cx="6134100" cy="3616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igshare_2019\figures\FT_IR_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18" cy="36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7884" w:rsidRDefault="00503F3D" w:rsidP="00503F3D">
      <w:pPr>
        <w:pStyle w:val="Caption"/>
        <w:rPr>
          <w:rFonts w:asciiTheme="majorBidi" w:hAnsiTheme="majorBidi" w:cstheme="majorBidi"/>
          <w:b/>
          <w:sz w:val="24"/>
          <w:szCs w:val="24"/>
        </w:rPr>
      </w:pPr>
      <w:r>
        <w:t xml:space="preserve">Figure </w:t>
      </w:r>
      <w:r w:rsidR="005C22AA">
        <w:t>S</w:t>
      </w:r>
      <w:r w:rsidR="005C22AA">
        <w:fldChar w:fldCharType="begin"/>
      </w:r>
      <w:r w:rsidR="005C22AA">
        <w:instrText xml:space="preserve"> SEQ Figure \* ARABIC </w:instrText>
      </w:r>
      <w:r w:rsidR="005C22AA">
        <w:fldChar w:fldCharType="separate"/>
      </w:r>
      <w:r>
        <w:rPr>
          <w:noProof/>
        </w:rPr>
        <w:t>2</w:t>
      </w:r>
      <w:r w:rsidR="005C22AA">
        <w:rPr>
          <w:noProof/>
        </w:rPr>
        <w:fldChar w:fldCharType="end"/>
      </w:r>
      <w:r>
        <w:t xml:space="preserve"> FT-IR spectra for Polyethylene and Propylene found at Ashmore Reef (Pulau Pasir) in black overlayed with spectra from the GPGP, showing similar peaks.</w:t>
      </w:r>
    </w:p>
    <w:p w:rsidR="00DF3778" w:rsidRDefault="00DF3778" w:rsidP="00F81FA2">
      <w:pPr>
        <w:rPr>
          <w:rFonts w:asciiTheme="majorBidi" w:hAnsiTheme="majorBidi" w:cstheme="majorBidi"/>
          <w:b/>
          <w:sz w:val="24"/>
          <w:szCs w:val="24"/>
        </w:rPr>
      </w:pPr>
    </w:p>
    <w:p w:rsidR="00DF3778" w:rsidRDefault="00DF3778" w:rsidP="00F81FA2">
      <w:pPr>
        <w:rPr>
          <w:rFonts w:asciiTheme="majorBidi" w:hAnsiTheme="majorBidi" w:cstheme="majorBidi"/>
          <w:b/>
          <w:sz w:val="24"/>
          <w:szCs w:val="24"/>
        </w:rPr>
      </w:pPr>
    </w:p>
    <w:p w:rsidR="00DF3778" w:rsidRDefault="00DF3778" w:rsidP="00F81FA2">
      <w:pPr>
        <w:rPr>
          <w:rFonts w:asciiTheme="majorBidi" w:hAnsiTheme="majorBidi" w:cstheme="majorBidi"/>
          <w:b/>
          <w:sz w:val="24"/>
          <w:szCs w:val="24"/>
        </w:rPr>
      </w:pPr>
    </w:p>
    <w:p w:rsidR="00DF3778" w:rsidRPr="00DC7E1A" w:rsidRDefault="00DF3778" w:rsidP="00F81FA2">
      <w:pPr>
        <w:rPr>
          <w:rFonts w:asciiTheme="majorBidi" w:hAnsiTheme="majorBidi" w:cstheme="majorBidi"/>
          <w:b/>
          <w:sz w:val="24"/>
          <w:szCs w:val="24"/>
        </w:rPr>
      </w:pPr>
    </w:p>
    <w:sectPr w:rsidR="00DF3778" w:rsidRPr="00DC7E1A" w:rsidSect="00627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B"/>
    <w:rsid w:val="000B5F9C"/>
    <w:rsid w:val="00195D47"/>
    <w:rsid w:val="001E30FA"/>
    <w:rsid w:val="00297C84"/>
    <w:rsid w:val="002F3425"/>
    <w:rsid w:val="003B7884"/>
    <w:rsid w:val="00402A6E"/>
    <w:rsid w:val="00410AAC"/>
    <w:rsid w:val="0047135D"/>
    <w:rsid w:val="00503F3D"/>
    <w:rsid w:val="005C22AA"/>
    <w:rsid w:val="00627C59"/>
    <w:rsid w:val="00783FD1"/>
    <w:rsid w:val="00797DF9"/>
    <w:rsid w:val="007D5CFA"/>
    <w:rsid w:val="00811444"/>
    <w:rsid w:val="008B1810"/>
    <w:rsid w:val="009F2A53"/>
    <w:rsid w:val="00A15D48"/>
    <w:rsid w:val="00A2319B"/>
    <w:rsid w:val="00B15A93"/>
    <w:rsid w:val="00CA1972"/>
    <w:rsid w:val="00D8384E"/>
    <w:rsid w:val="00DC307E"/>
    <w:rsid w:val="00DC7E1A"/>
    <w:rsid w:val="00DF3778"/>
    <w:rsid w:val="00EB22D6"/>
    <w:rsid w:val="00EB255B"/>
    <w:rsid w:val="00EC4D7D"/>
    <w:rsid w:val="00EF66E7"/>
    <w:rsid w:val="00F130DE"/>
    <w:rsid w:val="00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1D64"/>
  <w15:chartTrackingRefBased/>
  <w15:docId w15:val="{B79C64EE-5A22-4C81-AA38-65F6BD3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F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E30F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6E"/>
    <w:rPr>
      <w:rFonts w:ascii="Segoe UI" w:eastAsiaTheme="minorHAnsi" w:hAnsi="Segoe UI" w:cs="Segoe UI"/>
      <w:sz w:val="18"/>
      <w:szCs w:val="18"/>
      <w:lang w:eastAsia="en-US"/>
    </w:rPr>
  </w:style>
  <w:style w:type="table" w:styleId="PlainTable5">
    <w:name w:val="Plain Table 5"/>
    <w:basedOn w:val="TableNormal"/>
    <w:uiPriority w:val="45"/>
    <w:rsid w:val="00F81FA2"/>
    <w:pPr>
      <w:spacing w:after="0" w:line="240" w:lineRule="auto"/>
    </w:pPr>
    <w:rPr>
      <w:rFonts w:ascii="Calibri" w:eastAsia="Calibri" w:hAnsi="Calibri" w:cs="Calibr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B1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3778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3F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73A9-5A08-4DF5-9C60-AE380046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Lavers</dc:creator>
  <cp:keywords/>
  <dc:description/>
  <cp:lastModifiedBy>Sara Hajbane</cp:lastModifiedBy>
  <cp:revision>3</cp:revision>
  <dcterms:created xsi:type="dcterms:W3CDTF">2021-02-14T01:05:00Z</dcterms:created>
  <dcterms:modified xsi:type="dcterms:W3CDTF">2021-02-14T01:06:00Z</dcterms:modified>
</cp:coreProperties>
</file>