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4"/>
        <w:tblW w:w="9403" w:type="dxa"/>
        <w:tblInd w:w="-445" w:type="dxa"/>
        <w:tblBorders>
          <w:top w:val="single" w:color="auto" w:sz="12" w:space="0"/>
          <w:left w:val="none" w:color="auto" w:sz="6" w:space="0"/>
          <w:bottom w:val="single" w:color="auto" w:sz="12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246"/>
        <w:gridCol w:w="5100"/>
        <w:gridCol w:w="951"/>
      </w:tblGrid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Category</w:t>
            </w:r>
          </w:p>
        </w:tc>
        <w:tc>
          <w:tcPr>
            <w:tcW w:w="2246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Term</w:t>
            </w:r>
          </w:p>
        </w:tc>
        <w:tc>
          <w:tcPr>
            <w:tcW w:w="510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Genes</w:t>
            </w:r>
          </w:p>
        </w:tc>
        <w:tc>
          <w:tcPr>
            <w:tcW w:w="951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P Value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GO:0006954~inflammatory response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HAVCR2, CCL2, ADGRE2, CEBPB, S100A8, C3, AIF1, CCR1, ANXA1, TLR2, FPR1, AXL, CCL8, ITGB2, CCL5, CXCL12, TNFRSF1A, CCR5, CXCL13, CLEC7A, CSF1R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8.95E-10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GO:0006955~immune response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FYB, CCL2, LST1, CEBPB, C3, IFITM3, CCR1, TLR2, CCL8, IL7R, CCL5, CXCL12, TNFRSF1A, TNFSF10, TNFSF13B, CCR5, CXCL13, FCGR2C, FCGR1B, FCGR3B, LCP2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5.44E-09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Cellular component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GO:0009986~cell surface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HAVCR2, MRC1, PAM, CPM, ACVRL1, ANXA1, AXL, TLR2, ITGB2, LPAR1, TIMP2, ANXA4, ITGAM, NOTCH2, TNFRSF1A, SLC1A3, ITGAX, CCR5, TFPI, FCER1G, TYROBP, CSF1R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7.30E-08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Cellular component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GO:0070062~extracellular exosome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ARSD, S100A8, LGMN, CXCL12, DAB2, GSN, TGFBI, GPX3, SERPINA1, FAM129A, FCGR3B, KCNMA1, LAIR1, PRKCH, SERPING1, STOM, C1QB, GLUL, GNAQ, PLXDC2, CTSD, CTSB, VSIG4, SNX9, PAM, CPM, C3, IFITM3, APOC1, ITGB2, C1S, TIMP2, ITGAM, TIMP1, ALDH1A1, GLIPR2, HNMT, FGL2, SCARB2, LAMB1, MYOF, HAVCR2, MGAT4A, LGALS3, S100A11, AXL, ANXA1, ANXA4, MXRA5, PLSCR1, LAMP2, TNFSF10, ALDH2, PTTG1IP, FCGR2A, KCTD12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1.17E-07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Cellular component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GO:0005615~extracellular space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PAM, CPM, CCL2, S100A8, C3, CCL8, TIMP2, CCL5, CXCL12, ABI3BP, ITGAM, TIMP1, TNFRSF1A, DMXL2, GSN, TGFBI, GPX3, SERPINA1, LAMB1, LGALS3, ANXA1, S100A11, CECR1, AXL, SERPING1, STOM, DKK3, CTSK, LAMP2, TNFSF10, TNFSF13B, CXCL13, TFPI, CTSD, CTSB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2.23E-07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Molecular function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GO:0019864~IgG binding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FCGR2C, FCGR1B, FCER1G, FCGR2A, FCGR3B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2.89E-06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GO:0030593~neutrophil chemotaxis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CCL2, S100A8, LGALS3, CCL8, FCER1G, CSF3R, ITGB2, CCL5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3.58E-06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Cellular component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GO:0005576~extracellular region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CCL2, S100A8, C3, APOC1, C1S, TIMP2, CCL5, IL7R, CXCL12, TIMP1, GLIPR2, TNFRSF1A, GSN, GPX3, TGFBI, CSF3R, SERPINA1, LAMB1, ANXA1, CECR1, SERPING1, CD163, NOTCH2, DKK3, C1QB, CTSK, TNFSF10, TNFSF13B, CXCL13, TFPI, CTSD, ANTXR2, CTSB, ADAMTS2, GBP1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1.20E-05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GO:0090026~positive regulation of monocyte chemotaxis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CCL2, AIF1, CCR1, CCL5, CXCL12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1.46E-05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GO:0071222~cellular response to lipopolysaccharide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HAVCR2, MRC1, CCL2, CEBPB, CCR5, TFPI, AXL, ABCA1, CMPK2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1.50E-05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Cellular component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GO:0005886~plasma membrane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ACVRL1, S100A8, TLR2, LPAR1, DAB2, SLC1A3, GSN, TGFBI, CSF3R, GUCY1A3, SPRED1, FAM129A, IL13RA1, FCGR3B, KCNMA1, LAIR1, ADGRE2, PRKCH, CD163, EPB41L3, TNFSF13B, CCR5, GNAQ, TFPI, GBP1, PARVA, SNX9, PAM, CPM, C3, IFITM3, CCR1, FPR1, ITGB2, ABCA1, IL7R, ITGAM, TNFRSF1A, ACSL1, ITGAX, FCGR1B, SLC39A8, FCER1G, PLXND1, FCHO2, MYOF, TYROBP, CSF1R, MRC1, FYB, LGALS3, KLF9, AXL, ANXA1, ANXA4, DOCK4, FNIP2, NOTCH2, PLSCR1, LAMP2, LAMP3, FCGR2C, ANTXR2, CLEC7A, FCGR2A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2.81E-05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GO:0060326~cell chemotaxis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CCL2, FPR1, CCL8, LPAR1, CCL5, CXCL12, DOCK4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4.06E-05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GO:0070098~chemokine-mediated signaling pathway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CCL2, CCR5, CXCL13, CCR1, CCL8, CCL5, CXCL12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6.71E-05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GO:0008360~regulation of cell shape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EPB41L3, LST1, CCL2, ANXA1, ARHGAP18, ITGB2, LPAR1, CSF1R, PARVA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7.00E-05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Biological process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GO:0007165~signal transduction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ACVRL1, CCL2, C3, TLR2, FPR1, CCL8, IL7R, CXCL12, TNFRSF1A, CSF3R, CSF1R, TYROBP, FYB, MRC1, PTPRM, EPAS1, ANXA1, AXL, S100A11, PRKCH, ANXA4, RASSF4, TNFSF10, TNFSF13B, FCGR2C, RIN2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1.54E-04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hsa05152:Tuberculosis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MRC1, CEBPB, C3, TLR2, ITGB2, ITGAM, TNFRSF1A, LAMP2, ITGAX, FCGR2C, FCER1G, CTSD, FCGR2A, CLEC7A, FCGR3B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5.48E-08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hsa05150:Staphylococcus aureus infection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C1QB, C3, FCGR2C, FPR1, ITGB2, FCGR2A, C1S, FCGR3B, ITGAM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3.99E-07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hsa04380:Osteoclast differentiation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TNFRSF1A, CTSK, FOSL2, SOCS3, FCGR2C, MITF, FCGR2A, FCGR3B, CSF1R, TYROBP, LCP2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6.99E-06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hsa04060:Cytokine-cytokine receptor interaction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CCL2, CCR1, CCL8, IL7R, CCL5, CXCL12, TNFRSF1A, TNFSF10, CCR5, TNFSF13B, CXCL13, CSF3R, IL13RA1, CSF1R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1.41E-05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hsa04145:Phagosome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MRC1, LAMP2, C3, FCGR2C, TLR2, ITGB2, FCGR2A, CLEC7A, FCGR3B, ITGAM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1.37E-04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hsa05140:Leishmaniasis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C3, FCGR2C, TLR2, ITGB2, FCGR2A, FCGR3B, ITGAM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3.07E-04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hsa05323:Rheumatoid arthritis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CTSK, CCL2, TNFSF13B, TLR2, ITGB2, CCL5, CXCL12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9.73E-04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hsa04610:Complement and coagulation cascades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C1QB, C3, TFPI, SERPING1, SERPINA1, C1S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0.001993784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hsa05142:Chagas disease (American trypanosomiasis)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TNFRSF1A, C1QB, CCL2, GNAQ, C3, TLR2, CCL5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0.002305064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KEGG_PATHWAY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hsa05133:Pertussis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C1QB, C3, SERPING1, ITGB2, C1S, ITGAM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0.002879817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 Light" w:hAnsi="微软雅黑 Light" w:eastAsia="微软雅黑 Light" w:cs="宋体"/>
          <w:color w:val="000000"/>
          <w:kern w:val="0"/>
          <w:sz w:val="10"/>
          <w:szCs w:val="1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 Light" w:hAnsi="微软雅黑 Light" w:eastAsia="微软雅黑 Light" w:cs="宋体"/>
          <w:color w:val="000000"/>
          <w:kern w:val="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725D7"/>
    <w:rsid w:val="0EDA60E1"/>
    <w:rsid w:val="44B725D7"/>
    <w:rsid w:val="4570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三线表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12" w:space="0"/>
        <w:left w:val="nil"/>
        <w:bottom w:val="single" w:color="auto" w:sz="12" w:space="0"/>
        <w:right w:val="nil"/>
      </w:tcBorders>
    </w:tc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1668</Characters>
  <Lines>0</Lines>
  <Paragraphs>0</Paragraphs>
  <TotalTime>6</TotalTime>
  <ScaleCrop>false</ScaleCrop>
  <LinksUpToDate>false</LinksUpToDate>
  <CharactersWithSpaces>1718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2020-04-17T06:22:00Z</dcterms:created>
  <dc:creator>糊里糊涂的忽悠</dc:creator>
  <cp:lastModifiedBy>糊里糊涂的忽悠</cp:lastModifiedBy>
  <dcterms:modified xsi:type="dcterms:W3CDTF">2020-12-05T18:47:30Z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