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1CE4" w14:textId="1FD90704" w:rsidR="00EF2173" w:rsidRPr="00C30E08" w:rsidRDefault="00EF2173" w:rsidP="00EF2173">
      <w:pPr>
        <w:rPr>
          <w:rFonts w:ascii="Times New Roman" w:hAnsi="Times New Roman"/>
          <w:sz w:val="24"/>
          <w:szCs w:val="24"/>
        </w:rPr>
      </w:pPr>
      <w:r w:rsidRPr="003E522F">
        <w:rPr>
          <w:rFonts w:ascii="Times New Roman" w:eastAsia="Times-Bold" w:hAnsi="Times New Roman"/>
          <w:b/>
          <w:bCs/>
          <w:sz w:val="24"/>
          <w:szCs w:val="24"/>
        </w:rPr>
        <w:t>Table 1.</w:t>
      </w:r>
      <w:r w:rsidRPr="00C30E08">
        <w:rPr>
          <w:rFonts w:ascii="Times New Roman" w:eastAsia="Times-Bold" w:hAnsi="Times New Roman"/>
          <w:sz w:val="24"/>
          <w:szCs w:val="24"/>
        </w:rPr>
        <w:t xml:space="preserve"> The chemical composition of proteoglycan</w:t>
      </w:r>
      <w:r w:rsidR="00EA61C0">
        <w:rPr>
          <w:rFonts w:ascii="Times New Roman" w:eastAsia="Times-Bold" w:hAnsi="Times New Roman"/>
          <w:sz w:val="24"/>
          <w:szCs w:val="24"/>
        </w:rPr>
        <w:t xml:space="preserve"> (</w:t>
      </w:r>
      <w:r w:rsidR="00EA61C0" w:rsidRPr="00EA61C0">
        <w:rPr>
          <w:rFonts w:ascii="Times New Roman" w:eastAsia="Times-Bold" w:hAnsi="Times New Roman"/>
          <w:sz w:val="24"/>
          <w:szCs w:val="24"/>
        </w:rPr>
        <w:t>protein-bound polysaccharides</w:t>
      </w:r>
      <w:r w:rsidR="00EA61C0">
        <w:rPr>
          <w:rFonts w:ascii="Times New Roman" w:eastAsia="Times-Bold" w:hAnsi="Times New Roman"/>
          <w:sz w:val="24"/>
          <w:szCs w:val="24"/>
        </w:rPr>
        <w:t>)</w:t>
      </w:r>
      <w:r w:rsidRPr="00C30E08">
        <w:rPr>
          <w:rFonts w:ascii="Times New Roman" w:eastAsia="Times-Bold" w:hAnsi="Times New Roman"/>
          <w:sz w:val="24"/>
          <w:szCs w:val="24"/>
        </w:rPr>
        <w:t xml:space="preserve"> extracted from </w:t>
      </w:r>
      <w:proofErr w:type="spellStart"/>
      <w:r w:rsidRPr="00C30E08">
        <w:rPr>
          <w:rFonts w:ascii="Times New Roman" w:eastAsia="Times-Bold" w:hAnsi="Times New Roman"/>
          <w:sz w:val="24"/>
          <w:szCs w:val="24"/>
        </w:rPr>
        <w:t>Huaier</w:t>
      </w:r>
      <w:proofErr w:type="spellEnd"/>
    </w:p>
    <w:p w14:paraId="50DA475F" w14:textId="77777777" w:rsidR="00EF2173" w:rsidRPr="00141375" w:rsidRDefault="00EF2173" w:rsidP="00EF217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2288"/>
        <w:gridCol w:w="1401"/>
        <w:gridCol w:w="814"/>
        <w:gridCol w:w="2508"/>
        <w:gridCol w:w="1295"/>
      </w:tblGrid>
      <w:tr w:rsidR="00EF2173" w:rsidRPr="00C30E08" w14:paraId="3749C01C" w14:textId="77777777" w:rsidTr="00DB491E">
        <w:trPr>
          <w:trHeight w:val="416"/>
        </w:trPr>
        <w:tc>
          <w:tcPr>
            <w:tcW w:w="3794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60F0DA9B" w14:textId="4A7A6ABC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 xml:space="preserve">Composition of Amino acid </w:t>
            </w:r>
            <w:r w:rsidR="00FC5777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FF570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68B9B460" w14:textId="0D80F519" w:rsidR="00EF2173" w:rsidRPr="00C30E08" w:rsidRDefault="00EF2173" w:rsidP="008718B5">
            <w:pPr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 xml:space="preserve">Composition of Polysaccharide </w:t>
            </w:r>
            <w:r w:rsidR="00FC5777">
              <w:rPr>
                <w:rFonts w:ascii="Times New Roman" w:hAnsi="Times New Roman"/>
                <w:sz w:val="24"/>
                <w:szCs w:val="24"/>
              </w:rPr>
              <w:t>(2, 3)</w:t>
            </w:r>
          </w:p>
        </w:tc>
      </w:tr>
      <w:tr w:rsidR="00EF2173" w:rsidRPr="00C30E08" w14:paraId="2AA1EAD6" w14:textId="77777777" w:rsidTr="00DB491E">
        <w:tc>
          <w:tcPr>
            <w:tcW w:w="2376" w:type="dxa"/>
            <w:tcBorders>
              <w:top w:val="single" w:sz="8" w:space="0" w:color="000000"/>
            </w:tcBorders>
            <w:shd w:val="clear" w:color="auto" w:fill="auto"/>
          </w:tcPr>
          <w:p w14:paraId="235BC7F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amino acid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</w:tcPr>
          <w:p w14:paraId="131327C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percent%</w:t>
            </w:r>
          </w:p>
        </w:tc>
        <w:tc>
          <w:tcPr>
            <w:tcW w:w="850" w:type="dxa"/>
            <w:vMerge/>
            <w:shd w:val="clear" w:color="auto" w:fill="auto"/>
          </w:tcPr>
          <w:p w14:paraId="60E89C2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56BAA4B5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noProof/>
                <w:sz w:val="24"/>
                <w:szCs w:val="24"/>
              </w:rPr>
              <w:t>monosaccharide</w:t>
            </w:r>
          </w:p>
        </w:tc>
        <w:tc>
          <w:tcPr>
            <w:tcW w:w="1326" w:type="dxa"/>
            <w:tcBorders>
              <w:top w:val="single" w:sz="8" w:space="0" w:color="000000"/>
            </w:tcBorders>
            <w:shd w:val="clear" w:color="auto" w:fill="auto"/>
          </w:tcPr>
          <w:p w14:paraId="514DA43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noProof/>
                <w:sz w:val="24"/>
                <w:szCs w:val="24"/>
              </w:rPr>
              <w:t>molar ratio</w:t>
            </w:r>
          </w:p>
        </w:tc>
      </w:tr>
      <w:tr w:rsidR="00EF2173" w:rsidRPr="00C30E08" w14:paraId="247CB1A7" w14:textId="77777777" w:rsidTr="00DB491E">
        <w:tc>
          <w:tcPr>
            <w:tcW w:w="2376" w:type="dxa"/>
            <w:shd w:val="clear" w:color="auto" w:fill="auto"/>
            <w:vAlign w:val="center"/>
          </w:tcPr>
          <w:p w14:paraId="20BADC33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Asp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E5CCE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1.418</w:t>
            </w:r>
          </w:p>
        </w:tc>
        <w:tc>
          <w:tcPr>
            <w:tcW w:w="850" w:type="dxa"/>
            <w:vMerge/>
            <w:shd w:val="clear" w:color="auto" w:fill="auto"/>
          </w:tcPr>
          <w:p w14:paraId="455B213A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169878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L-Fucose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1E40ABD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0.51</w:t>
            </w:r>
          </w:p>
        </w:tc>
      </w:tr>
      <w:tr w:rsidR="00EF2173" w:rsidRPr="00C30E08" w14:paraId="44F87D90" w14:textId="77777777" w:rsidTr="00DB491E">
        <w:tc>
          <w:tcPr>
            <w:tcW w:w="2376" w:type="dxa"/>
            <w:shd w:val="clear" w:color="auto" w:fill="auto"/>
            <w:vAlign w:val="center"/>
          </w:tcPr>
          <w:p w14:paraId="5EB827F7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E08">
              <w:rPr>
                <w:rFonts w:ascii="Times New Roman" w:hAnsi="Times New Roman"/>
                <w:sz w:val="24"/>
                <w:szCs w:val="24"/>
              </w:rPr>
              <w:t>Thr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9E2067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0.731</w:t>
            </w:r>
          </w:p>
        </w:tc>
        <w:tc>
          <w:tcPr>
            <w:tcW w:w="850" w:type="dxa"/>
            <w:vMerge/>
            <w:shd w:val="clear" w:color="auto" w:fill="auto"/>
          </w:tcPr>
          <w:p w14:paraId="4F1F1E55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DB7C91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L-Arabinose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A46B0C6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EF2173" w:rsidRPr="00C30E08" w14:paraId="7390886A" w14:textId="77777777" w:rsidTr="00DB491E">
        <w:tc>
          <w:tcPr>
            <w:tcW w:w="2376" w:type="dxa"/>
            <w:shd w:val="clear" w:color="auto" w:fill="auto"/>
            <w:vAlign w:val="center"/>
          </w:tcPr>
          <w:p w14:paraId="0BF5CACB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Ser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717A2D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0.626</w:t>
            </w:r>
          </w:p>
        </w:tc>
        <w:tc>
          <w:tcPr>
            <w:tcW w:w="850" w:type="dxa"/>
            <w:vMerge/>
            <w:shd w:val="clear" w:color="auto" w:fill="auto"/>
          </w:tcPr>
          <w:p w14:paraId="6F690588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0635E8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D-xylose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84ED6BB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</w:tr>
      <w:tr w:rsidR="00EF2173" w:rsidRPr="00C30E08" w14:paraId="35883BEE" w14:textId="77777777" w:rsidTr="00DB491E">
        <w:tc>
          <w:tcPr>
            <w:tcW w:w="2376" w:type="dxa"/>
            <w:shd w:val="clear" w:color="auto" w:fill="auto"/>
            <w:vAlign w:val="center"/>
          </w:tcPr>
          <w:p w14:paraId="0ACE4B77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Glu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1B893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3.525</w:t>
            </w:r>
          </w:p>
        </w:tc>
        <w:tc>
          <w:tcPr>
            <w:tcW w:w="850" w:type="dxa"/>
            <w:vMerge/>
            <w:shd w:val="clear" w:color="auto" w:fill="auto"/>
          </w:tcPr>
          <w:p w14:paraId="3982968D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66D12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D-mannose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A23412C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</w:tr>
      <w:tr w:rsidR="00EF2173" w:rsidRPr="00C30E08" w14:paraId="00FECA7C" w14:textId="77777777" w:rsidTr="00DB491E">
        <w:tc>
          <w:tcPr>
            <w:tcW w:w="2376" w:type="dxa"/>
            <w:shd w:val="clear" w:color="auto" w:fill="auto"/>
            <w:vAlign w:val="center"/>
          </w:tcPr>
          <w:p w14:paraId="466FF88B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Pro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ED997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0.740</w:t>
            </w:r>
          </w:p>
        </w:tc>
        <w:tc>
          <w:tcPr>
            <w:tcW w:w="850" w:type="dxa"/>
            <w:vMerge/>
            <w:shd w:val="clear" w:color="auto" w:fill="auto"/>
          </w:tcPr>
          <w:p w14:paraId="790E61AD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C6124C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D-galactose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4B8CF8A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2173" w:rsidRPr="00C30E08" w14:paraId="4A5DE9B5" w14:textId="77777777" w:rsidTr="00DB491E">
        <w:tc>
          <w:tcPr>
            <w:tcW w:w="2376" w:type="dxa"/>
            <w:shd w:val="clear" w:color="auto" w:fill="auto"/>
            <w:vAlign w:val="center"/>
          </w:tcPr>
          <w:p w14:paraId="49AAB95C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E08">
              <w:rPr>
                <w:rFonts w:ascii="Times New Roman" w:hAnsi="Times New Roman"/>
                <w:sz w:val="24"/>
                <w:szCs w:val="24"/>
              </w:rPr>
              <w:t>Gly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595CEBF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1.073</w:t>
            </w:r>
          </w:p>
        </w:tc>
        <w:tc>
          <w:tcPr>
            <w:tcW w:w="850" w:type="dxa"/>
            <w:vMerge/>
            <w:shd w:val="clear" w:color="auto" w:fill="auto"/>
          </w:tcPr>
          <w:p w14:paraId="4F294FE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EB1493" w14:textId="77777777" w:rsidR="00EF2173" w:rsidRPr="00C30E08" w:rsidRDefault="00EF2173" w:rsidP="00DB491E">
            <w:pPr>
              <w:ind w:firstLineChars="350" w:firstLine="840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color w:val="2B2B2B"/>
                <w:sz w:val="24"/>
                <w:szCs w:val="24"/>
              </w:rPr>
              <w:t>D-Glucose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B814C6E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</w:tr>
      <w:tr w:rsidR="00EF2173" w:rsidRPr="00C30E08" w14:paraId="52362495" w14:textId="77777777" w:rsidTr="00DB491E">
        <w:tc>
          <w:tcPr>
            <w:tcW w:w="2376" w:type="dxa"/>
            <w:shd w:val="clear" w:color="auto" w:fill="auto"/>
            <w:vAlign w:val="center"/>
          </w:tcPr>
          <w:p w14:paraId="0FDBA51D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A13A3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0.662</w:t>
            </w:r>
          </w:p>
        </w:tc>
        <w:tc>
          <w:tcPr>
            <w:tcW w:w="850" w:type="dxa"/>
            <w:vMerge/>
            <w:shd w:val="clear" w:color="auto" w:fill="auto"/>
          </w:tcPr>
          <w:p w14:paraId="32B046B5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95563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F1921E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0081E65C" w14:textId="77777777" w:rsidTr="00DB491E">
        <w:tc>
          <w:tcPr>
            <w:tcW w:w="2376" w:type="dxa"/>
            <w:shd w:val="clear" w:color="auto" w:fill="auto"/>
            <w:vAlign w:val="center"/>
          </w:tcPr>
          <w:p w14:paraId="0226528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E08">
              <w:rPr>
                <w:rFonts w:ascii="Times New Roman" w:hAnsi="Times New Roman"/>
                <w:sz w:val="24"/>
                <w:szCs w:val="24"/>
              </w:rPr>
              <w:t>Cys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338DC3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0.160</w:t>
            </w:r>
          </w:p>
        </w:tc>
        <w:tc>
          <w:tcPr>
            <w:tcW w:w="850" w:type="dxa"/>
            <w:vMerge/>
            <w:shd w:val="clear" w:color="auto" w:fill="auto"/>
          </w:tcPr>
          <w:p w14:paraId="0763DA6F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CBF994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D67570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55181D20" w14:textId="77777777" w:rsidTr="00DB491E">
        <w:tc>
          <w:tcPr>
            <w:tcW w:w="2376" w:type="dxa"/>
            <w:shd w:val="clear" w:color="auto" w:fill="auto"/>
            <w:vAlign w:val="center"/>
          </w:tcPr>
          <w:p w14:paraId="126F0A0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Val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F6CC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0.652</w:t>
            </w:r>
          </w:p>
        </w:tc>
        <w:tc>
          <w:tcPr>
            <w:tcW w:w="850" w:type="dxa"/>
            <w:vMerge/>
            <w:shd w:val="clear" w:color="auto" w:fill="auto"/>
          </w:tcPr>
          <w:p w14:paraId="3E5CFE4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0939BD9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9CE943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20AAD6AA" w14:textId="77777777" w:rsidTr="00DB491E">
        <w:tc>
          <w:tcPr>
            <w:tcW w:w="2376" w:type="dxa"/>
            <w:shd w:val="clear" w:color="auto" w:fill="auto"/>
            <w:vAlign w:val="center"/>
          </w:tcPr>
          <w:p w14:paraId="19224219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Met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E7B05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0.120</w:t>
            </w:r>
          </w:p>
        </w:tc>
        <w:tc>
          <w:tcPr>
            <w:tcW w:w="850" w:type="dxa"/>
            <w:vMerge/>
            <w:shd w:val="clear" w:color="auto" w:fill="auto"/>
          </w:tcPr>
          <w:p w14:paraId="27D242AA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54310D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60EA898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4B77A8AD" w14:textId="77777777" w:rsidTr="00DB491E">
        <w:tc>
          <w:tcPr>
            <w:tcW w:w="2376" w:type="dxa"/>
            <w:shd w:val="clear" w:color="auto" w:fill="auto"/>
            <w:vAlign w:val="center"/>
          </w:tcPr>
          <w:p w14:paraId="54F9EA55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Ile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FB006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0.398</w:t>
            </w:r>
          </w:p>
        </w:tc>
        <w:tc>
          <w:tcPr>
            <w:tcW w:w="850" w:type="dxa"/>
            <w:vMerge/>
            <w:shd w:val="clear" w:color="auto" w:fill="auto"/>
          </w:tcPr>
          <w:p w14:paraId="1330944C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9B5F157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63F86641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52B0B737" w14:textId="77777777" w:rsidTr="00DB491E">
        <w:tc>
          <w:tcPr>
            <w:tcW w:w="2376" w:type="dxa"/>
            <w:shd w:val="clear" w:color="auto" w:fill="auto"/>
            <w:vAlign w:val="center"/>
          </w:tcPr>
          <w:p w14:paraId="488EBF4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Leu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BE241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0.569</w:t>
            </w:r>
          </w:p>
        </w:tc>
        <w:tc>
          <w:tcPr>
            <w:tcW w:w="850" w:type="dxa"/>
            <w:vMerge/>
            <w:shd w:val="clear" w:color="auto" w:fill="auto"/>
          </w:tcPr>
          <w:p w14:paraId="25338F96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183B45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AA68E60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46590F94" w14:textId="77777777" w:rsidTr="00DB491E">
        <w:tc>
          <w:tcPr>
            <w:tcW w:w="2376" w:type="dxa"/>
            <w:shd w:val="clear" w:color="auto" w:fill="auto"/>
            <w:vAlign w:val="center"/>
          </w:tcPr>
          <w:p w14:paraId="6071979D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Tyr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24BB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0.249</w:t>
            </w:r>
          </w:p>
        </w:tc>
        <w:tc>
          <w:tcPr>
            <w:tcW w:w="850" w:type="dxa"/>
            <w:vMerge/>
            <w:shd w:val="clear" w:color="auto" w:fill="auto"/>
          </w:tcPr>
          <w:p w14:paraId="1EAE56C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14336AF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A958D4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03423135" w14:textId="77777777" w:rsidTr="00DB491E">
        <w:tc>
          <w:tcPr>
            <w:tcW w:w="2376" w:type="dxa"/>
            <w:shd w:val="clear" w:color="auto" w:fill="auto"/>
            <w:vAlign w:val="center"/>
          </w:tcPr>
          <w:p w14:paraId="61B786DB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E08">
              <w:rPr>
                <w:rFonts w:ascii="Times New Roman" w:hAnsi="Times New Roman"/>
                <w:sz w:val="24"/>
                <w:szCs w:val="24"/>
              </w:rPr>
              <w:t>Phe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8BD58DF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0.347</w:t>
            </w:r>
          </w:p>
        </w:tc>
        <w:tc>
          <w:tcPr>
            <w:tcW w:w="850" w:type="dxa"/>
            <w:vMerge/>
            <w:shd w:val="clear" w:color="auto" w:fill="auto"/>
          </w:tcPr>
          <w:p w14:paraId="730750A1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AAD26B9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5FB3795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7231880C" w14:textId="77777777" w:rsidTr="00DB491E">
        <w:tc>
          <w:tcPr>
            <w:tcW w:w="2376" w:type="dxa"/>
            <w:shd w:val="clear" w:color="auto" w:fill="auto"/>
            <w:vAlign w:val="center"/>
          </w:tcPr>
          <w:p w14:paraId="1D667FBE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Lys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F6C6E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0.689</w:t>
            </w:r>
          </w:p>
        </w:tc>
        <w:tc>
          <w:tcPr>
            <w:tcW w:w="850" w:type="dxa"/>
            <w:vMerge/>
            <w:shd w:val="clear" w:color="auto" w:fill="auto"/>
          </w:tcPr>
          <w:p w14:paraId="1C2F584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599A77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B87C231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34C2A978" w14:textId="77777777" w:rsidTr="00DB491E">
        <w:tc>
          <w:tcPr>
            <w:tcW w:w="2376" w:type="dxa"/>
            <w:shd w:val="clear" w:color="auto" w:fill="auto"/>
            <w:vAlign w:val="center"/>
          </w:tcPr>
          <w:p w14:paraId="713D21AD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His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1EAA6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0.267</w:t>
            </w:r>
          </w:p>
        </w:tc>
        <w:tc>
          <w:tcPr>
            <w:tcW w:w="850" w:type="dxa"/>
            <w:vMerge/>
            <w:shd w:val="clear" w:color="auto" w:fill="auto"/>
          </w:tcPr>
          <w:p w14:paraId="68D3C56F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4A1914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8B0E15D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620535B1" w14:textId="77777777" w:rsidTr="00DB491E">
        <w:tc>
          <w:tcPr>
            <w:tcW w:w="2376" w:type="dxa"/>
            <w:shd w:val="clear" w:color="auto" w:fill="auto"/>
            <w:vAlign w:val="center"/>
          </w:tcPr>
          <w:p w14:paraId="2AEC1DA9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Try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AB7A8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0.097</w:t>
            </w:r>
          </w:p>
        </w:tc>
        <w:tc>
          <w:tcPr>
            <w:tcW w:w="850" w:type="dxa"/>
            <w:vMerge/>
            <w:shd w:val="clear" w:color="auto" w:fill="auto"/>
          </w:tcPr>
          <w:p w14:paraId="4AA48B0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75C9E8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32CF9EA0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0728584F" w14:textId="77777777" w:rsidTr="00DB491E">
        <w:tc>
          <w:tcPr>
            <w:tcW w:w="2376" w:type="dxa"/>
            <w:shd w:val="clear" w:color="auto" w:fill="auto"/>
            <w:vAlign w:val="center"/>
          </w:tcPr>
          <w:p w14:paraId="7CE9B1C5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E08">
              <w:rPr>
                <w:rFonts w:ascii="Times New Roman" w:hAnsi="Times New Roman"/>
                <w:sz w:val="24"/>
                <w:szCs w:val="24"/>
              </w:rPr>
              <w:t>Arg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C55D70B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0.645</w:t>
            </w:r>
          </w:p>
        </w:tc>
        <w:tc>
          <w:tcPr>
            <w:tcW w:w="850" w:type="dxa"/>
            <w:vMerge/>
            <w:shd w:val="clear" w:color="auto" w:fill="auto"/>
          </w:tcPr>
          <w:p w14:paraId="742779DD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7B0E52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0E11D27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173" w:rsidRPr="00C30E08" w14:paraId="5C3A6DA5" w14:textId="77777777" w:rsidTr="00DB491E">
        <w:tc>
          <w:tcPr>
            <w:tcW w:w="2376" w:type="dxa"/>
            <w:shd w:val="clear" w:color="auto" w:fill="auto"/>
            <w:vAlign w:val="center"/>
          </w:tcPr>
          <w:p w14:paraId="31D07AFC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AD670" w14:textId="77777777" w:rsidR="00EF2173" w:rsidRPr="00C30E08" w:rsidRDefault="00EF2173" w:rsidP="00DB4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08">
              <w:rPr>
                <w:rFonts w:ascii="Times New Roman" w:hAnsi="Times New Roman"/>
                <w:sz w:val="24"/>
                <w:szCs w:val="24"/>
              </w:rPr>
              <w:t>12.93</w:t>
            </w:r>
          </w:p>
        </w:tc>
        <w:tc>
          <w:tcPr>
            <w:tcW w:w="850" w:type="dxa"/>
            <w:vMerge/>
            <w:shd w:val="clear" w:color="auto" w:fill="auto"/>
          </w:tcPr>
          <w:p w14:paraId="08D145B5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6BDB0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7BDED03" w14:textId="77777777" w:rsidR="00EF2173" w:rsidRPr="00C30E08" w:rsidRDefault="00EF2173" w:rsidP="00DB49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6D5D14" w14:textId="77777777" w:rsidR="00EF2173" w:rsidRDefault="00EF2173" w:rsidP="00EF2173">
      <w:pPr>
        <w:rPr>
          <w:rFonts w:ascii="Times New Roman" w:hAnsi="Times New Roman"/>
        </w:rPr>
      </w:pPr>
    </w:p>
    <w:p w14:paraId="7B4A7B2B" w14:textId="77777777" w:rsidR="00FC5777" w:rsidRPr="00141375" w:rsidRDefault="00FC5777" w:rsidP="00FC5777">
      <w:pPr>
        <w:numPr>
          <w:ilvl w:val="0"/>
          <w:numId w:val="1"/>
        </w:numPr>
        <w:rPr>
          <w:rFonts w:ascii="Times New Roman" w:hAnsi="Times New Roman"/>
          <w:noProof/>
          <w:sz w:val="20"/>
        </w:rPr>
      </w:pPr>
      <w:r w:rsidRPr="00141375">
        <w:rPr>
          <w:rFonts w:ascii="Times New Roman" w:hAnsi="Times New Roman"/>
        </w:rPr>
        <w:fldChar w:fldCharType="begin"/>
      </w:r>
      <w:r w:rsidRPr="006F08E1">
        <w:rPr>
          <w:rFonts w:ascii="Times New Roman" w:hAnsi="Times New Roman"/>
        </w:rPr>
        <w:instrText xml:space="preserve"> ADDIN EN.REFLIST </w:instrText>
      </w:r>
      <w:r w:rsidRPr="00141375">
        <w:rPr>
          <w:rFonts w:ascii="Times New Roman" w:hAnsi="Times New Roman"/>
        </w:rPr>
        <w:fldChar w:fldCharType="separate"/>
      </w:r>
      <w:r w:rsidRPr="00141375">
        <w:rPr>
          <w:rFonts w:ascii="Times New Roman" w:hAnsi="Times New Roman"/>
          <w:noProof/>
          <w:sz w:val="20"/>
        </w:rPr>
        <w:t>Guo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Y, Cheng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P, Chen,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Y,</w:t>
      </w:r>
      <w:r>
        <w:rPr>
          <w:rFonts w:ascii="Times New Roman" w:hAnsi="Times New Roman"/>
          <w:noProof/>
          <w:sz w:val="20"/>
        </w:rPr>
        <w:t xml:space="preserve"> Zhou X</w:t>
      </w:r>
      <w:r w:rsidRPr="00141375">
        <w:rPr>
          <w:rFonts w:ascii="Times New Roman" w:hAnsi="Times New Roman"/>
          <w:noProof/>
          <w:sz w:val="20"/>
        </w:rPr>
        <w:t>.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 xml:space="preserve">Isolation and analysis of the polysaccharide of Huaier mycelium. </w:t>
      </w:r>
      <w:r w:rsidRPr="00FC5777">
        <w:rPr>
          <w:rFonts w:ascii="Times New Roman" w:hAnsi="Times New Roman"/>
          <w:i/>
          <w:iCs/>
          <w:noProof/>
          <w:sz w:val="20"/>
        </w:rPr>
        <w:t>Chinese J Biochem Pharm</w:t>
      </w:r>
      <w:r w:rsidRPr="00141375">
        <w:rPr>
          <w:rFonts w:ascii="Times New Roman" w:hAnsi="Times New Roman"/>
          <w:noProof/>
          <w:sz w:val="20"/>
        </w:rPr>
        <w:t>.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(1993) 63</w:t>
      </w:r>
      <w:r>
        <w:rPr>
          <w:rFonts w:ascii="Times New Roman" w:hAnsi="Times New Roman"/>
          <w:noProof/>
          <w:sz w:val="20"/>
        </w:rPr>
        <w:t>:</w:t>
      </w:r>
      <w:r w:rsidRPr="00141375">
        <w:rPr>
          <w:rFonts w:ascii="Times New Roman" w:hAnsi="Times New Roman"/>
          <w:noProof/>
          <w:sz w:val="20"/>
        </w:rPr>
        <w:t>56-9. (in Chinese)</w:t>
      </w:r>
    </w:p>
    <w:p w14:paraId="60D96C97" w14:textId="7E6B7A4F" w:rsidR="00FC5777" w:rsidRPr="00141375" w:rsidRDefault="00FC5777" w:rsidP="00FC5777">
      <w:pPr>
        <w:ind w:left="400" w:hangingChars="200" w:hanging="400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2.  </w:t>
      </w:r>
      <w:r w:rsidRPr="00141375">
        <w:rPr>
          <w:rFonts w:ascii="Times New Roman" w:hAnsi="Times New Roman"/>
          <w:noProof/>
          <w:sz w:val="20"/>
        </w:rPr>
        <w:t>Guo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Y, Cheng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P, Chen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 xml:space="preserve">Y, </w:t>
      </w:r>
      <w:r>
        <w:rPr>
          <w:rFonts w:ascii="Times New Roman" w:hAnsi="Times New Roman"/>
          <w:noProof/>
          <w:sz w:val="20"/>
        </w:rPr>
        <w:t xml:space="preserve">Zhou X, Yu P, Li Y, </w:t>
      </w:r>
      <w:r w:rsidRPr="00141375">
        <w:rPr>
          <w:rFonts w:ascii="Times New Roman" w:hAnsi="Times New Roman"/>
          <w:noProof/>
          <w:sz w:val="20"/>
        </w:rPr>
        <w:t xml:space="preserve">et al. Studies on the Constituents of Polysaccharide from the Hyphae of Trametes Robiniophila(II)——Identification of Polysaccharide from the Hyphae of Trametes Robiniophila and Determination of Its Molar Ratio. </w:t>
      </w:r>
      <w:r w:rsidRPr="00FC5777">
        <w:rPr>
          <w:rFonts w:ascii="Times New Roman" w:hAnsi="Times New Roman"/>
          <w:i/>
          <w:iCs/>
          <w:noProof/>
          <w:sz w:val="20"/>
        </w:rPr>
        <w:t>J Chinese Pharm U</w:t>
      </w:r>
      <w:r w:rsidRPr="00141375">
        <w:rPr>
          <w:rFonts w:ascii="Times New Roman" w:hAnsi="Times New Roman"/>
          <w:noProof/>
          <w:sz w:val="20"/>
        </w:rPr>
        <w:t>. (1992)</w:t>
      </w:r>
      <w:r>
        <w:rPr>
          <w:rFonts w:ascii="Times New Roman" w:hAnsi="Times New Roman"/>
          <w:noProof/>
          <w:sz w:val="20"/>
        </w:rPr>
        <w:t xml:space="preserve"> </w:t>
      </w:r>
      <w:r w:rsidRPr="00141375">
        <w:rPr>
          <w:rFonts w:ascii="Times New Roman" w:hAnsi="Times New Roman"/>
          <w:noProof/>
          <w:sz w:val="20"/>
        </w:rPr>
        <w:t>23</w:t>
      </w:r>
      <w:r>
        <w:rPr>
          <w:rFonts w:ascii="Times New Roman" w:hAnsi="Times New Roman"/>
          <w:noProof/>
          <w:sz w:val="20"/>
        </w:rPr>
        <w:t>:</w:t>
      </w:r>
      <w:r w:rsidRPr="00141375">
        <w:rPr>
          <w:rFonts w:ascii="Times New Roman" w:hAnsi="Times New Roman"/>
          <w:noProof/>
          <w:sz w:val="20"/>
        </w:rPr>
        <w:t>155-7. (in Chinese)</w:t>
      </w:r>
    </w:p>
    <w:p w14:paraId="7932E592" w14:textId="02E231CB" w:rsidR="00EF2173" w:rsidRPr="008718B5" w:rsidRDefault="00FC5777" w:rsidP="00FC5777">
      <w:pPr>
        <w:ind w:left="420" w:hangingChars="200" w:hanging="420"/>
        <w:rPr>
          <w:rFonts w:ascii="Times New Roman" w:hAnsi="Times New Roman"/>
          <w:noProof/>
          <w:sz w:val="20"/>
        </w:rPr>
      </w:pPr>
      <w:r w:rsidRPr="00141375">
        <w:rPr>
          <w:rFonts w:ascii="Times New Roman" w:hAnsi="Times New Roman"/>
        </w:rPr>
        <w:fldChar w:fldCharType="end"/>
      </w:r>
      <w:r w:rsidR="00EF2173" w:rsidRPr="00FC5777">
        <w:rPr>
          <w:rFonts w:ascii="Times New Roman" w:hAnsi="Times New Roman"/>
          <w:noProof/>
          <w:sz w:val="20"/>
        </w:rPr>
        <w:fldChar w:fldCharType="begin"/>
      </w:r>
      <w:r w:rsidR="00EF2173" w:rsidRPr="00FC5777">
        <w:rPr>
          <w:rFonts w:ascii="Times New Roman" w:hAnsi="Times New Roman"/>
          <w:noProof/>
          <w:sz w:val="20"/>
        </w:rPr>
        <w:instrText xml:space="preserve"> ADDIN EN.REFLIST </w:instrText>
      </w:r>
      <w:r w:rsidR="00EF2173" w:rsidRPr="00FC5777">
        <w:rPr>
          <w:rFonts w:ascii="Times New Roman" w:hAnsi="Times New Roman"/>
          <w:noProof/>
          <w:sz w:val="20"/>
        </w:rPr>
        <w:fldChar w:fldCharType="separate"/>
      </w:r>
      <w:r w:rsidR="008718B5" w:rsidRPr="00FC5777">
        <w:rPr>
          <w:rFonts w:ascii="Times New Roman" w:hAnsi="Times New Roman"/>
          <w:noProof/>
          <w:sz w:val="20"/>
        </w:rPr>
        <w:t>3</w:t>
      </w:r>
      <w:r w:rsidRPr="00FC5777">
        <w:rPr>
          <w:rFonts w:ascii="Times New Roman" w:hAnsi="Times New Roman"/>
          <w:noProof/>
          <w:sz w:val="20"/>
        </w:rPr>
        <w:t>.</w:t>
      </w:r>
      <w:r w:rsidR="008718B5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</w:t>
      </w:r>
      <w:r w:rsidR="008718B5">
        <w:rPr>
          <w:rFonts w:ascii="Times New Roman" w:hAnsi="Times New Roman"/>
          <w:noProof/>
          <w:sz w:val="20"/>
        </w:rPr>
        <w:t>Wang</w:t>
      </w:r>
      <w:r>
        <w:rPr>
          <w:rFonts w:ascii="Times New Roman" w:hAnsi="Times New Roman"/>
          <w:noProof/>
          <w:sz w:val="20"/>
        </w:rPr>
        <w:t xml:space="preserve"> Y</w:t>
      </w:r>
      <w:r w:rsidR="008718B5">
        <w:rPr>
          <w:rFonts w:ascii="Times New Roman" w:hAnsi="Times New Roman"/>
          <w:noProof/>
          <w:sz w:val="20"/>
        </w:rPr>
        <w:t>,</w:t>
      </w:r>
      <w:r w:rsidR="008718B5" w:rsidRPr="008718B5">
        <w:rPr>
          <w:rFonts w:ascii="Times New Roman" w:hAnsi="Times New Roman"/>
          <w:noProof/>
          <w:sz w:val="20"/>
        </w:rPr>
        <w:t xml:space="preserve"> Liu</w:t>
      </w:r>
      <w:r>
        <w:rPr>
          <w:rFonts w:ascii="Times New Roman" w:hAnsi="Times New Roman"/>
          <w:noProof/>
          <w:sz w:val="20"/>
        </w:rPr>
        <w:t xml:space="preserve"> Y</w:t>
      </w:r>
      <w:r w:rsidR="008718B5" w:rsidRPr="008718B5">
        <w:rPr>
          <w:rFonts w:ascii="Times New Roman" w:hAnsi="Times New Roman"/>
          <w:noProof/>
          <w:sz w:val="20"/>
        </w:rPr>
        <w:t>, Hu</w:t>
      </w:r>
      <w:r>
        <w:rPr>
          <w:rFonts w:ascii="Times New Roman" w:hAnsi="Times New Roman"/>
          <w:noProof/>
          <w:sz w:val="20"/>
        </w:rPr>
        <w:t xml:space="preserve"> Y</w:t>
      </w:r>
      <w:r w:rsidR="008718B5">
        <w:rPr>
          <w:rFonts w:ascii="Times New Roman" w:hAnsi="Times New Roman"/>
          <w:noProof/>
          <w:sz w:val="20"/>
        </w:rPr>
        <w:t>,</w:t>
      </w:r>
      <w:r w:rsidR="008718B5" w:rsidRPr="008718B5">
        <w:rPr>
          <w:rFonts w:ascii="Times New Roman" w:hAnsi="Times New Roman"/>
          <w:noProof/>
          <w:sz w:val="20"/>
        </w:rPr>
        <w:t xml:space="preserve"> Optimization of polysaccharides extraction from Trametes</w:t>
      </w:r>
      <w:r w:rsidR="008718B5">
        <w:rPr>
          <w:rFonts w:ascii="Times New Roman" w:hAnsi="Times New Roman" w:hint="eastAsia"/>
          <w:noProof/>
          <w:sz w:val="20"/>
        </w:rPr>
        <w:t xml:space="preserve"> </w:t>
      </w:r>
      <w:r w:rsidR="008718B5" w:rsidRPr="008718B5">
        <w:rPr>
          <w:rFonts w:ascii="Times New Roman" w:hAnsi="Times New Roman"/>
          <w:noProof/>
          <w:sz w:val="20"/>
        </w:rPr>
        <w:t xml:space="preserve">robiniophila and its antioxidant activities. </w:t>
      </w:r>
      <w:r w:rsidR="008718B5" w:rsidRPr="00FC5777">
        <w:rPr>
          <w:rFonts w:ascii="Times New Roman" w:hAnsi="Times New Roman"/>
          <w:i/>
          <w:iCs/>
          <w:noProof/>
          <w:sz w:val="20"/>
        </w:rPr>
        <w:t>Carbohydr Polym</w:t>
      </w:r>
      <w:r>
        <w:rPr>
          <w:rFonts w:ascii="Times New Roman" w:hAnsi="Times New Roman"/>
          <w:noProof/>
          <w:sz w:val="20"/>
        </w:rPr>
        <w:t>. (</w:t>
      </w:r>
      <w:r w:rsidRPr="008718B5">
        <w:rPr>
          <w:rFonts w:ascii="Times New Roman" w:hAnsi="Times New Roman"/>
          <w:noProof/>
          <w:sz w:val="20"/>
        </w:rPr>
        <w:t>2014</w:t>
      </w:r>
      <w:r>
        <w:rPr>
          <w:rFonts w:ascii="Times New Roman" w:hAnsi="Times New Roman"/>
          <w:noProof/>
          <w:sz w:val="20"/>
        </w:rPr>
        <w:t>)</w:t>
      </w:r>
      <w:r w:rsidR="008718B5" w:rsidRPr="008718B5">
        <w:rPr>
          <w:rFonts w:ascii="Times New Roman" w:hAnsi="Times New Roman"/>
          <w:noProof/>
          <w:sz w:val="20"/>
        </w:rPr>
        <w:t xml:space="preserve"> </w:t>
      </w:r>
      <w:r w:rsidR="008718B5">
        <w:rPr>
          <w:rFonts w:ascii="Times New Roman" w:hAnsi="Times New Roman"/>
          <w:noProof/>
          <w:sz w:val="20"/>
        </w:rPr>
        <w:t>111</w:t>
      </w:r>
      <w:r>
        <w:rPr>
          <w:rFonts w:ascii="Times New Roman" w:hAnsi="Times New Roman"/>
          <w:noProof/>
          <w:sz w:val="20"/>
        </w:rPr>
        <w:t>:</w:t>
      </w:r>
      <w:r w:rsidR="008718B5" w:rsidRPr="008718B5">
        <w:rPr>
          <w:rFonts w:ascii="Times New Roman" w:hAnsi="Times New Roman"/>
          <w:noProof/>
          <w:sz w:val="20"/>
        </w:rPr>
        <w:t>324–32.</w:t>
      </w:r>
    </w:p>
    <w:p w14:paraId="3BC9DF4A" w14:textId="791C0E38" w:rsidR="00EF2173" w:rsidRPr="00FC5777" w:rsidRDefault="00EF2173" w:rsidP="00FC5777">
      <w:pPr>
        <w:ind w:left="400" w:hangingChars="200" w:hanging="400"/>
        <w:rPr>
          <w:rFonts w:ascii="Times New Roman" w:hAnsi="Times New Roman"/>
          <w:noProof/>
          <w:sz w:val="20"/>
        </w:rPr>
      </w:pPr>
      <w:r w:rsidRPr="00FC5777">
        <w:rPr>
          <w:rFonts w:ascii="Times New Roman" w:hAnsi="Times New Roman"/>
          <w:noProof/>
          <w:sz w:val="20"/>
        </w:rPr>
        <w:fldChar w:fldCharType="end"/>
      </w:r>
    </w:p>
    <w:p w14:paraId="4A87DB85" w14:textId="77777777" w:rsidR="00EF2173" w:rsidRDefault="00EF2173" w:rsidP="00EF2173"/>
    <w:p w14:paraId="58FD5BA6" w14:textId="77777777" w:rsidR="00EF2173" w:rsidRDefault="00EF2173" w:rsidP="00EF2173"/>
    <w:p w14:paraId="0AB1E372" w14:textId="77777777" w:rsidR="00EF2173" w:rsidRDefault="00EF2173" w:rsidP="00EF2173"/>
    <w:p w14:paraId="656F54B8" w14:textId="77777777" w:rsidR="00EF2173" w:rsidRDefault="00EF2173" w:rsidP="00EF2173"/>
    <w:p w14:paraId="7B11FB8B" w14:textId="77777777" w:rsidR="00EF2173" w:rsidRDefault="00EF2173" w:rsidP="00EF2173"/>
    <w:p w14:paraId="7BEC087E" w14:textId="77777777" w:rsidR="00EF2173" w:rsidRPr="00190ADD" w:rsidRDefault="00EF2173" w:rsidP="00EF2173"/>
    <w:p w14:paraId="290EB380" w14:textId="77777777" w:rsidR="00EF2173" w:rsidRPr="00D67DA7" w:rsidRDefault="00EF2173" w:rsidP="00EF2173">
      <w:pPr>
        <w:pStyle w:val="Default"/>
        <w:ind w:firstLineChars="100" w:firstLine="240"/>
        <w:rPr>
          <w:color w:val="333333"/>
        </w:rPr>
      </w:pPr>
    </w:p>
    <w:p w14:paraId="3408F45E" w14:textId="77777777" w:rsidR="00EF2173" w:rsidRPr="00D67DA7" w:rsidRDefault="00EF2173" w:rsidP="00EF2173">
      <w:pPr>
        <w:pStyle w:val="Default"/>
        <w:ind w:firstLineChars="100" w:firstLine="240"/>
        <w:rPr>
          <w:color w:val="333333"/>
        </w:rPr>
      </w:pPr>
    </w:p>
    <w:p w14:paraId="7967FCAF" w14:textId="27477A74" w:rsidR="00EB5FCC" w:rsidRDefault="00EB5FCC" w:rsidP="00EF2173">
      <w:pPr>
        <w:pStyle w:val="Default"/>
        <w:rPr>
          <w:color w:val="333333"/>
          <w:sz w:val="22"/>
        </w:rPr>
      </w:pPr>
    </w:p>
    <w:p w14:paraId="7C317AB8" w14:textId="77777777" w:rsidR="00FC5777" w:rsidRPr="00DF29A2" w:rsidRDefault="00FC5777" w:rsidP="00EF2173">
      <w:pPr>
        <w:pStyle w:val="Default"/>
        <w:rPr>
          <w:color w:val="333333"/>
          <w:sz w:val="22"/>
        </w:rPr>
      </w:pPr>
    </w:p>
    <w:p w14:paraId="7328EA8A" w14:textId="2555AE67" w:rsidR="00EF2173" w:rsidRDefault="00EF2173" w:rsidP="00EF21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A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0A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5A0">
        <w:rPr>
          <w:rFonts w:ascii="Times New Roman" w:hAnsi="Times New Roman" w:cs="Times New Roman"/>
          <w:sz w:val="24"/>
          <w:szCs w:val="24"/>
        </w:rPr>
        <w:t>Nucleotide sequence of primers used for RT-qPCR</w:t>
      </w:r>
    </w:p>
    <w:p w14:paraId="03BAB74F" w14:textId="77777777" w:rsidR="00EF2173" w:rsidRPr="00BE0AA9" w:rsidRDefault="00EF2173" w:rsidP="00EF21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6F8E3" w14:textId="77777777" w:rsidR="00EF2173" w:rsidRPr="00BE0AA9" w:rsidRDefault="00EF2173" w:rsidP="00EF2173">
      <w:pPr>
        <w:rPr>
          <w:rFonts w:ascii="Times New Roman" w:hAnsi="Times New Roman" w:cs="Times New Roman"/>
          <w:sz w:val="24"/>
          <w:szCs w:val="24"/>
        </w:rPr>
      </w:pPr>
      <w:r w:rsidRPr="00BE0AA9">
        <w:rPr>
          <w:rFonts w:ascii="Times New Roman" w:hAnsi="Times New Roman" w:cs="Times New Roman"/>
          <w:sz w:val="24"/>
          <w:szCs w:val="24"/>
        </w:rPr>
        <w:t>Gene name</w:t>
      </w:r>
      <w:r>
        <w:t xml:space="preserve">                </w:t>
      </w:r>
      <w:r w:rsidRPr="00BE0AA9">
        <w:rPr>
          <w:rFonts w:ascii="Times New Roman" w:hAnsi="Times New Roman" w:cs="Times New Roman"/>
          <w:sz w:val="24"/>
          <w:szCs w:val="24"/>
        </w:rPr>
        <w:t xml:space="preserve">Oligonucleotide sequence </w:t>
      </w:r>
      <w:r w:rsidRPr="00632BE5">
        <w:rPr>
          <w:rFonts w:ascii="Times New Roman" w:eastAsia="SimSun" w:hAnsi="Times New Roman" w:cs="Times New Roman"/>
          <w:bCs/>
          <w:color w:val="222222"/>
          <w:kern w:val="0"/>
          <w:sz w:val="24"/>
          <w:szCs w:val="24"/>
          <w:lang w:bidi="ar"/>
        </w:rPr>
        <w:t>(5'-&gt;3'</w:t>
      </w:r>
      <w:r w:rsidRPr="00632BE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37"/>
      </w:tblGrid>
      <w:tr w:rsidR="00EF2173" w14:paraId="76DF1C39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6556F63A" w14:textId="77777777" w:rsidR="00EF2173" w:rsidRPr="00BE0AA9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AR-FL</w:t>
            </w:r>
          </w:p>
        </w:tc>
        <w:tc>
          <w:tcPr>
            <w:tcW w:w="5637" w:type="dxa"/>
          </w:tcPr>
          <w:p w14:paraId="54310023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GGT GAG CAG AGT GCC CTA TC</w:t>
            </w:r>
          </w:p>
        </w:tc>
      </w:tr>
      <w:tr w:rsidR="00EF2173" w14:paraId="7A5FE02D" w14:textId="77777777" w:rsidTr="00DB491E">
        <w:trPr>
          <w:trHeight w:val="328"/>
        </w:trPr>
        <w:tc>
          <w:tcPr>
            <w:tcW w:w="2127" w:type="dxa"/>
            <w:vMerge/>
          </w:tcPr>
          <w:p w14:paraId="684AAAEB" w14:textId="77777777" w:rsidR="00EF2173" w:rsidRPr="00992254" w:rsidRDefault="00EF2173" w:rsidP="00DB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7" w:type="dxa"/>
          </w:tcPr>
          <w:p w14:paraId="138BEF16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GAA GAC CTT GCA GCT TCC AC</w:t>
            </w:r>
          </w:p>
        </w:tc>
      </w:tr>
      <w:tr w:rsidR="00EF2173" w14:paraId="0AF24CED" w14:textId="77777777" w:rsidTr="00DB491E">
        <w:trPr>
          <w:trHeight w:val="338"/>
        </w:trPr>
        <w:tc>
          <w:tcPr>
            <w:tcW w:w="2127" w:type="dxa"/>
            <w:vMerge w:val="restart"/>
          </w:tcPr>
          <w:p w14:paraId="4B281F99" w14:textId="77777777" w:rsidR="00EF2173" w:rsidRPr="00BE0AA9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R-V7</w:t>
            </w:r>
          </w:p>
        </w:tc>
        <w:tc>
          <w:tcPr>
            <w:tcW w:w="5637" w:type="dxa"/>
          </w:tcPr>
          <w:p w14:paraId="5D511728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AAC AGA AGT ACC TGT GCG CC</w:t>
            </w:r>
          </w:p>
        </w:tc>
      </w:tr>
      <w:tr w:rsidR="00EF2173" w14:paraId="74FE4999" w14:textId="77777777" w:rsidTr="00DB491E">
        <w:trPr>
          <w:trHeight w:val="328"/>
        </w:trPr>
        <w:tc>
          <w:tcPr>
            <w:tcW w:w="2127" w:type="dxa"/>
            <w:vMerge/>
          </w:tcPr>
          <w:p w14:paraId="0C7DC916" w14:textId="77777777" w:rsidR="00EF2173" w:rsidRDefault="00EF2173" w:rsidP="00DB491E"/>
        </w:tc>
        <w:tc>
          <w:tcPr>
            <w:tcW w:w="5637" w:type="dxa"/>
          </w:tcPr>
          <w:p w14:paraId="5098122E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TCA GGG TCT GGT CAT TTT GA</w:t>
            </w:r>
          </w:p>
        </w:tc>
      </w:tr>
      <w:tr w:rsidR="00EF2173" w14:paraId="5E363131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5A5A5915" w14:textId="77777777" w:rsidR="00EF2173" w:rsidRPr="00BE0AA9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LK3</w:t>
            </w:r>
          </w:p>
        </w:tc>
        <w:tc>
          <w:tcPr>
            <w:tcW w:w="5637" w:type="dxa"/>
          </w:tcPr>
          <w:p w14:paraId="5718670D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AGG CCT TCC CTG TAC ACC AA</w:t>
            </w:r>
          </w:p>
        </w:tc>
      </w:tr>
      <w:tr w:rsidR="00EF2173" w14:paraId="7BFE302D" w14:textId="77777777" w:rsidTr="00DB491E">
        <w:trPr>
          <w:trHeight w:val="328"/>
        </w:trPr>
        <w:tc>
          <w:tcPr>
            <w:tcW w:w="2127" w:type="dxa"/>
            <w:vMerge/>
          </w:tcPr>
          <w:p w14:paraId="600A0BFA" w14:textId="77777777" w:rsidR="00EF2173" w:rsidRDefault="00EF2173" w:rsidP="00DB491E"/>
        </w:tc>
        <w:tc>
          <w:tcPr>
            <w:tcW w:w="5637" w:type="dxa"/>
          </w:tcPr>
          <w:p w14:paraId="7C7A543A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GTC TTG GCC TGG TCA TTT CC</w:t>
            </w:r>
          </w:p>
        </w:tc>
      </w:tr>
      <w:tr w:rsidR="00EF2173" w14:paraId="1A78F1F1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618B18F8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MPRSS2</w:t>
            </w:r>
          </w:p>
        </w:tc>
        <w:tc>
          <w:tcPr>
            <w:tcW w:w="5637" w:type="dxa"/>
          </w:tcPr>
          <w:p w14:paraId="3049CE37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CTG CCA AGG TGC TTC TCA TT</w:t>
            </w:r>
          </w:p>
        </w:tc>
      </w:tr>
      <w:tr w:rsidR="00EF2173" w14:paraId="65D12BDA" w14:textId="77777777" w:rsidTr="00DB491E">
        <w:trPr>
          <w:trHeight w:val="338"/>
        </w:trPr>
        <w:tc>
          <w:tcPr>
            <w:tcW w:w="2127" w:type="dxa"/>
            <w:vMerge/>
          </w:tcPr>
          <w:p w14:paraId="2CE67BD9" w14:textId="77777777" w:rsidR="00EF2173" w:rsidRDefault="00EF2173" w:rsidP="00DB491E"/>
        </w:tc>
        <w:tc>
          <w:tcPr>
            <w:tcW w:w="5637" w:type="dxa"/>
          </w:tcPr>
          <w:p w14:paraId="212A10BF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CTG TCA CCC TGG CAA GAA TC</w:t>
            </w:r>
          </w:p>
        </w:tc>
      </w:tr>
      <w:tr w:rsidR="00EF2173" w14:paraId="5A6C2A3F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248C3A71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MYD3</w:t>
            </w:r>
          </w:p>
        </w:tc>
        <w:tc>
          <w:tcPr>
            <w:tcW w:w="5637" w:type="dxa"/>
          </w:tcPr>
          <w:p w14:paraId="32AAB846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TGC TGA </w:t>
            </w:r>
            <w:proofErr w:type="spellStart"/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TGA</w:t>
            </w:r>
            <w:proofErr w:type="spellEnd"/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CCA 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 AGG 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GC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G</w:t>
            </w:r>
          </w:p>
        </w:tc>
      </w:tr>
      <w:tr w:rsidR="00EF2173" w14:paraId="741E125D" w14:textId="77777777" w:rsidTr="00DB491E">
        <w:trPr>
          <w:trHeight w:val="328"/>
        </w:trPr>
        <w:tc>
          <w:tcPr>
            <w:tcW w:w="2127" w:type="dxa"/>
            <w:vMerge/>
          </w:tcPr>
          <w:p w14:paraId="029DA468" w14:textId="77777777" w:rsidR="00EF2173" w:rsidRDefault="00EF2173" w:rsidP="00DB491E"/>
        </w:tc>
        <w:tc>
          <w:tcPr>
            <w:tcW w:w="5637" w:type="dxa"/>
          </w:tcPr>
          <w:p w14:paraId="74B8E45F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AAC CTG CTC CCA CTT CCA GTG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</w:t>
            </w:r>
          </w:p>
        </w:tc>
      </w:tr>
      <w:tr w:rsidR="00EF2173" w14:paraId="79AA47F0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40B3624F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DM2</w:t>
            </w:r>
          </w:p>
        </w:tc>
        <w:tc>
          <w:tcPr>
            <w:tcW w:w="5637" w:type="dxa"/>
          </w:tcPr>
          <w:p w14:paraId="3CCF5986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GCCCTTCGTGAGAATTGGCT</w:t>
            </w:r>
          </w:p>
        </w:tc>
      </w:tr>
      <w:tr w:rsidR="00EF2173" w14:paraId="6078D108" w14:textId="77777777" w:rsidTr="00DB491E">
        <w:trPr>
          <w:trHeight w:val="328"/>
        </w:trPr>
        <w:tc>
          <w:tcPr>
            <w:tcW w:w="2127" w:type="dxa"/>
            <w:vMerge/>
          </w:tcPr>
          <w:p w14:paraId="1496AF5C" w14:textId="77777777" w:rsidR="00EF2173" w:rsidRDefault="00EF2173" w:rsidP="00DB491E"/>
        </w:tc>
        <w:tc>
          <w:tcPr>
            <w:tcW w:w="5637" w:type="dxa"/>
          </w:tcPr>
          <w:p w14:paraId="73D228EC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AAGCCCTCTTCAGCTTGTGTT</w:t>
            </w:r>
          </w:p>
        </w:tc>
      </w:tr>
      <w:tr w:rsidR="00EF2173" w14:paraId="58D1D0B7" w14:textId="77777777" w:rsidTr="00DB491E">
        <w:trPr>
          <w:trHeight w:val="338"/>
        </w:trPr>
        <w:tc>
          <w:tcPr>
            <w:tcW w:w="2127" w:type="dxa"/>
            <w:vMerge w:val="restart"/>
          </w:tcPr>
          <w:p w14:paraId="15F7FDF2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HIP</w:t>
            </w:r>
          </w:p>
        </w:tc>
        <w:tc>
          <w:tcPr>
            <w:tcW w:w="5637" w:type="dxa"/>
          </w:tcPr>
          <w:p w14:paraId="65D5DED0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CAACCGGGCCTTGTGCTAC</w:t>
            </w:r>
          </w:p>
        </w:tc>
      </w:tr>
      <w:tr w:rsidR="00EF2173" w14:paraId="64871196" w14:textId="77777777" w:rsidTr="00DB491E">
        <w:trPr>
          <w:trHeight w:val="328"/>
        </w:trPr>
        <w:tc>
          <w:tcPr>
            <w:tcW w:w="2127" w:type="dxa"/>
            <w:vMerge/>
          </w:tcPr>
          <w:p w14:paraId="0440DFB1" w14:textId="77777777" w:rsidR="00EF2173" w:rsidRDefault="00EF2173" w:rsidP="00DB491E"/>
        </w:tc>
        <w:tc>
          <w:tcPr>
            <w:tcW w:w="5637" w:type="dxa"/>
          </w:tcPr>
          <w:p w14:paraId="47D2294C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GGCCTCATCATAGCTCTCCA</w:t>
            </w:r>
          </w:p>
        </w:tc>
      </w:tr>
      <w:tr w:rsidR="00EF2173" w14:paraId="42714239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2CBAA48D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SP7</w:t>
            </w:r>
          </w:p>
        </w:tc>
        <w:tc>
          <w:tcPr>
            <w:tcW w:w="5637" w:type="dxa"/>
          </w:tcPr>
          <w:p w14:paraId="0F476EC5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CCAACCGAGGGGGATGATTC</w:t>
            </w:r>
          </w:p>
        </w:tc>
      </w:tr>
      <w:tr w:rsidR="00EF2173" w14:paraId="2584F2BA" w14:textId="77777777" w:rsidTr="00DB491E">
        <w:trPr>
          <w:trHeight w:val="328"/>
        </w:trPr>
        <w:tc>
          <w:tcPr>
            <w:tcW w:w="2127" w:type="dxa"/>
            <w:vMerge/>
          </w:tcPr>
          <w:p w14:paraId="0E066990" w14:textId="77777777" w:rsidR="00EF2173" w:rsidRDefault="00EF2173" w:rsidP="00DB491E"/>
        </w:tc>
        <w:tc>
          <w:tcPr>
            <w:tcW w:w="5637" w:type="dxa"/>
          </w:tcPr>
          <w:p w14:paraId="270C7F86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TGGGTATGGTGCCCTCTACA</w:t>
            </w:r>
          </w:p>
        </w:tc>
      </w:tr>
      <w:tr w:rsidR="00EF2173" w14:paraId="6890B802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78608223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SP12</w:t>
            </w:r>
          </w:p>
        </w:tc>
        <w:tc>
          <w:tcPr>
            <w:tcW w:w="5637" w:type="dxa"/>
          </w:tcPr>
          <w:p w14:paraId="296D7E3D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TGTGAAGAGTGTCGCAGCAA</w:t>
            </w:r>
          </w:p>
        </w:tc>
      </w:tr>
      <w:tr w:rsidR="00EF2173" w14:paraId="766EEF28" w14:textId="77777777" w:rsidTr="00DB491E">
        <w:trPr>
          <w:trHeight w:val="338"/>
        </w:trPr>
        <w:tc>
          <w:tcPr>
            <w:tcW w:w="2127" w:type="dxa"/>
            <w:vMerge/>
          </w:tcPr>
          <w:p w14:paraId="12F01A5E" w14:textId="77777777" w:rsidR="00EF2173" w:rsidRDefault="00EF2173" w:rsidP="00DB491E"/>
        </w:tc>
        <w:tc>
          <w:tcPr>
            <w:tcW w:w="5637" w:type="dxa"/>
          </w:tcPr>
          <w:p w14:paraId="2030425F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eastAsia="SimSun" w:hAnsi="Times New Roman" w:cs="Times New Roman"/>
                <w:color w:val="222222"/>
                <w:kern w:val="0"/>
                <w:sz w:val="24"/>
                <w:szCs w:val="24"/>
                <w:lang w:bidi="ar"/>
              </w:rPr>
              <w:t>CCACAACAGCAACAAGGTCGT</w:t>
            </w:r>
          </w:p>
        </w:tc>
      </w:tr>
      <w:tr w:rsidR="00EF2173" w14:paraId="6840F367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18D9B7A9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SP14</w:t>
            </w:r>
          </w:p>
        </w:tc>
        <w:tc>
          <w:tcPr>
            <w:tcW w:w="5637" w:type="dxa"/>
          </w:tcPr>
          <w:p w14:paraId="7367980C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 w:rsidRPr="001D65A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GCCGCTCTACTCCGTTACTG</w:t>
            </w:r>
          </w:p>
        </w:tc>
      </w:tr>
      <w:tr w:rsidR="00EF2173" w14:paraId="16FBE7C3" w14:textId="77777777" w:rsidTr="00DB491E">
        <w:trPr>
          <w:trHeight w:val="328"/>
        </w:trPr>
        <w:tc>
          <w:tcPr>
            <w:tcW w:w="2127" w:type="dxa"/>
            <w:vMerge/>
          </w:tcPr>
          <w:p w14:paraId="1EC697C1" w14:textId="77777777" w:rsidR="00EF2173" w:rsidRDefault="00EF2173" w:rsidP="00DB491E"/>
        </w:tc>
        <w:tc>
          <w:tcPr>
            <w:tcW w:w="5637" w:type="dxa"/>
          </w:tcPr>
          <w:p w14:paraId="43B878B7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 w:rsidRPr="001D65A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AACTTTCTGTCTGGCAGGCT</w:t>
            </w:r>
          </w:p>
        </w:tc>
      </w:tr>
      <w:tr w:rsidR="00EF2173" w14:paraId="43EE1CC0" w14:textId="77777777" w:rsidTr="00DB491E">
        <w:trPr>
          <w:trHeight w:val="328"/>
        </w:trPr>
        <w:tc>
          <w:tcPr>
            <w:tcW w:w="2127" w:type="dxa"/>
            <w:vMerge w:val="restart"/>
          </w:tcPr>
          <w:p w14:paraId="58F6F12A" w14:textId="77777777" w:rsidR="00EF2173" w:rsidRDefault="00EF2173" w:rsidP="00DB491E">
            <w:r w:rsidRPr="00BE0AA9">
              <w:rPr>
                <w:rFonts w:ascii="Times New Roman" w:hAnsi="Times New Roman" w:cs="Times New Roman" w:hint="eastAsia"/>
                <w:sz w:val="24"/>
                <w:szCs w:val="24"/>
              </w:rPr>
              <w:t>β</w:t>
            </w:r>
            <w:r w:rsidRPr="00BE0AA9">
              <w:rPr>
                <w:rFonts w:ascii="Times New Roman" w:hAnsi="Times New Roman" w:cs="Times New Roman"/>
                <w:sz w:val="24"/>
                <w:szCs w:val="24"/>
              </w:rPr>
              <w:t>-Actin</w:t>
            </w:r>
          </w:p>
        </w:tc>
        <w:tc>
          <w:tcPr>
            <w:tcW w:w="5637" w:type="dxa"/>
          </w:tcPr>
          <w:p w14:paraId="148EC37C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Forward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GA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CG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 GG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CCG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AG</w:t>
            </w:r>
          </w:p>
        </w:tc>
      </w:tr>
      <w:tr w:rsidR="00EF2173" w14:paraId="7BDEF1B6" w14:textId="77777777" w:rsidTr="00DB491E">
        <w:trPr>
          <w:trHeight w:val="328"/>
        </w:trPr>
        <w:tc>
          <w:tcPr>
            <w:tcW w:w="2127" w:type="dxa"/>
            <w:vMerge/>
          </w:tcPr>
          <w:p w14:paraId="20D1CE24" w14:textId="77777777" w:rsidR="00EF2173" w:rsidRDefault="00EF2173" w:rsidP="00DB491E"/>
        </w:tc>
        <w:tc>
          <w:tcPr>
            <w:tcW w:w="5637" w:type="dxa"/>
          </w:tcPr>
          <w:p w14:paraId="2BDDED22" w14:textId="77777777" w:rsidR="00EF2173" w:rsidRPr="001D65A0" w:rsidRDefault="00EF2173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A0">
              <w:rPr>
                <w:rFonts w:ascii="Times New Roman" w:hAnsi="Times New Roman" w:cs="Times New Roman"/>
                <w:sz w:val="24"/>
                <w:szCs w:val="24"/>
              </w:rPr>
              <w:t xml:space="preserve">Reverse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GAA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GGT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GGA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CAG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CGA</w:t>
            </w:r>
            <w:r w:rsidRPr="001D6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GG</w:t>
            </w:r>
          </w:p>
        </w:tc>
      </w:tr>
    </w:tbl>
    <w:p w14:paraId="32EBD472" w14:textId="77777777" w:rsidR="00EF2173" w:rsidRDefault="00EF2173" w:rsidP="00EF2173"/>
    <w:p w14:paraId="1C41E0AC" w14:textId="77777777" w:rsidR="00EF2173" w:rsidRPr="00D67DA7" w:rsidRDefault="00EF2173" w:rsidP="00EF2173">
      <w:pPr>
        <w:pStyle w:val="Default"/>
        <w:rPr>
          <w:color w:val="333333"/>
          <w:sz w:val="22"/>
        </w:rPr>
      </w:pPr>
    </w:p>
    <w:p w14:paraId="09FC3B56" w14:textId="77777777" w:rsidR="00635CCF" w:rsidRPr="00EF2173" w:rsidRDefault="00635CCF"/>
    <w:sectPr w:rsidR="00635CCF" w:rsidRPr="00EF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E7B4" w14:textId="77777777" w:rsidR="00A216C4" w:rsidRDefault="00A216C4" w:rsidP="00EF2173">
      <w:r>
        <w:separator/>
      </w:r>
    </w:p>
  </w:endnote>
  <w:endnote w:type="continuationSeparator" w:id="0">
    <w:p w14:paraId="1C8BA0A0" w14:textId="77777777" w:rsidR="00A216C4" w:rsidRDefault="00A216C4" w:rsidP="00E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Bold">
    <w:altName w:val="Microsoft YaHei"/>
    <w:charset w:val="86"/>
    <w:family w:val="auto"/>
    <w:pitch w:val="default"/>
    <w:sig w:usb0="00000003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DE88D" w14:textId="77777777" w:rsidR="00A216C4" w:rsidRDefault="00A216C4" w:rsidP="00EF2173">
      <w:r>
        <w:separator/>
      </w:r>
    </w:p>
  </w:footnote>
  <w:footnote w:type="continuationSeparator" w:id="0">
    <w:p w14:paraId="0E51CD99" w14:textId="77777777" w:rsidR="00A216C4" w:rsidRDefault="00A216C4" w:rsidP="00EF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981"/>
    <w:multiLevelType w:val="hybridMultilevel"/>
    <w:tmpl w:val="F17A906E"/>
    <w:lvl w:ilvl="0" w:tplc="6A048AE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B2BA140-3D5B-41EB-AA14-6F279378CCD4}"/>
    <w:docVar w:name="KY_MEDREF_VERSION" w:val="3"/>
  </w:docVars>
  <w:rsids>
    <w:rsidRoot w:val="007C517E"/>
    <w:rsid w:val="00091388"/>
    <w:rsid w:val="00431D63"/>
    <w:rsid w:val="006131F7"/>
    <w:rsid w:val="00635CCF"/>
    <w:rsid w:val="006E3E94"/>
    <w:rsid w:val="007C517E"/>
    <w:rsid w:val="00813C33"/>
    <w:rsid w:val="008718B5"/>
    <w:rsid w:val="009F5623"/>
    <w:rsid w:val="00A216C4"/>
    <w:rsid w:val="00B91A17"/>
    <w:rsid w:val="00BA61F5"/>
    <w:rsid w:val="00BD4E3B"/>
    <w:rsid w:val="00D02345"/>
    <w:rsid w:val="00D61B87"/>
    <w:rsid w:val="00EA61C0"/>
    <w:rsid w:val="00EB5FCC"/>
    <w:rsid w:val="00EF2173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F65C"/>
  <w15:chartTrackingRefBased/>
  <w15:docId w15:val="{C6428D2A-43C0-48C8-A633-93F7D97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7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217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2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2173"/>
    <w:rPr>
      <w:sz w:val="18"/>
      <w:szCs w:val="18"/>
    </w:rPr>
  </w:style>
  <w:style w:type="paragraph" w:customStyle="1" w:styleId="Default">
    <w:name w:val="Default"/>
    <w:rsid w:val="00EF21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F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Lucie Senn</cp:lastModifiedBy>
  <cp:revision>2</cp:revision>
  <dcterms:created xsi:type="dcterms:W3CDTF">2021-01-08T16:18:00Z</dcterms:created>
  <dcterms:modified xsi:type="dcterms:W3CDTF">2021-01-08T16:18:00Z</dcterms:modified>
</cp:coreProperties>
</file>