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6C162" w14:textId="77777777" w:rsidR="00D828A9" w:rsidRDefault="00D828A9" w:rsidP="00D828A9">
      <w:pPr>
        <w:spacing w:before="0" w:after="200" w:line="276" w:lineRule="auto"/>
        <w:rPr>
          <w:rFonts w:cs="Times New Roman"/>
        </w:rPr>
      </w:pPr>
      <w:r>
        <w:rPr>
          <w:rFonts w:cs="Times New Roman"/>
        </w:rPr>
        <w:t>Supplementary Table 1. Sample sizes, mean values, and standard error for body composition, defined as the ratio of blubber volume to total body volume, of common bottlenose dolphins in Sarasota Bay, Florida.</w:t>
      </w:r>
    </w:p>
    <w:tbl>
      <w:tblPr>
        <w:tblStyle w:val="PlainTable5"/>
        <w:tblW w:w="0" w:type="auto"/>
        <w:tblLook w:val="04A0" w:firstRow="1" w:lastRow="0" w:firstColumn="1" w:lastColumn="0" w:noHBand="0" w:noVBand="1"/>
      </w:tblPr>
      <w:tblGrid>
        <w:gridCol w:w="1923"/>
        <w:gridCol w:w="3713"/>
        <w:gridCol w:w="1765"/>
        <w:gridCol w:w="1959"/>
      </w:tblGrid>
      <w:tr w:rsidR="00D828A9" w14:paraId="6A02FC37" w14:textId="77777777" w:rsidTr="002748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3" w:type="dxa"/>
          </w:tcPr>
          <w:p w14:paraId="520591FC" w14:textId="77777777" w:rsidR="00D828A9" w:rsidRDefault="00D828A9" w:rsidP="0027483A">
            <w:pPr>
              <w:spacing w:before="0" w:after="200" w:line="276" w:lineRule="auto"/>
              <w:rPr>
                <w:rFonts w:cs="Times New Roman"/>
              </w:rPr>
            </w:pPr>
            <w:r>
              <w:rPr>
                <w:rFonts w:cs="Times New Roman"/>
              </w:rPr>
              <w:t>Maturity Status</w:t>
            </w:r>
          </w:p>
        </w:tc>
        <w:tc>
          <w:tcPr>
            <w:tcW w:w="3807" w:type="dxa"/>
          </w:tcPr>
          <w:p w14:paraId="3ABE5207" w14:textId="77777777" w:rsidR="00D828A9" w:rsidRDefault="00D828A9" w:rsidP="0027483A">
            <w:pPr>
              <w:spacing w:before="0" w:after="200" w:line="276" w:lineRule="auto"/>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Sex and Reproductive Status</w:t>
            </w:r>
          </w:p>
        </w:tc>
        <w:tc>
          <w:tcPr>
            <w:tcW w:w="1800" w:type="dxa"/>
          </w:tcPr>
          <w:p w14:paraId="325DBC72" w14:textId="77777777" w:rsidR="00D828A9" w:rsidRPr="00AE162F" w:rsidRDefault="00D828A9" w:rsidP="0027483A">
            <w:pPr>
              <w:spacing w:before="0" w:after="200" w:line="276" w:lineRule="auto"/>
              <w:cnfStyle w:val="100000000000" w:firstRow="1" w:lastRow="0" w:firstColumn="0" w:lastColumn="0" w:oddVBand="0" w:evenVBand="0" w:oddHBand="0" w:evenHBand="0" w:firstRowFirstColumn="0" w:firstRowLastColumn="0" w:lastRowFirstColumn="0" w:lastRowLastColumn="0"/>
              <w:rPr>
                <w:rFonts w:cs="Times New Roman"/>
                <w:vertAlign w:val="superscript"/>
              </w:rPr>
            </w:pPr>
            <w:r>
              <w:rPr>
                <w:rFonts w:cs="Times New Roman"/>
              </w:rPr>
              <w:t>Sample Size</w:t>
            </w:r>
          </w:p>
        </w:tc>
        <w:tc>
          <w:tcPr>
            <w:tcW w:w="1980" w:type="dxa"/>
          </w:tcPr>
          <w:p w14:paraId="51133C74" w14:textId="77777777" w:rsidR="00D828A9" w:rsidRDefault="00D828A9" w:rsidP="0027483A">
            <w:pPr>
              <w:spacing w:before="0" w:after="200" w:line="276" w:lineRule="auto"/>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Body composition</w:t>
            </w:r>
          </w:p>
        </w:tc>
      </w:tr>
      <w:tr w:rsidR="00D828A9" w14:paraId="7CE9A410" w14:textId="77777777" w:rsidTr="0027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vMerge w:val="restart"/>
          </w:tcPr>
          <w:p w14:paraId="0F92AE2A" w14:textId="77777777" w:rsidR="00D828A9" w:rsidRDefault="00D828A9" w:rsidP="0027483A">
            <w:pPr>
              <w:spacing w:before="0" w:after="200" w:line="276" w:lineRule="auto"/>
              <w:rPr>
                <w:rFonts w:cs="Times New Roman"/>
              </w:rPr>
            </w:pPr>
            <w:r>
              <w:rPr>
                <w:rFonts w:cs="Times New Roman"/>
              </w:rPr>
              <w:t>Immature</w:t>
            </w:r>
          </w:p>
        </w:tc>
        <w:tc>
          <w:tcPr>
            <w:tcW w:w="3807" w:type="dxa"/>
          </w:tcPr>
          <w:p w14:paraId="09302F1E" w14:textId="77777777" w:rsidR="00D828A9" w:rsidRDefault="00D828A9"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Male</w:t>
            </w:r>
          </w:p>
        </w:tc>
        <w:tc>
          <w:tcPr>
            <w:tcW w:w="1800" w:type="dxa"/>
          </w:tcPr>
          <w:p w14:paraId="188C4BAC" w14:textId="77777777" w:rsidR="00D828A9" w:rsidRDefault="00D828A9"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124</w:t>
            </w:r>
          </w:p>
        </w:tc>
        <w:tc>
          <w:tcPr>
            <w:tcW w:w="1980" w:type="dxa"/>
          </w:tcPr>
          <w:p w14:paraId="593FBAAF" w14:textId="77777777" w:rsidR="00D828A9" w:rsidRDefault="00D828A9"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0.198</w:t>
            </w:r>
            <w:r>
              <w:rPr>
                <w:rFonts w:cs="Times New Roman"/>
                <w:u w:val="single"/>
              </w:rPr>
              <w:t>+</w:t>
            </w:r>
            <w:r>
              <w:rPr>
                <w:rFonts w:cs="Times New Roman"/>
              </w:rPr>
              <w:t>0.002</w:t>
            </w:r>
          </w:p>
        </w:tc>
      </w:tr>
      <w:tr w:rsidR="00D828A9" w14:paraId="57FF3BD2" w14:textId="77777777" w:rsidTr="0027483A">
        <w:tc>
          <w:tcPr>
            <w:cnfStyle w:val="001000000000" w:firstRow="0" w:lastRow="0" w:firstColumn="1" w:lastColumn="0" w:oddVBand="0" w:evenVBand="0" w:oddHBand="0" w:evenHBand="0" w:firstRowFirstColumn="0" w:firstRowLastColumn="0" w:lastRowFirstColumn="0" w:lastRowLastColumn="0"/>
            <w:tcW w:w="1953" w:type="dxa"/>
            <w:vMerge/>
          </w:tcPr>
          <w:p w14:paraId="2A47E782" w14:textId="77777777" w:rsidR="00D828A9" w:rsidRDefault="00D828A9" w:rsidP="0027483A">
            <w:pPr>
              <w:spacing w:before="0" w:after="200" w:line="276" w:lineRule="auto"/>
              <w:rPr>
                <w:rFonts w:cs="Times New Roman"/>
              </w:rPr>
            </w:pPr>
          </w:p>
        </w:tc>
        <w:tc>
          <w:tcPr>
            <w:tcW w:w="3807" w:type="dxa"/>
          </w:tcPr>
          <w:p w14:paraId="23893D12" w14:textId="77777777" w:rsidR="00D828A9" w:rsidRDefault="00D828A9"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Female</w:t>
            </w:r>
          </w:p>
        </w:tc>
        <w:tc>
          <w:tcPr>
            <w:tcW w:w="1800" w:type="dxa"/>
          </w:tcPr>
          <w:p w14:paraId="62F8A305" w14:textId="77777777" w:rsidR="00D828A9" w:rsidRDefault="00D828A9"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130</w:t>
            </w:r>
          </w:p>
        </w:tc>
        <w:tc>
          <w:tcPr>
            <w:tcW w:w="1980" w:type="dxa"/>
          </w:tcPr>
          <w:p w14:paraId="7792DB98" w14:textId="77777777" w:rsidR="00D828A9" w:rsidRDefault="00D828A9"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0.194</w:t>
            </w:r>
            <w:r>
              <w:rPr>
                <w:rFonts w:cs="Times New Roman"/>
                <w:u w:val="single"/>
              </w:rPr>
              <w:t>+</w:t>
            </w:r>
            <w:r>
              <w:rPr>
                <w:rFonts w:cs="Times New Roman"/>
              </w:rPr>
              <w:t>0.002</w:t>
            </w:r>
          </w:p>
        </w:tc>
      </w:tr>
      <w:tr w:rsidR="00D828A9" w14:paraId="785C52FB" w14:textId="77777777" w:rsidTr="0027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vMerge w:val="restart"/>
          </w:tcPr>
          <w:p w14:paraId="75A6CCD0" w14:textId="77777777" w:rsidR="00D828A9" w:rsidRDefault="00D828A9" w:rsidP="0027483A">
            <w:pPr>
              <w:spacing w:before="0" w:after="200" w:line="276" w:lineRule="auto"/>
              <w:rPr>
                <w:rFonts w:cs="Times New Roman"/>
              </w:rPr>
            </w:pPr>
            <w:r>
              <w:rPr>
                <w:rFonts w:cs="Times New Roman"/>
              </w:rPr>
              <w:t>Mature</w:t>
            </w:r>
          </w:p>
        </w:tc>
        <w:tc>
          <w:tcPr>
            <w:tcW w:w="3807" w:type="dxa"/>
          </w:tcPr>
          <w:p w14:paraId="1B0C4C7D" w14:textId="77777777" w:rsidR="00D828A9" w:rsidRDefault="00D828A9"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Male</w:t>
            </w:r>
          </w:p>
        </w:tc>
        <w:tc>
          <w:tcPr>
            <w:tcW w:w="1800" w:type="dxa"/>
          </w:tcPr>
          <w:p w14:paraId="41DF13E1" w14:textId="77777777" w:rsidR="00D828A9" w:rsidRDefault="00D828A9"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150</w:t>
            </w:r>
          </w:p>
        </w:tc>
        <w:tc>
          <w:tcPr>
            <w:tcW w:w="1980" w:type="dxa"/>
          </w:tcPr>
          <w:p w14:paraId="260A689F" w14:textId="77777777" w:rsidR="00D828A9" w:rsidRDefault="00D828A9"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0.169</w:t>
            </w:r>
            <w:r>
              <w:rPr>
                <w:rFonts w:cs="Times New Roman"/>
                <w:u w:val="single"/>
              </w:rPr>
              <w:t>+</w:t>
            </w:r>
            <w:r>
              <w:rPr>
                <w:rFonts w:cs="Times New Roman"/>
              </w:rPr>
              <w:t>0.002</w:t>
            </w:r>
          </w:p>
        </w:tc>
      </w:tr>
      <w:tr w:rsidR="00D828A9" w14:paraId="11712DCD" w14:textId="77777777" w:rsidTr="0027483A">
        <w:tc>
          <w:tcPr>
            <w:cnfStyle w:val="001000000000" w:firstRow="0" w:lastRow="0" w:firstColumn="1" w:lastColumn="0" w:oddVBand="0" w:evenVBand="0" w:oddHBand="0" w:evenHBand="0" w:firstRowFirstColumn="0" w:firstRowLastColumn="0" w:lastRowFirstColumn="0" w:lastRowLastColumn="0"/>
            <w:tcW w:w="1953" w:type="dxa"/>
            <w:vMerge/>
          </w:tcPr>
          <w:p w14:paraId="08E8625F" w14:textId="77777777" w:rsidR="00D828A9" w:rsidRDefault="00D828A9" w:rsidP="0027483A">
            <w:pPr>
              <w:spacing w:before="0" w:after="200" w:line="276" w:lineRule="auto"/>
              <w:rPr>
                <w:rFonts w:cs="Times New Roman"/>
              </w:rPr>
            </w:pPr>
          </w:p>
        </w:tc>
        <w:tc>
          <w:tcPr>
            <w:tcW w:w="3807" w:type="dxa"/>
          </w:tcPr>
          <w:p w14:paraId="56127B4D" w14:textId="77777777" w:rsidR="00D828A9" w:rsidRDefault="00D828A9"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Female (all)</w:t>
            </w:r>
          </w:p>
        </w:tc>
        <w:tc>
          <w:tcPr>
            <w:tcW w:w="1800" w:type="dxa"/>
          </w:tcPr>
          <w:p w14:paraId="1E1119EF" w14:textId="77777777" w:rsidR="00D828A9" w:rsidRDefault="00D828A9"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130</w:t>
            </w:r>
          </w:p>
        </w:tc>
        <w:tc>
          <w:tcPr>
            <w:tcW w:w="1980" w:type="dxa"/>
          </w:tcPr>
          <w:p w14:paraId="111C9AF4" w14:textId="77777777" w:rsidR="00D828A9" w:rsidRDefault="00D828A9"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0.187</w:t>
            </w:r>
            <w:r>
              <w:rPr>
                <w:rFonts w:cs="Times New Roman"/>
                <w:u w:val="single"/>
              </w:rPr>
              <w:t>+</w:t>
            </w:r>
            <w:r>
              <w:rPr>
                <w:rFonts w:cs="Times New Roman"/>
              </w:rPr>
              <w:t>0.002</w:t>
            </w:r>
          </w:p>
        </w:tc>
      </w:tr>
      <w:tr w:rsidR="00D828A9" w14:paraId="28F6142A" w14:textId="77777777" w:rsidTr="0027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vMerge/>
          </w:tcPr>
          <w:p w14:paraId="3DF6DCED" w14:textId="77777777" w:rsidR="00D828A9" w:rsidRDefault="00D828A9" w:rsidP="0027483A">
            <w:pPr>
              <w:spacing w:before="0" w:after="200" w:line="276" w:lineRule="auto"/>
              <w:rPr>
                <w:rFonts w:cs="Times New Roman"/>
              </w:rPr>
            </w:pPr>
          </w:p>
        </w:tc>
        <w:tc>
          <w:tcPr>
            <w:tcW w:w="3807" w:type="dxa"/>
          </w:tcPr>
          <w:p w14:paraId="42864691" w14:textId="77777777" w:rsidR="00D828A9" w:rsidRDefault="00D828A9"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Female (non-reproductive)</w:t>
            </w:r>
          </w:p>
        </w:tc>
        <w:tc>
          <w:tcPr>
            <w:tcW w:w="1800" w:type="dxa"/>
          </w:tcPr>
          <w:p w14:paraId="344DF3AE" w14:textId="77777777" w:rsidR="00D828A9" w:rsidRDefault="00D828A9"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36</w:t>
            </w:r>
          </w:p>
        </w:tc>
        <w:tc>
          <w:tcPr>
            <w:tcW w:w="1980" w:type="dxa"/>
          </w:tcPr>
          <w:p w14:paraId="2D8A2D3C" w14:textId="77777777" w:rsidR="00D828A9" w:rsidRDefault="00D828A9"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0.191</w:t>
            </w:r>
            <w:r>
              <w:rPr>
                <w:rFonts w:cs="Times New Roman"/>
                <w:u w:val="single"/>
              </w:rPr>
              <w:t>+</w:t>
            </w:r>
            <w:r>
              <w:rPr>
                <w:rFonts w:cs="Times New Roman"/>
              </w:rPr>
              <w:t>0.003</w:t>
            </w:r>
          </w:p>
        </w:tc>
      </w:tr>
      <w:tr w:rsidR="00D828A9" w14:paraId="0EFD5F76" w14:textId="77777777" w:rsidTr="0027483A">
        <w:tc>
          <w:tcPr>
            <w:cnfStyle w:val="001000000000" w:firstRow="0" w:lastRow="0" w:firstColumn="1" w:lastColumn="0" w:oddVBand="0" w:evenVBand="0" w:oddHBand="0" w:evenHBand="0" w:firstRowFirstColumn="0" w:firstRowLastColumn="0" w:lastRowFirstColumn="0" w:lastRowLastColumn="0"/>
            <w:tcW w:w="1953" w:type="dxa"/>
            <w:vMerge/>
          </w:tcPr>
          <w:p w14:paraId="03706009" w14:textId="77777777" w:rsidR="00D828A9" w:rsidRDefault="00D828A9" w:rsidP="0027483A">
            <w:pPr>
              <w:spacing w:before="0" w:after="200" w:line="276" w:lineRule="auto"/>
              <w:rPr>
                <w:rFonts w:cs="Times New Roman"/>
              </w:rPr>
            </w:pPr>
          </w:p>
        </w:tc>
        <w:tc>
          <w:tcPr>
            <w:tcW w:w="3807" w:type="dxa"/>
          </w:tcPr>
          <w:p w14:paraId="0920E568" w14:textId="77777777" w:rsidR="00D828A9" w:rsidRDefault="00D828A9"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Female (pregnant)</w:t>
            </w:r>
          </w:p>
        </w:tc>
        <w:tc>
          <w:tcPr>
            <w:tcW w:w="1800" w:type="dxa"/>
          </w:tcPr>
          <w:p w14:paraId="4E0D79BB" w14:textId="77777777" w:rsidR="00D828A9" w:rsidRDefault="00D828A9"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20</w:t>
            </w:r>
          </w:p>
        </w:tc>
        <w:tc>
          <w:tcPr>
            <w:tcW w:w="1980" w:type="dxa"/>
          </w:tcPr>
          <w:p w14:paraId="7603E88D" w14:textId="77777777" w:rsidR="00D828A9" w:rsidRDefault="00D828A9"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0.189</w:t>
            </w:r>
            <w:r>
              <w:rPr>
                <w:rFonts w:cs="Times New Roman"/>
                <w:u w:val="single"/>
              </w:rPr>
              <w:t>+</w:t>
            </w:r>
            <w:r>
              <w:rPr>
                <w:rFonts w:cs="Times New Roman"/>
              </w:rPr>
              <w:t>0.005</w:t>
            </w:r>
          </w:p>
        </w:tc>
      </w:tr>
      <w:tr w:rsidR="00D828A9" w14:paraId="1C998719" w14:textId="77777777" w:rsidTr="0027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vMerge/>
          </w:tcPr>
          <w:p w14:paraId="2943FD9F" w14:textId="77777777" w:rsidR="00D828A9" w:rsidRDefault="00D828A9" w:rsidP="0027483A">
            <w:pPr>
              <w:spacing w:before="0" w:after="200" w:line="276" w:lineRule="auto"/>
              <w:rPr>
                <w:rFonts w:cs="Times New Roman"/>
              </w:rPr>
            </w:pPr>
          </w:p>
        </w:tc>
        <w:tc>
          <w:tcPr>
            <w:tcW w:w="3807" w:type="dxa"/>
          </w:tcPr>
          <w:p w14:paraId="306588BE" w14:textId="77777777" w:rsidR="00D828A9" w:rsidRDefault="00D828A9"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Female (lactating)</w:t>
            </w:r>
          </w:p>
        </w:tc>
        <w:tc>
          <w:tcPr>
            <w:tcW w:w="1800" w:type="dxa"/>
          </w:tcPr>
          <w:p w14:paraId="423B9B8B" w14:textId="77777777" w:rsidR="00D828A9" w:rsidRDefault="00D828A9"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62</w:t>
            </w:r>
          </w:p>
        </w:tc>
        <w:tc>
          <w:tcPr>
            <w:tcW w:w="1980" w:type="dxa"/>
          </w:tcPr>
          <w:p w14:paraId="03CAF805" w14:textId="77777777" w:rsidR="00D828A9" w:rsidRDefault="00D828A9" w:rsidP="0027483A">
            <w:pPr>
              <w:spacing w:before="0" w:after="200" w:line="276" w:lineRule="auto"/>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0.185</w:t>
            </w:r>
            <w:r>
              <w:rPr>
                <w:rFonts w:cs="Times New Roman"/>
                <w:u w:val="single"/>
              </w:rPr>
              <w:t>+</w:t>
            </w:r>
            <w:r>
              <w:rPr>
                <w:rFonts w:cs="Times New Roman"/>
              </w:rPr>
              <w:t>0.003</w:t>
            </w:r>
          </w:p>
        </w:tc>
      </w:tr>
      <w:tr w:rsidR="00D828A9" w14:paraId="7B685AC0" w14:textId="77777777" w:rsidTr="0027483A">
        <w:tc>
          <w:tcPr>
            <w:cnfStyle w:val="001000000000" w:firstRow="0" w:lastRow="0" w:firstColumn="1" w:lastColumn="0" w:oddVBand="0" w:evenVBand="0" w:oddHBand="0" w:evenHBand="0" w:firstRowFirstColumn="0" w:firstRowLastColumn="0" w:lastRowFirstColumn="0" w:lastRowLastColumn="0"/>
            <w:tcW w:w="1953" w:type="dxa"/>
            <w:vMerge/>
          </w:tcPr>
          <w:p w14:paraId="48E09529" w14:textId="77777777" w:rsidR="00D828A9" w:rsidRDefault="00D828A9" w:rsidP="0027483A">
            <w:pPr>
              <w:spacing w:before="0" w:after="200" w:line="276" w:lineRule="auto"/>
              <w:rPr>
                <w:rFonts w:cs="Times New Roman"/>
              </w:rPr>
            </w:pPr>
          </w:p>
        </w:tc>
        <w:tc>
          <w:tcPr>
            <w:tcW w:w="3807" w:type="dxa"/>
          </w:tcPr>
          <w:p w14:paraId="6AC71FE2" w14:textId="77777777" w:rsidR="00D828A9" w:rsidRDefault="00D828A9"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Female (pregnant and lactating)</w:t>
            </w:r>
          </w:p>
        </w:tc>
        <w:tc>
          <w:tcPr>
            <w:tcW w:w="1800" w:type="dxa"/>
          </w:tcPr>
          <w:p w14:paraId="741F00B5" w14:textId="77777777" w:rsidR="00D828A9" w:rsidRDefault="00D828A9"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9</w:t>
            </w:r>
          </w:p>
        </w:tc>
        <w:tc>
          <w:tcPr>
            <w:tcW w:w="1980" w:type="dxa"/>
          </w:tcPr>
          <w:p w14:paraId="646B1743" w14:textId="77777777" w:rsidR="00D828A9" w:rsidRDefault="00D828A9" w:rsidP="0027483A">
            <w:pPr>
              <w:spacing w:before="0" w:after="200" w:line="276"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0.176</w:t>
            </w:r>
            <w:r>
              <w:rPr>
                <w:rFonts w:cs="Times New Roman"/>
                <w:u w:val="single"/>
              </w:rPr>
              <w:t>+</w:t>
            </w:r>
            <w:r>
              <w:rPr>
                <w:rFonts w:cs="Times New Roman"/>
              </w:rPr>
              <w:t>0.005</w:t>
            </w:r>
          </w:p>
        </w:tc>
      </w:tr>
    </w:tbl>
    <w:p w14:paraId="6D6E69CA" w14:textId="05B934AA" w:rsidR="00D828A9" w:rsidRDefault="00D828A9" w:rsidP="00D828A9">
      <w:pPr>
        <w:spacing w:before="0" w:after="200" w:line="276" w:lineRule="auto"/>
        <w:rPr>
          <w:rFonts w:cs="Times New Roman"/>
        </w:rPr>
      </w:pPr>
    </w:p>
    <w:sectPr w:rsidR="00D828A9" w:rsidSect="00F20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A9"/>
    <w:rsid w:val="00323135"/>
    <w:rsid w:val="00341A04"/>
    <w:rsid w:val="007528EA"/>
    <w:rsid w:val="00940902"/>
    <w:rsid w:val="009C1587"/>
    <w:rsid w:val="00C0267F"/>
    <w:rsid w:val="00C937F9"/>
    <w:rsid w:val="00D828A9"/>
    <w:rsid w:val="00F20E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39E8288"/>
  <w15:chartTrackingRefBased/>
  <w15:docId w15:val="{E018F5C2-811C-0148-9FC8-B0A1B38C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8A9"/>
    <w:pPr>
      <w:spacing w:before="120" w:after="240"/>
    </w:pPr>
    <w:rPr>
      <w:rFonts w:ascii="Times New Roman" w:eastAsiaTheme="minorHAnsi" w:hAnsi="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5">
    <w:name w:val="Plain Table 5"/>
    <w:basedOn w:val="TableNormal"/>
    <w:uiPriority w:val="45"/>
    <w:rsid w:val="00D828A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 Adamczak</dc:creator>
  <cp:keywords/>
  <dc:description/>
  <cp:lastModifiedBy>Stephanie K Adamczak</cp:lastModifiedBy>
  <cp:revision>3</cp:revision>
  <dcterms:created xsi:type="dcterms:W3CDTF">2021-05-15T02:59:00Z</dcterms:created>
  <dcterms:modified xsi:type="dcterms:W3CDTF">2021-05-15T02:59:00Z</dcterms:modified>
</cp:coreProperties>
</file>