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CA6C9" w14:textId="77777777" w:rsidR="00654E8F" w:rsidRPr="001549D3" w:rsidRDefault="00654E8F" w:rsidP="00BA426B">
      <w:pPr>
        <w:pStyle w:val="SupplementaryMaterial"/>
        <w:rPr>
          <w:b w:val="0"/>
        </w:rPr>
      </w:pPr>
      <w:r w:rsidRPr="001549D3">
        <w:t>Supplementary Material</w:t>
      </w:r>
    </w:p>
    <w:p w14:paraId="1D5C192C" w14:textId="77777777" w:rsidR="00BA426B" w:rsidRPr="00A36550" w:rsidRDefault="00BA426B" w:rsidP="00BA426B">
      <w:pPr>
        <w:jc w:val="center"/>
        <w:rPr>
          <w:b/>
          <w:sz w:val="32"/>
          <w:szCs w:val="32"/>
          <w:lang w:eastAsia="ko-KR"/>
        </w:rPr>
      </w:pPr>
      <w:r>
        <w:rPr>
          <w:b/>
          <w:sz w:val="32"/>
          <w:szCs w:val="32"/>
          <w:shd w:val="clear" w:color="auto" w:fill="FFFFFF"/>
        </w:rPr>
        <w:t>Supraphysiological levels of IL-2 in Jak3-deficient mice promote strong proliferative responses of adoptively transferred naive CD8</w:t>
      </w:r>
      <w:r w:rsidRPr="00230988">
        <w:rPr>
          <w:b/>
          <w:sz w:val="32"/>
          <w:szCs w:val="32"/>
          <w:shd w:val="clear" w:color="auto" w:fill="FFFFFF"/>
          <w:vertAlign w:val="superscript"/>
        </w:rPr>
        <w:t>+</w:t>
      </w:r>
      <w:r>
        <w:rPr>
          <w:b/>
          <w:sz w:val="32"/>
          <w:szCs w:val="32"/>
          <w:shd w:val="clear" w:color="auto" w:fill="FFFFFF"/>
        </w:rPr>
        <w:t xml:space="preserve"> T cells</w:t>
      </w:r>
    </w:p>
    <w:p w14:paraId="37455D3E" w14:textId="25C525DE" w:rsidR="00BA426B" w:rsidRPr="00DE539A" w:rsidRDefault="00BA426B" w:rsidP="00BA426B">
      <w:pPr>
        <w:jc w:val="both"/>
        <w:rPr>
          <w:rFonts w:eastAsia="Malgun Gothic"/>
          <w:lang w:eastAsia="ko-KR"/>
        </w:rPr>
      </w:pPr>
      <w:r>
        <w:t>Gil-Woo Lee</w:t>
      </w:r>
      <w:r w:rsidRPr="00230988">
        <w:rPr>
          <w:vertAlign w:val="superscript"/>
        </w:rPr>
        <w:t>1,</w:t>
      </w:r>
      <w:r w:rsidR="00A745A1">
        <w:rPr>
          <w:vertAlign w:val="superscript"/>
        </w:rPr>
        <w:t>2</w:t>
      </w:r>
      <w:r w:rsidRPr="00230988">
        <w:rPr>
          <w:vertAlign w:val="superscript"/>
        </w:rPr>
        <w:t>,</w:t>
      </w:r>
      <w:r w:rsidR="00A745A1">
        <w:rPr>
          <w:vertAlign w:val="superscript"/>
        </w:rPr>
        <w:t>3</w:t>
      </w:r>
      <w:r>
        <w:t>, Sung-Woo Lee</w:t>
      </w:r>
      <w:r w:rsidRPr="00230988">
        <w:rPr>
          <w:vertAlign w:val="superscript"/>
        </w:rPr>
        <w:t>1,</w:t>
      </w:r>
      <w:r w:rsidR="00A745A1">
        <w:rPr>
          <w:vertAlign w:val="superscript"/>
        </w:rPr>
        <w:t>2</w:t>
      </w:r>
      <w:r w:rsidRPr="00230988">
        <w:rPr>
          <w:vertAlign w:val="superscript"/>
        </w:rPr>
        <w:t>,</w:t>
      </w:r>
      <w:r w:rsidR="00A745A1">
        <w:rPr>
          <w:vertAlign w:val="superscript"/>
        </w:rPr>
        <w:t>3</w:t>
      </w:r>
      <w:r>
        <w:t xml:space="preserve">, </w:t>
      </w:r>
      <w:proofErr w:type="spellStart"/>
      <w:r w:rsidRPr="002B0372">
        <w:t>J</w:t>
      </w:r>
      <w:r w:rsidRPr="002B0372">
        <w:rPr>
          <w:lang w:eastAsia="ko-KR"/>
        </w:rPr>
        <w:t>u</w:t>
      </w:r>
      <w:r>
        <w:rPr>
          <w:lang w:eastAsia="ko-KR"/>
        </w:rPr>
        <w:t>h</w:t>
      </w:r>
      <w:r w:rsidRPr="002B0372">
        <w:t>ee</w:t>
      </w:r>
      <w:proofErr w:type="spellEnd"/>
      <w:r w:rsidRPr="002B0372">
        <w:t xml:space="preserve"> Kim</w:t>
      </w:r>
      <w:r w:rsidRPr="002B0372">
        <w:rPr>
          <w:vertAlign w:val="superscript"/>
          <w:lang w:eastAsia="ko-KR"/>
        </w:rPr>
        <w:t>1</w:t>
      </w:r>
      <w:r>
        <w:t xml:space="preserve">, Young-Jun </w:t>
      </w:r>
      <w:r w:rsidR="00A745A1">
        <w:t>Ju</w:t>
      </w:r>
      <w:r w:rsidR="00A745A1">
        <w:rPr>
          <w:vertAlign w:val="superscript"/>
          <w:lang w:eastAsia="ko-KR"/>
        </w:rPr>
        <w:t>4</w:t>
      </w:r>
      <w:r w:rsidRPr="002B0372">
        <w:t xml:space="preserve">, </w:t>
      </w:r>
      <w:proofErr w:type="spellStart"/>
      <w:r>
        <w:rPr>
          <w:lang w:eastAsia="ko-KR"/>
        </w:rPr>
        <w:t>Hee</w:t>
      </w:r>
      <w:proofErr w:type="spellEnd"/>
      <w:r>
        <w:rPr>
          <w:lang w:eastAsia="ko-KR"/>
        </w:rPr>
        <w:t xml:space="preserve">-Ok </w:t>
      </w:r>
      <w:r w:rsidR="00A745A1">
        <w:rPr>
          <w:lang w:eastAsia="ko-KR"/>
        </w:rPr>
        <w:t>Kim</w:t>
      </w:r>
      <w:r w:rsidR="00A745A1">
        <w:rPr>
          <w:vertAlign w:val="superscript"/>
          <w:lang w:eastAsia="ko-KR"/>
        </w:rPr>
        <w:t>3</w:t>
      </w:r>
      <w:r>
        <w:rPr>
          <w:lang w:eastAsia="ko-KR"/>
        </w:rPr>
        <w:t xml:space="preserve">, </w:t>
      </w:r>
      <w:r w:rsidRPr="003637DD">
        <w:rPr>
          <w:color w:val="000000" w:themeColor="text1"/>
        </w:rPr>
        <w:t>Cheol-</w:t>
      </w:r>
      <w:proofErr w:type="spellStart"/>
      <w:r w:rsidRPr="003637DD">
        <w:rPr>
          <w:color w:val="000000" w:themeColor="text1"/>
        </w:rPr>
        <w:t>Heui</w:t>
      </w:r>
      <w:proofErr w:type="spellEnd"/>
      <w:r w:rsidRPr="003637DD">
        <w:rPr>
          <w:color w:val="000000" w:themeColor="text1"/>
        </w:rPr>
        <w:t xml:space="preserve"> </w:t>
      </w:r>
      <w:r w:rsidR="00A745A1" w:rsidRPr="003637DD">
        <w:rPr>
          <w:color w:val="000000" w:themeColor="text1"/>
        </w:rPr>
        <w:t>Yun</w:t>
      </w:r>
      <w:r w:rsidR="00A745A1">
        <w:rPr>
          <w:color w:val="000000" w:themeColor="text1"/>
          <w:vertAlign w:val="superscript"/>
        </w:rPr>
        <w:t>4</w:t>
      </w:r>
      <w:r w:rsidRPr="003637DD">
        <w:rPr>
          <w:color w:val="000000" w:themeColor="text1"/>
        </w:rPr>
        <w:t xml:space="preserve">, </w:t>
      </w:r>
      <w:r>
        <w:rPr>
          <w:lang w:eastAsia="ko-KR"/>
        </w:rPr>
        <w:t>and J</w:t>
      </w:r>
      <w:r w:rsidRPr="002B0372">
        <w:t>ae</w:t>
      </w:r>
      <w:r w:rsidRPr="002B0372">
        <w:rPr>
          <w:rFonts w:eastAsia="Malgun Gothic"/>
          <w:lang w:eastAsia="ko-KR"/>
        </w:rPr>
        <w:t>-</w:t>
      </w:r>
      <w:r w:rsidRPr="002B0372">
        <w:t xml:space="preserve">Ho </w:t>
      </w:r>
      <w:r w:rsidR="00A745A1" w:rsidRPr="002B0372">
        <w:t>Cho</w:t>
      </w:r>
      <w:r w:rsidR="00A745A1">
        <w:rPr>
          <w:vertAlign w:val="superscript"/>
          <w:lang w:eastAsia="ko-KR"/>
        </w:rPr>
        <w:t>2</w:t>
      </w:r>
      <w:r w:rsidRPr="002B0372">
        <w:rPr>
          <w:vertAlign w:val="superscript"/>
          <w:lang w:eastAsia="ko-KR"/>
        </w:rPr>
        <w:t>,</w:t>
      </w:r>
      <w:proofErr w:type="gramStart"/>
      <w:r w:rsidR="00A745A1">
        <w:rPr>
          <w:vertAlign w:val="superscript"/>
          <w:lang w:eastAsia="ko-KR"/>
        </w:rPr>
        <w:t>3</w:t>
      </w:r>
      <w:r>
        <w:rPr>
          <w:vertAlign w:val="superscript"/>
          <w:lang w:eastAsia="ko-KR"/>
        </w:rPr>
        <w:t>,*</w:t>
      </w:r>
      <w:proofErr w:type="gramEnd"/>
    </w:p>
    <w:p w14:paraId="7B16DB14" w14:textId="174A8E97" w:rsidR="00BA426B" w:rsidRDefault="00BA426B" w:rsidP="00BA426B">
      <w:pPr>
        <w:jc w:val="both"/>
        <w:rPr>
          <w:rFonts w:eastAsia="Gulim"/>
          <w:iCs/>
          <w:lang w:eastAsia="ko-KR"/>
        </w:rPr>
      </w:pPr>
      <w:r>
        <w:rPr>
          <w:rFonts w:eastAsia="Gulim"/>
          <w:iCs/>
          <w:vertAlign w:val="superscript"/>
          <w:lang w:eastAsia="ko-KR"/>
        </w:rPr>
        <w:t>1</w:t>
      </w:r>
      <w:r>
        <w:rPr>
          <w:rFonts w:eastAsia="Gulim"/>
          <w:iCs/>
          <w:lang w:eastAsia="ko-KR"/>
        </w:rPr>
        <w:t>Division</w:t>
      </w:r>
      <w:r w:rsidRPr="00A36550">
        <w:rPr>
          <w:rFonts w:eastAsia="Gulim"/>
          <w:iCs/>
          <w:lang w:eastAsia="ko-KR"/>
        </w:rPr>
        <w:t xml:space="preserve"> of Integrative Biosciences and Biotechnology, Pohang University of Science and Technology, Pohang, </w:t>
      </w:r>
      <w:r w:rsidR="00057A1B">
        <w:rPr>
          <w:rFonts w:eastAsia="Gulim"/>
          <w:iCs/>
          <w:lang w:eastAsia="ko-KR"/>
        </w:rPr>
        <w:t xml:space="preserve">South </w:t>
      </w:r>
      <w:r w:rsidRPr="00A36550">
        <w:rPr>
          <w:rFonts w:eastAsia="Gulim"/>
          <w:iCs/>
          <w:lang w:eastAsia="ko-KR"/>
        </w:rPr>
        <w:t>Korea</w:t>
      </w:r>
      <w:bookmarkStart w:id="0" w:name="aff-3"/>
      <w:bookmarkEnd w:id="0"/>
      <w:r>
        <w:rPr>
          <w:rFonts w:eastAsia="Gulim"/>
          <w:iCs/>
          <w:lang w:eastAsia="ko-KR"/>
        </w:rPr>
        <w:t>.</w:t>
      </w:r>
    </w:p>
    <w:p w14:paraId="3658A6B9" w14:textId="078BE2E2" w:rsidR="00BA426B" w:rsidRPr="001A2FC9" w:rsidRDefault="00A745A1" w:rsidP="00BA426B">
      <w:pPr>
        <w:adjustRightInd w:val="0"/>
        <w:snapToGrid w:val="0"/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2</w:t>
      </w:r>
      <w:r w:rsidR="00BA426B">
        <w:rPr>
          <w:color w:val="000000" w:themeColor="text1"/>
        </w:rPr>
        <w:t>Medical Research Center for Combinatorial Tumor Immunotherapy, Department of Microbiology and Immunology, Chonnam National University Medical School</w:t>
      </w:r>
      <w:r w:rsidR="00BA426B" w:rsidRPr="003637DD">
        <w:rPr>
          <w:color w:val="000000" w:themeColor="text1"/>
        </w:rPr>
        <w:t xml:space="preserve">, </w:t>
      </w:r>
      <w:proofErr w:type="spellStart"/>
      <w:r w:rsidR="00BA426B">
        <w:rPr>
          <w:color w:val="000000" w:themeColor="text1"/>
        </w:rPr>
        <w:t>Jeonnam</w:t>
      </w:r>
      <w:proofErr w:type="spellEnd"/>
      <w:r w:rsidR="00BA426B" w:rsidRPr="003637DD">
        <w:rPr>
          <w:color w:val="000000" w:themeColor="text1"/>
        </w:rPr>
        <w:t xml:space="preserve">, </w:t>
      </w:r>
      <w:r w:rsidR="00057A1B">
        <w:rPr>
          <w:color w:val="000000" w:themeColor="text1"/>
        </w:rPr>
        <w:t xml:space="preserve">South </w:t>
      </w:r>
      <w:r w:rsidR="00BA426B" w:rsidRPr="003637DD">
        <w:rPr>
          <w:color w:val="000000" w:themeColor="text1"/>
        </w:rPr>
        <w:t>Korea.</w:t>
      </w:r>
    </w:p>
    <w:p w14:paraId="0200D4B0" w14:textId="481973E3" w:rsidR="00BA426B" w:rsidRDefault="00A745A1" w:rsidP="00BA426B">
      <w:pPr>
        <w:spacing w:before="240"/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 xml:space="preserve">Immunotherapy </w:t>
      </w:r>
      <w:r w:rsidR="00BA426B">
        <w:rPr>
          <w:color w:val="000000" w:themeColor="text1"/>
        </w:rPr>
        <w:t>Innovation Center, Chonnam National University Medical School</w:t>
      </w:r>
      <w:r w:rsidR="00BA426B" w:rsidRPr="003637DD">
        <w:rPr>
          <w:color w:val="000000" w:themeColor="text1"/>
        </w:rPr>
        <w:t xml:space="preserve">, </w:t>
      </w:r>
      <w:proofErr w:type="spellStart"/>
      <w:r w:rsidR="00BA426B">
        <w:rPr>
          <w:color w:val="000000" w:themeColor="text1"/>
        </w:rPr>
        <w:t>Hwasun</w:t>
      </w:r>
      <w:proofErr w:type="spellEnd"/>
      <w:r w:rsidR="00BA426B">
        <w:rPr>
          <w:color w:val="000000" w:themeColor="text1"/>
        </w:rPr>
        <w:t xml:space="preserve"> Hospital, </w:t>
      </w:r>
      <w:proofErr w:type="spellStart"/>
      <w:r w:rsidR="00BA426B">
        <w:rPr>
          <w:color w:val="000000" w:themeColor="text1"/>
        </w:rPr>
        <w:t>Jeonnam</w:t>
      </w:r>
      <w:proofErr w:type="spellEnd"/>
      <w:r w:rsidR="00BA426B" w:rsidRPr="003637DD">
        <w:rPr>
          <w:color w:val="000000" w:themeColor="text1"/>
        </w:rPr>
        <w:t xml:space="preserve">, </w:t>
      </w:r>
      <w:r w:rsidR="00057A1B">
        <w:rPr>
          <w:color w:val="000000" w:themeColor="text1"/>
        </w:rPr>
        <w:t xml:space="preserve">South </w:t>
      </w:r>
      <w:r w:rsidR="00BA426B" w:rsidRPr="003637DD">
        <w:rPr>
          <w:color w:val="000000" w:themeColor="text1"/>
        </w:rPr>
        <w:t>Korea.</w:t>
      </w:r>
    </w:p>
    <w:p w14:paraId="204D9D31" w14:textId="35DF3B27" w:rsidR="00A745A1" w:rsidRDefault="00A745A1" w:rsidP="00A745A1">
      <w:pPr>
        <w:jc w:val="both"/>
        <w:rPr>
          <w:rFonts w:eastAsia="Gulim"/>
          <w:iCs/>
          <w:lang w:eastAsia="ko-KR"/>
        </w:rPr>
      </w:pPr>
      <w:r>
        <w:rPr>
          <w:color w:val="000000" w:themeColor="text1"/>
          <w:vertAlign w:val="superscript"/>
        </w:rPr>
        <w:t>4</w:t>
      </w:r>
      <w:r w:rsidRPr="003637DD">
        <w:rPr>
          <w:color w:val="000000" w:themeColor="text1"/>
        </w:rPr>
        <w:t>Department of Agricultural Biotechnology</w:t>
      </w:r>
      <w:r>
        <w:rPr>
          <w:color w:val="000000" w:themeColor="text1"/>
        </w:rPr>
        <w:t xml:space="preserve"> and Research Institute of Agriculture and Life Sciences</w:t>
      </w:r>
      <w:r w:rsidRPr="003637DD">
        <w:rPr>
          <w:color w:val="000000" w:themeColor="text1"/>
        </w:rPr>
        <w:t xml:space="preserve">, Seoul National University, Seoul, </w:t>
      </w:r>
      <w:r w:rsidR="00057A1B">
        <w:rPr>
          <w:color w:val="000000" w:themeColor="text1"/>
        </w:rPr>
        <w:t xml:space="preserve">South </w:t>
      </w:r>
      <w:r w:rsidRPr="003637DD">
        <w:rPr>
          <w:color w:val="000000" w:themeColor="text1"/>
        </w:rPr>
        <w:t>Korea.</w:t>
      </w:r>
    </w:p>
    <w:p w14:paraId="429A88B0" w14:textId="77777777" w:rsidR="00A726B6" w:rsidRPr="00A745A1" w:rsidRDefault="00A726B6" w:rsidP="00BA426B">
      <w:pPr>
        <w:jc w:val="both"/>
        <w:rPr>
          <w:rFonts w:eastAsia="Gulim" w:cs="Times New Roman"/>
          <w:szCs w:val="24"/>
          <w:lang w:eastAsia="ko-KR"/>
        </w:rPr>
      </w:pPr>
    </w:p>
    <w:p w14:paraId="3D7A9DF5" w14:textId="77777777" w:rsidR="00A726B6" w:rsidRDefault="00A726B6" w:rsidP="00BA426B">
      <w:pPr>
        <w:jc w:val="both"/>
        <w:rPr>
          <w:rFonts w:cs="Times New Roman"/>
          <w:b/>
        </w:rPr>
      </w:pPr>
    </w:p>
    <w:p w14:paraId="5AC6E225" w14:textId="6B4D188C" w:rsidR="003D5741" w:rsidRPr="00BA426B" w:rsidRDefault="002868E2" w:rsidP="00BA426B">
      <w:pPr>
        <w:jc w:val="both"/>
        <w:rPr>
          <w:rFonts w:cs="Times New Roman"/>
          <w:b/>
          <w:lang w:eastAsia="ko-KR"/>
        </w:rPr>
      </w:pPr>
      <w:r w:rsidRPr="002B0372">
        <w:rPr>
          <w:rFonts w:cs="Times New Roman"/>
          <w:b/>
        </w:rPr>
        <w:t xml:space="preserve">Correspondence: </w:t>
      </w:r>
      <w:r w:rsidR="002B0372" w:rsidRPr="002B0372">
        <w:rPr>
          <w:rFonts w:cs="Times New Roman"/>
          <w:szCs w:val="24"/>
          <w:lang w:eastAsia="ko-KR"/>
        </w:rPr>
        <w:t>Jae-Ho Cho</w:t>
      </w:r>
      <w:r w:rsidR="002B0372" w:rsidRPr="002B0372">
        <w:rPr>
          <w:rFonts w:cs="Times New Roman"/>
          <w:b/>
          <w:szCs w:val="24"/>
          <w:lang w:eastAsia="ko-KR"/>
        </w:rPr>
        <w:t xml:space="preserve">: </w:t>
      </w:r>
      <w:r w:rsidR="00BA426B">
        <w:t>jh_cho@chonnam.ac.kr</w:t>
      </w:r>
    </w:p>
    <w:p w14:paraId="1ADE8B59" w14:textId="77777777" w:rsidR="003D5741" w:rsidRDefault="003D5741" w:rsidP="00BA426B">
      <w:pPr>
        <w:spacing w:before="0" w:after="200" w:line="276" w:lineRule="auto"/>
        <w:jc w:val="both"/>
        <w:rPr>
          <w:rFonts w:cs="Times New Roman"/>
          <w:szCs w:val="24"/>
          <w:lang w:eastAsia="ko-KR"/>
        </w:rPr>
      </w:pPr>
      <w:r>
        <w:rPr>
          <w:rFonts w:cs="Times New Roman"/>
          <w:szCs w:val="24"/>
          <w:lang w:eastAsia="ko-KR"/>
        </w:rPr>
        <w:br w:type="page"/>
      </w:r>
    </w:p>
    <w:p w14:paraId="66948A01" w14:textId="77777777" w:rsidR="003D5741" w:rsidRPr="002B7751" w:rsidRDefault="00C74076" w:rsidP="003D5741">
      <w:pPr>
        <w:spacing w:before="240" w:after="0"/>
        <w:rPr>
          <w:rFonts w:eastAsia="Gulim" w:cs="Times New Roman"/>
          <w:b/>
          <w:bCs/>
          <w:iCs/>
          <w:sz w:val="28"/>
          <w:szCs w:val="28"/>
          <w:lang w:eastAsia="ko-KR"/>
        </w:rPr>
      </w:pPr>
      <w:r w:rsidRPr="002B7751">
        <w:rPr>
          <w:rFonts w:eastAsia="Gulim" w:cs="Times New Roman"/>
          <w:b/>
          <w:bCs/>
          <w:iCs/>
          <w:sz w:val="28"/>
          <w:szCs w:val="28"/>
          <w:lang w:eastAsia="ko-KR"/>
        </w:rPr>
        <w:lastRenderedPageBreak/>
        <w:t>Supplementary Figure</w:t>
      </w:r>
      <w:r w:rsidRPr="002B7751">
        <w:rPr>
          <w:rFonts w:eastAsia="Gulim" w:cs="Times New Roman" w:hint="eastAsia"/>
          <w:b/>
          <w:bCs/>
          <w:iCs/>
          <w:sz w:val="28"/>
          <w:szCs w:val="28"/>
          <w:lang w:eastAsia="ko-KR"/>
        </w:rPr>
        <w:t>s</w:t>
      </w:r>
    </w:p>
    <w:p w14:paraId="2C64E7BE" w14:textId="3B52D7AA" w:rsidR="00B66E74" w:rsidRPr="00B66E74" w:rsidRDefault="00BA426B" w:rsidP="003D5741">
      <w:pPr>
        <w:spacing w:before="240" w:after="0"/>
        <w:rPr>
          <w:rFonts w:eastAsia="Gulim" w:cs="Times New Roman"/>
          <w:b/>
          <w:bCs/>
          <w:iCs/>
          <w:szCs w:val="24"/>
          <w:lang w:eastAsia="ko-KR"/>
        </w:rPr>
      </w:pPr>
      <w:r>
        <w:rPr>
          <w:rFonts w:eastAsia="Gulim" w:cs="Times New Roman"/>
          <w:b/>
          <w:bCs/>
          <w:iCs/>
          <w:szCs w:val="24"/>
          <w:lang w:eastAsia="ko-KR"/>
        </w:rPr>
        <w:t>Supplementary Figure 1</w:t>
      </w:r>
    </w:p>
    <w:p w14:paraId="0B4C68A8" w14:textId="10587F75" w:rsidR="00C46E5B" w:rsidRDefault="007D53FC" w:rsidP="00FA6847">
      <w:pPr>
        <w:keepNext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2E1E7190" wp14:editId="5F53E99F">
            <wp:extent cx="4543063" cy="3837696"/>
            <wp:effectExtent l="0" t="0" r="381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447" cy="38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E1B7" w14:textId="7AC1C68A" w:rsidR="00C46E5B" w:rsidRPr="002B7751" w:rsidRDefault="00BA426B" w:rsidP="002B7751">
      <w:pPr>
        <w:tabs>
          <w:tab w:val="left" w:pos="4111"/>
        </w:tabs>
        <w:jc w:val="both"/>
      </w:pPr>
      <w:r>
        <w:rPr>
          <w:rFonts w:cs="Times New Roman"/>
          <w:b/>
          <w:szCs w:val="24"/>
        </w:rPr>
        <w:t>Supplementary Figure 1</w:t>
      </w:r>
      <w:r w:rsidR="00FA6847" w:rsidRPr="006C2777">
        <w:rPr>
          <w:rFonts w:cs="Times New Roman"/>
          <w:szCs w:val="24"/>
        </w:rPr>
        <w:t xml:space="preserve">. </w:t>
      </w:r>
      <w:r>
        <w:rPr>
          <w:b/>
        </w:rPr>
        <w:t>Robust proliferation of n</w:t>
      </w:r>
      <w:r w:rsidRPr="006C2777">
        <w:rPr>
          <w:b/>
        </w:rPr>
        <w:t>a</w:t>
      </w:r>
      <w:r>
        <w:rPr>
          <w:b/>
        </w:rPr>
        <w:t>i</w:t>
      </w:r>
      <w:r w:rsidRPr="006C2777">
        <w:rPr>
          <w:b/>
        </w:rPr>
        <w:t xml:space="preserve">ve T cells </w:t>
      </w:r>
      <w:r>
        <w:rPr>
          <w:b/>
        </w:rPr>
        <w:t xml:space="preserve">adoptively transferred </w:t>
      </w:r>
      <w:r w:rsidRPr="006C2777">
        <w:rPr>
          <w:b/>
        </w:rPr>
        <w:t>in</w:t>
      </w:r>
      <w:r>
        <w:rPr>
          <w:b/>
        </w:rPr>
        <w:t>to</w:t>
      </w:r>
      <w:r w:rsidRPr="006C2777">
        <w:rPr>
          <w:b/>
        </w:rPr>
        <w:t xml:space="preserve"> </w:t>
      </w:r>
      <w:r w:rsidRPr="005F46BD">
        <w:rPr>
          <w:b/>
          <w:i/>
          <w:iCs/>
        </w:rPr>
        <w:t>Jak3</w:t>
      </w:r>
      <w:r w:rsidRPr="005F46BD">
        <w:rPr>
          <w:b/>
          <w:i/>
          <w:iCs/>
          <w:vertAlign w:val="superscript"/>
        </w:rPr>
        <w:t>−/−</w:t>
      </w:r>
      <w:r w:rsidRPr="006C2777">
        <w:rPr>
          <w:b/>
        </w:rPr>
        <w:t xml:space="preserve"> </w:t>
      </w:r>
      <w:r>
        <w:rPr>
          <w:b/>
        </w:rPr>
        <w:t>mice</w:t>
      </w:r>
      <w:r w:rsidRPr="006C2777">
        <w:rPr>
          <w:b/>
        </w:rPr>
        <w:t>.</w:t>
      </w:r>
      <w:r w:rsidRPr="006C2777">
        <w:t xml:space="preserve"> </w:t>
      </w:r>
      <w:r w:rsidRPr="005F46BD">
        <w:rPr>
          <w:b/>
          <w:bCs/>
        </w:rPr>
        <w:t>(A)</w:t>
      </w:r>
      <w:r>
        <w:t xml:space="preserve"> A mixture of CFSE-labeled naive CD4</w:t>
      </w:r>
      <w:r w:rsidRPr="005F46BD">
        <w:rPr>
          <w:vertAlign w:val="superscript"/>
        </w:rPr>
        <w:t>+</w:t>
      </w:r>
      <w:r>
        <w:t xml:space="preserve"> and CD8</w:t>
      </w:r>
      <w:r w:rsidRPr="005F46BD">
        <w:rPr>
          <w:vertAlign w:val="superscript"/>
        </w:rPr>
        <w:t>+</w:t>
      </w:r>
      <w:r>
        <w:t xml:space="preserve"> T cells purified from B6 mice (Thy1.1) was co-injected i.v. into either irradiated (700 rad) B6 mice or unmanipulated </w:t>
      </w:r>
      <w:r w:rsidRPr="005F46BD">
        <w:rPr>
          <w:bCs/>
          <w:i/>
          <w:iCs/>
        </w:rPr>
        <w:t>Jak3</w:t>
      </w:r>
      <w:r w:rsidRPr="005F46BD">
        <w:rPr>
          <w:bCs/>
          <w:i/>
          <w:iCs/>
          <w:vertAlign w:val="superscript"/>
        </w:rPr>
        <w:t>−/−</w:t>
      </w:r>
      <w:r>
        <w:rPr>
          <w:bCs/>
          <w:i/>
          <w:iCs/>
          <w:vertAlign w:val="superscript"/>
        </w:rPr>
        <w:t xml:space="preserve"> </w:t>
      </w:r>
      <w:r>
        <w:t xml:space="preserve">mice </w:t>
      </w:r>
      <w:r w:rsidRPr="006C2777">
        <w:t>(</w:t>
      </w:r>
      <w:r w:rsidRPr="006C2777">
        <w:rPr>
          <w:rFonts w:eastAsia="Malgun Gothic"/>
          <w:kern w:val="2"/>
        </w:rPr>
        <w:t>1</w:t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sym w:font="Symbol" w:char="F0B4"/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t>10</w:t>
      </w:r>
      <w:r w:rsidRPr="006C2777">
        <w:rPr>
          <w:rFonts w:eastAsia="Malgun Gothic"/>
          <w:kern w:val="2"/>
          <w:vertAlign w:val="superscript"/>
        </w:rPr>
        <w:t>6</w:t>
      </w:r>
      <w:r w:rsidRPr="006C2777">
        <w:t xml:space="preserve"> cells</w:t>
      </w:r>
      <w:r>
        <w:t xml:space="preserve"> for each donor</w:t>
      </w:r>
      <w:r w:rsidRPr="006C2777">
        <w:t xml:space="preserve"> per mouse</w:t>
      </w:r>
      <w:r>
        <w:t xml:space="preserve">; </w:t>
      </w:r>
      <w:r w:rsidRPr="006C2777">
        <w:rPr>
          <w:i/>
        </w:rPr>
        <w:t>n</w:t>
      </w:r>
      <w:r w:rsidRPr="006C2777">
        <w:t xml:space="preserve"> = </w:t>
      </w:r>
      <w:r>
        <w:t>3</w:t>
      </w:r>
      <w:r w:rsidRPr="006C2777">
        <w:t>-</w:t>
      </w:r>
      <w:r>
        <w:t>5</w:t>
      </w:r>
      <w:r w:rsidRPr="006C2777">
        <w:t xml:space="preserve"> mice)</w:t>
      </w:r>
      <w:r>
        <w:t>. S</w:t>
      </w:r>
      <w:r w:rsidRPr="006C2777">
        <w:t xml:space="preserve">pleen </w:t>
      </w:r>
      <w:r>
        <w:t>cells</w:t>
      </w:r>
      <w:r w:rsidRPr="006C2777">
        <w:t xml:space="preserve"> of the recipient mice were analyzed on day</w:t>
      </w:r>
      <w:r>
        <w:t>s</w:t>
      </w:r>
      <w:r w:rsidRPr="006C2777">
        <w:t xml:space="preserve"> </w:t>
      </w:r>
      <w:r>
        <w:t xml:space="preserve">3 </w:t>
      </w:r>
      <w:r w:rsidR="00922C6D">
        <w:t xml:space="preserve">(left) </w:t>
      </w:r>
      <w:r>
        <w:t>and</w:t>
      </w:r>
      <w:r w:rsidRPr="006C2777">
        <w:t xml:space="preserve"> </w:t>
      </w:r>
      <w:r>
        <w:t xml:space="preserve">7 </w:t>
      </w:r>
      <w:r w:rsidR="00922C6D">
        <w:t xml:space="preserve">(right) by flow cytometry </w:t>
      </w:r>
      <w:r>
        <w:t>for total donor cell recovery</w:t>
      </w:r>
      <w:r w:rsidR="00922C6D">
        <w:t xml:space="preserve">. Data shown are the mean </w:t>
      </w:r>
      <w:r w:rsidR="00922C6D" w:rsidRPr="006C2777">
        <w:rPr>
          <w:rFonts w:eastAsia="Malgun Gothic"/>
          <w:bCs/>
          <w:kern w:val="2"/>
        </w:rPr>
        <w:t xml:space="preserve">± </w:t>
      </w:r>
      <w:r w:rsidR="00922C6D">
        <w:rPr>
          <w:rFonts w:eastAsia="Malgun Gothic"/>
          <w:bCs/>
          <w:kern w:val="2"/>
        </w:rPr>
        <w:t>SD (</w:t>
      </w:r>
      <w:r w:rsidR="00922C6D" w:rsidRPr="006C2777">
        <w:rPr>
          <w:i/>
        </w:rPr>
        <w:t>n</w:t>
      </w:r>
      <w:r w:rsidR="00922C6D" w:rsidRPr="006C2777">
        <w:t xml:space="preserve"> =</w:t>
      </w:r>
      <w:r w:rsidR="00922C6D" w:rsidRPr="006C2777">
        <w:rPr>
          <w:rFonts w:eastAsia="Malgun Gothic"/>
          <w:bCs/>
          <w:kern w:val="2"/>
        </w:rPr>
        <w:t xml:space="preserve"> </w:t>
      </w:r>
      <w:r w:rsidR="00922C6D">
        <w:rPr>
          <w:rFonts w:eastAsia="Malgun Gothic"/>
          <w:bCs/>
          <w:kern w:val="2"/>
        </w:rPr>
        <w:t>3-</w:t>
      </w:r>
      <w:r w:rsidR="00922C6D" w:rsidRPr="006C2777">
        <w:rPr>
          <w:rFonts w:eastAsia="Malgun Gothic"/>
          <w:bCs/>
          <w:kern w:val="2"/>
        </w:rPr>
        <w:t>5 mice</w:t>
      </w:r>
      <w:r w:rsidR="00922C6D">
        <w:rPr>
          <w:rFonts w:eastAsia="Malgun Gothic"/>
          <w:bCs/>
          <w:kern w:val="2"/>
        </w:rPr>
        <w:t xml:space="preserve"> per group)</w:t>
      </w:r>
      <w:r w:rsidRPr="006C2777">
        <w:t xml:space="preserve">. </w:t>
      </w:r>
      <w:r w:rsidRPr="005F46BD">
        <w:rPr>
          <w:b/>
          <w:bCs/>
        </w:rPr>
        <w:t>(</w:t>
      </w:r>
      <w:r>
        <w:rPr>
          <w:b/>
          <w:bCs/>
        </w:rPr>
        <w:t>B</w:t>
      </w:r>
      <w:r w:rsidRPr="005F46BD">
        <w:rPr>
          <w:b/>
          <w:bCs/>
        </w:rPr>
        <w:t>)</w:t>
      </w:r>
      <w:r>
        <w:t xml:space="preserve"> A mixture of FACS-purified CFSE-labeled either naive 2C (Ly5.1) and OT-I (Thy1.1) CD8</w:t>
      </w:r>
      <w:r w:rsidRPr="005F46BD">
        <w:rPr>
          <w:vertAlign w:val="superscript"/>
        </w:rPr>
        <w:t>+</w:t>
      </w:r>
      <w:r>
        <w:t xml:space="preserve"> or naive OT-II (Thy1.1) and SMARTA (Ly5.1) CD4</w:t>
      </w:r>
      <w:r w:rsidRPr="005F46BD">
        <w:rPr>
          <w:vertAlign w:val="superscript"/>
        </w:rPr>
        <w:t>+</w:t>
      </w:r>
      <w:r>
        <w:t xml:space="preserve"> T cells was co-injected i.v. into </w:t>
      </w:r>
      <w:r w:rsidRPr="005F46BD">
        <w:rPr>
          <w:bCs/>
          <w:i/>
          <w:iCs/>
        </w:rPr>
        <w:t>Jak3</w:t>
      </w:r>
      <w:r w:rsidRPr="005F46BD">
        <w:rPr>
          <w:bCs/>
          <w:i/>
          <w:iCs/>
          <w:vertAlign w:val="superscript"/>
        </w:rPr>
        <w:t>−/−</w:t>
      </w:r>
      <w:r>
        <w:rPr>
          <w:bCs/>
          <w:i/>
          <w:iCs/>
          <w:vertAlign w:val="superscript"/>
        </w:rPr>
        <w:t xml:space="preserve"> </w:t>
      </w:r>
      <w:r>
        <w:t xml:space="preserve">mice </w:t>
      </w:r>
      <w:r w:rsidRPr="006C2777">
        <w:t>(</w:t>
      </w:r>
      <w:r>
        <w:t>0.5-</w:t>
      </w:r>
      <w:r w:rsidRPr="006C2777">
        <w:rPr>
          <w:rFonts w:eastAsia="Malgun Gothic"/>
          <w:kern w:val="2"/>
        </w:rPr>
        <w:t>1</w:t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sym w:font="Symbol" w:char="F0B4"/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t>10</w:t>
      </w:r>
      <w:r w:rsidRPr="006C2777">
        <w:rPr>
          <w:rFonts w:eastAsia="Malgun Gothic"/>
          <w:kern w:val="2"/>
          <w:vertAlign w:val="superscript"/>
        </w:rPr>
        <w:t>6</w:t>
      </w:r>
      <w:r w:rsidRPr="006C2777">
        <w:t xml:space="preserve"> cells</w:t>
      </w:r>
      <w:r>
        <w:t xml:space="preserve"> for each donor</w:t>
      </w:r>
      <w:r w:rsidRPr="006C2777">
        <w:t xml:space="preserve"> per mouse</w:t>
      </w:r>
      <w:r>
        <w:t>;</w:t>
      </w:r>
      <w:r>
        <w:rPr>
          <w:i/>
        </w:rPr>
        <w:t xml:space="preserve"> </w:t>
      </w:r>
      <w:r w:rsidRPr="006C2777">
        <w:rPr>
          <w:i/>
        </w:rPr>
        <w:t>n</w:t>
      </w:r>
      <w:r w:rsidRPr="006C2777">
        <w:t xml:space="preserve"> = </w:t>
      </w:r>
      <w:r>
        <w:t>2-3</w:t>
      </w:r>
      <w:r w:rsidRPr="006C2777">
        <w:t xml:space="preserve"> mice)</w:t>
      </w:r>
      <w:r>
        <w:t>.</w:t>
      </w:r>
      <w:r w:rsidRPr="006C2777">
        <w:rPr>
          <w:b/>
        </w:rPr>
        <w:t xml:space="preserve"> </w:t>
      </w:r>
      <w:r>
        <w:t>S</w:t>
      </w:r>
      <w:r w:rsidRPr="006C2777">
        <w:t xml:space="preserve">pleen </w:t>
      </w:r>
      <w:r>
        <w:t>cells</w:t>
      </w:r>
      <w:r w:rsidRPr="006C2777">
        <w:t xml:space="preserve"> of the recipient mice were analyzed on day</w:t>
      </w:r>
      <w:r>
        <w:t xml:space="preserve"> 7 </w:t>
      </w:r>
      <w:r w:rsidRPr="006C2777">
        <w:t>by flow cytometry</w:t>
      </w:r>
      <w:r w:rsidR="00922C6D">
        <w:t xml:space="preserve"> for total donor cell recovery</w:t>
      </w:r>
      <w:r w:rsidRPr="006C2777">
        <w:t>.</w:t>
      </w:r>
      <w:r>
        <w:t xml:space="preserve"> </w:t>
      </w:r>
      <w:r w:rsidRPr="006C2777">
        <w:rPr>
          <w:rFonts w:cs="Times New Roman"/>
          <w:szCs w:val="24"/>
        </w:rPr>
        <w:t>Data shown are the mean ± S</w:t>
      </w:r>
      <w:r w:rsidR="00922C6D">
        <w:rPr>
          <w:rFonts w:cs="Times New Roman"/>
          <w:szCs w:val="24"/>
        </w:rPr>
        <w:t>D</w:t>
      </w:r>
      <w:r w:rsidRPr="006C2777">
        <w:rPr>
          <w:rFonts w:cs="Times New Roman"/>
          <w:szCs w:val="24"/>
        </w:rPr>
        <w:t xml:space="preserve"> (</w:t>
      </w:r>
      <w:r w:rsidRPr="006C2777">
        <w:rPr>
          <w:rFonts w:cs="Times New Roman"/>
          <w:i/>
          <w:szCs w:val="24"/>
        </w:rPr>
        <w:t>n</w:t>
      </w:r>
      <w:r w:rsidRPr="006C2777">
        <w:rPr>
          <w:rFonts w:cs="Times New Roman"/>
          <w:szCs w:val="24"/>
        </w:rPr>
        <w:t xml:space="preserve"> = 2-3 mice per group). *</w:t>
      </w:r>
      <w:r w:rsidR="00922C6D">
        <w:rPr>
          <w:rFonts w:cs="Times New Roman"/>
          <w:szCs w:val="24"/>
        </w:rPr>
        <w:t xml:space="preserve"> </w:t>
      </w:r>
      <w:r w:rsidR="00922C6D" w:rsidRPr="00922C6D">
        <w:rPr>
          <w:rFonts w:cs="Times New Roman"/>
          <w:i/>
          <w:szCs w:val="24"/>
        </w:rPr>
        <w:t>P</w:t>
      </w:r>
      <w:r w:rsidRPr="00922C6D">
        <w:rPr>
          <w:rFonts w:cs="Times New Roman"/>
          <w:i/>
          <w:szCs w:val="24"/>
        </w:rPr>
        <w:t xml:space="preserve"> &lt; 0.05</w:t>
      </w:r>
      <w:r w:rsidR="00922C6D">
        <w:rPr>
          <w:rFonts w:cs="Times New Roman"/>
          <w:szCs w:val="24"/>
        </w:rPr>
        <w:t>,</w:t>
      </w:r>
      <w:r w:rsidRPr="006C2777">
        <w:rPr>
          <w:rFonts w:cs="Times New Roman"/>
          <w:szCs w:val="24"/>
        </w:rPr>
        <w:t xml:space="preserve"> **</w:t>
      </w:r>
      <w:r w:rsidR="00922C6D">
        <w:rPr>
          <w:rFonts w:cs="Times New Roman"/>
          <w:szCs w:val="24"/>
        </w:rPr>
        <w:t xml:space="preserve"> </w:t>
      </w:r>
      <w:r w:rsidR="00922C6D" w:rsidRPr="00922C6D">
        <w:rPr>
          <w:rFonts w:cs="Times New Roman"/>
          <w:i/>
          <w:szCs w:val="24"/>
        </w:rPr>
        <w:t>P</w:t>
      </w:r>
      <w:r w:rsidRPr="00922C6D">
        <w:rPr>
          <w:rFonts w:cs="Times New Roman"/>
          <w:i/>
          <w:szCs w:val="24"/>
        </w:rPr>
        <w:t xml:space="preserve"> &lt; 0.01</w:t>
      </w:r>
      <w:r w:rsidR="00922C6D">
        <w:rPr>
          <w:rFonts w:cs="Times New Roman"/>
          <w:szCs w:val="24"/>
        </w:rPr>
        <w:t xml:space="preserve">, </w:t>
      </w:r>
      <w:r w:rsidR="00922C6D" w:rsidRPr="006C2777">
        <w:rPr>
          <w:rFonts w:cs="Times New Roman"/>
          <w:szCs w:val="24"/>
        </w:rPr>
        <w:t>*</w:t>
      </w:r>
      <w:r w:rsidR="00922C6D">
        <w:rPr>
          <w:rFonts w:cs="Times New Roman"/>
          <w:szCs w:val="24"/>
        </w:rPr>
        <w:t xml:space="preserve">** </w:t>
      </w:r>
      <w:r w:rsidR="00922C6D" w:rsidRPr="00922C6D">
        <w:rPr>
          <w:rFonts w:cs="Times New Roman"/>
          <w:i/>
          <w:szCs w:val="24"/>
        </w:rPr>
        <w:t>P &lt; 0.001</w:t>
      </w:r>
      <w:r w:rsidR="00492A0D">
        <w:rPr>
          <w:rFonts w:cs="Times New Roman"/>
          <w:i/>
          <w:szCs w:val="24"/>
        </w:rPr>
        <w:t>.</w:t>
      </w:r>
    </w:p>
    <w:p w14:paraId="23090F25" w14:textId="77777777" w:rsidR="002B7751" w:rsidRDefault="002B7751">
      <w:pPr>
        <w:spacing w:before="0" w:after="200" w:line="276" w:lineRule="auto"/>
        <w:rPr>
          <w:rFonts w:eastAsia="Gulim" w:cs="Times New Roman"/>
          <w:b/>
          <w:bCs/>
          <w:iCs/>
          <w:szCs w:val="24"/>
          <w:lang w:eastAsia="ko-KR"/>
        </w:rPr>
      </w:pPr>
      <w:r>
        <w:rPr>
          <w:rFonts w:eastAsia="Gulim" w:cs="Times New Roman"/>
          <w:b/>
          <w:bCs/>
          <w:iCs/>
          <w:szCs w:val="24"/>
          <w:lang w:eastAsia="ko-KR"/>
        </w:rPr>
        <w:br w:type="page"/>
      </w:r>
    </w:p>
    <w:p w14:paraId="365931C7" w14:textId="76EAA6AC" w:rsidR="00922C6D" w:rsidRPr="00B66E74" w:rsidRDefault="00922C6D" w:rsidP="00922C6D">
      <w:pPr>
        <w:spacing w:before="240" w:after="0"/>
        <w:rPr>
          <w:rFonts w:eastAsia="Gulim" w:cs="Times New Roman"/>
          <w:b/>
          <w:bCs/>
          <w:iCs/>
          <w:szCs w:val="24"/>
          <w:lang w:eastAsia="ko-KR"/>
        </w:rPr>
      </w:pPr>
      <w:r>
        <w:rPr>
          <w:rFonts w:eastAsia="Gulim" w:cs="Times New Roman"/>
          <w:b/>
          <w:bCs/>
          <w:iCs/>
          <w:szCs w:val="24"/>
          <w:lang w:eastAsia="ko-KR"/>
        </w:rPr>
        <w:lastRenderedPageBreak/>
        <w:t>Supplementary Figure 2</w:t>
      </w:r>
    </w:p>
    <w:p w14:paraId="4B9D35ED" w14:textId="302C56E1" w:rsidR="00B66E74" w:rsidRPr="003D5741" w:rsidRDefault="00922C6D" w:rsidP="00FA6847">
      <w:pPr>
        <w:spacing w:before="240" w:after="0"/>
        <w:rPr>
          <w:rFonts w:cs="Times New Roman"/>
          <w:szCs w:val="24"/>
          <w:lang w:eastAsia="ko-KR"/>
        </w:rPr>
      </w:pPr>
      <w:r>
        <w:rPr>
          <w:rFonts w:cs="Times New Roman" w:hint="eastAsia"/>
          <w:noProof/>
          <w:szCs w:val="24"/>
          <w:lang w:eastAsia="ko-KR"/>
        </w:rPr>
        <w:drawing>
          <wp:inline distT="0" distB="0" distL="0" distR="0" wp14:anchorId="300DC9F5" wp14:editId="4CA8B3C1">
            <wp:extent cx="5528790" cy="2035762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5535" cy="20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4D7A" w14:textId="48B1D53F" w:rsidR="00ED47CF" w:rsidRPr="00ED47CF" w:rsidRDefault="00ED47CF" w:rsidP="00585A86">
      <w:pPr>
        <w:jc w:val="both"/>
        <w:rPr>
          <w:rFonts w:cs="Times New Roman"/>
          <w:szCs w:val="24"/>
          <w:shd w:val="clear" w:color="auto" w:fill="FFFFFF"/>
          <w:lang w:eastAsia="ko-KR"/>
        </w:rPr>
      </w:pPr>
    </w:p>
    <w:p w14:paraId="5554C8F4" w14:textId="49868E1C" w:rsidR="00922C6D" w:rsidRPr="006C2777" w:rsidRDefault="00922C6D" w:rsidP="00922C6D">
      <w:pPr>
        <w:tabs>
          <w:tab w:val="left" w:pos="4111"/>
        </w:tabs>
        <w:jc w:val="both"/>
      </w:pPr>
      <w:r>
        <w:rPr>
          <w:b/>
        </w:rPr>
        <w:t xml:space="preserve">Supplementary </w:t>
      </w:r>
      <w:r w:rsidRPr="006C2777">
        <w:rPr>
          <w:b/>
        </w:rPr>
        <w:t>Figure 2</w:t>
      </w:r>
      <w:r w:rsidRPr="006C2777">
        <w:t xml:space="preserve">. </w:t>
      </w:r>
      <w:r w:rsidRPr="006C2777">
        <w:rPr>
          <w:b/>
        </w:rPr>
        <w:t>R</w:t>
      </w:r>
      <w:r>
        <w:rPr>
          <w:b/>
        </w:rPr>
        <w:t>ole of IL-2/IL-15R</w:t>
      </w:r>
      <w:r>
        <w:rPr>
          <w:b/>
        </w:rPr>
        <w:sym w:font="Symbol" w:char="F062"/>
      </w:r>
      <w:r>
        <w:rPr>
          <w:b/>
        </w:rPr>
        <w:t xml:space="preserve"> expression for inducing donor T cell expansion in </w:t>
      </w:r>
      <w:r w:rsidRPr="005F46BD">
        <w:rPr>
          <w:b/>
          <w:i/>
          <w:iCs/>
        </w:rPr>
        <w:t>Jak3</w:t>
      </w:r>
      <w:r w:rsidRPr="005F46BD">
        <w:rPr>
          <w:b/>
          <w:i/>
          <w:iCs/>
          <w:vertAlign w:val="superscript"/>
        </w:rPr>
        <w:t>−/−</w:t>
      </w:r>
      <w:r w:rsidRPr="006C2777">
        <w:rPr>
          <w:b/>
        </w:rPr>
        <w:t xml:space="preserve"> hosts. </w:t>
      </w:r>
      <w:r>
        <w:t xml:space="preserve">A mixture of </w:t>
      </w:r>
      <w:r>
        <w:rPr>
          <w:lang w:eastAsia="ko-KR"/>
        </w:rPr>
        <w:t xml:space="preserve">FACS-purified </w:t>
      </w:r>
      <w:r>
        <w:t>CFSE-labeled naive WT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(Ly5.1)</w:t>
      </w:r>
      <w:r>
        <w:t xml:space="preserve"> and CD122(IL-2/IL-15R</w:t>
      </w:r>
      <w:r>
        <w:sym w:font="Symbol" w:char="F062"/>
      </w:r>
      <w:r>
        <w:t>)-deficient 2C</w:t>
      </w:r>
      <w:r>
        <w:rPr>
          <w:rFonts w:hint="eastAsia"/>
          <w:lang w:eastAsia="ko-KR"/>
        </w:rPr>
        <w:t xml:space="preserve"> </w:t>
      </w:r>
      <w:r>
        <w:t>CD8</w:t>
      </w:r>
      <w:r w:rsidRPr="005F46BD">
        <w:rPr>
          <w:vertAlign w:val="superscript"/>
        </w:rPr>
        <w:t>+</w:t>
      </w:r>
      <w:r>
        <w:t xml:space="preserve"> T cells was co-injected i.v. into either irradiated (700 rad) or unmanipulated </w:t>
      </w:r>
      <w:r w:rsidRPr="005F46BD">
        <w:rPr>
          <w:bCs/>
          <w:i/>
          <w:iCs/>
        </w:rPr>
        <w:t>Jak3</w:t>
      </w:r>
      <w:r w:rsidRPr="005F46BD">
        <w:rPr>
          <w:bCs/>
          <w:i/>
          <w:iCs/>
          <w:vertAlign w:val="superscript"/>
        </w:rPr>
        <w:t>−/−</w:t>
      </w:r>
      <w:r>
        <w:t xml:space="preserve"> and as a control </w:t>
      </w:r>
      <w:r w:rsidRPr="005F46BD">
        <w:rPr>
          <w:bCs/>
          <w:i/>
          <w:iCs/>
        </w:rPr>
        <w:t>Jak3</w:t>
      </w:r>
      <w:r>
        <w:rPr>
          <w:bCs/>
          <w:i/>
          <w:iCs/>
          <w:vertAlign w:val="superscript"/>
        </w:rPr>
        <w:t>+</w:t>
      </w:r>
      <w:r w:rsidRPr="005F46BD">
        <w:rPr>
          <w:bCs/>
          <w:i/>
          <w:iCs/>
          <w:vertAlign w:val="superscript"/>
        </w:rPr>
        <w:t>/−</w:t>
      </w:r>
      <w:r>
        <w:rPr>
          <w:bCs/>
          <w:i/>
          <w:iCs/>
          <w:vertAlign w:val="superscript"/>
        </w:rPr>
        <w:t xml:space="preserve"> </w:t>
      </w:r>
      <w:r>
        <w:t xml:space="preserve">mice </w:t>
      </w:r>
      <w:r w:rsidRPr="006C2777">
        <w:t>(</w:t>
      </w:r>
      <w:r>
        <w:rPr>
          <w:rFonts w:eastAsia="Malgun Gothic"/>
          <w:kern w:val="2"/>
        </w:rPr>
        <w:t>0.5</w:t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sym w:font="Symbol" w:char="F0B4"/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t>10</w:t>
      </w:r>
      <w:r w:rsidRPr="006C2777">
        <w:rPr>
          <w:rFonts w:eastAsia="Malgun Gothic"/>
          <w:kern w:val="2"/>
          <w:vertAlign w:val="superscript"/>
        </w:rPr>
        <w:t>6</w:t>
      </w:r>
      <w:r w:rsidRPr="006C2777">
        <w:t xml:space="preserve"> cells</w:t>
      </w:r>
      <w:r>
        <w:t xml:space="preserve"> for each donor</w:t>
      </w:r>
      <w:r w:rsidRPr="006C2777">
        <w:t xml:space="preserve"> per mouse</w:t>
      </w:r>
      <w:r>
        <w:t xml:space="preserve">; </w:t>
      </w:r>
      <w:r w:rsidRPr="006C2777">
        <w:rPr>
          <w:i/>
        </w:rPr>
        <w:t>n</w:t>
      </w:r>
      <w:r w:rsidRPr="006C2777">
        <w:t xml:space="preserve"> = </w:t>
      </w:r>
      <w:r>
        <w:t>2</w:t>
      </w:r>
      <w:r w:rsidRPr="006C2777">
        <w:t>-</w:t>
      </w:r>
      <w:r>
        <w:t>3</w:t>
      </w:r>
      <w:r w:rsidRPr="006C2777">
        <w:t xml:space="preserve"> mice)</w:t>
      </w:r>
      <w:r>
        <w:t>. S</w:t>
      </w:r>
      <w:r w:rsidRPr="006C2777">
        <w:t xml:space="preserve">pleen </w:t>
      </w:r>
      <w:r>
        <w:t>cells</w:t>
      </w:r>
      <w:r w:rsidRPr="006C2777">
        <w:t xml:space="preserve"> of the recipient mice were analyzed on day</w:t>
      </w:r>
      <w:r>
        <w:t xml:space="preserve"> 7 </w:t>
      </w:r>
      <w:r w:rsidRPr="006C2777">
        <w:t>by flow cytometry</w:t>
      </w:r>
      <w:r w:rsidR="00492A0D">
        <w:t xml:space="preserve"> for total donor cell recovery</w:t>
      </w:r>
      <w:r w:rsidR="00492A0D" w:rsidRPr="006C2777">
        <w:t>.</w:t>
      </w:r>
      <w:r w:rsidR="00492A0D">
        <w:t xml:space="preserve"> </w:t>
      </w:r>
      <w:r w:rsidR="00492A0D" w:rsidRPr="006C2777">
        <w:rPr>
          <w:rFonts w:cs="Times New Roman"/>
          <w:szCs w:val="24"/>
        </w:rPr>
        <w:t>Data shown are the mean ± S</w:t>
      </w:r>
      <w:r w:rsidR="00492A0D">
        <w:rPr>
          <w:rFonts w:cs="Times New Roman"/>
          <w:szCs w:val="24"/>
        </w:rPr>
        <w:t>D</w:t>
      </w:r>
      <w:r w:rsidR="00492A0D" w:rsidRPr="006C2777">
        <w:rPr>
          <w:rFonts w:cs="Times New Roman"/>
          <w:szCs w:val="24"/>
        </w:rPr>
        <w:t xml:space="preserve"> (</w:t>
      </w:r>
      <w:r w:rsidR="00492A0D" w:rsidRPr="006C2777">
        <w:rPr>
          <w:rFonts w:cs="Times New Roman"/>
          <w:i/>
          <w:szCs w:val="24"/>
        </w:rPr>
        <w:t>n</w:t>
      </w:r>
      <w:r w:rsidR="00492A0D" w:rsidRPr="006C2777">
        <w:rPr>
          <w:rFonts w:cs="Times New Roman"/>
          <w:szCs w:val="24"/>
        </w:rPr>
        <w:t xml:space="preserve"> = 2-3 mice per group). **</w:t>
      </w:r>
      <w:r w:rsidR="00492A0D">
        <w:rPr>
          <w:rFonts w:cs="Times New Roman"/>
          <w:szCs w:val="24"/>
        </w:rPr>
        <w:t xml:space="preserve"> </w:t>
      </w:r>
      <w:r w:rsidR="00492A0D" w:rsidRPr="00922C6D">
        <w:rPr>
          <w:rFonts w:cs="Times New Roman"/>
          <w:i/>
          <w:szCs w:val="24"/>
        </w:rPr>
        <w:t>P &lt; 0.01</w:t>
      </w:r>
      <w:r w:rsidR="00492A0D">
        <w:rPr>
          <w:rFonts w:cs="Times New Roman"/>
          <w:szCs w:val="24"/>
        </w:rPr>
        <w:t xml:space="preserve">, </w:t>
      </w:r>
      <w:r w:rsidR="00492A0D" w:rsidRPr="006C2777">
        <w:rPr>
          <w:rFonts w:cs="Times New Roman"/>
          <w:szCs w:val="24"/>
        </w:rPr>
        <w:t>*</w:t>
      </w:r>
      <w:r w:rsidR="00492A0D">
        <w:rPr>
          <w:rFonts w:cs="Times New Roman"/>
          <w:szCs w:val="24"/>
        </w:rPr>
        <w:t xml:space="preserve">** </w:t>
      </w:r>
      <w:r w:rsidR="00492A0D" w:rsidRPr="00922C6D">
        <w:rPr>
          <w:rFonts w:cs="Times New Roman"/>
          <w:i/>
          <w:szCs w:val="24"/>
        </w:rPr>
        <w:t>P &lt; 0.001</w:t>
      </w:r>
      <w:r w:rsidRPr="006C2777">
        <w:t>.</w:t>
      </w:r>
    </w:p>
    <w:p w14:paraId="684FBA5F" w14:textId="77777777" w:rsidR="00F21BC1" w:rsidRDefault="00F21BC1">
      <w:pPr>
        <w:spacing w:before="0" w:after="200" w:line="276" w:lineRule="auto"/>
        <w:rPr>
          <w:rFonts w:eastAsia="Gulim" w:cs="Times New Roman"/>
          <w:bCs/>
          <w:iCs/>
          <w:szCs w:val="24"/>
          <w:lang w:eastAsia="ko-KR"/>
        </w:rPr>
      </w:pPr>
      <w:r>
        <w:rPr>
          <w:rFonts w:eastAsia="Gulim" w:cs="Times New Roman"/>
          <w:bCs/>
          <w:iCs/>
          <w:szCs w:val="24"/>
          <w:lang w:eastAsia="ko-KR"/>
        </w:rPr>
        <w:br w:type="page"/>
      </w:r>
    </w:p>
    <w:p w14:paraId="5D837267" w14:textId="2CCB3A10" w:rsidR="00492A0D" w:rsidRPr="00B66E74" w:rsidRDefault="00492A0D" w:rsidP="00492A0D">
      <w:pPr>
        <w:spacing w:before="240" w:after="0"/>
        <w:rPr>
          <w:rFonts w:eastAsia="Gulim" w:cs="Times New Roman"/>
          <w:b/>
          <w:bCs/>
          <w:iCs/>
          <w:szCs w:val="24"/>
          <w:lang w:eastAsia="ko-KR"/>
        </w:rPr>
      </w:pPr>
      <w:r>
        <w:rPr>
          <w:rFonts w:eastAsia="Gulim" w:cs="Times New Roman"/>
          <w:b/>
          <w:bCs/>
          <w:iCs/>
          <w:szCs w:val="24"/>
          <w:lang w:eastAsia="ko-KR"/>
        </w:rPr>
        <w:lastRenderedPageBreak/>
        <w:t>Supplementary Figure 3</w:t>
      </w:r>
    </w:p>
    <w:p w14:paraId="22EFDA2D" w14:textId="4B597940" w:rsidR="009920F8" w:rsidRPr="00585A86" w:rsidRDefault="00492A0D" w:rsidP="00585A86">
      <w:pPr>
        <w:jc w:val="both"/>
        <w:rPr>
          <w:rFonts w:eastAsia="Gulim" w:cs="Times New Roman"/>
          <w:bCs/>
          <w:iCs/>
          <w:szCs w:val="24"/>
          <w:lang w:eastAsia="ko-KR"/>
        </w:rPr>
      </w:pPr>
      <w:r>
        <w:rPr>
          <w:rFonts w:eastAsia="Gulim" w:cs="Times New Roman"/>
          <w:bCs/>
          <w:iCs/>
          <w:noProof/>
          <w:szCs w:val="24"/>
          <w:lang w:eastAsia="ko-KR"/>
        </w:rPr>
        <w:drawing>
          <wp:inline distT="0" distB="0" distL="0" distR="0" wp14:anchorId="428D5F32" wp14:editId="4090B3D1">
            <wp:extent cx="5686236" cy="2025107"/>
            <wp:effectExtent l="0" t="0" r="381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84" cy="204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8B4E" w14:textId="0B7F4B83" w:rsidR="00ED47CF" w:rsidRDefault="00ED47CF" w:rsidP="00ED47CF">
      <w:pPr>
        <w:jc w:val="both"/>
        <w:rPr>
          <w:rFonts w:eastAsia="Gulim" w:cs="Times New Roman"/>
          <w:bCs/>
          <w:iCs/>
          <w:szCs w:val="24"/>
          <w:lang w:eastAsia="ko-KR"/>
        </w:rPr>
      </w:pPr>
    </w:p>
    <w:p w14:paraId="461B9405" w14:textId="47D48669" w:rsidR="002B7751" w:rsidRDefault="00492A0D" w:rsidP="002B7751">
      <w:pPr>
        <w:spacing w:before="240" w:after="0"/>
        <w:jc w:val="both"/>
        <w:rPr>
          <w:rFonts w:eastAsia="Gulim" w:cs="Times New Roman"/>
          <w:b/>
          <w:bCs/>
          <w:iCs/>
          <w:szCs w:val="24"/>
          <w:lang w:eastAsia="ko-KR"/>
        </w:rPr>
      </w:pPr>
      <w:r>
        <w:rPr>
          <w:rFonts w:eastAsia="Gulim" w:cs="Times New Roman"/>
          <w:b/>
          <w:bCs/>
          <w:iCs/>
          <w:szCs w:val="24"/>
          <w:lang w:eastAsia="ko-KR"/>
        </w:rPr>
        <w:t>Supplementary Figure 3</w:t>
      </w:r>
      <w:r w:rsidR="00A316F5" w:rsidRPr="006C2777">
        <w:rPr>
          <w:rFonts w:cs="Times New Roman"/>
          <w:szCs w:val="24"/>
        </w:rPr>
        <w:t xml:space="preserve">. </w:t>
      </w:r>
      <w:r w:rsidRPr="006C2777">
        <w:rPr>
          <w:b/>
        </w:rPr>
        <w:t>R</w:t>
      </w:r>
      <w:r>
        <w:rPr>
          <w:b/>
        </w:rPr>
        <w:t>ole of IL-2R</w:t>
      </w:r>
      <w:r>
        <w:rPr>
          <w:b/>
        </w:rPr>
        <w:sym w:font="Symbol" w:char="F061"/>
      </w:r>
      <w:r>
        <w:rPr>
          <w:b/>
        </w:rPr>
        <w:t xml:space="preserve"> expression for inducing donor T cell expansion in </w:t>
      </w:r>
      <w:r w:rsidRPr="005F46BD">
        <w:rPr>
          <w:b/>
          <w:i/>
          <w:iCs/>
        </w:rPr>
        <w:t>Jak3</w:t>
      </w:r>
      <w:r w:rsidRPr="005F46BD">
        <w:rPr>
          <w:b/>
          <w:i/>
          <w:iCs/>
          <w:vertAlign w:val="superscript"/>
        </w:rPr>
        <w:t>−/−</w:t>
      </w:r>
      <w:r w:rsidRPr="006C2777">
        <w:rPr>
          <w:b/>
        </w:rPr>
        <w:t xml:space="preserve"> hosts. </w:t>
      </w:r>
      <w:r>
        <w:t xml:space="preserve">Schematic diagram for adoptive transfer experiments. A mixture of </w:t>
      </w:r>
      <w:r>
        <w:rPr>
          <w:lang w:eastAsia="ko-KR"/>
        </w:rPr>
        <w:t xml:space="preserve">FACS-purified </w:t>
      </w:r>
      <w:r>
        <w:t>CFSE-labeled naive WT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(Ly5.1)</w:t>
      </w:r>
      <w:r>
        <w:t xml:space="preserve"> and CD25(IL-2R</w:t>
      </w:r>
      <w:r>
        <w:sym w:font="Symbol" w:char="F061"/>
      </w:r>
      <w:r>
        <w:t>)-deficient 2C</w:t>
      </w:r>
      <w:r>
        <w:rPr>
          <w:rFonts w:hint="eastAsia"/>
          <w:lang w:eastAsia="ko-KR"/>
        </w:rPr>
        <w:t xml:space="preserve"> </w:t>
      </w:r>
      <w:r>
        <w:t>CD8</w:t>
      </w:r>
      <w:r w:rsidRPr="005F46BD">
        <w:rPr>
          <w:vertAlign w:val="superscript"/>
        </w:rPr>
        <w:t>+</w:t>
      </w:r>
      <w:r>
        <w:t xml:space="preserve"> T cells was co-injected i.v. into either irradiated (700 rad) or unmanipulated </w:t>
      </w:r>
      <w:r w:rsidRPr="005F46BD">
        <w:rPr>
          <w:bCs/>
          <w:i/>
          <w:iCs/>
        </w:rPr>
        <w:t>Jak3</w:t>
      </w:r>
      <w:r w:rsidRPr="005F46BD">
        <w:rPr>
          <w:bCs/>
          <w:i/>
          <w:iCs/>
          <w:vertAlign w:val="superscript"/>
        </w:rPr>
        <w:t>−/−</w:t>
      </w:r>
      <w:r>
        <w:t xml:space="preserve"> and as a control </w:t>
      </w:r>
      <w:r w:rsidRPr="005F46BD">
        <w:rPr>
          <w:bCs/>
          <w:i/>
          <w:iCs/>
        </w:rPr>
        <w:t>Jak3</w:t>
      </w:r>
      <w:r>
        <w:rPr>
          <w:bCs/>
          <w:i/>
          <w:iCs/>
          <w:vertAlign w:val="superscript"/>
        </w:rPr>
        <w:t>+</w:t>
      </w:r>
      <w:r w:rsidRPr="005F46BD">
        <w:rPr>
          <w:bCs/>
          <w:i/>
          <w:iCs/>
          <w:vertAlign w:val="superscript"/>
        </w:rPr>
        <w:t>/−</w:t>
      </w:r>
      <w:r>
        <w:rPr>
          <w:bCs/>
          <w:i/>
          <w:iCs/>
          <w:vertAlign w:val="superscript"/>
        </w:rPr>
        <w:t xml:space="preserve"> </w:t>
      </w:r>
      <w:r>
        <w:t xml:space="preserve">mice </w:t>
      </w:r>
      <w:r w:rsidRPr="006C2777">
        <w:t>(</w:t>
      </w:r>
      <w:r>
        <w:rPr>
          <w:rFonts w:eastAsia="Malgun Gothic"/>
          <w:kern w:val="2"/>
        </w:rPr>
        <w:t>0.5</w:t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sym w:font="Symbol" w:char="F0B4"/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t>10</w:t>
      </w:r>
      <w:r w:rsidRPr="006C2777">
        <w:rPr>
          <w:rFonts w:eastAsia="Malgun Gothic"/>
          <w:kern w:val="2"/>
          <w:vertAlign w:val="superscript"/>
        </w:rPr>
        <w:t>6</w:t>
      </w:r>
      <w:r w:rsidRPr="006C2777">
        <w:t xml:space="preserve"> cells</w:t>
      </w:r>
      <w:r>
        <w:t xml:space="preserve"> for each donor</w:t>
      </w:r>
      <w:r w:rsidRPr="006C2777">
        <w:t xml:space="preserve"> per mouse</w:t>
      </w:r>
      <w:r>
        <w:t xml:space="preserve">; </w:t>
      </w:r>
      <w:r w:rsidRPr="006C2777">
        <w:rPr>
          <w:i/>
        </w:rPr>
        <w:t>n</w:t>
      </w:r>
      <w:r w:rsidRPr="006C2777">
        <w:t xml:space="preserve"> = </w:t>
      </w:r>
      <w:r>
        <w:t>2</w:t>
      </w:r>
      <w:r w:rsidRPr="006C2777">
        <w:t>-</w:t>
      </w:r>
      <w:r>
        <w:t>3</w:t>
      </w:r>
      <w:r w:rsidRPr="006C2777">
        <w:t xml:space="preserve"> mice)</w:t>
      </w:r>
      <w:r>
        <w:t>. S</w:t>
      </w:r>
      <w:r w:rsidRPr="006C2777">
        <w:t xml:space="preserve">pleen </w:t>
      </w:r>
      <w:r>
        <w:t>cells</w:t>
      </w:r>
      <w:r w:rsidRPr="006C2777">
        <w:t xml:space="preserve"> of the recipient mice were analyzed on day</w:t>
      </w:r>
      <w:r>
        <w:t xml:space="preserve"> 7 </w:t>
      </w:r>
      <w:r w:rsidRPr="006C2777">
        <w:t>by flow cytometry</w:t>
      </w:r>
      <w:r>
        <w:t xml:space="preserve"> for total donor cell recovery</w:t>
      </w:r>
      <w:r w:rsidRPr="006C2777">
        <w:t>.</w:t>
      </w:r>
      <w:r>
        <w:t xml:space="preserve"> </w:t>
      </w:r>
      <w:r w:rsidRPr="006C2777">
        <w:rPr>
          <w:rFonts w:cs="Times New Roman"/>
          <w:szCs w:val="24"/>
        </w:rPr>
        <w:t>Data shown are the mean ± S</w:t>
      </w:r>
      <w:r>
        <w:rPr>
          <w:rFonts w:cs="Times New Roman"/>
          <w:szCs w:val="24"/>
        </w:rPr>
        <w:t>D</w:t>
      </w:r>
      <w:r w:rsidRPr="006C2777">
        <w:rPr>
          <w:rFonts w:cs="Times New Roman"/>
          <w:szCs w:val="24"/>
        </w:rPr>
        <w:t xml:space="preserve"> (</w:t>
      </w:r>
      <w:r w:rsidRPr="006C2777">
        <w:rPr>
          <w:rFonts w:cs="Times New Roman"/>
          <w:i/>
          <w:szCs w:val="24"/>
        </w:rPr>
        <w:t>n</w:t>
      </w:r>
      <w:r w:rsidRPr="006C2777">
        <w:rPr>
          <w:rFonts w:cs="Times New Roman"/>
          <w:szCs w:val="24"/>
        </w:rPr>
        <w:t xml:space="preserve"> = 2-3 mice per group). **</w:t>
      </w:r>
      <w:r>
        <w:rPr>
          <w:rFonts w:cs="Times New Roman"/>
          <w:szCs w:val="24"/>
        </w:rPr>
        <w:t xml:space="preserve"> </w:t>
      </w:r>
      <w:r w:rsidRPr="00922C6D">
        <w:rPr>
          <w:rFonts w:cs="Times New Roman"/>
          <w:i/>
          <w:szCs w:val="24"/>
        </w:rPr>
        <w:t>P &lt; 0.01</w:t>
      </w:r>
      <w:r>
        <w:rPr>
          <w:rFonts w:cs="Times New Roman"/>
          <w:szCs w:val="24"/>
        </w:rPr>
        <w:t xml:space="preserve">, </w:t>
      </w:r>
      <w:r w:rsidRPr="006C2777">
        <w:rPr>
          <w:rFonts w:cs="Times New Roman"/>
          <w:szCs w:val="24"/>
        </w:rPr>
        <w:t>*</w:t>
      </w:r>
      <w:r>
        <w:rPr>
          <w:rFonts w:cs="Times New Roman"/>
          <w:szCs w:val="24"/>
        </w:rPr>
        <w:t xml:space="preserve">** </w:t>
      </w:r>
      <w:r w:rsidRPr="00922C6D">
        <w:rPr>
          <w:rFonts w:cs="Times New Roman"/>
          <w:i/>
          <w:szCs w:val="24"/>
        </w:rPr>
        <w:t>P &lt; 0.001</w:t>
      </w:r>
      <w:r w:rsidRPr="006C2777">
        <w:t>.</w:t>
      </w:r>
    </w:p>
    <w:p w14:paraId="78FF71E8" w14:textId="77777777" w:rsidR="002B7751" w:rsidRDefault="002B7751">
      <w:pPr>
        <w:spacing w:before="0" w:after="200" w:line="276" w:lineRule="auto"/>
        <w:rPr>
          <w:rFonts w:eastAsia="Gulim" w:cs="Times New Roman"/>
          <w:b/>
          <w:bCs/>
          <w:iCs/>
          <w:szCs w:val="24"/>
          <w:lang w:eastAsia="ko-KR"/>
        </w:rPr>
      </w:pPr>
      <w:r>
        <w:rPr>
          <w:rFonts w:eastAsia="Gulim" w:cs="Times New Roman"/>
          <w:b/>
          <w:bCs/>
          <w:iCs/>
          <w:szCs w:val="24"/>
          <w:lang w:eastAsia="ko-KR"/>
        </w:rPr>
        <w:br w:type="page"/>
      </w:r>
    </w:p>
    <w:p w14:paraId="1CAEB011" w14:textId="3F3540B0" w:rsidR="00492A0D" w:rsidRDefault="00492A0D" w:rsidP="00C676FF">
      <w:pPr>
        <w:spacing w:before="0" w:after="200" w:line="276" w:lineRule="auto"/>
        <w:jc w:val="both"/>
        <w:rPr>
          <w:rFonts w:eastAsia="Gulim" w:cs="Times New Roman"/>
          <w:b/>
          <w:bCs/>
          <w:iCs/>
          <w:szCs w:val="24"/>
          <w:lang w:eastAsia="ko-KR"/>
        </w:rPr>
      </w:pPr>
      <w:r>
        <w:rPr>
          <w:rFonts w:eastAsia="Gulim" w:cs="Times New Roman"/>
          <w:b/>
          <w:bCs/>
          <w:iCs/>
          <w:szCs w:val="24"/>
          <w:lang w:eastAsia="ko-KR"/>
        </w:rPr>
        <w:lastRenderedPageBreak/>
        <w:t>Supplementary Figure 4</w:t>
      </w:r>
    </w:p>
    <w:p w14:paraId="7908F327" w14:textId="4F1DFF65" w:rsidR="00492A0D" w:rsidRDefault="00492A0D" w:rsidP="00C676FF">
      <w:pPr>
        <w:spacing w:before="0" w:after="200" w:line="276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4CDBA18E" wp14:editId="1031E515">
            <wp:extent cx="6055629" cy="3283926"/>
            <wp:effectExtent l="0" t="0" r="2540" b="571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223" cy="32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01A7" w14:textId="6AE728C9" w:rsidR="002B0372" w:rsidRPr="002B7751" w:rsidRDefault="00492A0D" w:rsidP="00ED47CF">
      <w:pPr>
        <w:jc w:val="both"/>
      </w:pPr>
      <w:r>
        <w:rPr>
          <w:b/>
        </w:rPr>
        <w:t xml:space="preserve">Supplementary </w:t>
      </w:r>
      <w:r w:rsidRPr="006C2777">
        <w:rPr>
          <w:b/>
        </w:rPr>
        <w:t xml:space="preserve">Figure </w:t>
      </w:r>
      <w:r>
        <w:rPr>
          <w:b/>
          <w:lang w:eastAsia="ko-KR"/>
        </w:rPr>
        <w:t>4</w:t>
      </w:r>
      <w:r w:rsidRPr="006C2777">
        <w:t xml:space="preserve">. </w:t>
      </w:r>
      <w:r>
        <w:rPr>
          <w:b/>
          <w:color w:val="000000" w:themeColor="text1"/>
        </w:rPr>
        <w:t>Effect of CD4</w:t>
      </w:r>
      <w:r w:rsidRPr="00761A34">
        <w:rPr>
          <w:b/>
          <w:color w:val="000000" w:themeColor="text1"/>
          <w:vertAlign w:val="superscript"/>
        </w:rPr>
        <w:t>+</w:t>
      </w:r>
      <w:r>
        <w:rPr>
          <w:b/>
          <w:color w:val="000000" w:themeColor="text1"/>
        </w:rPr>
        <w:t xml:space="preserve"> T cells on high levels of </w:t>
      </w:r>
      <w:r w:rsidRPr="004F6320">
        <w:rPr>
          <w:b/>
          <w:i/>
          <w:iCs/>
          <w:color w:val="000000" w:themeColor="text1"/>
        </w:rPr>
        <w:t>in vivo</w:t>
      </w:r>
      <w:r>
        <w:rPr>
          <w:b/>
          <w:color w:val="000000" w:themeColor="text1"/>
        </w:rPr>
        <w:t xml:space="preserve"> IL-2 in </w:t>
      </w:r>
      <w:r w:rsidRPr="00761A34">
        <w:rPr>
          <w:b/>
          <w:i/>
          <w:iCs/>
          <w:color w:val="000000" w:themeColor="text1"/>
        </w:rPr>
        <w:t>Jak3</w:t>
      </w:r>
      <w:r w:rsidRPr="00761A34">
        <w:rPr>
          <w:b/>
          <w:i/>
          <w:iCs/>
          <w:color w:val="000000" w:themeColor="text1"/>
          <w:vertAlign w:val="superscript"/>
        </w:rPr>
        <w:sym w:font="Symbol" w:char="F02D"/>
      </w:r>
      <w:r w:rsidRPr="00761A34">
        <w:rPr>
          <w:b/>
          <w:i/>
          <w:iCs/>
          <w:color w:val="000000" w:themeColor="text1"/>
          <w:vertAlign w:val="superscript"/>
        </w:rPr>
        <w:t>/</w:t>
      </w:r>
      <w:r w:rsidRPr="00761A34">
        <w:rPr>
          <w:b/>
          <w:i/>
          <w:iCs/>
          <w:color w:val="000000" w:themeColor="text1"/>
          <w:vertAlign w:val="superscript"/>
        </w:rPr>
        <w:sym w:font="Symbol" w:char="F02D"/>
      </w:r>
      <w:r w:rsidRPr="00904997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mice.</w:t>
      </w:r>
      <w:r w:rsidRPr="006C2777">
        <w:rPr>
          <w:b/>
        </w:rPr>
        <w:t xml:space="preserve"> </w:t>
      </w:r>
      <w:r w:rsidRPr="005F46BD">
        <w:rPr>
          <w:b/>
          <w:bCs/>
        </w:rPr>
        <w:t>(A)</w:t>
      </w:r>
      <w:r>
        <w:t xml:space="preserve"> Spleen and mesenteric lymph node (mLN) cells from </w:t>
      </w:r>
      <w:r w:rsidRPr="005F46BD">
        <w:rPr>
          <w:bCs/>
          <w:i/>
          <w:iCs/>
        </w:rPr>
        <w:t>Jak3</w:t>
      </w:r>
      <w:r w:rsidRPr="005F46BD">
        <w:rPr>
          <w:bCs/>
          <w:i/>
          <w:iCs/>
          <w:vertAlign w:val="superscript"/>
        </w:rPr>
        <w:t>−/−</w:t>
      </w:r>
      <w:r>
        <w:t xml:space="preserve"> and </w:t>
      </w:r>
      <w:r w:rsidRPr="005F46BD">
        <w:rPr>
          <w:bCs/>
          <w:i/>
          <w:iCs/>
        </w:rPr>
        <w:t>Jak3</w:t>
      </w:r>
      <w:r>
        <w:rPr>
          <w:bCs/>
          <w:i/>
          <w:iCs/>
          <w:vertAlign w:val="superscript"/>
        </w:rPr>
        <w:t>+</w:t>
      </w:r>
      <w:r w:rsidRPr="005F46BD">
        <w:rPr>
          <w:bCs/>
          <w:i/>
          <w:iCs/>
          <w:vertAlign w:val="superscript"/>
        </w:rPr>
        <w:t>/</w:t>
      </w:r>
      <w:r>
        <w:rPr>
          <w:bCs/>
          <w:i/>
          <w:iCs/>
          <w:vertAlign w:val="superscript"/>
        </w:rPr>
        <w:t xml:space="preserve">+ </w:t>
      </w:r>
      <w:r>
        <w:t>mice</w:t>
      </w:r>
      <w:r w:rsidR="008E4980">
        <w:rPr>
          <w:rFonts w:cs="Times New Roman"/>
          <w:szCs w:val="24"/>
        </w:rPr>
        <w:t xml:space="preserve"> </w:t>
      </w:r>
      <w:r>
        <w:t xml:space="preserve">were analyzed for </w:t>
      </w:r>
      <w:r w:rsidRPr="005A3C8D">
        <w:rPr>
          <w:i/>
          <w:iCs/>
        </w:rPr>
        <w:t>I</w:t>
      </w:r>
      <w:r>
        <w:rPr>
          <w:i/>
          <w:iCs/>
        </w:rPr>
        <w:t>l15</w:t>
      </w:r>
      <w:r>
        <w:t xml:space="preserve"> mRNA by quantitative RT-PCR</w:t>
      </w:r>
      <w:r w:rsidR="008E4980">
        <w:t xml:space="preserve"> (the mean </w:t>
      </w:r>
      <w:r w:rsidR="008E4980" w:rsidRPr="006C2777">
        <w:rPr>
          <w:rFonts w:eastAsia="Malgun Gothic"/>
          <w:bCs/>
          <w:kern w:val="2"/>
        </w:rPr>
        <w:t xml:space="preserve">± </w:t>
      </w:r>
      <w:r w:rsidR="008E4980">
        <w:rPr>
          <w:rFonts w:eastAsia="Malgun Gothic"/>
          <w:bCs/>
          <w:kern w:val="2"/>
        </w:rPr>
        <w:t xml:space="preserve">SD; </w:t>
      </w:r>
      <w:r w:rsidR="008E4980" w:rsidRPr="006C2777">
        <w:rPr>
          <w:i/>
        </w:rPr>
        <w:t>n</w:t>
      </w:r>
      <w:r w:rsidR="008E4980" w:rsidRPr="006C2777">
        <w:t xml:space="preserve"> =</w:t>
      </w:r>
      <w:r w:rsidR="008E4980" w:rsidRPr="006C2777">
        <w:rPr>
          <w:rFonts w:eastAsia="Malgun Gothic"/>
          <w:bCs/>
          <w:kern w:val="2"/>
        </w:rPr>
        <w:t xml:space="preserve"> </w:t>
      </w:r>
      <w:r w:rsidR="008E4980">
        <w:rPr>
          <w:rFonts w:eastAsia="Malgun Gothic"/>
          <w:bCs/>
          <w:kern w:val="2"/>
        </w:rPr>
        <w:t>3-</w:t>
      </w:r>
      <w:r w:rsidR="008E4980" w:rsidRPr="006C2777">
        <w:rPr>
          <w:rFonts w:eastAsia="Malgun Gothic"/>
          <w:bCs/>
          <w:kern w:val="2"/>
        </w:rPr>
        <w:t>5 mice</w:t>
      </w:r>
      <w:r w:rsidR="008E4980">
        <w:rPr>
          <w:rFonts w:eastAsia="Malgun Gothic"/>
          <w:bCs/>
          <w:kern w:val="2"/>
        </w:rPr>
        <w:t xml:space="preserve"> per group)</w:t>
      </w:r>
      <w:r>
        <w:t xml:space="preserve">. </w:t>
      </w:r>
      <w:r w:rsidRPr="00E850B1">
        <w:rPr>
          <w:b/>
          <w:bCs/>
        </w:rPr>
        <w:t>(</w:t>
      </w:r>
      <w:r w:rsidR="008E4980">
        <w:rPr>
          <w:b/>
          <w:bCs/>
        </w:rPr>
        <w:t>B</w:t>
      </w:r>
      <w:r w:rsidRPr="00E850B1">
        <w:rPr>
          <w:b/>
          <w:bCs/>
        </w:rPr>
        <w:t>)</w:t>
      </w:r>
      <w:r>
        <w:t xml:space="preserve"> </w:t>
      </w:r>
      <w:r w:rsidRPr="005F46BD">
        <w:rPr>
          <w:bCs/>
          <w:i/>
          <w:iCs/>
        </w:rPr>
        <w:t>Jak3</w:t>
      </w:r>
      <w:r w:rsidRPr="005F46BD">
        <w:rPr>
          <w:bCs/>
          <w:i/>
          <w:iCs/>
          <w:vertAlign w:val="superscript"/>
        </w:rPr>
        <w:t>−/−</w:t>
      </w:r>
      <w:r>
        <w:t xml:space="preserve"> mice were injected i.p. with either anti-</w:t>
      </w:r>
      <w:r w:rsidR="008E4980">
        <w:t>IL-2</w:t>
      </w:r>
      <w:r>
        <w:t xml:space="preserve"> mAb (</w:t>
      </w:r>
      <w:r w:rsidR="008E4980">
        <w:t>JES6.1</w:t>
      </w:r>
      <w:r>
        <w:t xml:space="preserve">) or </w:t>
      </w:r>
      <w:r w:rsidR="008E4980">
        <w:t>anti-IL-2R</w:t>
      </w:r>
      <w:r w:rsidR="008E4980">
        <w:sym w:font="Symbol" w:char="F062"/>
      </w:r>
      <w:r w:rsidR="008E4980">
        <w:t xml:space="preserve"> mAb (TM-</w:t>
      </w:r>
      <w:r w:rsidR="008E4980">
        <w:sym w:font="Symbol" w:char="F062"/>
      </w:r>
      <w:r w:rsidR="008E4980">
        <w:t xml:space="preserve">1) </w:t>
      </w:r>
      <w:r>
        <w:t>(</w:t>
      </w:r>
      <w:r w:rsidR="008E4980">
        <w:rPr>
          <w:lang w:eastAsia="ko-KR"/>
        </w:rPr>
        <w:t>on days -3 and 0</w:t>
      </w:r>
      <w:r>
        <w:t xml:space="preserve">; 100 </w:t>
      </w:r>
      <w:r w:rsidRPr="000904C2">
        <w:rPr>
          <w:rFonts w:eastAsia="Arial Unicode MS"/>
          <w:bCs/>
        </w:rPr>
        <w:t>μ</w:t>
      </w:r>
      <w:r>
        <w:t>g per mouse</w:t>
      </w:r>
      <w:r>
        <w:rPr>
          <w:lang w:eastAsia="ko-KR"/>
        </w:rPr>
        <w:t xml:space="preserve">; </w:t>
      </w:r>
      <w:r w:rsidRPr="006C2777">
        <w:rPr>
          <w:i/>
        </w:rPr>
        <w:t>n</w:t>
      </w:r>
      <w:r w:rsidRPr="006C2777">
        <w:t xml:space="preserve"> = </w:t>
      </w:r>
      <w:r>
        <w:t>2</w:t>
      </w:r>
      <w:r w:rsidRPr="006C2777">
        <w:t>-</w:t>
      </w:r>
      <w:r w:rsidR="008E4980">
        <w:t>3</w:t>
      </w:r>
      <w:r w:rsidRPr="006C2777">
        <w:t xml:space="preserve"> mice</w:t>
      </w:r>
      <w:r>
        <w:t xml:space="preserve">). </w:t>
      </w:r>
      <w:r w:rsidR="008E4980">
        <w:t>T</w:t>
      </w:r>
      <w:r>
        <w:t xml:space="preserve">he mice were </w:t>
      </w:r>
      <w:r w:rsidR="008E4980">
        <w:t xml:space="preserve">then </w:t>
      </w:r>
      <w:r>
        <w:t xml:space="preserve">injected i.v. with </w:t>
      </w:r>
      <w:r>
        <w:rPr>
          <w:lang w:eastAsia="ko-KR"/>
        </w:rPr>
        <w:t xml:space="preserve">FACS-purified </w:t>
      </w:r>
      <w:r>
        <w:t>CFSE-labeled naive OT-I</w:t>
      </w:r>
      <w:r>
        <w:rPr>
          <w:rFonts w:hint="eastAsia"/>
          <w:lang w:eastAsia="ko-KR"/>
        </w:rPr>
        <w:t xml:space="preserve"> </w:t>
      </w:r>
      <w:r>
        <w:t>CD8</w:t>
      </w:r>
      <w:r w:rsidRPr="005F46BD">
        <w:rPr>
          <w:vertAlign w:val="superscript"/>
        </w:rPr>
        <w:t>+</w:t>
      </w:r>
      <w:r>
        <w:t xml:space="preserve"> T cells (Thy1.1; </w:t>
      </w:r>
      <w:r>
        <w:rPr>
          <w:rFonts w:eastAsia="Malgun Gothic"/>
          <w:kern w:val="2"/>
        </w:rPr>
        <w:t>1</w:t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sym w:font="Symbol" w:char="F0B4"/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t>10</w:t>
      </w:r>
      <w:r w:rsidRPr="006C2777">
        <w:rPr>
          <w:rFonts w:eastAsia="Malgun Gothic"/>
          <w:kern w:val="2"/>
          <w:vertAlign w:val="superscript"/>
        </w:rPr>
        <w:t>6</w:t>
      </w:r>
      <w:r w:rsidRPr="006C2777">
        <w:t xml:space="preserve"> cells</w:t>
      </w:r>
      <w:r>
        <w:t xml:space="preserve"> </w:t>
      </w:r>
      <w:r w:rsidRPr="006C2777">
        <w:t>per mouse</w:t>
      </w:r>
      <w:r>
        <w:t xml:space="preserve">; </w:t>
      </w:r>
      <w:r w:rsidRPr="006C2777">
        <w:rPr>
          <w:i/>
        </w:rPr>
        <w:t>n</w:t>
      </w:r>
      <w:r w:rsidRPr="006C2777">
        <w:t xml:space="preserve"> = </w:t>
      </w:r>
      <w:r>
        <w:t>2</w:t>
      </w:r>
      <w:r w:rsidRPr="006C2777">
        <w:t>-</w:t>
      </w:r>
      <w:r w:rsidR="008E4980">
        <w:rPr>
          <w:lang w:eastAsia="ko-KR"/>
        </w:rPr>
        <w:t>3</w:t>
      </w:r>
      <w:r w:rsidRPr="006C2777">
        <w:t xml:space="preserve"> mice)</w:t>
      </w:r>
      <w:r>
        <w:t>. At</w:t>
      </w:r>
      <w:r w:rsidRPr="006C2777">
        <w:t xml:space="preserve"> day</w:t>
      </w:r>
      <w:r>
        <w:t xml:space="preserve"> </w:t>
      </w:r>
      <w:r w:rsidR="008E4980">
        <w:t>7</w:t>
      </w:r>
      <w:r>
        <w:t xml:space="preserve"> after adoptive transfer, s</w:t>
      </w:r>
      <w:r w:rsidRPr="006C2777">
        <w:t xml:space="preserve">pleen </w:t>
      </w:r>
      <w:r>
        <w:t>cells</w:t>
      </w:r>
      <w:r w:rsidRPr="006C2777">
        <w:t xml:space="preserve"> of the recipient mice were analyzed by flow cytometry</w:t>
      </w:r>
      <w:r w:rsidR="008E4980">
        <w:t xml:space="preserve"> for CFSE dilution and donor cell recovery (the mean </w:t>
      </w:r>
      <w:r w:rsidR="008E4980" w:rsidRPr="006C2777">
        <w:rPr>
          <w:rFonts w:eastAsia="Malgun Gothic"/>
          <w:bCs/>
          <w:kern w:val="2"/>
        </w:rPr>
        <w:t xml:space="preserve">± </w:t>
      </w:r>
      <w:r w:rsidR="008E4980">
        <w:rPr>
          <w:rFonts w:eastAsia="Malgun Gothic"/>
          <w:bCs/>
          <w:kern w:val="2"/>
        </w:rPr>
        <w:t xml:space="preserve">SD; </w:t>
      </w:r>
      <w:r w:rsidR="008E4980" w:rsidRPr="006C2777">
        <w:rPr>
          <w:i/>
        </w:rPr>
        <w:t>n</w:t>
      </w:r>
      <w:r w:rsidR="008E4980" w:rsidRPr="006C2777">
        <w:t xml:space="preserve"> =</w:t>
      </w:r>
      <w:r w:rsidR="008E4980" w:rsidRPr="006C2777">
        <w:rPr>
          <w:rFonts w:eastAsia="Malgun Gothic"/>
          <w:bCs/>
          <w:kern w:val="2"/>
        </w:rPr>
        <w:t xml:space="preserve"> </w:t>
      </w:r>
      <w:r w:rsidR="008E4980">
        <w:rPr>
          <w:rFonts w:eastAsia="Malgun Gothic"/>
          <w:bCs/>
          <w:kern w:val="2"/>
        </w:rPr>
        <w:t>2-3</w:t>
      </w:r>
      <w:r w:rsidR="008E4980" w:rsidRPr="006C2777">
        <w:rPr>
          <w:rFonts w:eastAsia="Malgun Gothic"/>
          <w:bCs/>
          <w:kern w:val="2"/>
        </w:rPr>
        <w:t xml:space="preserve"> mice</w:t>
      </w:r>
      <w:r w:rsidR="008E4980">
        <w:rPr>
          <w:rFonts w:eastAsia="Malgun Gothic"/>
          <w:bCs/>
          <w:kern w:val="2"/>
        </w:rPr>
        <w:t xml:space="preserve"> per group)</w:t>
      </w:r>
      <w:r w:rsidRPr="006C2777">
        <w:t>.</w:t>
      </w:r>
      <w:r>
        <w:t xml:space="preserve"> </w:t>
      </w:r>
      <w:r w:rsidR="008E4980" w:rsidRPr="005A3C8D">
        <w:rPr>
          <w:b/>
          <w:bCs/>
        </w:rPr>
        <w:t>(</w:t>
      </w:r>
      <w:r w:rsidR="008E4980">
        <w:rPr>
          <w:b/>
          <w:bCs/>
        </w:rPr>
        <w:t>C</w:t>
      </w:r>
      <w:r w:rsidR="008E4980" w:rsidRPr="005A3C8D">
        <w:rPr>
          <w:b/>
          <w:bCs/>
        </w:rPr>
        <w:t>)</w:t>
      </w:r>
      <w:r w:rsidR="008E4980">
        <w:t xml:space="preserve"> </w:t>
      </w:r>
      <w:r w:rsidR="008E4980" w:rsidRPr="005F46BD">
        <w:rPr>
          <w:bCs/>
          <w:i/>
          <w:iCs/>
        </w:rPr>
        <w:t>Jak3</w:t>
      </w:r>
      <w:r w:rsidR="008E4980" w:rsidRPr="005F46BD">
        <w:rPr>
          <w:bCs/>
          <w:i/>
          <w:iCs/>
          <w:vertAlign w:val="superscript"/>
        </w:rPr>
        <w:t>−/−</w:t>
      </w:r>
      <w:r w:rsidR="008E4980">
        <w:t xml:space="preserve"> mice were injected i.p. with either anti-CD4 mAb (GK1.5) or as a control isotype IgG (</w:t>
      </w:r>
      <w:r w:rsidR="008E4980">
        <w:rPr>
          <w:lang w:eastAsia="ko-KR"/>
        </w:rPr>
        <w:t>total 4 injections every 2 days</w:t>
      </w:r>
      <w:r w:rsidR="008E4980">
        <w:t xml:space="preserve">; 100 </w:t>
      </w:r>
      <w:r w:rsidR="008E4980" w:rsidRPr="000904C2">
        <w:rPr>
          <w:rFonts w:eastAsia="Arial Unicode MS"/>
          <w:bCs/>
        </w:rPr>
        <w:t>μ</w:t>
      </w:r>
      <w:r w:rsidR="008E4980">
        <w:t>g per mouse</w:t>
      </w:r>
      <w:r w:rsidR="008E4980">
        <w:rPr>
          <w:lang w:eastAsia="ko-KR"/>
        </w:rPr>
        <w:t xml:space="preserve">; </w:t>
      </w:r>
      <w:r w:rsidR="008E4980" w:rsidRPr="006C2777">
        <w:rPr>
          <w:i/>
        </w:rPr>
        <w:t>n</w:t>
      </w:r>
      <w:r w:rsidR="008E4980" w:rsidRPr="006C2777">
        <w:t xml:space="preserve"> = </w:t>
      </w:r>
      <w:r w:rsidR="008E4980">
        <w:t>2</w:t>
      </w:r>
      <w:r w:rsidR="008E4980" w:rsidRPr="006C2777">
        <w:t>-</w:t>
      </w:r>
      <w:r w:rsidR="008E4980">
        <w:t>4</w:t>
      </w:r>
      <w:r w:rsidR="008E4980" w:rsidRPr="006C2777">
        <w:t xml:space="preserve"> mice</w:t>
      </w:r>
      <w:r w:rsidR="008E4980">
        <w:t xml:space="preserve">). The mice were injected i.v. with </w:t>
      </w:r>
      <w:r w:rsidR="008E4980">
        <w:rPr>
          <w:lang w:eastAsia="ko-KR"/>
        </w:rPr>
        <w:t xml:space="preserve">FACS-purified </w:t>
      </w:r>
      <w:r w:rsidR="008E4980">
        <w:t>CFSE-labeled naive OT-I</w:t>
      </w:r>
      <w:r w:rsidR="008E4980">
        <w:rPr>
          <w:rFonts w:hint="eastAsia"/>
          <w:lang w:eastAsia="ko-KR"/>
        </w:rPr>
        <w:t xml:space="preserve"> </w:t>
      </w:r>
      <w:r w:rsidR="008E4980">
        <w:t>CD8</w:t>
      </w:r>
      <w:r w:rsidR="008E4980" w:rsidRPr="005F46BD">
        <w:rPr>
          <w:vertAlign w:val="superscript"/>
        </w:rPr>
        <w:t>+</w:t>
      </w:r>
      <w:r w:rsidR="008E4980">
        <w:t xml:space="preserve"> T cells (Thy1.1; </w:t>
      </w:r>
      <w:r w:rsidR="008E4980">
        <w:rPr>
          <w:rFonts w:eastAsia="Malgun Gothic"/>
          <w:kern w:val="2"/>
        </w:rPr>
        <w:t>1</w:t>
      </w:r>
      <w:r w:rsidR="008E4980" w:rsidRPr="006C2777">
        <w:rPr>
          <w:rFonts w:eastAsia="Malgun Gothic" w:hint="eastAsia"/>
          <w:kern w:val="2"/>
        </w:rPr>
        <w:t xml:space="preserve"> </w:t>
      </w:r>
      <w:r w:rsidR="008E4980" w:rsidRPr="006C2777">
        <w:rPr>
          <w:rFonts w:eastAsia="Malgun Gothic"/>
          <w:kern w:val="2"/>
        </w:rPr>
        <w:sym w:font="Symbol" w:char="F0B4"/>
      </w:r>
      <w:r w:rsidR="008E4980" w:rsidRPr="006C2777">
        <w:rPr>
          <w:rFonts w:eastAsia="Malgun Gothic" w:hint="eastAsia"/>
          <w:kern w:val="2"/>
        </w:rPr>
        <w:t xml:space="preserve"> </w:t>
      </w:r>
      <w:r w:rsidR="008E4980" w:rsidRPr="006C2777">
        <w:rPr>
          <w:rFonts w:eastAsia="Malgun Gothic"/>
          <w:kern w:val="2"/>
        </w:rPr>
        <w:t>10</w:t>
      </w:r>
      <w:r w:rsidR="008E4980" w:rsidRPr="006C2777">
        <w:rPr>
          <w:rFonts w:eastAsia="Malgun Gothic"/>
          <w:kern w:val="2"/>
          <w:vertAlign w:val="superscript"/>
        </w:rPr>
        <w:t>6</w:t>
      </w:r>
      <w:r w:rsidR="008E4980" w:rsidRPr="006C2777">
        <w:t xml:space="preserve"> cells</w:t>
      </w:r>
      <w:r w:rsidR="008E4980">
        <w:t xml:space="preserve"> </w:t>
      </w:r>
      <w:r w:rsidR="008E4980" w:rsidRPr="006C2777">
        <w:t>per mouse</w:t>
      </w:r>
      <w:r w:rsidR="008E4980">
        <w:t xml:space="preserve">; </w:t>
      </w:r>
      <w:r w:rsidR="008E4980" w:rsidRPr="006C2777">
        <w:rPr>
          <w:i/>
        </w:rPr>
        <w:t>n</w:t>
      </w:r>
      <w:r w:rsidR="008E4980" w:rsidRPr="006C2777">
        <w:t xml:space="preserve"> = </w:t>
      </w:r>
      <w:r w:rsidR="008E4980">
        <w:t>2</w:t>
      </w:r>
      <w:r w:rsidR="008E4980" w:rsidRPr="006C2777">
        <w:t>-</w:t>
      </w:r>
      <w:r w:rsidR="008E4980">
        <w:t>4</w:t>
      </w:r>
      <w:r w:rsidR="008E4980" w:rsidRPr="006C2777">
        <w:t xml:space="preserve"> mice)</w:t>
      </w:r>
      <w:r w:rsidR="008E4980">
        <w:t>. At</w:t>
      </w:r>
      <w:r w:rsidR="008E4980" w:rsidRPr="006C2777">
        <w:t xml:space="preserve"> day</w:t>
      </w:r>
      <w:r w:rsidR="008E4980">
        <w:t xml:space="preserve"> 5 after adoptive transfer, s</w:t>
      </w:r>
      <w:r w:rsidR="008E4980" w:rsidRPr="006C2777">
        <w:t xml:space="preserve">pleen </w:t>
      </w:r>
      <w:r w:rsidR="008E4980">
        <w:t>cells</w:t>
      </w:r>
      <w:r w:rsidR="008E4980" w:rsidRPr="006C2777">
        <w:t xml:space="preserve"> of the recipient mice were analyzed by flow cytometry</w:t>
      </w:r>
      <w:r w:rsidR="008E4980">
        <w:t xml:space="preserve"> for donor cell recovery (the mean </w:t>
      </w:r>
      <w:r w:rsidR="008E4980" w:rsidRPr="006C2777">
        <w:rPr>
          <w:rFonts w:eastAsia="Malgun Gothic"/>
          <w:bCs/>
          <w:kern w:val="2"/>
        </w:rPr>
        <w:t xml:space="preserve">± </w:t>
      </w:r>
      <w:r w:rsidR="008E4980">
        <w:rPr>
          <w:rFonts w:eastAsia="Malgun Gothic"/>
          <w:bCs/>
          <w:kern w:val="2"/>
        </w:rPr>
        <w:t xml:space="preserve">SD; </w:t>
      </w:r>
      <w:r w:rsidR="008E4980" w:rsidRPr="006C2777">
        <w:rPr>
          <w:i/>
        </w:rPr>
        <w:t>n</w:t>
      </w:r>
      <w:r w:rsidR="008E4980" w:rsidRPr="006C2777">
        <w:t xml:space="preserve"> =</w:t>
      </w:r>
      <w:r w:rsidR="008E4980" w:rsidRPr="006C2777">
        <w:rPr>
          <w:rFonts w:eastAsia="Malgun Gothic"/>
          <w:bCs/>
          <w:kern w:val="2"/>
        </w:rPr>
        <w:t xml:space="preserve"> </w:t>
      </w:r>
      <w:r w:rsidR="008E4980">
        <w:rPr>
          <w:rFonts w:eastAsia="Malgun Gothic"/>
          <w:bCs/>
          <w:kern w:val="2"/>
        </w:rPr>
        <w:t>2-</w:t>
      </w:r>
      <w:r w:rsidR="002B7751">
        <w:rPr>
          <w:rFonts w:eastAsia="Malgun Gothic"/>
          <w:bCs/>
          <w:kern w:val="2"/>
        </w:rPr>
        <w:t>4</w:t>
      </w:r>
      <w:r w:rsidR="008E4980" w:rsidRPr="006C2777">
        <w:rPr>
          <w:rFonts w:eastAsia="Malgun Gothic"/>
          <w:bCs/>
          <w:kern w:val="2"/>
        </w:rPr>
        <w:t xml:space="preserve"> mice</w:t>
      </w:r>
      <w:r w:rsidR="008E4980">
        <w:rPr>
          <w:rFonts w:eastAsia="Malgun Gothic"/>
          <w:bCs/>
          <w:kern w:val="2"/>
        </w:rPr>
        <w:t xml:space="preserve"> per group)</w:t>
      </w:r>
      <w:r w:rsidR="008E4980" w:rsidRPr="006C2777">
        <w:t>.</w:t>
      </w:r>
      <w:r w:rsidR="008E4980">
        <w:t xml:space="preserve"> </w:t>
      </w:r>
      <w:r w:rsidRPr="005A3C8D">
        <w:rPr>
          <w:b/>
          <w:bCs/>
        </w:rPr>
        <w:t>(</w:t>
      </w:r>
      <w:r w:rsidR="008E4980">
        <w:rPr>
          <w:b/>
          <w:bCs/>
        </w:rPr>
        <w:t>D</w:t>
      </w:r>
      <w:r w:rsidRPr="005A3C8D">
        <w:rPr>
          <w:b/>
          <w:bCs/>
        </w:rPr>
        <w:t>)</w:t>
      </w:r>
      <w:r>
        <w:t xml:space="preserve"> </w:t>
      </w:r>
      <w:r>
        <w:rPr>
          <w:lang w:eastAsia="ko-KR"/>
        </w:rPr>
        <w:t xml:space="preserve">FACS-purified </w:t>
      </w:r>
      <w:r>
        <w:t>CFSE-labeled naive OT-I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CD8</w:t>
      </w:r>
      <w:r w:rsidRPr="005A3C8D">
        <w:rPr>
          <w:vertAlign w:val="superscript"/>
          <w:lang w:eastAsia="ko-KR"/>
        </w:rPr>
        <w:t>+</w:t>
      </w:r>
      <w:r>
        <w:rPr>
          <w:lang w:eastAsia="ko-KR"/>
        </w:rPr>
        <w:t xml:space="preserve"> T cells (Thy1.1; </w:t>
      </w:r>
      <w:r>
        <w:rPr>
          <w:rFonts w:eastAsia="Malgun Gothic"/>
          <w:kern w:val="2"/>
        </w:rPr>
        <w:t>1</w:t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sym w:font="Symbol" w:char="F0B4"/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t>10</w:t>
      </w:r>
      <w:r w:rsidRPr="006C2777">
        <w:rPr>
          <w:rFonts w:eastAsia="Malgun Gothic"/>
          <w:kern w:val="2"/>
          <w:vertAlign w:val="superscript"/>
        </w:rPr>
        <w:t>6</w:t>
      </w:r>
      <w:r w:rsidRPr="006C2777">
        <w:t xml:space="preserve"> cells</w:t>
      </w:r>
      <w:r>
        <w:t xml:space="preserve"> per mouse</w:t>
      </w:r>
      <w:r>
        <w:rPr>
          <w:lang w:eastAsia="ko-KR"/>
        </w:rPr>
        <w:t>)</w:t>
      </w:r>
      <w:r>
        <w:t xml:space="preserve"> were injected i.v. with or without CD4</w:t>
      </w:r>
      <w:r w:rsidRPr="005A3C8D">
        <w:rPr>
          <w:vertAlign w:val="superscript"/>
        </w:rPr>
        <w:t>+</w:t>
      </w:r>
      <w:r>
        <w:t xml:space="preserve"> Tregs (~</w:t>
      </w:r>
      <w:r>
        <w:rPr>
          <w:rFonts w:eastAsia="Malgun Gothic"/>
          <w:kern w:val="2"/>
        </w:rPr>
        <w:t>0.2</w:t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sym w:font="Symbol" w:char="F0B4"/>
      </w:r>
      <w:r w:rsidRPr="006C2777">
        <w:rPr>
          <w:rFonts w:eastAsia="Malgun Gothic" w:hint="eastAsia"/>
          <w:kern w:val="2"/>
        </w:rPr>
        <w:t xml:space="preserve"> </w:t>
      </w:r>
      <w:r w:rsidRPr="006C2777">
        <w:rPr>
          <w:rFonts w:eastAsia="Malgun Gothic"/>
          <w:kern w:val="2"/>
        </w:rPr>
        <w:t>10</w:t>
      </w:r>
      <w:r w:rsidRPr="006C2777">
        <w:rPr>
          <w:rFonts w:eastAsia="Malgun Gothic"/>
          <w:kern w:val="2"/>
          <w:vertAlign w:val="superscript"/>
        </w:rPr>
        <w:t>6</w:t>
      </w:r>
      <w:r w:rsidRPr="006C2777">
        <w:t xml:space="preserve"> cells</w:t>
      </w:r>
      <w:r>
        <w:t xml:space="preserve"> per mouse) purified from Foxp3-GFP mice into </w:t>
      </w:r>
      <w:r w:rsidRPr="005F46BD">
        <w:rPr>
          <w:bCs/>
          <w:i/>
          <w:iCs/>
        </w:rPr>
        <w:t>Jak3</w:t>
      </w:r>
      <w:r w:rsidRPr="005F46BD">
        <w:rPr>
          <w:bCs/>
          <w:i/>
          <w:iCs/>
          <w:vertAlign w:val="superscript"/>
        </w:rPr>
        <w:t>−/−</w:t>
      </w:r>
      <w:r>
        <w:t xml:space="preserve"> mice </w:t>
      </w:r>
      <w:r w:rsidRPr="006C2777">
        <w:t>(</w:t>
      </w:r>
      <w:r w:rsidRPr="006C2777">
        <w:rPr>
          <w:i/>
        </w:rPr>
        <w:t>n</w:t>
      </w:r>
      <w:r w:rsidRPr="006C2777">
        <w:t xml:space="preserve"> = </w:t>
      </w:r>
      <w:r>
        <w:t>2</w:t>
      </w:r>
      <w:r w:rsidRPr="006C2777">
        <w:t>-</w:t>
      </w:r>
      <w:r>
        <w:t>4</w:t>
      </w:r>
      <w:r w:rsidRPr="006C2777">
        <w:t xml:space="preserve"> mice)</w:t>
      </w:r>
      <w:r>
        <w:t>. S</w:t>
      </w:r>
      <w:r w:rsidRPr="006C2777">
        <w:t xml:space="preserve">pleen </w:t>
      </w:r>
      <w:r>
        <w:t>cells</w:t>
      </w:r>
      <w:r w:rsidRPr="006C2777">
        <w:t xml:space="preserve"> of the recipient mice were analyzed </w:t>
      </w:r>
      <w:r>
        <w:t xml:space="preserve">on day 5 </w:t>
      </w:r>
      <w:r w:rsidRPr="006C2777">
        <w:t>by flow cytometry</w:t>
      </w:r>
      <w:r w:rsidR="008E4980">
        <w:t xml:space="preserve"> for donor cell recovery</w:t>
      </w:r>
      <w:r w:rsidR="002B7751">
        <w:t xml:space="preserve"> (the mean </w:t>
      </w:r>
      <w:r w:rsidR="002B7751" w:rsidRPr="006C2777">
        <w:rPr>
          <w:rFonts w:eastAsia="Malgun Gothic"/>
          <w:bCs/>
          <w:kern w:val="2"/>
        </w:rPr>
        <w:t xml:space="preserve">± </w:t>
      </w:r>
      <w:r w:rsidR="002B7751">
        <w:rPr>
          <w:rFonts w:eastAsia="Malgun Gothic"/>
          <w:bCs/>
          <w:kern w:val="2"/>
        </w:rPr>
        <w:t xml:space="preserve">SD; </w:t>
      </w:r>
      <w:r w:rsidR="002B7751" w:rsidRPr="006C2777">
        <w:rPr>
          <w:i/>
        </w:rPr>
        <w:t>n</w:t>
      </w:r>
      <w:r w:rsidR="002B7751" w:rsidRPr="006C2777">
        <w:t xml:space="preserve"> =</w:t>
      </w:r>
      <w:r w:rsidR="002B7751" w:rsidRPr="006C2777">
        <w:rPr>
          <w:rFonts w:eastAsia="Malgun Gothic"/>
          <w:bCs/>
          <w:kern w:val="2"/>
        </w:rPr>
        <w:t xml:space="preserve"> </w:t>
      </w:r>
      <w:r w:rsidR="002B7751">
        <w:rPr>
          <w:rFonts w:eastAsia="Malgun Gothic"/>
          <w:bCs/>
          <w:kern w:val="2"/>
        </w:rPr>
        <w:t>2-4</w:t>
      </w:r>
      <w:r w:rsidR="002B7751" w:rsidRPr="006C2777">
        <w:rPr>
          <w:rFonts w:eastAsia="Malgun Gothic"/>
          <w:bCs/>
          <w:kern w:val="2"/>
        </w:rPr>
        <w:t xml:space="preserve"> mice</w:t>
      </w:r>
      <w:r w:rsidR="002B7751">
        <w:rPr>
          <w:rFonts w:eastAsia="Malgun Gothic"/>
          <w:bCs/>
          <w:kern w:val="2"/>
        </w:rPr>
        <w:t xml:space="preserve"> per group)</w:t>
      </w:r>
      <w:r w:rsidRPr="006C2777">
        <w:t>.</w:t>
      </w:r>
      <w:r>
        <w:t xml:space="preserve"> ** </w:t>
      </w:r>
      <w:r w:rsidRPr="00E850B1">
        <w:rPr>
          <w:i/>
          <w:iCs/>
        </w:rPr>
        <w:t>P&lt;0.01</w:t>
      </w:r>
      <w:r>
        <w:t xml:space="preserve">, </w:t>
      </w:r>
      <w:r w:rsidR="002B7751" w:rsidRPr="006C2777">
        <w:rPr>
          <w:rFonts w:cs="Times New Roman"/>
          <w:szCs w:val="24"/>
        </w:rPr>
        <w:t>*</w:t>
      </w:r>
      <w:r w:rsidR="002B7751">
        <w:rPr>
          <w:rFonts w:cs="Times New Roman"/>
          <w:szCs w:val="24"/>
        </w:rPr>
        <w:t xml:space="preserve">** </w:t>
      </w:r>
      <w:r w:rsidR="002B7751" w:rsidRPr="00922C6D">
        <w:rPr>
          <w:rFonts w:cs="Times New Roman"/>
          <w:i/>
          <w:szCs w:val="24"/>
        </w:rPr>
        <w:t>P &lt; 0.001</w:t>
      </w:r>
      <w:r w:rsidR="002B7751" w:rsidRPr="002B7751">
        <w:rPr>
          <w:rFonts w:cs="Times New Roman"/>
          <w:iCs/>
          <w:szCs w:val="24"/>
        </w:rPr>
        <w:t>,</w:t>
      </w:r>
      <w:r w:rsidR="002B7751">
        <w:rPr>
          <w:rFonts w:cs="Times New Roman"/>
          <w:i/>
          <w:szCs w:val="24"/>
        </w:rPr>
        <w:t xml:space="preserve"> </w:t>
      </w:r>
      <w:r>
        <w:t xml:space="preserve">**** </w:t>
      </w:r>
      <w:r w:rsidRPr="00E850B1">
        <w:rPr>
          <w:i/>
          <w:iCs/>
        </w:rPr>
        <w:t>P&lt;0.0001</w:t>
      </w:r>
      <w:r>
        <w:rPr>
          <w:i/>
          <w:iCs/>
        </w:rPr>
        <w:t>.</w:t>
      </w:r>
    </w:p>
    <w:sectPr w:rsidR="002B0372" w:rsidRPr="002B7751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3B37A" w14:textId="77777777" w:rsidR="00DE0082" w:rsidRDefault="00DE0082" w:rsidP="00117666">
      <w:pPr>
        <w:spacing w:after="0"/>
      </w:pPr>
      <w:r>
        <w:separator/>
      </w:r>
    </w:p>
  </w:endnote>
  <w:endnote w:type="continuationSeparator" w:id="0">
    <w:p w14:paraId="11CC3FFC" w14:textId="77777777" w:rsidR="00DE0082" w:rsidRDefault="00DE008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92593" w14:textId="77777777" w:rsidR="00432713" w:rsidRPr="00577C4C" w:rsidRDefault="00432713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FA29F1" wp14:editId="2727EB1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D3E201" w14:textId="77777777" w:rsidR="00432713" w:rsidRPr="00577C4C" w:rsidRDefault="0043271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05B0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FA29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" filled="f" stroked="f" strokeweight=".5pt">
              <v:textbox style="mso-fit-shape-to-text:t">
                <w:txbxContent>
                  <w:p w14:paraId="11D3E201" w14:textId="77777777" w:rsidR="00432713" w:rsidRPr="00577C4C" w:rsidRDefault="0043271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05B0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8BCC2" w14:textId="77777777" w:rsidR="00432713" w:rsidRPr="00577C4C" w:rsidRDefault="00432713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172D89A" wp14:editId="6DEC607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635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894DAC" w14:textId="77777777" w:rsidR="00432713" w:rsidRPr="00577C4C" w:rsidRDefault="0043271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05B0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72D89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" filled="f" stroked="f" strokeweight=".5pt">
              <v:textbox style="mso-fit-shape-to-text:t">
                <w:txbxContent>
                  <w:p w14:paraId="62894DAC" w14:textId="77777777" w:rsidR="00432713" w:rsidRPr="00577C4C" w:rsidRDefault="0043271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05B0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7D5FA" w14:textId="77777777" w:rsidR="00DE0082" w:rsidRDefault="00DE0082" w:rsidP="00117666">
      <w:pPr>
        <w:spacing w:after="0"/>
      </w:pPr>
      <w:r>
        <w:separator/>
      </w:r>
    </w:p>
  </w:footnote>
  <w:footnote w:type="continuationSeparator" w:id="0">
    <w:p w14:paraId="6C528C0D" w14:textId="77777777" w:rsidR="00DE0082" w:rsidRDefault="00DE008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92DE9" w14:textId="77777777" w:rsidR="00432713" w:rsidRPr="009151AA" w:rsidRDefault="0043271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E057D" w14:textId="77777777" w:rsidR="00432713" w:rsidRDefault="00432713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203D8AE0" wp14:editId="74057E86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7CF"/>
    <w:rsid w:val="000003FC"/>
    <w:rsid w:val="0001436A"/>
    <w:rsid w:val="00014E8B"/>
    <w:rsid w:val="000177CA"/>
    <w:rsid w:val="00026EAE"/>
    <w:rsid w:val="00027CAC"/>
    <w:rsid w:val="00032D0B"/>
    <w:rsid w:val="00034304"/>
    <w:rsid w:val="00035434"/>
    <w:rsid w:val="00052A14"/>
    <w:rsid w:val="00057A1B"/>
    <w:rsid w:val="00077D53"/>
    <w:rsid w:val="00081029"/>
    <w:rsid w:val="000B153B"/>
    <w:rsid w:val="000C6591"/>
    <w:rsid w:val="000D2849"/>
    <w:rsid w:val="000E2053"/>
    <w:rsid w:val="00105FD9"/>
    <w:rsid w:val="00106F86"/>
    <w:rsid w:val="00117666"/>
    <w:rsid w:val="00127463"/>
    <w:rsid w:val="00135784"/>
    <w:rsid w:val="00142461"/>
    <w:rsid w:val="0014639C"/>
    <w:rsid w:val="001549D3"/>
    <w:rsid w:val="00157A7F"/>
    <w:rsid w:val="00160065"/>
    <w:rsid w:val="00177D84"/>
    <w:rsid w:val="0019202B"/>
    <w:rsid w:val="001E427C"/>
    <w:rsid w:val="001E57C9"/>
    <w:rsid w:val="002009CD"/>
    <w:rsid w:val="00205458"/>
    <w:rsid w:val="002462D7"/>
    <w:rsid w:val="00260E11"/>
    <w:rsid w:val="00266280"/>
    <w:rsid w:val="00266EC4"/>
    <w:rsid w:val="00267D18"/>
    <w:rsid w:val="002855AC"/>
    <w:rsid w:val="002868E2"/>
    <w:rsid w:val="002869C3"/>
    <w:rsid w:val="002936E4"/>
    <w:rsid w:val="002A4788"/>
    <w:rsid w:val="002B0372"/>
    <w:rsid w:val="002B4A57"/>
    <w:rsid w:val="002B7751"/>
    <w:rsid w:val="002C74CA"/>
    <w:rsid w:val="002D47E1"/>
    <w:rsid w:val="002D4FE8"/>
    <w:rsid w:val="002F3CBF"/>
    <w:rsid w:val="002F6DC2"/>
    <w:rsid w:val="00301D8E"/>
    <w:rsid w:val="00337B5D"/>
    <w:rsid w:val="00345A91"/>
    <w:rsid w:val="003544FB"/>
    <w:rsid w:val="003715CC"/>
    <w:rsid w:val="00375B35"/>
    <w:rsid w:val="003A0198"/>
    <w:rsid w:val="003C2362"/>
    <w:rsid w:val="003C396C"/>
    <w:rsid w:val="003D2F2D"/>
    <w:rsid w:val="003D5741"/>
    <w:rsid w:val="003D5835"/>
    <w:rsid w:val="003E7280"/>
    <w:rsid w:val="003F227F"/>
    <w:rsid w:val="00401590"/>
    <w:rsid w:val="004025BD"/>
    <w:rsid w:val="00404943"/>
    <w:rsid w:val="00417CCC"/>
    <w:rsid w:val="0042169A"/>
    <w:rsid w:val="00423A53"/>
    <w:rsid w:val="00431C62"/>
    <w:rsid w:val="00432020"/>
    <w:rsid w:val="00432713"/>
    <w:rsid w:val="00445204"/>
    <w:rsid w:val="00447801"/>
    <w:rsid w:val="00452E9C"/>
    <w:rsid w:val="00460DB7"/>
    <w:rsid w:val="00472CC5"/>
    <w:rsid w:val="004735C8"/>
    <w:rsid w:val="00484EF2"/>
    <w:rsid w:val="00492A0D"/>
    <w:rsid w:val="004961FF"/>
    <w:rsid w:val="0049754E"/>
    <w:rsid w:val="004B105E"/>
    <w:rsid w:val="004B7D83"/>
    <w:rsid w:val="00511205"/>
    <w:rsid w:val="00514DBE"/>
    <w:rsid w:val="00517A89"/>
    <w:rsid w:val="0052154D"/>
    <w:rsid w:val="005250F2"/>
    <w:rsid w:val="00537BC9"/>
    <w:rsid w:val="005749C0"/>
    <w:rsid w:val="00585A86"/>
    <w:rsid w:val="00593EEA"/>
    <w:rsid w:val="00596949"/>
    <w:rsid w:val="005A050A"/>
    <w:rsid w:val="005A5EEE"/>
    <w:rsid w:val="005C183A"/>
    <w:rsid w:val="005E6424"/>
    <w:rsid w:val="005F24C1"/>
    <w:rsid w:val="005F4A23"/>
    <w:rsid w:val="00612339"/>
    <w:rsid w:val="00620F7D"/>
    <w:rsid w:val="006375C7"/>
    <w:rsid w:val="00654727"/>
    <w:rsid w:val="00654E8F"/>
    <w:rsid w:val="0065581B"/>
    <w:rsid w:val="00660D05"/>
    <w:rsid w:val="006643AF"/>
    <w:rsid w:val="00670622"/>
    <w:rsid w:val="006820B1"/>
    <w:rsid w:val="006B7D14"/>
    <w:rsid w:val="006D2CF0"/>
    <w:rsid w:val="006D3F8F"/>
    <w:rsid w:val="006D4106"/>
    <w:rsid w:val="006F008B"/>
    <w:rsid w:val="00701727"/>
    <w:rsid w:val="0070566C"/>
    <w:rsid w:val="0070729A"/>
    <w:rsid w:val="00714C50"/>
    <w:rsid w:val="007245BE"/>
    <w:rsid w:val="00725A7D"/>
    <w:rsid w:val="00735065"/>
    <w:rsid w:val="007351D4"/>
    <w:rsid w:val="00741F6E"/>
    <w:rsid w:val="00745006"/>
    <w:rsid w:val="007501BE"/>
    <w:rsid w:val="00773E47"/>
    <w:rsid w:val="0078307A"/>
    <w:rsid w:val="00790BB3"/>
    <w:rsid w:val="00790BD7"/>
    <w:rsid w:val="00791B04"/>
    <w:rsid w:val="007932B9"/>
    <w:rsid w:val="007C206C"/>
    <w:rsid w:val="007D53FC"/>
    <w:rsid w:val="007E4954"/>
    <w:rsid w:val="007F595F"/>
    <w:rsid w:val="007F73DA"/>
    <w:rsid w:val="00817DD6"/>
    <w:rsid w:val="00853A1B"/>
    <w:rsid w:val="008639EA"/>
    <w:rsid w:val="00863A6E"/>
    <w:rsid w:val="00873C92"/>
    <w:rsid w:val="00885156"/>
    <w:rsid w:val="00886725"/>
    <w:rsid w:val="00891B2E"/>
    <w:rsid w:val="008A102F"/>
    <w:rsid w:val="008E4980"/>
    <w:rsid w:val="008F6866"/>
    <w:rsid w:val="009124B2"/>
    <w:rsid w:val="009151AA"/>
    <w:rsid w:val="00922C6D"/>
    <w:rsid w:val="00924235"/>
    <w:rsid w:val="0093429D"/>
    <w:rsid w:val="009402AA"/>
    <w:rsid w:val="00943573"/>
    <w:rsid w:val="0095539D"/>
    <w:rsid w:val="00970F7D"/>
    <w:rsid w:val="00991BFA"/>
    <w:rsid w:val="009920F8"/>
    <w:rsid w:val="009938C2"/>
    <w:rsid w:val="00994A3D"/>
    <w:rsid w:val="0099513F"/>
    <w:rsid w:val="009A0C10"/>
    <w:rsid w:val="009C2B12"/>
    <w:rsid w:val="009C48CC"/>
    <w:rsid w:val="00A01AAD"/>
    <w:rsid w:val="00A15ECC"/>
    <w:rsid w:val="00A174D9"/>
    <w:rsid w:val="00A256C6"/>
    <w:rsid w:val="00A27D07"/>
    <w:rsid w:val="00A316F5"/>
    <w:rsid w:val="00A609D3"/>
    <w:rsid w:val="00A62C5B"/>
    <w:rsid w:val="00A726B6"/>
    <w:rsid w:val="00A745A1"/>
    <w:rsid w:val="00A814F2"/>
    <w:rsid w:val="00A96397"/>
    <w:rsid w:val="00AB640C"/>
    <w:rsid w:val="00AB6715"/>
    <w:rsid w:val="00AE3A31"/>
    <w:rsid w:val="00AE4D53"/>
    <w:rsid w:val="00AF1F16"/>
    <w:rsid w:val="00B07784"/>
    <w:rsid w:val="00B1671E"/>
    <w:rsid w:val="00B21B99"/>
    <w:rsid w:val="00B25EB8"/>
    <w:rsid w:val="00B37F4D"/>
    <w:rsid w:val="00B579D9"/>
    <w:rsid w:val="00B579E3"/>
    <w:rsid w:val="00B66E74"/>
    <w:rsid w:val="00B75D0A"/>
    <w:rsid w:val="00B77C66"/>
    <w:rsid w:val="00B83C1C"/>
    <w:rsid w:val="00B84BE3"/>
    <w:rsid w:val="00BA426B"/>
    <w:rsid w:val="00BC2777"/>
    <w:rsid w:val="00BC5C5B"/>
    <w:rsid w:val="00BC77AA"/>
    <w:rsid w:val="00BD5418"/>
    <w:rsid w:val="00BE75B1"/>
    <w:rsid w:val="00C117C1"/>
    <w:rsid w:val="00C12AAD"/>
    <w:rsid w:val="00C15395"/>
    <w:rsid w:val="00C26FBC"/>
    <w:rsid w:val="00C412B1"/>
    <w:rsid w:val="00C434DC"/>
    <w:rsid w:val="00C46E5B"/>
    <w:rsid w:val="00C52A7B"/>
    <w:rsid w:val="00C55D65"/>
    <w:rsid w:val="00C56BAF"/>
    <w:rsid w:val="00C676FF"/>
    <w:rsid w:val="00C679AA"/>
    <w:rsid w:val="00C74076"/>
    <w:rsid w:val="00C75972"/>
    <w:rsid w:val="00C819E4"/>
    <w:rsid w:val="00C8694B"/>
    <w:rsid w:val="00C956C1"/>
    <w:rsid w:val="00CB2194"/>
    <w:rsid w:val="00CB72D3"/>
    <w:rsid w:val="00CD066B"/>
    <w:rsid w:val="00CE01A3"/>
    <w:rsid w:val="00CE27D6"/>
    <w:rsid w:val="00CE45B9"/>
    <w:rsid w:val="00CE4FEE"/>
    <w:rsid w:val="00D03B75"/>
    <w:rsid w:val="00D2573C"/>
    <w:rsid w:val="00D463AE"/>
    <w:rsid w:val="00D77648"/>
    <w:rsid w:val="00DA1846"/>
    <w:rsid w:val="00DB59C3"/>
    <w:rsid w:val="00DC23AC"/>
    <w:rsid w:val="00DC259A"/>
    <w:rsid w:val="00DC790B"/>
    <w:rsid w:val="00DE0082"/>
    <w:rsid w:val="00DE23E8"/>
    <w:rsid w:val="00E05B0F"/>
    <w:rsid w:val="00E119EF"/>
    <w:rsid w:val="00E1508B"/>
    <w:rsid w:val="00E172AE"/>
    <w:rsid w:val="00E342FE"/>
    <w:rsid w:val="00E37DBC"/>
    <w:rsid w:val="00E52377"/>
    <w:rsid w:val="00E55A79"/>
    <w:rsid w:val="00E64E17"/>
    <w:rsid w:val="00E866C9"/>
    <w:rsid w:val="00EA3D3C"/>
    <w:rsid w:val="00EA68AE"/>
    <w:rsid w:val="00EB0BD1"/>
    <w:rsid w:val="00EB65EC"/>
    <w:rsid w:val="00ED47CF"/>
    <w:rsid w:val="00EE779C"/>
    <w:rsid w:val="00F21BC1"/>
    <w:rsid w:val="00F22C60"/>
    <w:rsid w:val="00F46900"/>
    <w:rsid w:val="00F61D89"/>
    <w:rsid w:val="00F65E26"/>
    <w:rsid w:val="00FA158D"/>
    <w:rsid w:val="00FA6847"/>
    <w:rsid w:val="00FC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44DC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DefaultParagraphFont"/>
    <w:rsid w:val="00ED47CF"/>
  </w:style>
  <w:style w:type="character" w:customStyle="1" w:styleId="em-addr">
    <w:name w:val="em-addr"/>
    <w:basedOn w:val="DefaultParagraphFont"/>
    <w:rsid w:val="002B0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6BA24D5-68C0-7D44-BCBE-E8218ABA8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5</Pages>
  <Words>714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Gillian Attard</cp:lastModifiedBy>
  <cp:revision>4</cp:revision>
  <cp:lastPrinted>2018-04-06T07:10:00Z</cp:lastPrinted>
  <dcterms:created xsi:type="dcterms:W3CDTF">2021-01-11T09:57:00Z</dcterms:created>
  <dcterms:modified xsi:type="dcterms:W3CDTF">2021-01-11T12:51:00Z</dcterms:modified>
</cp:coreProperties>
</file>