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EFB1F" w14:textId="77777777" w:rsidR="000F76F1" w:rsidRPr="0030444F" w:rsidRDefault="00E57020" w:rsidP="00E57020">
      <w:pPr>
        <w:spacing w:before="240" w:after="240" w:line="240" w:lineRule="auto"/>
        <w:ind w:left="-567" w:right="-765"/>
        <w:jc w:val="both"/>
        <w:rPr>
          <w:rFonts w:ascii="Times New Roman" w:hAnsi="Times New Roman" w:cs="Times New Roman"/>
          <w:b/>
        </w:rPr>
      </w:pPr>
      <w:bookmarkStart w:id="0" w:name="_Hlk36651458"/>
      <w:r w:rsidRPr="0030444F">
        <w:rPr>
          <w:rFonts w:ascii="Times New Roman" w:hAnsi="Times New Roman" w:cs="Times New Roman"/>
          <w:b/>
        </w:rPr>
        <w:t>Supplementary Material</w:t>
      </w:r>
      <w:r w:rsidR="000F76F1" w:rsidRPr="0030444F">
        <w:rPr>
          <w:rFonts w:ascii="Times New Roman" w:hAnsi="Times New Roman" w:cs="Times New Roman"/>
          <w:b/>
        </w:rPr>
        <w:t xml:space="preserve"> </w:t>
      </w:r>
      <w:r w:rsidR="000E44D6" w:rsidRPr="0030444F">
        <w:rPr>
          <w:rFonts w:ascii="Times New Roman" w:hAnsi="Times New Roman" w:cs="Times New Roman"/>
          <w:b/>
        </w:rPr>
        <w:t>1</w:t>
      </w:r>
    </w:p>
    <w:bookmarkEnd w:id="0"/>
    <w:p w14:paraId="57D4C88D" w14:textId="77777777" w:rsidR="004503F5" w:rsidRPr="000F76F1" w:rsidRDefault="004503F5" w:rsidP="00E57020">
      <w:pPr>
        <w:spacing w:before="240" w:after="240" w:line="240" w:lineRule="auto"/>
        <w:ind w:left="-567" w:right="-765"/>
        <w:jc w:val="both"/>
        <w:rPr>
          <w:rFonts w:ascii="Times New Roman" w:hAnsi="Times New Roman" w:cs="Times New Roman"/>
          <w:b/>
        </w:rPr>
      </w:pPr>
      <w:r w:rsidRPr="000F76F1">
        <w:rPr>
          <w:rFonts w:ascii="Times New Roman" w:hAnsi="Times New Roman" w:cs="Times New Roman"/>
          <w:b/>
        </w:rPr>
        <w:t xml:space="preserve">The Quality </w:t>
      </w:r>
      <w:bookmarkStart w:id="1" w:name="_Hlk36651316"/>
      <w:r w:rsidRPr="000F76F1">
        <w:rPr>
          <w:rFonts w:ascii="Times New Roman" w:hAnsi="Times New Roman" w:cs="Times New Roman"/>
          <w:b/>
        </w:rPr>
        <w:t>Requirements of Proprietary Chinese Medicines in Hong Kong and Canada</w:t>
      </w:r>
      <w:bookmarkStart w:id="2" w:name="_Hlk42252622"/>
      <w:bookmarkEnd w:id="1"/>
      <w:r w:rsidR="00EA5898">
        <w:rPr>
          <w:rFonts w:ascii="Times New Roman" w:hAnsi="Times New Roman" w:cs="Times New Roman"/>
          <w:b/>
        </w:rPr>
        <w:t xml:space="preserve"> </w:t>
      </w:r>
      <w:r w:rsidR="00F90B51">
        <w:rPr>
          <w:rFonts w:ascii="Times New Roman" w:hAnsi="Times New Roman" w:cs="Times New Roman"/>
          <w:b/>
        </w:rPr>
        <w:t>(</w:t>
      </w:r>
      <w:r w:rsidR="00504BF4" w:rsidRPr="00F165AB">
        <w:rPr>
          <w:rFonts w:ascii="Times New Roman" w:hAnsi="Times New Roman" w:cs="Times New Roman"/>
          <w:b/>
          <w:color w:val="FF0000"/>
        </w:rPr>
        <w:t>13, 16</w:t>
      </w:r>
      <w:r w:rsidR="00F90B51">
        <w:rPr>
          <w:rFonts w:ascii="Times New Roman" w:hAnsi="Times New Roman" w:cs="Times New Roman"/>
          <w:b/>
        </w:rPr>
        <w:t>)</w:t>
      </w:r>
    </w:p>
    <w:tbl>
      <w:tblPr>
        <w:tblStyle w:val="a9"/>
        <w:tblW w:w="10490" w:type="dxa"/>
        <w:tblInd w:w="-998" w:type="dxa"/>
        <w:tblLayout w:type="fixed"/>
        <w:tblLook w:val="04A0" w:firstRow="1" w:lastRow="0" w:firstColumn="1" w:lastColumn="0" w:noHBand="0" w:noVBand="1"/>
      </w:tblPr>
      <w:tblGrid>
        <w:gridCol w:w="4678"/>
        <w:gridCol w:w="5812"/>
      </w:tblGrid>
      <w:tr w:rsidR="004503F5" w:rsidRPr="00915AFB" w14:paraId="46D874B1" w14:textId="77777777" w:rsidTr="004503F5">
        <w:trPr>
          <w:trHeight w:val="304"/>
        </w:trPr>
        <w:tc>
          <w:tcPr>
            <w:tcW w:w="10490" w:type="dxa"/>
            <w:gridSpan w:val="2"/>
            <w:shd w:val="clear" w:color="auto" w:fill="D9D9D9" w:themeFill="background1" w:themeFillShade="D9"/>
          </w:tcPr>
          <w:bookmarkEnd w:id="2"/>
          <w:p w14:paraId="191E9F78" w14:textId="77777777" w:rsidR="004503F5" w:rsidRPr="00A152FE" w:rsidRDefault="004503F5" w:rsidP="003560E2">
            <w:pPr>
              <w:jc w:val="center"/>
              <w:rPr>
                <w:rFonts w:ascii="Times New Roman" w:hAnsi="Times New Roman" w:cs="Times New Roman"/>
                <w:b/>
                <w:sz w:val="20"/>
                <w:szCs w:val="20"/>
              </w:rPr>
            </w:pPr>
            <w:r w:rsidRPr="00A152FE">
              <w:rPr>
                <w:rFonts w:ascii="Times New Roman" w:hAnsi="Times New Roman" w:cs="Times New Roman"/>
                <w:b/>
                <w:sz w:val="20"/>
                <w:szCs w:val="20"/>
              </w:rPr>
              <w:t>Requirements</w:t>
            </w:r>
          </w:p>
        </w:tc>
      </w:tr>
      <w:tr w:rsidR="004503F5" w14:paraId="21CA7D0D" w14:textId="77777777" w:rsidTr="000E5CED">
        <w:trPr>
          <w:trHeight w:val="304"/>
        </w:trPr>
        <w:tc>
          <w:tcPr>
            <w:tcW w:w="4678" w:type="dxa"/>
            <w:tcBorders>
              <w:bottom w:val="single" w:sz="4" w:space="0" w:color="auto"/>
            </w:tcBorders>
            <w:shd w:val="clear" w:color="auto" w:fill="E2EFD9" w:themeFill="accent6" w:themeFillTint="33"/>
          </w:tcPr>
          <w:p w14:paraId="790189AE" w14:textId="77777777" w:rsidR="004503F5" w:rsidRPr="00A152FE" w:rsidRDefault="004503F5" w:rsidP="003560E2">
            <w:pPr>
              <w:jc w:val="center"/>
              <w:rPr>
                <w:rFonts w:ascii="Times New Roman" w:hAnsi="Times New Roman" w:cs="Times New Roman"/>
                <w:b/>
              </w:rPr>
            </w:pPr>
            <w:r w:rsidRPr="00A152FE">
              <w:rPr>
                <w:rFonts w:ascii="Times New Roman" w:hAnsi="Times New Roman" w:cs="Times New Roman"/>
                <w:b/>
              </w:rPr>
              <w:t>Hong Kong</w:t>
            </w:r>
          </w:p>
        </w:tc>
        <w:tc>
          <w:tcPr>
            <w:tcW w:w="5812" w:type="dxa"/>
            <w:tcBorders>
              <w:bottom w:val="single" w:sz="4" w:space="0" w:color="auto"/>
            </w:tcBorders>
            <w:shd w:val="clear" w:color="auto" w:fill="FFFF99"/>
          </w:tcPr>
          <w:p w14:paraId="4B0BE12E" w14:textId="77777777" w:rsidR="004503F5" w:rsidRPr="00A152FE" w:rsidRDefault="004503F5" w:rsidP="003560E2">
            <w:pPr>
              <w:jc w:val="center"/>
              <w:rPr>
                <w:rFonts w:ascii="Times New Roman" w:hAnsi="Times New Roman" w:cs="Times New Roman"/>
                <w:b/>
              </w:rPr>
            </w:pPr>
            <w:r w:rsidRPr="00A152FE">
              <w:rPr>
                <w:rFonts w:ascii="Times New Roman" w:hAnsi="Times New Roman" w:cs="Times New Roman"/>
                <w:b/>
              </w:rPr>
              <w:t>Canada</w:t>
            </w:r>
          </w:p>
        </w:tc>
      </w:tr>
      <w:tr w:rsidR="004503F5" w14:paraId="67B9ED64" w14:textId="77777777" w:rsidTr="004503F5">
        <w:trPr>
          <w:trHeight w:val="304"/>
        </w:trPr>
        <w:tc>
          <w:tcPr>
            <w:tcW w:w="10490" w:type="dxa"/>
            <w:gridSpan w:val="2"/>
            <w:shd w:val="clear" w:color="auto" w:fill="auto"/>
          </w:tcPr>
          <w:p w14:paraId="702C1F4E" w14:textId="77777777" w:rsidR="004503F5" w:rsidRPr="00D44A11" w:rsidRDefault="004503F5" w:rsidP="000F76F1">
            <w:pPr>
              <w:jc w:val="center"/>
              <w:rPr>
                <w:rFonts w:ascii="Times New Roman" w:hAnsi="Times New Roman" w:cs="Times New Roman"/>
                <w:bCs/>
                <w:sz w:val="20"/>
                <w:szCs w:val="20"/>
              </w:rPr>
            </w:pPr>
            <w:r w:rsidRPr="00D44A11">
              <w:rPr>
                <w:rFonts w:ascii="Times New Roman" w:hAnsi="Times New Roman" w:cs="Times New Roman"/>
                <w:b/>
                <w:sz w:val="20"/>
                <w:szCs w:val="20"/>
              </w:rPr>
              <w:t>A. Individual Product Quality Document</w:t>
            </w:r>
          </w:p>
        </w:tc>
      </w:tr>
      <w:tr w:rsidR="004503F5" w:rsidRPr="005E7BF0" w14:paraId="01A3F360" w14:textId="77777777" w:rsidTr="000E5CED">
        <w:trPr>
          <w:trHeight w:val="530"/>
        </w:trPr>
        <w:tc>
          <w:tcPr>
            <w:tcW w:w="4678" w:type="dxa"/>
            <w:shd w:val="clear" w:color="auto" w:fill="E2EFD9" w:themeFill="accent6" w:themeFillTint="33"/>
          </w:tcPr>
          <w:p w14:paraId="62D5117C" w14:textId="77777777" w:rsidR="000F76F1" w:rsidRDefault="000F76F1" w:rsidP="003560E2">
            <w:pPr>
              <w:rPr>
                <w:rFonts w:ascii="Times New Roman" w:hAnsi="Times New Roman" w:cs="Times New Roman"/>
                <w:bCs/>
                <w:sz w:val="20"/>
                <w:szCs w:val="20"/>
              </w:rPr>
            </w:pPr>
            <w:r>
              <w:rPr>
                <w:rFonts w:ascii="Times New Roman" w:hAnsi="Times New Roman" w:cs="Times New Roman"/>
                <w:b/>
                <w:sz w:val="20"/>
                <w:szCs w:val="20"/>
              </w:rPr>
              <w:t xml:space="preserve">1. </w:t>
            </w:r>
            <w:r w:rsidRPr="00915AFB">
              <w:rPr>
                <w:rFonts w:ascii="Times New Roman" w:hAnsi="Times New Roman" w:cs="Times New Roman"/>
                <w:b/>
                <w:sz w:val="20"/>
                <w:szCs w:val="20"/>
              </w:rPr>
              <w:t>Manufacturing Method</w:t>
            </w:r>
          </w:p>
          <w:p w14:paraId="230C9B10" w14:textId="77777777" w:rsidR="004503F5" w:rsidRDefault="004503F5" w:rsidP="003560E2">
            <w:pPr>
              <w:rPr>
                <w:rFonts w:ascii="Times New Roman" w:hAnsi="Times New Roman" w:cs="Times New Roman"/>
                <w:bCs/>
                <w:sz w:val="20"/>
                <w:szCs w:val="20"/>
              </w:rPr>
            </w:pPr>
            <w:r w:rsidRPr="008D6F30">
              <w:rPr>
                <w:rFonts w:ascii="Times New Roman" w:hAnsi="Times New Roman" w:cs="Times New Roman"/>
                <w:bCs/>
                <w:sz w:val="20"/>
                <w:szCs w:val="20"/>
              </w:rPr>
              <w:t xml:space="preserve">Descriptions </w:t>
            </w:r>
            <w:r>
              <w:rPr>
                <w:rFonts w:ascii="Times New Roman" w:hAnsi="Times New Roman" w:cs="Times New Roman"/>
                <w:bCs/>
                <w:sz w:val="20"/>
                <w:szCs w:val="20"/>
              </w:rPr>
              <w:t>o</w:t>
            </w:r>
            <w:r w:rsidRPr="008D6F30">
              <w:rPr>
                <w:rFonts w:ascii="Times New Roman" w:hAnsi="Times New Roman" w:cs="Times New Roman"/>
                <w:bCs/>
                <w:sz w:val="20"/>
                <w:szCs w:val="20"/>
              </w:rPr>
              <w:t>f the method</w:t>
            </w:r>
          </w:p>
          <w:p w14:paraId="35A5868F" w14:textId="77777777" w:rsidR="004503F5" w:rsidRDefault="004503F5" w:rsidP="003560E2">
            <w:pPr>
              <w:ind w:left="33" w:hanging="33"/>
              <w:rPr>
                <w:rFonts w:ascii="Times New Roman" w:hAnsi="Times New Roman" w:cs="Times New Roman"/>
                <w:bCs/>
                <w:sz w:val="20"/>
                <w:szCs w:val="20"/>
              </w:rPr>
            </w:pPr>
            <w:r>
              <w:rPr>
                <w:rFonts w:ascii="Times New Roman" w:hAnsi="Times New Roman" w:cs="Times New Roman"/>
                <w:bCs/>
                <w:sz w:val="20"/>
                <w:szCs w:val="20"/>
              </w:rPr>
              <w:t>-</w:t>
            </w:r>
            <w:r w:rsidRPr="008E600E">
              <w:rPr>
                <w:rFonts w:ascii="Times New Roman" w:hAnsi="Times New Roman" w:cs="Times New Roman"/>
                <w:bCs/>
                <w:sz w:val="20"/>
                <w:szCs w:val="20"/>
              </w:rPr>
              <w:t>according to each preparation step,</w:t>
            </w:r>
          </w:p>
          <w:p w14:paraId="2A27FC4F" w14:textId="77777777" w:rsidR="004503F5" w:rsidRDefault="004503F5" w:rsidP="003560E2">
            <w:pPr>
              <w:ind w:left="33" w:hanging="33"/>
              <w:rPr>
                <w:rFonts w:ascii="Times New Roman" w:hAnsi="Times New Roman" w:cs="Times New Roman"/>
                <w:bCs/>
                <w:sz w:val="20"/>
                <w:szCs w:val="20"/>
              </w:rPr>
            </w:pPr>
            <w:r>
              <w:rPr>
                <w:rFonts w:ascii="Times New Roman" w:hAnsi="Times New Roman" w:cs="Times New Roman"/>
                <w:bCs/>
                <w:sz w:val="20"/>
                <w:szCs w:val="20"/>
              </w:rPr>
              <w:t>-</w:t>
            </w:r>
            <w:r w:rsidRPr="008E600E">
              <w:rPr>
                <w:rFonts w:ascii="Times New Roman" w:hAnsi="Times New Roman" w:cs="Times New Roman"/>
                <w:bCs/>
                <w:sz w:val="20"/>
                <w:szCs w:val="20"/>
              </w:rPr>
              <w:t xml:space="preserve">processing procedure for each raw herb, </w:t>
            </w:r>
          </w:p>
          <w:p w14:paraId="5B072CCD" w14:textId="77777777" w:rsidR="004503F5" w:rsidRDefault="004503F5" w:rsidP="003560E2">
            <w:pPr>
              <w:ind w:left="33" w:hanging="33"/>
              <w:rPr>
                <w:rFonts w:ascii="Times New Roman" w:hAnsi="Times New Roman" w:cs="Times New Roman"/>
                <w:bCs/>
                <w:sz w:val="20"/>
                <w:szCs w:val="20"/>
              </w:rPr>
            </w:pPr>
            <w:r>
              <w:rPr>
                <w:rFonts w:ascii="Times New Roman" w:hAnsi="Times New Roman" w:cs="Times New Roman"/>
                <w:bCs/>
                <w:sz w:val="20"/>
                <w:szCs w:val="20"/>
              </w:rPr>
              <w:t>-</w:t>
            </w:r>
            <w:r w:rsidRPr="008E600E">
              <w:rPr>
                <w:rFonts w:ascii="Times New Roman" w:hAnsi="Times New Roman" w:cs="Times New Roman"/>
                <w:bCs/>
                <w:sz w:val="20"/>
                <w:szCs w:val="20"/>
              </w:rPr>
              <w:t xml:space="preserve">names and quantities of all excipients used in the processes. </w:t>
            </w:r>
          </w:p>
          <w:p w14:paraId="3D4EA6F7" w14:textId="77777777" w:rsidR="004503F5" w:rsidRPr="005E7BF0" w:rsidRDefault="004503F5" w:rsidP="003560E2">
            <w:pPr>
              <w:ind w:left="33" w:hanging="33"/>
              <w:rPr>
                <w:rFonts w:ascii="Times New Roman" w:hAnsi="Times New Roman" w:cs="Times New Roman"/>
                <w:bCs/>
                <w:sz w:val="20"/>
                <w:szCs w:val="20"/>
              </w:rPr>
            </w:pPr>
            <w:r>
              <w:rPr>
                <w:rFonts w:ascii="Times New Roman" w:hAnsi="Times New Roman" w:cs="Times New Roman"/>
                <w:bCs/>
                <w:sz w:val="20"/>
                <w:szCs w:val="20"/>
              </w:rPr>
              <w:t>-f</w:t>
            </w:r>
            <w:r w:rsidRPr="008E600E">
              <w:rPr>
                <w:rFonts w:ascii="Times New Roman" w:hAnsi="Times New Roman" w:cs="Times New Roman"/>
                <w:bCs/>
                <w:sz w:val="20"/>
                <w:szCs w:val="20"/>
              </w:rPr>
              <w:t xml:space="preserve">or those procedures that may affect the quality of the </w:t>
            </w:r>
            <w:r w:rsidR="0025771F" w:rsidRPr="0025771F">
              <w:rPr>
                <w:rFonts w:ascii="Times New Roman" w:hAnsi="Times New Roman" w:cs="Times New Roman"/>
                <w:bCs/>
                <w:sz w:val="20"/>
                <w:szCs w:val="20"/>
              </w:rPr>
              <w:t>Proprietary Chinese Medicine</w:t>
            </w:r>
            <w:r w:rsidRPr="008E600E">
              <w:rPr>
                <w:rFonts w:ascii="Times New Roman" w:hAnsi="Times New Roman" w:cs="Times New Roman"/>
                <w:bCs/>
                <w:sz w:val="20"/>
                <w:szCs w:val="20"/>
              </w:rPr>
              <w:t xml:space="preserve">, the technical controls shall be specified </w:t>
            </w:r>
            <w:proofErr w:type="gramStart"/>
            <w:r w:rsidRPr="008E600E">
              <w:rPr>
                <w:rFonts w:ascii="Times New Roman" w:hAnsi="Times New Roman" w:cs="Times New Roman"/>
                <w:bCs/>
                <w:sz w:val="20"/>
                <w:szCs w:val="20"/>
              </w:rPr>
              <w:t>e.g.</w:t>
            </w:r>
            <w:proofErr w:type="gramEnd"/>
            <w:r w:rsidRPr="008E600E">
              <w:rPr>
                <w:rFonts w:ascii="Times New Roman" w:hAnsi="Times New Roman" w:cs="Times New Roman"/>
                <w:bCs/>
                <w:sz w:val="20"/>
                <w:szCs w:val="20"/>
              </w:rPr>
              <w:t xml:space="preserve"> number of hours and times required to boil the Chinese herbs</w:t>
            </w:r>
          </w:p>
        </w:tc>
        <w:tc>
          <w:tcPr>
            <w:tcW w:w="5812" w:type="dxa"/>
            <w:shd w:val="clear" w:color="auto" w:fill="FFFF99"/>
          </w:tcPr>
          <w:p w14:paraId="0D681A31" w14:textId="77777777" w:rsidR="000F76F1" w:rsidRDefault="004503F5" w:rsidP="003560E2">
            <w:pPr>
              <w:rPr>
                <w:rFonts w:ascii="Times New Roman" w:hAnsi="Times New Roman" w:cs="Times New Roman"/>
                <w:bCs/>
                <w:sz w:val="20"/>
                <w:szCs w:val="20"/>
              </w:rPr>
            </w:pPr>
            <w:r w:rsidRPr="00251F5A">
              <w:rPr>
                <w:rFonts w:ascii="Times New Roman" w:hAnsi="Times New Roman" w:cs="Times New Roman"/>
                <w:bCs/>
                <w:sz w:val="20"/>
                <w:szCs w:val="20"/>
              </w:rPr>
              <w:t xml:space="preserve"> </w:t>
            </w:r>
            <w:r w:rsidR="000F76F1" w:rsidRPr="00D321C6">
              <w:rPr>
                <w:rFonts w:ascii="Times New Roman" w:hAnsi="Times New Roman" w:cs="Times New Roman"/>
                <w:b/>
                <w:sz w:val="20"/>
                <w:szCs w:val="20"/>
              </w:rPr>
              <w:t>1.</w:t>
            </w:r>
            <w:r w:rsidR="000F76F1">
              <w:rPr>
                <w:rFonts w:ascii="Times New Roman" w:hAnsi="Times New Roman" w:cs="Times New Roman"/>
                <w:bCs/>
                <w:sz w:val="20"/>
                <w:szCs w:val="20"/>
              </w:rPr>
              <w:t xml:space="preserve"> </w:t>
            </w:r>
            <w:r w:rsidR="000F76F1" w:rsidRPr="00251F5A">
              <w:rPr>
                <w:rFonts w:ascii="Times New Roman" w:hAnsi="Times New Roman" w:cs="Times New Roman"/>
                <w:b/>
                <w:sz w:val="20"/>
                <w:szCs w:val="20"/>
              </w:rPr>
              <w:t>Characterization</w:t>
            </w:r>
          </w:p>
          <w:p w14:paraId="6DC16FB6" w14:textId="77777777" w:rsidR="004503F5" w:rsidRDefault="004503F5" w:rsidP="003560E2">
            <w:pPr>
              <w:rPr>
                <w:rFonts w:ascii="Times New Roman" w:hAnsi="Times New Roman" w:cs="Times New Roman"/>
                <w:bCs/>
                <w:sz w:val="20"/>
                <w:szCs w:val="20"/>
              </w:rPr>
            </w:pPr>
            <w:r w:rsidRPr="00251F5A">
              <w:rPr>
                <w:rFonts w:ascii="Times New Roman" w:hAnsi="Times New Roman" w:cs="Times New Roman"/>
                <w:bCs/>
                <w:sz w:val="20"/>
                <w:szCs w:val="20"/>
              </w:rPr>
              <w:t>(features and special qualities of a medicinal ingredient)</w:t>
            </w:r>
          </w:p>
          <w:p w14:paraId="30E795E0" w14:textId="77777777" w:rsidR="004503F5" w:rsidRPr="008830F6" w:rsidRDefault="004503F5" w:rsidP="003560E2">
            <w:pPr>
              <w:rPr>
                <w:rFonts w:ascii="Times New Roman" w:hAnsi="Times New Roman" w:cs="Times New Roman"/>
                <w:b/>
                <w:sz w:val="20"/>
                <w:szCs w:val="20"/>
              </w:rPr>
            </w:pPr>
            <w:r w:rsidRPr="008830F6">
              <w:rPr>
                <w:rFonts w:ascii="Times New Roman" w:hAnsi="Times New Roman" w:cs="Times New Roman"/>
                <w:b/>
                <w:sz w:val="20"/>
                <w:szCs w:val="20"/>
              </w:rPr>
              <w:t xml:space="preserve">A. Chemicals </w:t>
            </w:r>
          </w:p>
          <w:p w14:paraId="3F6D767C" w14:textId="77777777" w:rsidR="004503F5" w:rsidRDefault="004503F5" w:rsidP="003560E2">
            <w:pPr>
              <w:rPr>
                <w:rFonts w:ascii="Times New Roman" w:hAnsi="Times New Roman" w:cs="Times New Roman"/>
                <w:bCs/>
                <w:sz w:val="20"/>
                <w:szCs w:val="20"/>
              </w:rPr>
            </w:pPr>
            <w:r w:rsidRPr="003D725C">
              <w:rPr>
                <w:rFonts w:ascii="Times New Roman" w:hAnsi="Times New Roman" w:cs="Times New Roman"/>
                <w:bCs/>
                <w:sz w:val="20"/>
                <w:szCs w:val="20"/>
              </w:rPr>
              <w:t>Highly purified ingredients</w:t>
            </w:r>
            <w:r>
              <w:rPr>
                <w:rFonts w:ascii="Times New Roman" w:hAnsi="Times New Roman" w:cs="Times New Roman"/>
                <w:bCs/>
                <w:sz w:val="20"/>
                <w:szCs w:val="20"/>
              </w:rPr>
              <w:t xml:space="preserve"> </w:t>
            </w:r>
            <w:r w:rsidRPr="003D725C">
              <w:rPr>
                <w:rFonts w:ascii="Times New Roman" w:hAnsi="Times New Roman" w:cs="Times New Roman"/>
                <w:bCs/>
                <w:sz w:val="20"/>
                <w:szCs w:val="20"/>
              </w:rPr>
              <w:t xml:space="preserve">described by the chemical name of the entire </w:t>
            </w:r>
            <w:proofErr w:type="gramStart"/>
            <w:r w:rsidRPr="003D725C">
              <w:rPr>
                <w:rFonts w:ascii="Times New Roman" w:hAnsi="Times New Roman" w:cs="Times New Roman"/>
                <w:bCs/>
                <w:sz w:val="20"/>
                <w:szCs w:val="20"/>
              </w:rPr>
              <w:t>ingredient</w:t>
            </w:r>
            <w:proofErr w:type="gramEnd"/>
          </w:p>
          <w:p w14:paraId="65675128" w14:textId="77777777" w:rsidR="004503F5" w:rsidRPr="008830F6" w:rsidRDefault="004503F5" w:rsidP="003560E2">
            <w:pPr>
              <w:rPr>
                <w:rFonts w:ascii="Times New Roman" w:hAnsi="Times New Roman" w:cs="Times New Roman"/>
                <w:b/>
                <w:sz w:val="20"/>
                <w:szCs w:val="20"/>
              </w:rPr>
            </w:pPr>
            <w:r w:rsidRPr="008830F6">
              <w:rPr>
                <w:rFonts w:ascii="Times New Roman" w:hAnsi="Times New Roman" w:cs="Times New Roman"/>
                <w:b/>
                <w:sz w:val="20"/>
                <w:szCs w:val="20"/>
              </w:rPr>
              <w:t>B.</w:t>
            </w:r>
            <w:r w:rsidRPr="008830F6">
              <w:rPr>
                <w:b/>
              </w:rPr>
              <w:t xml:space="preserve"> </w:t>
            </w:r>
            <w:r w:rsidRPr="008830F6">
              <w:rPr>
                <w:rFonts w:ascii="Times New Roman" w:hAnsi="Times New Roman" w:cs="Times New Roman"/>
                <w:b/>
                <w:sz w:val="20"/>
                <w:szCs w:val="20"/>
              </w:rPr>
              <w:t>Processed ingredients</w:t>
            </w:r>
          </w:p>
          <w:p w14:paraId="47A14AC4" w14:textId="77777777" w:rsidR="004503F5" w:rsidRPr="003D725C" w:rsidRDefault="004503F5" w:rsidP="003560E2">
            <w:pPr>
              <w:rPr>
                <w:rFonts w:ascii="Times New Roman" w:hAnsi="Times New Roman" w:cs="Times New Roman"/>
                <w:bCs/>
                <w:sz w:val="20"/>
                <w:szCs w:val="20"/>
              </w:rPr>
            </w:pPr>
            <w:r w:rsidRPr="003D725C">
              <w:rPr>
                <w:rFonts w:ascii="Times New Roman" w:hAnsi="Times New Roman" w:cs="Times New Roman"/>
                <w:bCs/>
                <w:sz w:val="20"/>
                <w:szCs w:val="20"/>
              </w:rPr>
              <w:t>(1) Process characterization of crude materials</w:t>
            </w:r>
          </w:p>
          <w:p w14:paraId="11BE15E0" w14:textId="77777777" w:rsidR="004503F5" w:rsidRPr="003D725C" w:rsidRDefault="004503F5" w:rsidP="003560E2">
            <w:pPr>
              <w:rPr>
                <w:rFonts w:ascii="Times New Roman" w:hAnsi="Times New Roman" w:cs="Times New Roman"/>
                <w:bCs/>
                <w:sz w:val="20"/>
                <w:szCs w:val="20"/>
              </w:rPr>
            </w:pPr>
            <w:r w:rsidRPr="003D725C">
              <w:rPr>
                <w:rFonts w:ascii="Times New Roman" w:hAnsi="Times New Roman" w:cs="Times New Roman"/>
                <w:bCs/>
                <w:sz w:val="20"/>
                <w:szCs w:val="20"/>
              </w:rPr>
              <w:t>(a) Crude materials</w:t>
            </w:r>
            <w:r>
              <w:rPr>
                <w:rFonts w:ascii="Times New Roman" w:hAnsi="Times New Roman" w:cs="Times New Roman"/>
                <w:bCs/>
                <w:sz w:val="20"/>
                <w:szCs w:val="20"/>
              </w:rPr>
              <w:t>:</w:t>
            </w:r>
            <w:r w:rsidR="006F42A0">
              <w:rPr>
                <w:rFonts w:ascii="Times New Roman" w:hAnsi="Times New Roman" w:cs="Times New Roman"/>
                <w:bCs/>
                <w:sz w:val="20"/>
                <w:szCs w:val="20"/>
              </w:rPr>
              <w:t xml:space="preserve"> </w:t>
            </w:r>
            <w:r w:rsidRPr="003D725C">
              <w:rPr>
                <w:rFonts w:ascii="Times New Roman" w:hAnsi="Times New Roman" w:cs="Times New Roman"/>
                <w:bCs/>
                <w:sz w:val="20"/>
                <w:szCs w:val="20"/>
              </w:rPr>
              <w:t>how they were obtained</w:t>
            </w:r>
            <w:r>
              <w:rPr>
                <w:rFonts w:ascii="Times New Roman" w:hAnsi="Times New Roman" w:cs="Times New Roman"/>
                <w:bCs/>
                <w:sz w:val="20"/>
                <w:szCs w:val="20"/>
              </w:rPr>
              <w:t xml:space="preserve">, </w:t>
            </w:r>
            <w:proofErr w:type="gramStart"/>
            <w:r w:rsidRPr="003D725C">
              <w:rPr>
                <w:rFonts w:ascii="Times New Roman" w:hAnsi="Times New Roman" w:cs="Times New Roman"/>
                <w:bCs/>
                <w:sz w:val="20"/>
                <w:szCs w:val="20"/>
              </w:rPr>
              <w:t>harvested</w:t>
            </w:r>
            <w:proofErr w:type="gramEnd"/>
            <w:r w:rsidRPr="003D725C">
              <w:rPr>
                <w:rFonts w:ascii="Times New Roman" w:hAnsi="Times New Roman" w:cs="Times New Roman"/>
                <w:bCs/>
                <w:sz w:val="20"/>
                <w:szCs w:val="20"/>
              </w:rPr>
              <w:t xml:space="preserve"> and cleaned </w:t>
            </w:r>
          </w:p>
          <w:p w14:paraId="4459EF97" w14:textId="77777777" w:rsidR="004503F5" w:rsidRPr="003D725C" w:rsidRDefault="004503F5" w:rsidP="003560E2">
            <w:pPr>
              <w:rPr>
                <w:rFonts w:ascii="Times New Roman" w:hAnsi="Times New Roman" w:cs="Times New Roman"/>
                <w:bCs/>
                <w:sz w:val="20"/>
                <w:szCs w:val="20"/>
              </w:rPr>
            </w:pPr>
            <w:r w:rsidRPr="003D725C">
              <w:rPr>
                <w:rFonts w:ascii="Times New Roman" w:hAnsi="Times New Roman" w:cs="Times New Roman"/>
                <w:bCs/>
                <w:sz w:val="20"/>
                <w:szCs w:val="20"/>
              </w:rPr>
              <w:t>(b) Additional characterization</w:t>
            </w:r>
            <w:r w:rsidR="006F42A0">
              <w:rPr>
                <w:rFonts w:ascii="Times New Roman" w:hAnsi="Times New Roman" w:cs="Times New Roman"/>
                <w:bCs/>
                <w:sz w:val="20"/>
                <w:szCs w:val="20"/>
              </w:rPr>
              <w:t>:</w:t>
            </w:r>
            <w:r>
              <w:rPr>
                <w:rFonts w:ascii="Times New Roman" w:hAnsi="Times New Roman" w:cs="Times New Roman"/>
                <w:bCs/>
                <w:sz w:val="20"/>
                <w:szCs w:val="20"/>
              </w:rPr>
              <w:t xml:space="preserve"> </w:t>
            </w:r>
            <w:r w:rsidRPr="003D725C">
              <w:rPr>
                <w:rFonts w:ascii="Times New Roman" w:hAnsi="Times New Roman" w:cs="Times New Roman"/>
                <w:bCs/>
                <w:sz w:val="20"/>
                <w:szCs w:val="20"/>
              </w:rPr>
              <w:t>the processing after harvesting</w:t>
            </w:r>
            <w:r>
              <w:rPr>
                <w:rFonts w:ascii="Times New Roman" w:hAnsi="Times New Roman" w:cs="Times New Roman"/>
                <w:bCs/>
                <w:sz w:val="20"/>
                <w:szCs w:val="20"/>
              </w:rPr>
              <w:t xml:space="preserve"> </w:t>
            </w:r>
            <w:r w:rsidRPr="003D725C">
              <w:rPr>
                <w:rFonts w:ascii="Times New Roman" w:hAnsi="Times New Roman" w:cs="Times New Roman"/>
                <w:bCs/>
                <w:sz w:val="20"/>
                <w:szCs w:val="20"/>
              </w:rPr>
              <w:t>/purifying (</w:t>
            </w:r>
            <w:proofErr w:type="gramStart"/>
            <w:r w:rsidRPr="003D725C">
              <w:rPr>
                <w:rFonts w:ascii="Times New Roman" w:hAnsi="Times New Roman" w:cs="Times New Roman"/>
                <w:bCs/>
                <w:sz w:val="20"/>
                <w:szCs w:val="20"/>
              </w:rPr>
              <w:t>i.e.</w:t>
            </w:r>
            <w:proofErr w:type="gramEnd"/>
            <w:r w:rsidRPr="003D725C">
              <w:rPr>
                <w:rFonts w:ascii="Times New Roman" w:hAnsi="Times New Roman" w:cs="Times New Roman"/>
                <w:bCs/>
                <w:sz w:val="20"/>
                <w:szCs w:val="20"/>
              </w:rPr>
              <w:t xml:space="preserve"> dried or kept fresh, kept whole, cut or powdered)</w:t>
            </w:r>
          </w:p>
          <w:p w14:paraId="49495D0E" w14:textId="77777777" w:rsidR="004503F5" w:rsidRDefault="004503F5" w:rsidP="003560E2">
            <w:pPr>
              <w:rPr>
                <w:rFonts w:ascii="Times New Roman" w:hAnsi="Times New Roman" w:cs="Times New Roman"/>
                <w:bCs/>
                <w:sz w:val="20"/>
                <w:szCs w:val="20"/>
              </w:rPr>
            </w:pPr>
            <w:r w:rsidRPr="003D725C">
              <w:rPr>
                <w:rFonts w:ascii="Times New Roman" w:hAnsi="Times New Roman" w:cs="Times New Roman"/>
                <w:bCs/>
                <w:sz w:val="20"/>
                <w:szCs w:val="20"/>
              </w:rPr>
              <w:t xml:space="preserve">(c) Characterization of identity, </w:t>
            </w:r>
            <w:proofErr w:type="gramStart"/>
            <w:r w:rsidRPr="003D725C">
              <w:rPr>
                <w:rFonts w:ascii="Times New Roman" w:hAnsi="Times New Roman" w:cs="Times New Roman"/>
                <w:bCs/>
                <w:sz w:val="20"/>
                <w:szCs w:val="20"/>
              </w:rPr>
              <w:t>purity</w:t>
            </w:r>
            <w:proofErr w:type="gramEnd"/>
            <w:r w:rsidRPr="003D725C">
              <w:rPr>
                <w:rFonts w:ascii="Times New Roman" w:hAnsi="Times New Roman" w:cs="Times New Roman"/>
                <w:bCs/>
                <w:sz w:val="20"/>
                <w:szCs w:val="20"/>
              </w:rPr>
              <w:t xml:space="preserve"> and stability of the crude material </w:t>
            </w:r>
            <w:r>
              <w:rPr>
                <w:rFonts w:ascii="Times New Roman" w:hAnsi="Times New Roman" w:cs="Times New Roman"/>
                <w:bCs/>
                <w:sz w:val="20"/>
                <w:szCs w:val="20"/>
              </w:rPr>
              <w:t>(</w:t>
            </w:r>
            <w:r w:rsidRPr="003D725C">
              <w:rPr>
                <w:rFonts w:ascii="Times New Roman" w:hAnsi="Times New Roman" w:cs="Times New Roman"/>
                <w:bCs/>
                <w:sz w:val="20"/>
                <w:szCs w:val="20"/>
              </w:rPr>
              <w:t>especially</w:t>
            </w:r>
            <w:r>
              <w:rPr>
                <w:rFonts w:ascii="Times New Roman" w:hAnsi="Times New Roman" w:cs="Times New Roman"/>
                <w:bCs/>
                <w:sz w:val="20"/>
                <w:szCs w:val="20"/>
              </w:rPr>
              <w:t xml:space="preserve"> </w:t>
            </w:r>
            <w:r w:rsidRPr="003D725C">
              <w:rPr>
                <w:rFonts w:ascii="Times New Roman" w:hAnsi="Times New Roman" w:cs="Times New Roman"/>
                <w:bCs/>
                <w:sz w:val="20"/>
                <w:szCs w:val="20"/>
              </w:rPr>
              <w:t xml:space="preserve">when </w:t>
            </w:r>
            <w:r>
              <w:rPr>
                <w:rFonts w:ascii="Times New Roman" w:hAnsi="Times New Roman" w:cs="Times New Roman"/>
                <w:bCs/>
                <w:sz w:val="20"/>
                <w:szCs w:val="20"/>
              </w:rPr>
              <w:t>it is</w:t>
            </w:r>
            <w:r w:rsidRPr="003D725C">
              <w:rPr>
                <w:rFonts w:ascii="Times New Roman" w:hAnsi="Times New Roman" w:cs="Times New Roman"/>
                <w:bCs/>
                <w:sz w:val="20"/>
                <w:szCs w:val="20"/>
              </w:rPr>
              <w:t xml:space="preserve"> added to finished products directly without further processing</w:t>
            </w:r>
            <w:r>
              <w:rPr>
                <w:rFonts w:ascii="Times New Roman" w:hAnsi="Times New Roman" w:cs="Times New Roman"/>
                <w:bCs/>
                <w:sz w:val="20"/>
                <w:szCs w:val="20"/>
              </w:rPr>
              <w:t>)</w:t>
            </w:r>
          </w:p>
          <w:p w14:paraId="1E83BCD4" w14:textId="77777777" w:rsidR="00CE1CDA" w:rsidRPr="003D725C" w:rsidRDefault="00CE1CDA" w:rsidP="00CE1CDA">
            <w:pPr>
              <w:rPr>
                <w:rFonts w:ascii="Times New Roman" w:hAnsi="Times New Roman" w:cs="Times New Roman"/>
                <w:bCs/>
                <w:sz w:val="20"/>
                <w:szCs w:val="20"/>
              </w:rPr>
            </w:pPr>
            <w:r>
              <w:rPr>
                <w:rFonts w:ascii="Times New Roman" w:hAnsi="Times New Roman" w:cs="Times New Roman"/>
                <w:bCs/>
                <w:sz w:val="20"/>
                <w:szCs w:val="20"/>
              </w:rPr>
              <w:t>(d)</w:t>
            </w:r>
            <w:r>
              <w:t xml:space="preserve"> </w:t>
            </w:r>
            <w:r w:rsidRPr="00CE1CDA">
              <w:rPr>
                <w:rFonts w:ascii="Times New Roman" w:hAnsi="Times New Roman" w:cs="Times New Roman"/>
                <w:bCs/>
                <w:sz w:val="20"/>
                <w:szCs w:val="20"/>
              </w:rPr>
              <w:t>Characterization of live microorganisms includes culture conditions such as strain viability, specific media used for growth, growth temperatures, growth times, cell collection, etc.</w:t>
            </w:r>
          </w:p>
          <w:p w14:paraId="3EEFC338" w14:textId="77777777" w:rsidR="004503F5" w:rsidRPr="003D725C" w:rsidRDefault="004503F5" w:rsidP="003560E2">
            <w:pPr>
              <w:rPr>
                <w:rFonts w:ascii="Times New Roman" w:hAnsi="Times New Roman" w:cs="Times New Roman"/>
                <w:bCs/>
                <w:sz w:val="20"/>
                <w:szCs w:val="20"/>
              </w:rPr>
            </w:pPr>
            <w:r w:rsidRPr="003D725C">
              <w:rPr>
                <w:rFonts w:ascii="Times New Roman" w:hAnsi="Times New Roman" w:cs="Times New Roman"/>
                <w:bCs/>
                <w:sz w:val="20"/>
                <w:szCs w:val="20"/>
              </w:rPr>
              <w:t>(2) Process characterization for highly processed ingredients</w:t>
            </w:r>
          </w:p>
          <w:p w14:paraId="0F2109A6" w14:textId="77777777" w:rsidR="004503F5" w:rsidRDefault="004503F5" w:rsidP="003560E2">
            <w:pPr>
              <w:rPr>
                <w:rFonts w:ascii="Times New Roman" w:hAnsi="Times New Roman" w:cs="Times New Roman"/>
                <w:bCs/>
                <w:sz w:val="20"/>
                <w:szCs w:val="20"/>
              </w:rPr>
            </w:pPr>
            <w:r>
              <w:rPr>
                <w:rFonts w:ascii="Times New Roman" w:hAnsi="Times New Roman" w:cs="Times New Roman"/>
                <w:bCs/>
                <w:sz w:val="20"/>
                <w:szCs w:val="20"/>
              </w:rPr>
              <w:t>(a)</w:t>
            </w:r>
            <w:r w:rsidRPr="00F5540C">
              <w:rPr>
                <w:rFonts w:ascii="Times New Roman" w:hAnsi="Times New Roman" w:cs="Times New Roman"/>
                <w:bCs/>
                <w:sz w:val="20"/>
                <w:szCs w:val="20"/>
              </w:rPr>
              <w:t xml:space="preserve"> Characterization</w:t>
            </w:r>
            <w:r w:rsidR="006F42A0">
              <w:rPr>
                <w:rFonts w:ascii="Times New Roman" w:hAnsi="Times New Roman" w:cs="Times New Roman"/>
                <w:bCs/>
                <w:sz w:val="20"/>
                <w:szCs w:val="20"/>
              </w:rPr>
              <w:t xml:space="preserve">: </w:t>
            </w:r>
            <w:r w:rsidRPr="00F5540C">
              <w:rPr>
                <w:rFonts w:ascii="Times New Roman" w:hAnsi="Times New Roman" w:cs="Times New Roman"/>
                <w:bCs/>
                <w:sz w:val="20"/>
                <w:szCs w:val="20"/>
              </w:rPr>
              <w:t>full description of the</w:t>
            </w:r>
            <w:r>
              <w:rPr>
                <w:rFonts w:ascii="Times New Roman" w:hAnsi="Times New Roman" w:cs="Times New Roman"/>
                <w:bCs/>
                <w:sz w:val="20"/>
                <w:szCs w:val="20"/>
              </w:rPr>
              <w:t xml:space="preserve"> </w:t>
            </w:r>
            <w:r w:rsidRPr="00F5540C">
              <w:rPr>
                <w:rFonts w:ascii="Times New Roman" w:hAnsi="Times New Roman" w:cs="Times New Roman"/>
                <w:bCs/>
                <w:sz w:val="20"/>
                <w:szCs w:val="20"/>
              </w:rPr>
              <w:t>process.</w:t>
            </w:r>
          </w:p>
          <w:p w14:paraId="017BD1AB" w14:textId="77777777" w:rsidR="004503F5" w:rsidRDefault="004503F5" w:rsidP="003560E2">
            <w:pPr>
              <w:rPr>
                <w:rFonts w:ascii="Times New Roman" w:hAnsi="Times New Roman" w:cs="Times New Roman"/>
                <w:bCs/>
                <w:sz w:val="20"/>
                <w:szCs w:val="20"/>
              </w:rPr>
            </w:pPr>
            <w:r>
              <w:rPr>
                <w:rFonts w:ascii="Times New Roman" w:hAnsi="Times New Roman" w:cs="Times New Roman"/>
                <w:bCs/>
                <w:sz w:val="20"/>
                <w:szCs w:val="20"/>
              </w:rPr>
              <w:t>(b)</w:t>
            </w:r>
            <w:r w:rsidRPr="00F5540C">
              <w:rPr>
                <w:rFonts w:ascii="Times New Roman" w:hAnsi="Times New Roman" w:cs="Times New Roman"/>
                <w:bCs/>
                <w:sz w:val="20"/>
                <w:szCs w:val="20"/>
              </w:rPr>
              <w:t xml:space="preserve"> Substances that are processed or chemically modified after purification of the active ingredient(s)</w:t>
            </w:r>
            <w:r>
              <w:rPr>
                <w:rFonts w:ascii="Times New Roman" w:hAnsi="Times New Roman" w:cs="Times New Roman"/>
                <w:bCs/>
                <w:sz w:val="20"/>
                <w:szCs w:val="20"/>
              </w:rPr>
              <w:t xml:space="preserve"> </w:t>
            </w:r>
            <w:r w:rsidRPr="00F5540C">
              <w:rPr>
                <w:rFonts w:ascii="Times New Roman" w:hAnsi="Times New Roman" w:cs="Times New Roman"/>
                <w:bCs/>
                <w:sz w:val="20"/>
                <w:szCs w:val="20"/>
              </w:rPr>
              <w:t>are considered different medicinal ingredients from the original extract</w:t>
            </w:r>
            <w:r>
              <w:rPr>
                <w:rFonts w:ascii="Times New Roman" w:hAnsi="Times New Roman" w:cs="Times New Roman"/>
                <w:bCs/>
                <w:sz w:val="20"/>
                <w:szCs w:val="20"/>
              </w:rPr>
              <w:t>.</w:t>
            </w:r>
          </w:p>
          <w:p w14:paraId="06272E9E" w14:textId="77777777" w:rsidR="004503F5" w:rsidRPr="008830F6" w:rsidRDefault="004503F5" w:rsidP="003560E2">
            <w:pPr>
              <w:rPr>
                <w:rFonts w:ascii="Times New Roman" w:hAnsi="Times New Roman" w:cs="Times New Roman"/>
                <w:b/>
                <w:sz w:val="20"/>
                <w:szCs w:val="20"/>
              </w:rPr>
            </w:pPr>
            <w:r w:rsidRPr="008830F6">
              <w:rPr>
                <w:rFonts w:ascii="Times New Roman" w:hAnsi="Times New Roman" w:cs="Times New Roman"/>
                <w:b/>
                <w:sz w:val="20"/>
                <w:szCs w:val="20"/>
              </w:rPr>
              <w:t>C.</w:t>
            </w:r>
            <w:r w:rsidRPr="008830F6">
              <w:rPr>
                <w:b/>
              </w:rPr>
              <w:t xml:space="preserve"> </w:t>
            </w:r>
            <w:r w:rsidRPr="008830F6">
              <w:rPr>
                <w:rFonts w:ascii="Times New Roman" w:hAnsi="Times New Roman" w:cs="Times New Roman"/>
                <w:b/>
                <w:sz w:val="20"/>
                <w:szCs w:val="20"/>
              </w:rPr>
              <w:t xml:space="preserve">Extracts </w:t>
            </w:r>
          </w:p>
          <w:p w14:paraId="28341E4C" w14:textId="77777777" w:rsidR="004503F5" w:rsidRDefault="004503F5" w:rsidP="003560E2">
            <w:pPr>
              <w:rPr>
                <w:rFonts w:ascii="Times New Roman" w:hAnsi="Times New Roman" w:cs="Times New Roman"/>
                <w:bCs/>
                <w:sz w:val="20"/>
                <w:szCs w:val="20"/>
              </w:rPr>
            </w:pPr>
            <w:r w:rsidRPr="003D725C">
              <w:rPr>
                <w:rFonts w:ascii="Times New Roman" w:hAnsi="Times New Roman" w:cs="Times New Roman"/>
                <w:bCs/>
                <w:sz w:val="20"/>
                <w:szCs w:val="20"/>
              </w:rPr>
              <w:t>(1) Standardized extracts</w:t>
            </w:r>
          </w:p>
          <w:p w14:paraId="727AFFBD" w14:textId="77777777" w:rsidR="004503F5" w:rsidRDefault="004503F5" w:rsidP="003560E2">
            <w:pPr>
              <w:rPr>
                <w:rFonts w:ascii="Times New Roman" w:hAnsi="Times New Roman" w:cs="Times New Roman"/>
                <w:bCs/>
                <w:sz w:val="20"/>
                <w:szCs w:val="20"/>
              </w:rPr>
            </w:pPr>
            <w:r>
              <w:rPr>
                <w:rFonts w:ascii="Times New Roman" w:hAnsi="Times New Roman" w:cs="Times New Roman"/>
                <w:bCs/>
                <w:sz w:val="20"/>
                <w:szCs w:val="20"/>
              </w:rPr>
              <w:t>(a)</w:t>
            </w:r>
            <w:r w:rsidRPr="00BB29D1">
              <w:rPr>
                <w:rFonts w:ascii="Times New Roman" w:hAnsi="Times New Roman" w:cs="Times New Roman"/>
                <w:bCs/>
                <w:sz w:val="20"/>
                <w:szCs w:val="20"/>
              </w:rPr>
              <w:t xml:space="preserve"> Active constituent marker</w:t>
            </w:r>
            <w:r>
              <w:rPr>
                <w:rFonts w:ascii="Times New Roman" w:hAnsi="Times New Roman" w:cs="Times New Roman"/>
                <w:bCs/>
                <w:sz w:val="20"/>
                <w:szCs w:val="20"/>
              </w:rPr>
              <w:t xml:space="preserve"> </w:t>
            </w:r>
            <w:r w:rsidRPr="00BB29D1">
              <w:rPr>
                <w:rFonts w:ascii="Times New Roman" w:hAnsi="Times New Roman" w:cs="Times New Roman"/>
                <w:bCs/>
                <w:sz w:val="20"/>
                <w:szCs w:val="20"/>
              </w:rPr>
              <w:t>can be adjusted by</w:t>
            </w:r>
            <w:r>
              <w:rPr>
                <w:rFonts w:ascii="Times New Roman" w:hAnsi="Times New Roman" w:cs="Times New Roman"/>
                <w:bCs/>
                <w:sz w:val="20"/>
                <w:szCs w:val="20"/>
              </w:rPr>
              <w:t xml:space="preserve"> </w:t>
            </w:r>
            <w:r w:rsidRPr="00BB29D1">
              <w:rPr>
                <w:rFonts w:ascii="Times New Roman" w:hAnsi="Times New Roman" w:cs="Times New Roman"/>
                <w:bCs/>
                <w:sz w:val="20"/>
                <w:szCs w:val="20"/>
              </w:rPr>
              <w:t xml:space="preserve">standardization to a level of active constituent marker that is reproducible </w:t>
            </w:r>
            <w:r>
              <w:rPr>
                <w:rFonts w:ascii="Times New Roman" w:hAnsi="Times New Roman" w:cs="Times New Roman"/>
                <w:bCs/>
                <w:sz w:val="20"/>
                <w:szCs w:val="20"/>
              </w:rPr>
              <w:t>(</w:t>
            </w:r>
            <w:r w:rsidRPr="00BB29D1">
              <w:rPr>
                <w:rFonts w:ascii="Times New Roman" w:hAnsi="Times New Roman" w:cs="Times New Roman"/>
                <w:bCs/>
                <w:sz w:val="20"/>
                <w:szCs w:val="20"/>
              </w:rPr>
              <w:t>naturally found in the plant</w:t>
            </w:r>
            <w:r>
              <w:rPr>
                <w:rFonts w:ascii="Times New Roman" w:hAnsi="Times New Roman" w:cs="Times New Roman"/>
                <w:bCs/>
                <w:sz w:val="20"/>
                <w:szCs w:val="20"/>
              </w:rPr>
              <w:t xml:space="preserve"> </w:t>
            </w:r>
            <w:r w:rsidRPr="00BB29D1">
              <w:rPr>
                <w:rFonts w:ascii="Times New Roman" w:hAnsi="Times New Roman" w:cs="Times New Roman"/>
                <w:bCs/>
                <w:sz w:val="20"/>
                <w:szCs w:val="20"/>
              </w:rPr>
              <w:t>or to a more concentrated level in an extract</w:t>
            </w:r>
            <w:r>
              <w:rPr>
                <w:rFonts w:ascii="Times New Roman" w:hAnsi="Times New Roman" w:cs="Times New Roman"/>
                <w:bCs/>
                <w:sz w:val="20"/>
                <w:szCs w:val="20"/>
              </w:rPr>
              <w:t>)</w:t>
            </w:r>
          </w:p>
          <w:p w14:paraId="73B1E410" w14:textId="77777777" w:rsidR="004503F5" w:rsidRDefault="004503F5" w:rsidP="003560E2">
            <w:pPr>
              <w:rPr>
                <w:rFonts w:ascii="Times New Roman" w:hAnsi="Times New Roman" w:cs="Times New Roman"/>
                <w:bCs/>
                <w:sz w:val="20"/>
                <w:szCs w:val="20"/>
              </w:rPr>
            </w:pPr>
            <w:r>
              <w:rPr>
                <w:rFonts w:ascii="Times New Roman" w:hAnsi="Times New Roman" w:cs="Times New Roman"/>
                <w:bCs/>
                <w:sz w:val="20"/>
                <w:szCs w:val="20"/>
              </w:rPr>
              <w:t>(b)</w:t>
            </w:r>
            <w:r w:rsidRPr="00BB29D1">
              <w:rPr>
                <w:rFonts w:ascii="Times New Roman" w:hAnsi="Times New Roman" w:cs="Times New Roman"/>
                <w:bCs/>
                <w:sz w:val="20"/>
                <w:szCs w:val="20"/>
              </w:rPr>
              <w:t xml:space="preserve"> Analytical marker</w:t>
            </w:r>
            <w:r>
              <w:rPr>
                <w:rFonts w:ascii="Times New Roman" w:hAnsi="Times New Roman" w:cs="Times New Roman"/>
                <w:bCs/>
                <w:sz w:val="20"/>
                <w:szCs w:val="20"/>
              </w:rPr>
              <w:t xml:space="preserve"> (</w:t>
            </w:r>
            <w:r w:rsidRPr="00BB29D1">
              <w:rPr>
                <w:rFonts w:ascii="Times New Roman" w:hAnsi="Times New Roman" w:cs="Times New Roman"/>
                <w:bCs/>
                <w:sz w:val="20"/>
                <w:szCs w:val="20"/>
              </w:rPr>
              <w:t>serves solely for analytical purposes and does not contribute to therapeutic activity</w:t>
            </w:r>
            <w:r>
              <w:rPr>
                <w:rFonts w:ascii="Times New Roman" w:hAnsi="Times New Roman" w:cs="Times New Roman"/>
                <w:bCs/>
                <w:sz w:val="20"/>
                <w:szCs w:val="20"/>
              </w:rPr>
              <w:t>)</w:t>
            </w:r>
            <w:r w:rsidRPr="00BB29D1">
              <w:rPr>
                <w:rFonts w:ascii="Times New Roman" w:hAnsi="Times New Roman" w:cs="Times New Roman"/>
                <w:bCs/>
                <w:sz w:val="20"/>
                <w:szCs w:val="20"/>
              </w:rPr>
              <w:t xml:space="preserve"> is adjusted to achieve a reproducible composition</w:t>
            </w:r>
          </w:p>
          <w:p w14:paraId="0A873FB7" w14:textId="77777777" w:rsidR="004503F5" w:rsidRPr="003D725C" w:rsidRDefault="004503F5" w:rsidP="003560E2">
            <w:pPr>
              <w:rPr>
                <w:rFonts w:ascii="Times New Roman" w:hAnsi="Times New Roman" w:cs="Times New Roman"/>
                <w:bCs/>
                <w:sz w:val="20"/>
                <w:szCs w:val="20"/>
              </w:rPr>
            </w:pPr>
            <w:r w:rsidRPr="003D725C">
              <w:rPr>
                <w:rFonts w:ascii="Times New Roman" w:hAnsi="Times New Roman" w:cs="Times New Roman"/>
                <w:bCs/>
                <w:sz w:val="20"/>
                <w:szCs w:val="20"/>
              </w:rPr>
              <w:t>(2) Fortified extracts</w:t>
            </w:r>
            <w:r w:rsidR="006F42A0">
              <w:rPr>
                <w:rFonts w:ascii="Times New Roman" w:hAnsi="Times New Roman" w:cs="Times New Roman"/>
                <w:bCs/>
                <w:sz w:val="20"/>
                <w:szCs w:val="20"/>
              </w:rPr>
              <w:t xml:space="preserve">: </w:t>
            </w:r>
            <w:r w:rsidRPr="00BB29D1">
              <w:rPr>
                <w:rFonts w:ascii="Times New Roman" w:hAnsi="Times New Roman" w:cs="Times New Roman"/>
                <w:bCs/>
                <w:sz w:val="20"/>
                <w:szCs w:val="20"/>
              </w:rPr>
              <w:t xml:space="preserve">acceptable when the amount of component added is declared as a separate medicinal ingredient.  </w:t>
            </w:r>
          </w:p>
        </w:tc>
      </w:tr>
      <w:tr w:rsidR="004503F5" w:rsidRPr="005E7BF0" w14:paraId="04D40347" w14:textId="77777777" w:rsidTr="000E5CED">
        <w:trPr>
          <w:trHeight w:val="295"/>
        </w:trPr>
        <w:tc>
          <w:tcPr>
            <w:tcW w:w="4678" w:type="dxa"/>
            <w:shd w:val="clear" w:color="auto" w:fill="E2EFD9" w:themeFill="accent6" w:themeFillTint="33"/>
          </w:tcPr>
          <w:p w14:paraId="09BC5D94" w14:textId="77777777" w:rsidR="000F76F1" w:rsidRDefault="000F76F1" w:rsidP="003560E2">
            <w:pPr>
              <w:jc w:val="both"/>
              <w:rPr>
                <w:rFonts w:ascii="Times New Roman" w:hAnsi="Times New Roman" w:cs="Times New Roman"/>
                <w:b/>
                <w:sz w:val="20"/>
                <w:szCs w:val="20"/>
              </w:rPr>
            </w:pPr>
            <w:r>
              <w:rPr>
                <w:rFonts w:ascii="Times New Roman" w:hAnsi="Times New Roman" w:cs="Times New Roman"/>
                <w:b/>
                <w:sz w:val="20"/>
                <w:szCs w:val="20"/>
              </w:rPr>
              <w:t xml:space="preserve">2. </w:t>
            </w:r>
            <w:r w:rsidRPr="00F22AF3">
              <w:rPr>
                <w:rFonts w:ascii="Times New Roman" w:hAnsi="Times New Roman" w:cs="Times New Roman"/>
                <w:b/>
                <w:sz w:val="20"/>
                <w:szCs w:val="20"/>
              </w:rPr>
              <w:t>Physicochemical Properties</w:t>
            </w:r>
            <w:r>
              <w:rPr>
                <w:rFonts w:ascii="Times New Roman" w:hAnsi="Times New Roman" w:cs="Times New Roman"/>
                <w:b/>
                <w:sz w:val="20"/>
                <w:szCs w:val="20"/>
              </w:rPr>
              <w:t xml:space="preserve"> </w:t>
            </w:r>
            <w:r w:rsidRPr="00F22AF3">
              <w:rPr>
                <w:rFonts w:ascii="Times New Roman" w:hAnsi="Times New Roman" w:cs="Times New Roman"/>
                <w:b/>
                <w:sz w:val="20"/>
                <w:szCs w:val="20"/>
              </w:rPr>
              <w:t>of Crude Drugs</w:t>
            </w:r>
          </w:p>
          <w:p w14:paraId="1A5EB6FC" w14:textId="77777777" w:rsidR="004503F5" w:rsidRDefault="004503F5" w:rsidP="003560E2">
            <w:pPr>
              <w:jc w:val="both"/>
              <w:rPr>
                <w:rFonts w:ascii="Times New Roman" w:hAnsi="Times New Roman" w:cs="Times New Roman"/>
                <w:bCs/>
                <w:sz w:val="20"/>
                <w:szCs w:val="20"/>
              </w:rPr>
            </w:pPr>
            <w:r w:rsidRPr="00EA72A2">
              <w:rPr>
                <w:rFonts w:ascii="Times New Roman" w:hAnsi="Times New Roman" w:cs="Times New Roman"/>
                <w:b/>
                <w:sz w:val="20"/>
                <w:szCs w:val="20"/>
              </w:rPr>
              <w:t>(</w:t>
            </w:r>
            <w:r>
              <w:rPr>
                <w:rFonts w:ascii="Times New Roman" w:hAnsi="Times New Roman" w:cs="Times New Roman"/>
                <w:b/>
                <w:sz w:val="20"/>
                <w:szCs w:val="20"/>
              </w:rPr>
              <w:t>A</w:t>
            </w:r>
            <w:r w:rsidRPr="00EA72A2">
              <w:rPr>
                <w:rFonts w:ascii="Times New Roman" w:hAnsi="Times New Roman" w:cs="Times New Roman"/>
                <w:b/>
                <w:sz w:val="20"/>
                <w:szCs w:val="20"/>
              </w:rPr>
              <w:t>)</w:t>
            </w:r>
            <w:r>
              <w:rPr>
                <w:rFonts w:ascii="Times New Roman" w:hAnsi="Times New Roman" w:cs="Times New Roman"/>
                <w:bCs/>
                <w:sz w:val="20"/>
                <w:szCs w:val="20"/>
              </w:rPr>
              <w:t xml:space="preserve"> </w:t>
            </w:r>
            <w:r w:rsidRPr="00EA72A2">
              <w:rPr>
                <w:rFonts w:ascii="Times New Roman" w:hAnsi="Times New Roman" w:cs="Times New Roman"/>
                <w:b/>
                <w:sz w:val="20"/>
                <w:szCs w:val="20"/>
              </w:rPr>
              <w:t xml:space="preserve">The crude drug(s) of a </w:t>
            </w:r>
            <w:r w:rsidR="0025771F" w:rsidRPr="0025771F">
              <w:rPr>
                <w:rFonts w:ascii="Times New Roman" w:hAnsi="Times New Roman" w:cs="Times New Roman"/>
                <w:b/>
                <w:sz w:val="20"/>
                <w:szCs w:val="20"/>
              </w:rPr>
              <w:t>Proprietary Chinese Medicine</w:t>
            </w:r>
            <w:r w:rsidRPr="00EA72A2">
              <w:rPr>
                <w:rFonts w:ascii="Times New Roman" w:hAnsi="Times New Roman" w:cs="Times New Roman"/>
                <w:b/>
                <w:sz w:val="20"/>
                <w:szCs w:val="20"/>
              </w:rPr>
              <w:t xml:space="preserve"> that fall into any of the following four groups</w:t>
            </w:r>
            <w:r w:rsidRPr="00B41E98">
              <w:rPr>
                <w:rFonts w:ascii="Times New Roman" w:hAnsi="Times New Roman" w:cs="Times New Roman"/>
                <w:bCs/>
                <w:sz w:val="20"/>
                <w:szCs w:val="20"/>
              </w:rPr>
              <w:t>, relevant literatures or scientific research reports detailing the physicochemical properties of the crude drug</w:t>
            </w:r>
            <w:r>
              <w:rPr>
                <w:rFonts w:ascii="Times New Roman" w:hAnsi="Times New Roman" w:cs="Times New Roman"/>
                <w:bCs/>
                <w:sz w:val="20"/>
                <w:szCs w:val="20"/>
              </w:rPr>
              <w:t xml:space="preserve"> shall be submitted</w:t>
            </w:r>
            <w:r w:rsidRPr="00B41E98">
              <w:rPr>
                <w:rFonts w:ascii="Times New Roman" w:hAnsi="Times New Roman" w:cs="Times New Roman"/>
                <w:bCs/>
                <w:sz w:val="20"/>
                <w:szCs w:val="20"/>
              </w:rPr>
              <w:t>:</w:t>
            </w:r>
          </w:p>
          <w:p w14:paraId="3E9E93B6" w14:textId="77777777" w:rsidR="004503F5" w:rsidRPr="0055577D" w:rsidRDefault="004503F5" w:rsidP="003560E2">
            <w:pPr>
              <w:jc w:val="both"/>
              <w:rPr>
                <w:rFonts w:ascii="Times New Roman" w:hAnsi="Times New Roman" w:cs="Times New Roman"/>
                <w:bCs/>
                <w:sz w:val="20"/>
                <w:szCs w:val="20"/>
              </w:rPr>
            </w:pPr>
            <w:r w:rsidRPr="0055577D">
              <w:rPr>
                <w:rFonts w:ascii="Times New Roman" w:hAnsi="Times New Roman" w:cs="Times New Roman"/>
                <w:bCs/>
                <w:sz w:val="20"/>
                <w:szCs w:val="20"/>
              </w:rPr>
              <w:t xml:space="preserve">(1) A </w:t>
            </w:r>
            <w:proofErr w:type="gramStart"/>
            <w:r w:rsidRPr="0055577D">
              <w:rPr>
                <w:rFonts w:ascii="Times New Roman" w:hAnsi="Times New Roman" w:cs="Times New Roman"/>
                <w:bCs/>
                <w:sz w:val="20"/>
                <w:szCs w:val="20"/>
              </w:rPr>
              <w:t>newly-discovered</w:t>
            </w:r>
            <w:proofErr w:type="gramEnd"/>
            <w:r w:rsidRPr="0055577D">
              <w:rPr>
                <w:rFonts w:ascii="Times New Roman" w:hAnsi="Times New Roman" w:cs="Times New Roman"/>
                <w:bCs/>
                <w:sz w:val="20"/>
                <w:szCs w:val="20"/>
              </w:rPr>
              <w:t xml:space="preserve"> Chinese herb</w:t>
            </w:r>
          </w:p>
          <w:p w14:paraId="64958B1D" w14:textId="77777777" w:rsidR="004503F5" w:rsidRPr="0055577D" w:rsidRDefault="004503F5" w:rsidP="003560E2">
            <w:pPr>
              <w:jc w:val="both"/>
              <w:rPr>
                <w:rFonts w:ascii="Times New Roman" w:hAnsi="Times New Roman" w:cs="Times New Roman"/>
                <w:bCs/>
                <w:sz w:val="20"/>
                <w:szCs w:val="20"/>
              </w:rPr>
            </w:pPr>
            <w:r w:rsidRPr="0055577D">
              <w:rPr>
                <w:rFonts w:ascii="Times New Roman" w:hAnsi="Times New Roman" w:cs="Times New Roman"/>
                <w:bCs/>
                <w:sz w:val="20"/>
                <w:szCs w:val="20"/>
              </w:rPr>
              <w:t>(2) A new medicinal part of a Chinese herb</w:t>
            </w:r>
          </w:p>
          <w:p w14:paraId="5806BF89" w14:textId="77777777" w:rsidR="004503F5" w:rsidRPr="0055577D" w:rsidRDefault="004503F5" w:rsidP="003560E2">
            <w:pPr>
              <w:jc w:val="both"/>
              <w:rPr>
                <w:rFonts w:ascii="Times New Roman" w:hAnsi="Times New Roman" w:cs="Times New Roman"/>
                <w:bCs/>
                <w:sz w:val="20"/>
                <w:szCs w:val="20"/>
              </w:rPr>
            </w:pPr>
            <w:r w:rsidRPr="0055577D">
              <w:rPr>
                <w:rFonts w:ascii="Times New Roman" w:hAnsi="Times New Roman" w:cs="Times New Roman"/>
                <w:bCs/>
                <w:sz w:val="20"/>
                <w:szCs w:val="20"/>
              </w:rPr>
              <w:t>(3) An active group extracted from Chinese herb</w:t>
            </w:r>
          </w:p>
          <w:p w14:paraId="15EEC91B" w14:textId="77777777" w:rsidR="004503F5" w:rsidRDefault="004503F5" w:rsidP="003560E2">
            <w:pPr>
              <w:rPr>
                <w:rFonts w:ascii="Times New Roman" w:hAnsi="Times New Roman" w:cs="Times New Roman"/>
                <w:bCs/>
                <w:sz w:val="20"/>
                <w:szCs w:val="20"/>
              </w:rPr>
            </w:pPr>
            <w:r w:rsidRPr="0055577D">
              <w:rPr>
                <w:rFonts w:ascii="Times New Roman" w:hAnsi="Times New Roman" w:cs="Times New Roman"/>
                <w:bCs/>
                <w:sz w:val="20"/>
                <w:szCs w:val="20"/>
              </w:rPr>
              <w:t>(4) A set of active groups extracted from a compound prescription</w:t>
            </w:r>
          </w:p>
          <w:p w14:paraId="04A5DE97" w14:textId="77777777" w:rsidR="004E175B" w:rsidRPr="000C676D" w:rsidRDefault="004E175B" w:rsidP="004E175B">
            <w:pPr>
              <w:jc w:val="both"/>
              <w:rPr>
                <w:rFonts w:ascii="Times New Roman" w:hAnsi="Times New Roman" w:cs="Times New Roman"/>
                <w:b/>
                <w:sz w:val="20"/>
                <w:szCs w:val="20"/>
              </w:rPr>
            </w:pPr>
            <w:r w:rsidRPr="000C676D">
              <w:rPr>
                <w:rFonts w:ascii="Times New Roman" w:hAnsi="Times New Roman" w:cs="Times New Roman"/>
                <w:b/>
                <w:sz w:val="20"/>
                <w:szCs w:val="20"/>
              </w:rPr>
              <w:t>(</w:t>
            </w:r>
            <w:proofErr w:type="spellStart"/>
            <w:r w:rsidR="00B14098">
              <w:rPr>
                <w:rFonts w:ascii="Times New Roman" w:hAnsi="Times New Roman" w:cs="Times New Roman"/>
                <w:b/>
                <w:sz w:val="20"/>
                <w:szCs w:val="20"/>
              </w:rPr>
              <w:t>i</w:t>
            </w:r>
            <w:proofErr w:type="spellEnd"/>
            <w:r w:rsidRPr="000C676D">
              <w:rPr>
                <w:rFonts w:ascii="Times New Roman" w:hAnsi="Times New Roman" w:cs="Times New Roman"/>
                <w:b/>
                <w:sz w:val="20"/>
                <w:szCs w:val="20"/>
              </w:rPr>
              <w:t>) Description</w:t>
            </w:r>
          </w:p>
          <w:p w14:paraId="6A58E8CC" w14:textId="77777777" w:rsidR="004E175B" w:rsidRDefault="004E175B" w:rsidP="004E175B">
            <w:pPr>
              <w:rPr>
                <w:rFonts w:ascii="Times New Roman" w:hAnsi="Times New Roman" w:cs="Times New Roman"/>
                <w:bCs/>
                <w:sz w:val="20"/>
                <w:szCs w:val="20"/>
              </w:rPr>
            </w:pPr>
            <w:r w:rsidRPr="004E175B">
              <w:rPr>
                <w:rFonts w:ascii="Times New Roman" w:hAnsi="Times New Roman" w:cs="Times New Roman"/>
                <w:bCs/>
                <w:sz w:val="20"/>
                <w:szCs w:val="20"/>
              </w:rPr>
              <w:t>Shape, size, color, texture, section surface, smell, etc. of all raw/crude herbs</w:t>
            </w:r>
          </w:p>
          <w:p w14:paraId="6FE7BECF" w14:textId="77777777" w:rsidR="004E175B" w:rsidRPr="004E175B" w:rsidRDefault="004E175B" w:rsidP="004E175B">
            <w:pPr>
              <w:jc w:val="both"/>
              <w:rPr>
                <w:rFonts w:ascii="Times New Roman" w:hAnsi="Times New Roman" w:cs="Times New Roman"/>
                <w:bCs/>
                <w:sz w:val="20"/>
                <w:szCs w:val="20"/>
              </w:rPr>
            </w:pPr>
            <w:r w:rsidRPr="000C676D">
              <w:rPr>
                <w:rFonts w:ascii="Times New Roman" w:hAnsi="Times New Roman" w:cs="Times New Roman"/>
                <w:b/>
                <w:sz w:val="20"/>
                <w:szCs w:val="20"/>
              </w:rPr>
              <w:t>(ii) Identification Method</w:t>
            </w:r>
          </w:p>
          <w:p w14:paraId="28901033" w14:textId="77777777" w:rsidR="004E175B" w:rsidRDefault="004E175B" w:rsidP="004E175B">
            <w:pPr>
              <w:rPr>
                <w:rFonts w:ascii="Times New Roman" w:hAnsi="Times New Roman" w:cs="Times New Roman"/>
                <w:bCs/>
                <w:sz w:val="20"/>
                <w:szCs w:val="20"/>
              </w:rPr>
            </w:pPr>
            <w:r w:rsidRPr="005E7BF0">
              <w:rPr>
                <w:rFonts w:ascii="Times New Roman" w:hAnsi="Times New Roman" w:cs="Times New Roman"/>
                <w:bCs/>
                <w:sz w:val="20"/>
                <w:szCs w:val="20"/>
              </w:rPr>
              <w:t>(1) Microscopic Identification</w:t>
            </w:r>
            <w:r w:rsidR="006F42A0">
              <w:rPr>
                <w:rFonts w:ascii="Times New Roman" w:hAnsi="Times New Roman" w:cs="Times New Roman"/>
                <w:bCs/>
                <w:sz w:val="20"/>
                <w:szCs w:val="20"/>
              </w:rPr>
              <w:t xml:space="preserve">: </w:t>
            </w:r>
            <w:r w:rsidRPr="007913A3">
              <w:rPr>
                <w:rFonts w:ascii="Times New Roman" w:hAnsi="Times New Roman" w:cs="Times New Roman"/>
                <w:bCs/>
                <w:sz w:val="20"/>
                <w:szCs w:val="20"/>
              </w:rPr>
              <w:t>observation of internal structure of the crude plant material through optical microscope or electron microscope</w:t>
            </w:r>
          </w:p>
          <w:p w14:paraId="39CA37E3" w14:textId="77777777" w:rsidR="004E175B" w:rsidRDefault="004E175B" w:rsidP="004E175B">
            <w:pPr>
              <w:rPr>
                <w:rFonts w:ascii="Times New Roman" w:hAnsi="Times New Roman" w:cs="Times New Roman"/>
                <w:bCs/>
                <w:sz w:val="20"/>
                <w:szCs w:val="20"/>
              </w:rPr>
            </w:pPr>
            <w:r w:rsidRPr="005E7BF0">
              <w:rPr>
                <w:rFonts w:ascii="Times New Roman" w:hAnsi="Times New Roman" w:cs="Times New Roman"/>
                <w:bCs/>
                <w:sz w:val="20"/>
                <w:szCs w:val="20"/>
              </w:rPr>
              <w:t>(2) General Physicochemical Identification</w:t>
            </w:r>
            <w:r w:rsidR="006F42A0">
              <w:rPr>
                <w:rFonts w:ascii="Times New Roman" w:hAnsi="Times New Roman" w:cs="Times New Roman"/>
                <w:bCs/>
                <w:sz w:val="20"/>
                <w:szCs w:val="20"/>
              </w:rPr>
              <w:t xml:space="preserve">: </w:t>
            </w:r>
            <w:r w:rsidRPr="007913A3">
              <w:rPr>
                <w:rFonts w:ascii="Times New Roman" w:hAnsi="Times New Roman" w:cs="Times New Roman"/>
                <w:bCs/>
                <w:sz w:val="20"/>
                <w:szCs w:val="20"/>
              </w:rPr>
              <w:t>physicochemical analytical methods</w:t>
            </w:r>
          </w:p>
          <w:p w14:paraId="1DCEE49F" w14:textId="77777777" w:rsidR="004E175B" w:rsidRDefault="004E175B" w:rsidP="004E175B">
            <w:pPr>
              <w:rPr>
                <w:rFonts w:ascii="Times New Roman" w:hAnsi="Times New Roman" w:cs="Times New Roman"/>
                <w:bCs/>
                <w:sz w:val="20"/>
                <w:szCs w:val="20"/>
              </w:rPr>
            </w:pPr>
            <w:r w:rsidRPr="005E7BF0">
              <w:rPr>
                <w:rFonts w:ascii="Times New Roman" w:hAnsi="Times New Roman" w:cs="Times New Roman"/>
                <w:bCs/>
                <w:sz w:val="20"/>
                <w:szCs w:val="20"/>
              </w:rPr>
              <w:t>(3) Chromatography</w:t>
            </w:r>
            <w:r w:rsidR="006F42A0">
              <w:rPr>
                <w:rFonts w:ascii="Times New Roman" w:hAnsi="Times New Roman" w:cs="Times New Roman"/>
                <w:bCs/>
                <w:sz w:val="20"/>
                <w:szCs w:val="20"/>
              </w:rPr>
              <w:t xml:space="preserve">: </w:t>
            </w:r>
            <w:r w:rsidRPr="007913A3">
              <w:rPr>
                <w:rFonts w:ascii="Times New Roman" w:hAnsi="Times New Roman" w:cs="Times New Roman"/>
                <w:bCs/>
                <w:sz w:val="20"/>
                <w:szCs w:val="20"/>
              </w:rPr>
              <w:t xml:space="preserve">thin-layer chromatography, gas chromatography and </w:t>
            </w:r>
            <w:r w:rsidR="00B14098" w:rsidRPr="007913A3">
              <w:rPr>
                <w:rFonts w:ascii="Times New Roman" w:hAnsi="Times New Roman" w:cs="Times New Roman"/>
                <w:bCs/>
                <w:sz w:val="20"/>
                <w:szCs w:val="20"/>
              </w:rPr>
              <w:t>high-performance</w:t>
            </w:r>
            <w:r w:rsidRPr="007913A3">
              <w:rPr>
                <w:rFonts w:ascii="Times New Roman" w:hAnsi="Times New Roman" w:cs="Times New Roman"/>
                <w:bCs/>
                <w:sz w:val="20"/>
                <w:szCs w:val="20"/>
              </w:rPr>
              <w:t xml:space="preserve"> liquid chromatography</w:t>
            </w:r>
          </w:p>
          <w:p w14:paraId="2525637B" w14:textId="77777777" w:rsidR="004E175B" w:rsidRDefault="004E175B" w:rsidP="004E175B">
            <w:pPr>
              <w:rPr>
                <w:rFonts w:ascii="Times New Roman" w:hAnsi="Times New Roman" w:cs="Times New Roman"/>
                <w:bCs/>
                <w:sz w:val="20"/>
                <w:szCs w:val="20"/>
              </w:rPr>
            </w:pPr>
            <w:r w:rsidRPr="005E7BF0">
              <w:rPr>
                <w:rFonts w:ascii="Times New Roman" w:hAnsi="Times New Roman" w:cs="Times New Roman"/>
                <w:bCs/>
                <w:sz w:val="20"/>
                <w:szCs w:val="20"/>
              </w:rPr>
              <w:lastRenderedPageBreak/>
              <w:t xml:space="preserve">(4) </w:t>
            </w:r>
            <w:r w:rsidR="00B14098" w:rsidRPr="005E7BF0">
              <w:rPr>
                <w:rFonts w:ascii="Times New Roman" w:hAnsi="Times New Roman" w:cs="Times New Roman"/>
                <w:bCs/>
                <w:sz w:val="20"/>
                <w:szCs w:val="20"/>
              </w:rPr>
              <w:t>Spectrometry</w:t>
            </w:r>
            <w:r w:rsidR="006F42A0">
              <w:rPr>
                <w:rFonts w:ascii="Times New Roman" w:hAnsi="Times New Roman" w:cs="Times New Roman"/>
                <w:bCs/>
                <w:sz w:val="20"/>
                <w:szCs w:val="20"/>
              </w:rPr>
              <w:t xml:space="preserve">: </w:t>
            </w:r>
            <w:r w:rsidRPr="007913A3">
              <w:rPr>
                <w:rFonts w:ascii="Times New Roman" w:hAnsi="Times New Roman" w:cs="Times New Roman"/>
                <w:bCs/>
                <w:sz w:val="20"/>
                <w:szCs w:val="20"/>
              </w:rPr>
              <w:t xml:space="preserve">ultraviolet and visible absorption spectrometry, infra-red spectrometry, </w:t>
            </w:r>
            <w:r w:rsidR="00B14098" w:rsidRPr="007913A3">
              <w:rPr>
                <w:rFonts w:ascii="Times New Roman" w:hAnsi="Times New Roman" w:cs="Times New Roman"/>
                <w:bCs/>
                <w:sz w:val="20"/>
                <w:szCs w:val="20"/>
              </w:rPr>
              <w:t>etc.</w:t>
            </w:r>
          </w:p>
          <w:p w14:paraId="2666369C" w14:textId="77777777" w:rsidR="004E175B" w:rsidRPr="000C676D" w:rsidRDefault="004E175B" w:rsidP="004E175B">
            <w:pPr>
              <w:jc w:val="both"/>
              <w:rPr>
                <w:rFonts w:ascii="Times New Roman" w:hAnsi="Times New Roman" w:cs="Times New Roman"/>
                <w:b/>
                <w:sz w:val="20"/>
                <w:szCs w:val="20"/>
              </w:rPr>
            </w:pPr>
            <w:r w:rsidRPr="000C676D">
              <w:rPr>
                <w:rFonts w:ascii="Times New Roman" w:hAnsi="Times New Roman" w:cs="Times New Roman"/>
                <w:b/>
                <w:sz w:val="20"/>
                <w:szCs w:val="20"/>
              </w:rPr>
              <w:t>(iii) Inspection</w:t>
            </w:r>
          </w:p>
          <w:p w14:paraId="3A49B8BE" w14:textId="77777777" w:rsidR="004E175B" w:rsidRPr="004E175B" w:rsidRDefault="004E175B" w:rsidP="004E175B">
            <w:pPr>
              <w:rPr>
                <w:rFonts w:ascii="Times New Roman" w:hAnsi="Times New Roman" w:cs="Times New Roman"/>
                <w:bCs/>
                <w:sz w:val="20"/>
                <w:szCs w:val="20"/>
              </w:rPr>
            </w:pPr>
            <w:r w:rsidRPr="004E175B">
              <w:rPr>
                <w:rFonts w:ascii="Times New Roman" w:hAnsi="Times New Roman" w:cs="Times New Roman"/>
                <w:bCs/>
                <w:sz w:val="20"/>
                <w:szCs w:val="20"/>
              </w:rPr>
              <w:t>(1) Determination of foreign matters (organic and inorganic mix)</w:t>
            </w:r>
          </w:p>
          <w:p w14:paraId="39412219" w14:textId="77777777" w:rsidR="004E175B" w:rsidRPr="004E175B" w:rsidRDefault="004E175B" w:rsidP="004E175B">
            <w:pPr>
              <w:rPr>
                <w:rFonts w:ascii="Times New Roman" w:hAnsi="Times New Roman" w:cs="Times New Roman"/>
                <w:bCs/>
                <w:sz w:val="20"/>
                <w:szCs w:val="20"/>
              </w:rPr>
            </w:pPr>
            <w:r w:rsidRPr="004E175B">
              <w:rPr>
                <w:rFonts w:ascii="Times New Roman" w:hAnsi="Times New Roman" w:cs="Times New Roman"/>
                <w:bCs/>
                <w:sz w:val="20"/>
                <w:szCs w:val="20"/>
              </w:rPr>
              <w:t>(2) Determination of ash (or acid insoluble ash)</w:t>
            </w:r>
          </w:p>
          <w:p w14:paraId="12C5E117" w14:textId="77777777" w:rsidR="004E175B" w:rsidRDefault="004E175B" w:rsidP="004E175B">
            <w:pPr>
              <w:rPr>
                <w:rFonts w:ascii="Times New Roman" w:hAnsi="Times New Roman" w:cs="Times New Roman"/>
                <w:bCs/>
                <w:sz w:val="20"/>
                <w:szCs w:val="20"/>
              </w:rPr>
            </w:pPr>
            <w:r w:rsidRPr="004E175B">
              <w:rPr>
                <w:rFonts w:ascii="Times New Roman" w:hAnsi="Times New Roman" w:cs="Times New Roman"/>
                <w:bCs/>
                <w:sz w:val="20"/>
                <w:szCs w:val="20"/>
              </w:rPr>
              <w:t>(3) Determination of water</w:t>
            </w:r>
          </w:p>
          <w:p w14:paraId="4C58F82F" w14:textId="77777777" w:rsidR="004E175B" w:rsidRPr="00716A62" w:rsidRDefault="004E175B" w:rsidP="004E175B">
            <w:pPr>
              <w:jc w:val="both"/>
              <w:rPr>
                <w:rFonts w:ascii="Times New Roman" w:hAnsi="Times New Roman" w:cs="Times New Roman"/>
                <w:b/>
                <w:sz w:val="20"/>
                <w:szCs w:val="20"/>
              </w:rPr>
            </w:pPr>
            <w:r w:rsidRPr="00716A62">
              <w:rPr>
                <w:rFonts w:ascii="Times New Roman" w:hAnsi="Times New Roman" w:cs="Times New Roman"/>
                <w:b/>
                <w:sz w:val="20"/>
                <w:szCs w:val="20"/>
              </w:rPr>
              <w:t>(iv) Assay</w:t>
            </w:r>
          </w:p>
          <w:p w14:paraId="0C361232" w14:textId="77777777" w:rsidR="004E175B" w:rsidRDefault="004E175B" w:rsidP="004E175B">
            <w:pPr>
              <w:rPr>
                <w:rFonts w:ascii="Times New Roman" w:hAnsi="Times New Roman" w:cs="Times New Roman"/>
                <w:bCs/>
                <w:sz w:val="20"/>
                <w:szCs w:val="20"/>
              </w:rPr>
            </w:pPr>
            <w:r>
              <w:rPr>
                <w:rFonts w:ascii="Times New Roman" w:hAnsi="Times New Roman" w:cs="Times New Roman"/>
                <w:bCs/>
                <w:sz w:val="20"/>
                <w:szCs w:val="20"/>
              </w:rPr>
              <w:t>- conducted</w:t>
            </w:r>
            <w:r w:rsidRPr="0055577D">
              <w:rPr>
                <w:rFonts w:ascii="Times New Roman" w:hAnsi="Times New Roman" w:cs="Times New Roman"/>
                <w:bCs/>
                <w:sz w:val="20"/>
                <w:szCs w:val="20"/>
              </w:rPr>
              <w:t xml:space="preserve"> using chromatography, spectrometry or general physicochemical </w:t>
            </w:r>
            <w:proofErr w:type="gramStart"/>
            <w:r w:rsidRPr="0055577D">
              <w:rPr>
                <w:rFonts w:ascii="Times New Roman" w:hAnsi="Times New Roman" w:cs="Times New Roman"/>
                <w:bCs/>
                <w:sz w:val="20"/>
                <w:szCs w:val="20"/>
              </w:rPr>
              <w:t>methods</w:t>
            </w:r>
            <w:r>
              <w:rPr>
                <w:rFonts w:ascii="Times New Roman" w:hAnsi="Times New Roman" w:cs="Times New Roman"/>
                <w:bCs/>
                <w:sz w:val="20"/>
                <w:szCs w:val="20"/>
              </w:rPr>
              <w:t>;</w:t>
            </w:r>
            <w:proofErr w:type="gramEnd"/>
          </w:p>
          <w:p w14:paraId="1164C9F4" w14:textId="77777777" w:rsidR="004E175B" w:rsidRPr="0055577D" w:rsidRDefault="004E175B" w:rsidP="004E175B">
            <w:pPr>
              <w:ind w:left="5"/>
              <w:rPr>
                <w:rFonts w:ascii="Times New Roman" w:hAnsi="Times New Roman" w:cs="Times New Roman"/>
                <w:bCs/>
                <w:sz w:val="20"/>
                <w:szCs w:val="20"/>
              </w:rPr>
            </w:pPr>
            <w:r>
              <w:rPr>
                <w:rFonts w:ascii="Times New Roman" w:hAnsi="Times New Roman" w:cs="Times New Roman"/>
                <w:bCs/>
                <w:sz w:val="20"/>
                <w:szCs w:val="20"/>
              </w:rPr>
              <w:t>-</w:t>
            </w:r>
            <w:r w:rsidRPr="0055577D">
              <w:rPr>
                <w:rFonts w:ascii="Times New Roman" w:hAnsi="Times New Roman" w:cs="Times New Roman"/>
                <w:bCs/>
                <w:sz w:val="20"/>
                <w:szCs w:val="20"/>
              </w:rPr>
              <w:t>analytical methods developed by the laboratory</w:t>
            </w:r>
            <w:r>
              <w:rPr>
                <w:rFonts w:ascii="Times New Roman" w:hAnsi="Times New Roman" w:cs="Times New Roman"/>
                <w:bCs/>
                <w:sz w:val="20"/>
                <w:szCs w:val="20"/>
              </w:rPr>
              <w:t xml:space="preserve"> with details of the </w:t>
            </w:r>
            <w:r w:rsidRPr="0055577D">
              <w:rPr>
                <w:rFonts w:ascii="Times New Roman" w:hAnsi="Times New Roman" w:cs="Times New Roman"/>
                <w:bCs/>
                <w:sz w:val="20"/>
                <w:szCs w:val="20"/>
              </w:rPr>
              <w:t>methodology involved</w:t>
            </w:r>
            <w:r>
              <w:rPr>
                <w:rFonts w:ascii="Times New Roman" w:hAnsi="Times New Roman" w:cs="Times New Roman"/>
                <w:bCs/>
                <w:sz w:val="20"/>
                <w:szCs w:val="20"/>
              </w:rPr>
              <w:t xml:space="preserve">, </w:t>
            </w:r>
            <w:r w:rsidRPr="0055577D">
              <w:rPr>
                <w:rFonts w:ascii="Times New Roman" w:hAnsi="Times New Roman" w:cs="Times New Roman"/>
                <w:bCs/>
                <w:sz w:val="20"/>
                <w:szCs w:val="20"/>
              </w:rPr>
              <w:t xml:space="preserve">method validation </w:t>
            </w:r>
            <w:r>
              <w:rPr>
                <w:rFonts w:ascii="Times New Roman" w:hAnsi="Times New Roman" w:cs="Times New Roman"/>
                <w:bCs/>
                <w:sz w:val="20"/>
                <w:szCs w:val="20"/>
              </w:rPr>
              <w:t>etc</w:t>
            </w:r>
            <w:r w:rsidRPr="0055577D">
              <w:rPr>
                <w:rFonts w:ascii="Times New Roman" w:hAnsi="Times New Roman" w:cs="Times New Roman"/>
                <w:bCs/>
                <w:sz w:val="20"/>
                <w:szCs w:val="20"/>
              </w:rPr>
              <w:t>.</w:t>
            </w:r>
          </w:p>
          <w:p w14:paraId="62A45B8C" w14:textId="77777777" w:rsidR="004E175B" w:rsidRDefault="004E175B" w:rsidP="004E175B">
            <w:pPr>
              <w:ind w:left="5"/>
              <w:rPr>
                <w:rFonts w:ascii="Times New Roman" w:hAnsi="Times New Roman" w:cs="Times New Roman"/>
                <w:bCs/>
                <w:sz w:val="20"/>
                <w:szCs w:val="20"/>
              </w:rPr>
            </w:pPr>
            <w:r w:rsidRPr="0055577D">
              <w:rPr>
                <w:rFonts w:ascii="Times New Roman" w:hAnsi="Times New Roman" w:cs="Times New Roman"/>
                <w:bCs/>
                <w:sz w:val="20"/>
                <w:szCs w:val="20"/>
              </w:rPr>
              <w:t>- The manufacturer shall establish the permitted content level of active ingredient and marker compound in assayed items</w:t>
            </w:r>
            <w:r>
              <w:rPr>
                <w:rFonts w:ascii="Times New Roman" w:hAnsi="Times New Roman" w:cs="Times New Roman"/>
                <w:bCs/>
                <w:sz w:val="20"/>
                <w:szCs w:val="20"/>
              </w:rPr>
              <w:t xml:space="preserve"> with </w:t>
            </w:r>
            <w:r w:rsidRPr="0055577D">
              <w:rPr>
                <w:rFonts w:ascii="Times New Roman" w:hAnsi="Times New Roman" w:cs="Times New Roman"/>
                <w:bCs/>
                <w:sz w:val="20"/>
                <w:szCs w:val="20"/>
              </w:rPr>
              <w:t xml:space="preserve">supporting document. </w:t>
            </w:r>
          </w:p>
          <w:p w14:paraId="5658F5C1" w14:textId="77777777" w:rsidR="004E175B" w:rsidRDefault="004E175B" w:rsidP="004E175B">
            <w:pPr>
              <w:rPr>
                <w:rFonts w:ascii="Times New Roman" w:hAnsi="Times New Roman" w:cs="Times New Roman"/>
                <w:bCs/>
                <w:sz w:val="20"/>
                <w:szCs w:val="20"/>
              </w:rPr>
            </w:pPr>
            <w:r w:rsidRPr="0055577D">
              <w:rPr>
                <w:rFonts w:ascii="Times New Roman" w:hAnsi="Times New Roman" w:cs="Times New Roman"/>
                <w:bCs/>
                <w:sz w:val="20"/>
                <w:szCs w:val="20"/>
              </w:rPr>
              <w:t>- provide relevant information on testing conditions, selection criteria and the test report.</w:t>
            </w:r>
          </w:p>
          <w:p w14:paraId="2DD8DC88" w14:textId="77777777" w:rsidR="000C676D" w:rsidRDefault="000C676D" w:rsidP="004E175B">
            <w:pPr>
              <w:rPr>
                <w:rFonts w:ascii="Times New Roman" w:hAnsi="Times New Roman" w:cs="Times New Roman"/>
                <w:b/>
                <w:sz w:val="20"/>
                <w:szCs w:val="20"/>
              </w:rPr>
            </w:pPr>
          </w:p>
          <w:p w14:paraId="73912B10" w14:textId="77777777" w:rsidR="004E175B" w:rsidRDefault="004E175B" w:rsidP="004E175B">
            <w:pPr>
              <w:rPr>
                <w:rFonts w:ascii="Times New Roman" w:hAnsi="Times New Roman" w:cs="Times New Roman"/>
                <w:bCs/>
                <w:sz w:val="20"/>
                <w:szCs w:val="20"/>
              </w:rPr>
            </w:pPr>
            <w:r w:rsidRPr="00EA72A2">
              <w:rPr>
                <w:rFonts w:ascii="Times New Roman" w:hAnsi="Times New Roman" w:cs="Times New Roman"/>
                <w:b/>
                <w:sz w:val="20"/>
                <w:szCs w:val="20"/>
              </w:rPr>
              <w:t>(</w:t>
            </w:r>
            <w:r>
              <w:rPr>
                <w:rFonts w:ascii="Times New Roman" w:hAnsi="Times New Roman" w:cs="Times New Roman"/>
                <w:b/>
                <w:sz w:val="20"/>
                <w:szCs w:val="20"/>
              </w:rPr>
              <w:t>B</w:t>
            </w:r>
            <w:r w:rsidRPr="00EA72A2">
              <w:rPr>
                <w:rFonts w:ascii="Times New Roman" w:hAnsi="Times New Roman" w:cs="Times New Roman"/>
                <w:b/>
                <w:sz w:val="20"/>
                <w:szCs w:val="20"/>
              </w:rPr>
              <w:t xml:space="preserve">) Crude herbs of the </w:t>
            </w:r>
            <w:r w:rsidR="0025771F" w:rsidRPr="0025771F">
              <w:rPr>
                <w:rFonts w:ascii="Times New Roman" w:hAnsi="Times New Roman" w:cs="Times New Roman"/>
                <w:b/>
                <w:sz w:val="20"/>
                <w:szCs w:val="20"/>
              </w:rPr>
              <w:t>Proprietary Chinese Medicine</w:t>
            </w:r>
            <w:r w:rsidRPr="00EA72A2">
              <w:rPr>
                <w:rFonts w:ascii="Times New Roman" w:hAnsi="Times New Roman" w:cs="Times New Roman"/>
                <w:b/>
                <w:sz w:val="20"/>
                <w:szCs w:val="20"/>
              </w:rPr>
              <w:t xml:space="preserve"> that do not fall into any of the four </w:t>
            </w:r>
            <w:r>
              <w:rPr>
                <w:rFonts w:ascii="Times New Roman" w:hAnsi="Times New Roman" w:cs="Times New Roman"/>
                <w:b/>
                <w:sz w:val="20"/>
                <w:szCs w:val="20"/>
              </w:rPr>
              <w:t>groups</w:t>
            </w:r>
            <w:r w:rsidRPr="00B41E98">
              <w:rPr>
                <w:rFonts w:ascii="Times New Roman" w:hAnsi="Times New Roman" w:cs="Times New Roman"/>
                <w:bCs/>
                <w:sz w:val="20"/>
                <w:szCs w:val="20"/>
              </w:rPr>
              <w:t xml:space="preserve"> as mentioned above in (</w:t>
            </w:r>
            <w:r>
              <w:rPr>
                <w:rFonts w:ascii="Times New Roman" w:hAnsi="Times New Roman" w:cs="Times New Roman"/>
                <w:bCs/>
                <w:sz w:val="20"/>
                <w:szCs w:val="20"/>
              </w:rPr>
              <w:t>A</w:t>
            </w:r>
            <w:r w:rsidRPr="00B41E98">
              <w:rPr>
                <w:rFonts w:ascii="Times New Roman" w:hAnsi="Times New Roman" w:cs="Times New Roman"/>
                <w:bCs/>
                <w:sz w:val="20"/>
                <w:szCs w:val="20"/>
              </w:rPr>
              <w:t xml:space="preserve">), </w:t>
            </w:r>
            <w:r>
              <w:rPr>
                <w:rFonts w:ascii="Times New Roman" w:hAnsi="Times New Roman" w:cs="Times New Roman"/>
                <w:bCs/>
                <w:sz w:val="20"/>
                <w:szCs w:val="20"/>
              </w:rPr>
              <w:t>requirements are:</w:t>
            </w:r>
            <w:r w:rsidRPr="00B41E98">
              <w:rPr>
                <w:rFonts w:ascii="Times New Roman" w:hAnsi="Times New Roman" w:cs="Times New Roman"/>
                <w:bCs/>
                <w:sz w:val="20"/>
                <w:szCs w:val="20"/>
              </w:rPr>
              <w:t xml:space="preserve"> </w:t>
            </w:r>
          </w:p>
          <w:p w14:paraId="232E06F7" w14:textId="77777777" w:rsidR="004E175B" w:rsidRDefault="004E175B" w:rsidP="004E175B">
            <w:pPr>
              <w:ind w:left="33" w:hanging="33"/>
              <w:rPr>
                <w:rFonts w:ascii="Times New Roman" w:hAnsi="Times New Roman" w:cs="Times New Roman"/>
                <w:bCs/>
                <w:sz w:val="20"/>
                <w:szCs w:val="20"/>
              </w:rPr>
            </w:pPr>
            <w:r>
              <w:rPr>
                <w:rFonts w:ascii="Times New Roman" w:hAnsi="Times New Roman" w:cs="Times New Roman"/>
                <w:bCs/>
                <w:sz w:val="20"/>
                <w:szCs w:val="20"/>
              </w:rPr>
              <w:t xml:space="preserve">- </w:t>
            </w:r>
            <w:r w:rsidRPr="00B41E98">
              <w:rPr>
                <w:rFonts w:ascii="Times New Roman" w:hAnsi="Times New Roman" w:cs="Times New Roman"/>
                <w:bCs/>
                <w:sz w:val="20"/>
                <w:szCs w:val="20"/>
              </w:rPr>
              <w:t>literatures and articles on the physicochemical properties of the crude herb,</w:t>
            </w:r>
          </w:p>
          <w:p w14:paraId="37CDF8D7" w14:textId="77777777" w:rsidR="004E175B" w:rsidRPr="000A2ED4" w:rsidRDefault="004E175B" w:rsidP="004E175B">
            <w:pPr>
              <w:rPr>
                <w:rFonts w:ascii="Times New Roman" w:hAnsi="Times New Roman" w:cs="Times New Roman"/>
                <w:bCs/>
                <w:sz w:val="20"/>
                <w:szCs w:val="20"/>
              </w:rPr>
            </w:pPr>
            <w:r>
              <w:rPr>
                <w:rFonts w:ascii="Times New Roman" w:hAnsi="Times New Roman" w:cs="Times New Roman"/>
                <w:bCs/>
                <w:sz w:val="20"/>
                <w:szCs w:val="20"/>
              </w:rPr>
              <w:t xml:space="preserve">- </w:t>
            </w:r>
            <w:r w:rsidRPr="00B41E98">
              <w:rPr>
                <w:rFonts w:ascii="Times New Roman" w:hAnsi="Times New Roman" w:cs="Times New Roman"/>
                <w:bCs/>
                <w:sz w:val="20"/>
                <w:szCs w:val="20"/>
              </w:rPr>
              <w:t>specify the sources of the relating documents (</w:t>
            </w:r>
            <w:r>
              <w:rPr>
                <w:rFonts w:ascii="Times New Roman" w:hAnsi="Times New Roman" w:cs="Times New Roman"/>
                <w:bCs/>
                <w:sz w:val="20"/>
                <w:szCs w:val="20"/>
              </w:rPr>
              <w:t>such as</w:t>
            </w:r>
            <w:r w:rsidRPr="00B41E98">
              <w:rPr>
                <w:rFonts w:ascii="Times New Roman" w:hAnsi="Times New Roman" w:cs="Times New Roman"/>
                <w:bCs/>
                <w:sz w:val="20"/>
                <w:szCs w:val="20"/>
              </w:rPr>
              <w:t xml:space="preserve"> copy of the monograph recorded in the Pharmacopoeia of the People’s Republic of China containing description, identification, inspection, assay of the herb), without having to submit the relevant test reports</w:t>
            </w:r>
          </w:p>
        </w:tc>
        <w:tc>
          <w:tcPr>
            <w:tcW w:w="5812" w:type="dxa"/>
            <w:shd w:val="clear" w:color="auto" w:fill="FFFF99"/>
          </w:tcPr>
          <w:p w14:paraId="73D0120A" w14:textId="77777777" w:rsidR="000F76F1" w:rsidRDefault="000F76F1" w:rsidP="003560E2">
            <w:pPr>
              <w:rPr>
                <w:rFonts w:ascii="Times New Roman" w:hAnsi="Times New Roman" w:cs="Times New Roman"/>
                <w:b/>
                <w:bCs/>
                <w:sz w:val="20"/>
                <w:szCs w:val="20"/>
              </w:rPr>
            </w:pPr>
            <w:r>
              <w:rPr>
                <w:rFonts w:ascii="Times New Roman" w:hAnsi="Times New Roman" w:cs="Times New Roman"/>
                <w:b/>
                <w:sz w:val="20"/>
                <w:szCs w:val="20"/>
              </w:rPr>
              <w:lastRenderedPageBreak/>
              <w:t xml:space="preserve">2. </w:t>
            </w:r>
            <w:r w:rsidRPr="00F22AF3">
              <w:rPr>
                <w:rFonts w:ascii="Times New Roman" w:hAnsi="Times New Roman" w:cs="Times New Roman"/>
                <w:b/>
                <w:sz w:val="20"/>
                <w:szCs w:val="20"/>
              </w:rPr>
              <w:t>Physicochemical Properties</w:t>
            </w:r>
            <w:r>
              <w:rPr>
                <w:rFonts w:ascii="Times New Roman" w:hAnsi="Times New Roman" w:cs="Times New Roman"/>
                <w:b/>
                <w:sz w:val="20"/>
                <w:szCs w:val="20"/>
              </w:rPr>
              <w:t xml:space="preserve"> </w:t>
            </w:r>
            <w:r w:rsidRPr="00F22AF3">
              <w:rPr>
                <w:rFonts w:ascii="Times New Roman" w:hAnsi="Times New Roman" w:cs="Times New Roman"/>
                <w:b/>
                <w:sz w:val="20"/>
                <w:szCs w:val="20"/>
              </w:rPr>
              <w:t>of</w:t>
            </w:r>
            <w:r>
              <w:t xml:space="preserve"> </w:t>
            </w:r>
            <w:r>
              <w:rPr>
                <w:rFonts w:ascii="Times New Roman" w:hAnsi="Times New Roman" w:cs="Times New Roman"/>
                <w:b/>
                <w:sz w:val="20"/>
                <w:szCs w:val="20"/>
              </w:rPr>
              <w:t>R</w:t>
            </w:r>
            <w:r w:rsidRPr="00D321C6">
              <w:rPr>
                <w:rFonts w:ascii="Times New Roman" w:hAnsi="Times New Roman" w:cs="Times New Roman"/>
                <w:b/>
                <w:sz w:val="20"/>
                <w:szCs w:val="20"/>
              </w:rPr>
              <w:t xml:space="preserve">aw </w:t>
            </w:r>
            <w:r>
              <w:rPr>
                <w:rFonts w:ascii="Times New Roman" w:hAnsi="Times New Roman" w:cs="Times New Roman"/>
                <w:b/>
                <w:sz w:val="20"/>
                <w:szCs w:val="20"/>
              </w:rPr>
              <w:t>M</w:t>
            </w:r>
            <w:r w:rsidRPr="00D321C6">
              <w:rPr>
                <w:rFonts w:ascii="Times New Roman" w:hAnsi="Times New Roman" w:cs="Times New Roman"/>
                <w:b/>
                <w:sz w:val="20"/>
                <w:szCs w:val="20"/>
              </w:rPr>
              <w:t>aterial</w:t>
            </w:r>
          </w:p>
          <w:p w14:paraId="105103D8" w14:textId="77777777" w:rsidR="004503F5" w:rsidRDefault="004503F5" w:rsidP="003560E2">
            <w:pPr>
              <w:rPr>
                <w:rFonts w:ascii="Times New Roman" w:hAnsi="Times New Roman" w:cs="Times New Roman"/>
                <w:sz w:val="20"/>
                <w:szCs w:val="20"/>
              </w:rPr>
            </w:pPr>
            <w:r w:rsidRPr="002C5014">
              <w:rPr>
                <w:rFonts w:ascii="Times New Roman" w:hAnsi="Times New Roman" w:cs="Times New Roman"/>
                <w:b/>
                <w:bCs/>
                <w:sz w:val="20"/>
                <w:szCs w:val="20"/>
              </w:rPr>
              <w:t xml:space="preserve">(A) </w:t>
            </w:r>
            <w:r w:rsidRPr="00DE5CC2">
              <w:rPr>
                <w:rFonts w:ascii="Times New Roman" w:hAnsi="Times New Roman" w:cs="Times New Roman"/>
                <w:b/>
                <w:sz w:val="20"/>
                <w:szCs w:val="20"/>
              </w:rPr>
              <w:t>Identification Tests</w:t>
            </w:r>
            <w:r>
              <w:rPr>
                <w:rFonts w:ascii="Times New Roman" w:hAnsi="Times New Roman" w:cs="Times New Roman"/>
                <w:b/>
                <w:sz w:val="20"/>
                <w:szCs w:val="20"/>
              </w:rPr>
              <w:t xml:space="preserve"> of the ingredients</w:t>
            </w:r>
          </w:p>
          <w:p w14:paraId="0F0D32D7" w14:textId="77777777" w:rsidR="004503F5" w:rsidRDefault="00A11D88" w:rsidP="003560E2">
            <w:pPr>
              <w:rPr>
                <w:rFonts w:ascii="Times New Roman" w:hAnsi="Times New Roman" w:cs="Times New Roman"/>
                <w:sz w:val="20"/>
                <w:szCs w:val="20"/>
              </w:rPr>
            </w:pPr>
            <w:r>
              <w:rPr>
                <w:rFonts w:ascii="Times New Roman" w:hAnsi="Times New Roman" w:cs="Times New Roman"/>
                <w:sz w:val="20"/>
                <w:szCs w:val="20"/>
              </w:rPr>
              <w:t>A</w:t>
            </w:r>
            <w:r w:rsidR="004503F5" w:rsidRPr="00B021F6">
              <w:rPr>
                <w:rFonts w:ascii="Times New Roman" w:hAnsi="Times New Roman" w:cs="Times New Roman"/>
                <w:sz w:val="20"/>
                <w:szCs w:val="20"/>
              </w:rPr>
              <w:t xml:space="preserve">pproach to and amount required is dependent on the type of </w:t>
            </w:r>
            <w:r w:rsidR="00B14098" w:rsidRPr="00B021F6">
              <w:rPr>
                <w:rFonts w:ascii="Times New Roman" w:hAnsi="Times New Roman" w:cs="Times New Roman"/>
                <w:sz w:val="20"/>
                <w:szCs w:val="20"/>
              </w:rPr>
              <w:t>ingredient</w:t>
            </w:r>
            <w:r w:rsidR="00B14098">
              <w:rPr>
                <w:rFonts w:ascii="Times New Roman" w:hAnsi="Times New Roman" w:cs="Times New Roman"/>
                <w:sz w:val="20"/>
                <w:szCs w:val="20"/>
              </w:rPr>
              <w:t xml:space="preserve"> and</w:t>
            </w:r>
            <w:r w:rsidR="00C84F45">
              <w:rPr>
                <w:rFonts w:ascii="Times New Roman" w:hAnsi="Times New Roman" w:cs="Times New Roman"/>
                <w:sz w:val="20"/>
                <w:szCs w:val="20"/>
              </w:rPr>
              <w:t xml:space="preserve"> </w:t>
            </w:r>
            <w:r w:rsidR="004503F5" w:rsidRPr="00B021F6">
              <w:rPr>
                <w:rFonts w:ascii="Times New Roman" w:hAnsi="Times New Roman" w:cs="Times New Roman"/>
                <w:sz w:val="20"/>
                <w:szCs w:val="20"/>
              </w:rPr>
              <w:t xml:space="preserve">specific enough to distinguish the correct ingredient/plant species and plant part(s) from likely adulterants. </w:t>
            </w:r>
            <w:r>
              <w:rPr>
                <w:rFonts w:ascii="Times New Roman" w:hAnsi="Times New Roman" w:cs="Times New Roman"/>
                <w:sz w:val="20"/>
                <w:szCs w:val="20"/>
              </w:rPr>
              <w:t>Specific t</w:t>
            </w:r>
            <w:r w:rsidR="004503F5" w:rsidRPr="00B021F6">
              <w:rPr>
                <w:rFonts w:ascii="Times New Roman" w:hAnsi="Times New Roman" w:cs="Times New Roman"/>
                <w:sz w:val="20"/>
                <w:szCs w:val="20"/>
              </w:rPr>
              <w:t xml:space="preserve">esting techniques for the substance and based on unique aspects of the ingredient at the raw material or finished product stage. </w:t>
            </w:r>
          </w:p>
          <w:p w14:paraId="08640C85" w14:textId="77777777" w:rsidR="004E175B" w:rsidRPr="000C676D" w:rsidRDefault="004E175B" w:rsidP="004E175B">
            <w:pPr>
              <w:rPr>
                <w:rFonts w:ascii="Times New Roman" w:hAnsi="Times New Roman" w:cs="Times New Roman"/>
                <w:b/>
                <w:sz w:val="20"/>
                <w:szCs w:val="20"/>
              </w:rPr>
            </w:pPr>
            <w:r w:rsidRPr="000C676D">
              <w:rPr>
                <w:rFonts w:ascii="Times New Roman" w:hAnsi="Times New Roman" w:cs="Times New Roman"/>
                <w:b/>
                <w:sz w:val="20"/>
                <w:szCs w:val="20"/>
              </w:rPr>
              <w:t>(a) Appropriate Identification of botanical products</w:t>
            </w:r>
          </w:p>
          <w:p w14:paraId="0140F674" w14:textId="77777777" w:rsidR="004E175B" w:rsidRDefault="004E175B" w:rsidP="004E175B">
            <w:pPr>
              <w:rPr>
                <w:rFonts w:ascii="Times New Roman" w:hAnsi="Times New Roman" w:cs="Times New Roman"/>
                <w:bCs/>
                <w:sz w:val="20"/>
                <w:szCs w:val="20"/>
              </w:rPr>
            </w:pPr>
            <w:r w:rsidRPr="004E175B">
              <w:rPr>
                <w:rFonts w:ascii="Times New Roman" w:hAnsi="Times New Roman" w:cs="Times New Roman"/>
                <w:bCs/>
                <w:sz w:val="20"/>
                <w:szCs w:val="20"/>
              </w:rPr>
              <w:t>(</w:t>
            </w:r>
            <w:proofErr w:type="spellStart"/>
            <w:r w:rsidRPr="004E175B">
              <w:rPr>
                <w:rFonts w:ascii="Times New Roman" w:hAnsi="Times New Roman" w:cs="Times New Roman"/>
                <w:bCs/>
                <w:sz w:val="20"/>
                <w:szCs w:val="20"/>
              </w:rPr>
              <w:t>i</w:t>
            </w:r>
            <w:proofErr w:type="spellEnd"/>
            <w:r w:rsidRPr="004E175B">
              <w:rPr>
                <w:rFonts w:ascii="Times New Roman" w:hAnsi="Times New Roman" w:cs="Times New Roman"/>
                <w:bCs/>
                <w:sz w:val="20"/>
                <w:szCs w:val="20"/>
              </w:rPr>
              <w:t>) Macroscopic/organoleptic techniques:  defined morphological and anatomical characteristics of the whole plant or plant part; colour, fracture, smell, taste, etc. (at raw material stage)</w:t>
            </w:r>
          </w:p>
          <w:p w14:paraId="343B7318" w14:textId="77777777" w:rsidR="004E175B" w:rsidRDefault="004E175B" w:rsidP="004E175B">
            <w:pPr>
              <w:rPr>
                <w:rFonts w:ascii="Times New Roman" w:hAnsi="Times New Roman" w:cs="Times New Roman"/>
                <w:bCs/>
                <w:sz w:val="20"/>
                <w:szCs w:val="20"/>
              </w:rPr>
            </w:pPr>
            <w:r>
              <w:rPr>
                <w:rFonts w:ascii="Times New Roman" w:hAnsi="Times New Roman" w:cs="Times New Roman"/>
                <w:bCs/>
                <w:sz w:val="20"/>
                <w:szCs w:val="20"/>
              </w:rPr>
              <w:t>(ii)</w:t>
            </w:r>
            <w:r w:rsidRPr="00DE5CC2">
              <w:rPr>
                <w:rFonts w:ascii="Times New Roman" w:hAnsi="Times New Roman" w:cs="Times New Roman"/>
                <w:bCs/>
                <w:sz w:val="20"/>
                <w:szCs w:val="20"/>
              </w:rPr>
              <w:t xml:space="preserve"> Microscopic techniques: to examine for characteristics established for the ingredient. </w:t>
            </w:r>
            <w:r>
              <w:rPr>
                <w:rFonts w:ascii="Times New Roman" w:hAnsi="Times New Roman" w:cs="Times New Roman"/>
                <w:bCs/>
                <w:sz w:val="20"/>
                <w:szCs w:val="20"/>
              </w:rPr>
              <w:t>(</w:t>
            </w:r>
            <w:r w:rsidRPr="00DE5CC2">
              <w:rPr>
                <w:rFonts w:ascii="Times New Roman" w:hAnsi="Times New Roman" w:cs="Times New Roman"/>
                <w:bCs/>
                <w:sz w:val="20"/>
                <w:szCs w:val="20"/>
              </w:rPr>
              <w:t>compare</w:t>
            </w:r>
            <w:r>
              <w:rPr>
                <w:rFonts w:ascii="Times New Roman" w:hAnsi="Times New Roman" w:cs="Times New Roman"/>
                <w:bCs/>
                <w:sz w:val="20"/>
                <w:szCs w:val="20"/>
              </w:rPr>
              <w:t>d</w:t>
            </w:r>
            <w:r w:rsidRPr="00DE5CC2">
              <w:rPr>
                <w:rFonts w:ascii="Times New Roman" w:hAnsi="Times New Roman" w:cs="Times New Roman"/>
                <w:bCs/>
                <w:sz w:val="20"/>
                <w:szCs w:val="20"/>
              </w:rPr>
              <w:t xml:space="preserve"> to authenticated or in-house reference materials and/or authoritative technical descriptions</w:t>
            </w:r>
            <w:r>
              <w:rPr>
                <w:rFonts w:ascii="Times New Roman" w:hAnsi="Times New Roman" w:cs="Times New Roman"/>
                <w:bCs/>
                <w:sz w:val="20"/>
                <w:szCs w:val="20"/>
              </w:rPr>
              <w:t>)</w:t>
            </w:r>
          </w:p>
          <w:p w14:paraId="67BB26FA" w14:textId="77777777" w:rsidR="004E175B" w:rsidRPr="00EE34FC" w:rsidRDefault="004E175B" w:rsidP="004E175B">
            <w:pPr>
              <w:rPr>
                <w:rFonts w:ascii="Times New Roman" w:hAnsi="Times New Roman" w:cs="Times New Roman"/>
                <w:bCs/>
                <w:sz w:val="20"/>
                <w:szCs w:val="20"/>
              </w:rPr>
            </w:pPr>
            <w:r>
              <w:rPr>
                <w:rFonts w:ascii="Times New Roman" w:hAnsi="Times New Roman" w:cs="Times New Roman"/>
                <w:bCs/>
                <w:sz w:val="20"/>
                <w:szCs w:val="20"/>
              </w:rPr>
              <w:t>(iii)</w:t>
            </w:r>
            <w:r w:rsidRPr="00EE34FC">
              <w:rPr>
                <w:rFonts w:ascii="Times New Roman" w:hAnsi="Times New Roman" w:cs="Times New Roman"/>
                <w:bCs/>
                <w:sz w:val="20"/>
                <w:szCs w:val="20"/>
              </w:rPr>
              <w:t xml:space="preserve"> Chemical identification: includes chromatography, spectrometry, gravimetry, capillary electrophoresis, DNA fingerprinting, Fourier Transform Infrared spectroscopy, or Near-Infrared spectroscopy. Genomic, proteomic, and metabolomic studies, combined with statistical techniques such as Principal Components Analysis.</w:t>
            </w:r>
          </w:p>
          <w:p w14:paraId="11D32033" w14:textId="77777777" w:rsidR="004E175B" w:rsidRDefault="004E175B" w:rsidP="004E175B">
            <w:pPr>
              <w:rPr>
                <w:rFonts w:ascii="Times New Roman" w:hAnsi="Times New Roman" w:cs="Times New Roman"/>
                <w:bCs/>
                <w:sz w:val="20"/>
                <w:szCs w:val="20"/>
              </w:rPr>
            </w:pPr>
            <w:r>
              <w:rPr>
                <w:rFonts w:ascii="Times New Roman" w:hAnsi="Times New Roman" w:cs="Times New Roman"/>
                <w:bCs/>
                <w:sz w:val="20"/>
                <w:szCs w:val="20"/>
              </w:rPr>
              <w:t xml:space="preserve">Use </w:t>
            </w:r>
            <w:r w:rsidRPr="00EE34FC">
              <w:rPr>
                <w:rFonts w:ascii="Times New Roman" w:hAnsi="Times New Roman" w:cs="Times New Roman"/>
                <w:bCs/>
                <w:sz w:val="20"/>
                <w:szCs w:val="20"/>
              </w:rPr>
              <w:t>combination of botanical characteristics and chemical identification tests to eliminate misidentification of the botanical.</w:t>
            </w:r>
          </w:p>
          <w:p w14:paraId="6B86F860" w14:textId="77777777" w:rsidR="004E175B" w:rsidRPr="000C676D" w:rsidRDefault="004E175B" w:rsidP="004E175B">
            <w:pPr>
              <w:rPr>
                <w:rFonts w:ascii="Times New Roman" w:hAnsi="Times New Roman" w:cs="Times New Roman"/>
                <w:b/>
                <w:sz w:val="20"/>
                <w:szCs w:val="20"/>
              </w:rPr>
            </w:pPr>
            <w:r w:rsidRPr="000C676D">
              <w:rPr>
                <w:rFonts w:ascii="Times New Roman" w:hAnsi="Times New Roman" w:cs="Times New Roman"/>
                <w:b/>
                <w:sz w:val="20"/>
                <w:szCs w:val="20"/>
              </w:rPr>
              <w:t>(b) Appropriate identification of specific medicinal ingredients:</w:t>
            </w:r>
          </w:p>
          <w:p w14:paraId="33F36F64" w14:textId="77777777" w:rsidR="004E175B" w:rsidRDefault="004E175B" w:rsidP="004E175B">
            <w:pPr>
              <w:rPr>
                <w:rFonts w:ascii="Times New Roman" w:hAnsi="Times New Roman" w:cs="Times New Roman"/>
                <w:bCs/>
                <w:sz w:val="20"/>
                <w:szCs w:val="20"/>
              </w:rPr>
            </w:pPr>
            <w:r w:rsidRPr="004E175B">
              <w:rPr>
                <w:rFonts w:ascii="Times New Roman" w:hAnsi="Times New Roman" w:cs="Times New Roman"/>
                <w:bCs/>
                <w:sz w:val="20"/>
                <w:szCs w:val="20"/>
              </w:rPr>
              <w:lastRenderedPageBreak/>
              <w:t>Identify the Isolates and synthetic duplicates of materials of natural origin (at raw material stage): physical description and appropriate chemical identification tests.</w:t>
            </w:r>
          </w:p>
          <w:p w14:paraId="1D051431" w14:textId="77777777" w:rsidR="004E175B" w:rsidRDefault="004E175B" w:rsidP="00C92C5A">
            <w:pPr>
              <w:tabs>
                <w:tab w:val="left" w:pos="4064"/>
              </w:tabs>
              <w:rPr>
                <w:rFonts w:ascii="Times New Roman" w:hAnsi="Times New Roman" w:cs="Times New Roman"/>
                <w:b/>
                <w:sz w:val="20"/>
                <w:szCs w:val="20"/>
              </w:rPr>
            </w:pPr>
            <w:r>
              <w:rPr>
                <w:rFonts w:ascii="Times New Roman" w:hAnsi="Times New Roman" w:cs="Times New Roman"/>
                <w:b/>
                <w:sz w:val="20"/>
                <w:szCs w:val="20"/>
              </w:rPr>
              <w:t xml:space="preserve">(c) </w:t>
            </w:r>
            <w:r w:rsidR="00CE1CDA" w:rsidRPr="00CE1CDA">
              <w:rPr>
                <w:rFonts w:ascii="Times New Roman" w:hAnsi="Times New Roman" w:cs="Times New Roman"/>
                <w:b/>
                <w:sz w:val="20"/>
                <w:szCs w:val="20"/>
              </w:rPr>
              <w:t>Identity testing</w:t>
            </w:r>
            <w:r w:rsidR="00CE1CDA">
              <w:rPr>
                <w:rFonts w:ascii="Times New Roman" w:hAnsi="Times New Roman" w:cs="Times New Roman"/>
                <w:b/>
                <w:sz w:val="20"/>
                <w:szCs w:val="20"/>
              </w:rPr>
              <w:t xml:space="preserve"> </w:t>
            </w:r>
            <w:r w:rsidR="00CE1CDA" w:rsidRPr="00CE1CDA">
              <w:rPr>
                <w:rFonts w:ascii="Times New Roman" w:hAnsi="Times New Roman" w:cs="Times New Roman"/>
                <w:b/>
                <w:sz w:val="20"/>
                <w:szCs w:val="20"/>
              </w:rPr>
              <w:t>on the finished product</w:t>
            </w:r>
            <w:r w:rsidR="00C84F45">
              <w:rPr>
                <w:rFonts w:ascii="Times New Roman" w:hAnsi="Times New Roman" w:cs="Times New Roman"/>
                <w:b/>
                <w:sz w:val="20"/>
                <w:szCs w:val="20"/>
              </w:rPr>
              <w:t xml:space="preserve"> </w:t>
            </w:r>
            <w:r w:rsidR="00C92C5A">
              <w:rPr>
                <w:rFonts w:ascii="Times New Roman" w:hAnsi="Times New Roman" w:cs="Times New Roman"/>
                <w:b/>
                <w:sz w:val="20"/>
                <w:szCs w:val="20"/>
              </w:rPr>
              <w:tab/>
            </w:r>
          </w:p>
          <w:p w14:paraId="66E44C81" w14:textId="77777777" w:rsidR="004F7C79" w:rsidRPr="00AA2738" w:rsidRDefault="00860350" w:rsidP="004E175B">
            <w:pPr>
              <w:rPr>
                <w:rFonts w:ascii="Times New Roman" w:hAnsi="Times New Roman" w:cs="Times New Roman"/>
                <w:bCs/>
                <w:sz w:val="20"/>
                <w:szCs w:val="20"/>
              </w:rPr>
            </w:pPr>
            <w:r>
              <w:rPr>
                <w:rFonts w:ascii="Times New Roman" w:hAnsi="Times New Roman" w:cs="Times New Roman"/>
                <w:bCs/>
                <w:sz w:val="20"/>
                <w:szCs w:val="20"/>
              </w:rPr>
              <w:t>T</w:t>
            </w:r>
            <w:r w:rsidR="00C84F45" w:rsidRPr="00C84F45">
              <w:rPr>
                <w:rFonts w:ascii="Times New Roman" w:hAnsi="Times New Roman" w:cs="Times New Roman"/>
                <w:bCs/>
                <w:sz w:val="20"/>
                <w:szCs w:val="20"/>
              </w:rPr>
              <w:t xml:space="preserve">est for a specific medicinal ingredient if </w:t>
            </w:r>
            <w:r>
              <w:rPr>
                <w:rFonts w:ascii="Times New Roman" w:hAnsi="Times New Roman" w:cs="Times New Roman"/>
                <w:bCs/>
                <w:sz w:val="20"/>
                <w:szCs w:val="20"/>
              </w:rPr>
              <w:t xml:space="preserve">it </w:t>
            </w:r>
            <w:r w:rsidR="00C84F45" w:rsidRPr="00C84F45">
              <w:rPr>
                <w:rFonts w:ascii="Times New Roman" w:hAnsi="Times New Roman" w:cs="Times New Roman"/>
                <w:bCs/>
                <w:sz w:val="20"/>
                <w:szCs w:val="20"/>
              </w:rPr>
              <w:t>is a single chemical entity</w:t>
            </w:r>
            <w:r>
              <w:rPr>
                <w:rFonts w:ascii="Times New Roman" w:hAnsi="Times New Roman" w:cs="Times New Roman"/>
                <w:bCs/>
                <w:sz w:val="20"/>
                <w:szCs w:val="20"/>
              </w:rPr>
              <w:t xml:space="preserve">; </w:t>
            </w:r>
            <w:r w:rsidR="00C84F45" w:rsidRPr="00C84F45">
              <w:rPr>
                <w:rFonts w:ascii="Times New Roman" w:hAnsi="Times New Roman" w:cs="Times New Roman"/>
                <w:bCs/>
                <w:sz w:val="20"/>
                <w:szCs w:val="20"/>
              </w:rPr>
              <w:t>ease of testing is determined by the complexity of the matrix</w:t>
            </w:r>
            <w:r>
              <w:rPr>
                <w:rFonts w:ascii="Times New Roman" w:hAnsi="Times New Roman" w:cs="Times New Roman"/>
                <w:bCs/>
                <w:sz w:val="20"/>
                <w:szCs w:val="20"/>
              </w:rPr>
              <w:t xml:space="preserve">; </w:t>
            </w:r>
            <w:r w:rsidR="00C84F45" w:rsidRPr="00C84F45">
              <w:rPr>
                <w:rFonts w:ascii="Times New Roman" w:hAnsi="Times New Roman" w:cs="Times New Roman"/>
                <w:bCs/>
                <w:sz w:val="20"/>
                <w:szCs w:val="20"/>
              </w:rPr>
              <w:t>description of the final dosage form documented as part of the identification</w:t>
            </w:r>
            <w:r>
              <w:rPr>
                <w:rFonts w:ascii="Times New Roman" w:hAnsi="Times New Roman" w:cs="Times New Roman"/>
                <w:bCs/>
                <w:sz w:val="20"/>
                <w:szCs w:val="20"/>
              </w:rPr>
              <w:t xml:space="preserve">; </w:t>
            </w:r>
            <w:r w:rsidR="00C84F45">
              <w:rPr>
                <w:rFonts w:ascii="Times New Roman" w:hAnsi="Times New Roman" w:cs="Times New Roman"/>
                <w:bCs/>
                <w:sz w:val="20"/>
                <w:szCs w:val="20"/>
              </w:rPr>
              <w:t>t</w:t>
            </w:r>
            <w:r w:rsidR="00C84F45" w:rsidRPr="00C84F45">
              <w:rPr>
                <w:rFonts w:ascii="Times New Roman" w:hAnsi="Times New Roman" w:cs="Times New Roman"/>
                <w:bCs/>
                <w:sz w:val="20"/>
                <w:szCs w:val="20"/>
              </w:rPr>
              <w:t xml:space="preserve">ests for identification </w:t>
            </w:r>
            <w:r w:rsidR="00B14098" w:rsidRPr="00C84F45">
              <w:rPr>
                <w:rFonts w:ascii="Times New Roman" w:hAnsi="Times New Roman" w:cs="Times New Roman"/>
                <w:bCs/>
                <w:sz w:val="20"/>
                <w:szCs w:val="20"/>
              </w:rPr>
              <w:t>include</w:t>
            </w:r>
            <w:r w:rsidR="00C84F45">
              <w:rPr>
                <w:rFonts w:ascii="Times New Roman" w:hAnsi="Times New Roman" w:cs="Times New Roman"/>
                <w:bCs/>
                <w:sz w:val="20"/>
                <w:szCs w:val="20"/>
              </w:rPr>
              <w:t xml:space="preserve"> </w:t>
            </w:r>
            <w:r w:rsidR="00C84F45" w:rsidRPr="00C84F45">
              <w:rPr>
                <w:rFonts w:ascii="Times New Roman" w:hAnsi="Times New Roman" w:cs="Times New Roman"/>
                <w:bCs/>
                <w:sz w:val="20"/>
                <w:szCs w:val="20"/>
              </w:rPr>
              <w:t>organoleptic evaluation (sensory characteristics e.g., taste, odour, feel, appearance such as colour and shape of the capsule or tablet, etc.)</w:t>
            </w:r>
            <w:r w:rsidR="00AA2738">
              <w:rPr>
                <w:rFonts w:ascii="Times New Roman" w:hAnsi="Times New Roman" w:cs="Times New Roman"/>
                <w:bCs/>
                <w:sz w:val="20"/>
                <w:szCs w:val="20"/>
              </w:rPr>
              <w:t xml:space="preserve">; </w:t>
            </w:r>
            <w:r w:rsidR="00C84F45" w:rsidRPr="00C84F45">
              <w:rPr>
                <w:rFonts w:ascii="Times New Roman" w:hAnsi="Times New Roman" w:cs="Times New Roman"/>
                <w:bCs/>
                <w:sz w:val="20"/>
                <w:szCs w:val="20"/>
              </w:rPr>
              <w:t xml:space="preserve">chemical identification tests </w:t>
            </w:r>
            <w:r w:rsidR="00C84F45">
              <w:rPr>
                <w:rFonts w:ascii="Times New Roman" w:hAnsi="Times New Roman" w:cs="Times New Roman"/>
                <w:bCs/>
                <w:sz w:val="20"/>
                <w:szCs w:val="20"/>
              </w:rPr>
              <w:t>w</w:t>
            </w:r>
            <w:r w:rsidR="00C84F45" w:rsidRPr="00C84F45">
              <w:rPr>
                <w:rFonts w:ascii="Times New Roman" w:hAnsi="Times New Roman" w:cs="Times New Roman"/>
                <w:bCs/>
                <w:sz w:val="20"/>
                <w:szCs w:val="20"/>
              </w:rPr>
              <w:t xml:space="preserve">here medicinal ingredient </w:t>
            </w:r>
            <w:r w:rsidR="00C84F45">
              <w:rPr>
                <w:rFonts w:ascii="Times New Roman" w:hAnsi="Times New Roman" w:cs="Times New Roman"/>
                <w:bCs/>
                <w:sz w:val="20"/>
                <w:szCs w:val="20"/>
              </w:rPr>
              <w:t xml:space="preserve">is </w:t>
            </w:r>
            <w:r w:rsidR="00C84F45" w:rsidRPr="00C84F45">
              <w:rPr>
                <w:rFonts w:ascii="Times New Roman" w:hAnsi="Times New Roman" w:cs="Times New Roman"/>
                <w:bCs/>
                <w:sz w:val="20"/>
                <w:szCs w:val="20"/>
              </w:rPr>
              <w:t>defined chemical entity, or a marker is present</w:t>
            </w:r>
            <w:r w:rsidR="00AA2738">
              <w:rPr>
                <w:rFonts w:ascii="Times New Roman" w:hAnsi="Times New Roman" w:cs="Times New Roman"/>
                <w:bCs/>
                <w:sz w:val="20"/>
                <w:szCs w:val="20"/>
              </w:rPr>
              <w:t xml:space="preserve">; </w:t>
            </w:r>
            <w:r w:rsidR="000A53BA">
              <w:rPr>
                <w:rFonts w:ascii="Times New Roman" w:hAnsi="Times New Roman" w:cs="Times New Roman"/>
                <w:bCs/>
                <w:sz w:val="20"/>
                <w:szCs w:val="20"/>
              </w:rPr>
              <w:t>and</w:t>
            </w:r>
            <w:r w:rsidR="00AA2738">
              <w:rPr>
                <w:rFonts w:ascii="Times New Roman" w:hAnsi="Times New Roman" w:cs="Times New Roman"/>
                <w:bCs/>
                <w:sz w:val="20"/>
                <w:szCs w:val="20"/>
              </w:rPr>
              <w:t xml:space="preserve"> </w:t>
            </w:r>
            <w:r w:rsidR="00C84F45" w:rsidRPr="00C84F45">
              <w:rPr>
                <w:rFonts w:ascii="Times New Roman" w:hAnsi="Times New Roman" w:cs="Times New Roman"/>
                <w:bCs/>
                <w:sz w:val="20"/>
                <w:szCs w:val="20"/>
              </w:rPr>
              <w:t xml:space="preserve">physical description </w:t>
            </w:r>
          </w:p>
          <w:p w14:paraId="5F57CD40" w14:textId="77777777" w:rsidR="00397976" w:rsidRDefault="00397976" w:rsidP="004E175B">
            <w:pPr>
              <w:rPr>
                <w:rFonts w:ascii="Times New Roman" w:hAnsi="Times New Roman" w:cs="Times New Roman"/>
                <w:b/>
                <w:sz w:val="20"/>
                <w:szCs w:val="20"/>
              </w:rPr>
            </w:pPr>
            <w:r>
              <w:rPr>
                <w:rFonts w:ascii="Times New Roman" w:hAnsi="Times New Roman" w:cs="Times New Roman"/>
                <w:b/>
                <w:sz w:val="20"/>
                <w:szCs w:val="20"/>
              </w:rPr>
              <w:t>(B) Quantity</w:t>
            </w:r>
          </w:p>
          <w:p w14:paraId="4669E8AA" w14:textId="77777777" w:rsidR="004E175B" w:rsidRPr="00712773" w:rsidRDefault="004E175B" w:rsidP="004E175B">
            <w:pPr>
              <w:rPr>
                <w:rFonts w:ascii="Times New Roman" w:hAnsi="Times New Roman" w:cs="Times New Roman"/>
                <w:b/>
                <w:sz w:val="20"/>
                <w:szCs w:val="20"/>
              </w:rPr>
            </w:pPr>
            <w:r>
              <w:rPr>
                <w:rFonts w:ascii="Times New Roman" w:hAnsi="Times New Roman" w:cs="Times New Roman"/>
                <w:b/>
                <w:sz w:val="20"/>
                <w:szCs w:val="20"/>
              </w:rPr>
              <w:t>(</w:t>
            </w:r>
            <w:r w:rsidR="00397976">
              <w:rPr>
                <w:rFonts w:ascii="Times New Roman" w:hAnsi="Times New Roman" w:cs="Times New Roman"/>
                <w:b/>
                <w:sz w:val="20"/>
                <w:szCs w:val="20"/>
              </w:rPr>
              <w:t>a</w:t>
            </w:r>
            <w:r>
              <w:rPr>
                <w:rFonts w:ascii="Times New Roman" w:hAnsi="Times New Roman" w:cs="Times New Roman"/>
                <w:b/>
                <w:sz w:val="20"/>
                <w:szCs w:val="20"/>
              </w:rPr>
              <w:t xml:space="preserve">) </w:t>
            </w:r>
            <w:r w:rsidRPr="00712773">
              <w:rPr>
                <w:rFonts w:ascii="Times New Roman" w:hAnsi="Times New Roman" w:cs="Times New Roman"/>
                <w:b/>
                <w:sz w:val="20"/>
                <w:szCs w:val="20"/>
              </w:rPr>
              <w:t>Quantification by assay</w:t>
            </w:r>
          </w:p>
          <w:p w14:paraId="680FA87B" w14:textId="77777777" w:rsidR="00397976" w:rsidRPr="00397976" w:rsidRDefault="004E175B" w:rsidP="004F7C79">
            <w:pPr>
              <w:rPr>
                <w:rFonts w:ascii="Times New Roman" w:hAnsi="Times New Roman" w:cs="Times New Roman"/>
                <w:bCs/>
                <w:sz w:val="20"/>
                <w:szCs w:val="20"/>
              </w:rPr>
            </w:pPr>
            <w:r w:rsidRPr="00712773">
              <w:rPr>
                <w:rFonts w:ascii="Times New Roman" w:hAnsi="Times New Roman" w:cs="Times New Roman"/>
                <w:bCs/>
                <w:sz w:val="20"/>
                <w:szCs w:val="20"/>
              </w:rPr>
              <w:t>Botanical ingredients including extracts</w:t>
            </w:r>
            <w:r>
              <w:rPr>
                <w:rFonts w:ascii="Times New Roman" w:hAnsi="Times New Roman" w:cs="Times New Roman"/>
                <w:bCs/>
                <w:sz w:val="20"/>
                <w:szCs w:val="20"/>
              </w:rPr>
              <w:t>:</w:t>
            </w:r>
            <w:r w:rsidR="00AA2738">
              <w:rPr>
                <w:rFonts w:ascii="Times New Roman" w:hAnsi="Times New Roman" w:cs="Times New Roman"/>
                <w:bCs/>
                <w:sz w:val="20"/>
                <w:szCs w:val="20"/>
              </w:rPr>
              <w:t xml:space="preserve"> s</w:t>
            </w:r>
            <w:r w:rsidRPr="0066606E">
              <w:rPr>
                <w:rFonts w:ascii="Times New Roman" w:hAnsi="Times New Roman" w:cs="Times New Roman"/>
                <w:bCs/>
                <w:sz w:val="20"/>
                <w:szCs w:val="20"/>
              </w:rPr>
              <w:t>pecific marker compounds in whole herbs and extracts of botanical ingredients</w:t>
            </w:r>
            <w:r>
              <w:rPr>
                <w:rFonts w:ascii="Times New Roman" w:hAnsi="Times New Roman" w:cs="Times New Roman"/>
                <w:bCs/>
                <w:sz w:val="20"/>
                <w:szCs w:val="20"/>
              </w:rPr>
              <w:t xml:space="preserve"> (by </w:t>
            </w:r>
            <w:proofErr w:type="spellStart"/>
            <w:r w:rsidRPr="0066606E">
              <w:rPr>
                <w:rFonts w:ascii="Times New Roman" w:hAnsi="Times New Roman" w:cs="Times New Roman"/>
                <w:bCs/>
                <w:sz w:val="20"/>
                <w:szCs w:val="20"/>
              </w:rPr>
              <w:t>pharmacopoeial</w:t>
            </w:r>
            <w:proofErr w:type="spellEnd"/>
            <w:r w:rsidRPr="0066606E">
              <w:rPr>
                <w:rFonts w:ascii="Times New Roman" w:hAnsi="Times New Roman" w:cs="Times New Roman"/>
                <w:bCs/>
                <w:sz w:val="20"/>
                <w:szCs w:val="20"/>
              </w:rPr>
              <w:t xml:space="preserve"> standard </w:t>
            </w:r>
            <w:r>
              <w:rPr>
                <w:rFonts w:ascii="Times New Roman" w:hAnsi="Times New Roman" w:cs="Times New Roman"/>
                <w:bCs/>
                <w:sz w:val="20"/>
                <w:szCs w:val="20"/>
              </w:rPr>
              <w:t xml:space="preserve">or </w:t>
            </w:r>
            <w:r w:rsidRPr="0066606E">
              <w:rPr>
                <w:rFonts w:ascii="Times New Roman" w:hAnsi="Times New Roman" w:cs="Times New Roman"/>
                <w:bCs/>
                <w:sz w:val="20"/>
                <w:szCs w:val="20"/>
              </w:rPr>
              <w:t>appropriate limits</w:t>
            </w:r>
            <w:r>
              <w:rPr>
                <w:rFonts w:ascii="Times New Roman" w:hAnsi="Times New Roman" w:cs="Times New Roman"/>
                <w:bCs/>
                <w:sz w:val="20"/>
                <w:szCs w:val="20"/>
              </w:rPr>
              <w:t xml:space="preserve"> set </w:t>
            </w:r>
            <w:r w:rsidRPr="0066606E">
              <w:rPr>
                <w:rFonts w:ascii="Times New Roman" w:hAnsi="Times New Roman" w:cs="Times New Roman"/>
                <w:bCs/>
                <w:sz w:val="20"/>
                <w:szCs w:val="20"/>
              </w:rPr>
              <w:t xml:space="preserve">based on </w:t>
            </w:r>
            <w:r>
              <w:rPr>
                <w:rFonts w:ascii="Times New Roman" w:hAnsi="Times New Roman" w:cs="Times New Roman"/>
                <w:bCs/>
                <w:sz w:val="20"/>
                <w:szCs w:val="20"/>
              </w:rPr>
              <w:t xml:space="preserve">the </w:t>
            </w:r>
            <w:r w:rsidRPr="0066606E">
              <w:rPr>
                <w:rFonts w:ascii="Times New Roman" w:hAnsi="Times New Roman" w:cs="Times New Roman"/>
                <w:bCs/>
                <w:sz w:val="20"/>
                <w:szCs w:val="20"/>
              </w:rPr>
              <w:t>data on safety and efficacy of the product and natural variability of the marker</w:t>
            </w:r>
            <w:r>
              <w:rPr>
                <w:rFonts w:ascii="Times New Roman" w:hAnsi="Times New Roman" w:cs="Times New Roman"/>
                <w:bCs/>
                <w:sz w:val="20"/>
                <w:szCs w:val="20"/>
              </w:rPr>
              <w:t>)</w:t>
            </w:r>
            <w:r w:rsidR="00AA2738">
              <w:rPr>
                <w:rFonts w:ascii="Times New Roman" w:hAnsi="Times New Roman" w:cs="Times New Roman"/>
                <w:bCs/>
                <w:sz w:val="20"/>
                <w:szCs w:val="20"/>
              </w:rPr>
              <w:t>; q</w:t>
            </w:r>
            <w:r w:rsidRPr="0066606E">
              <w:rPr>
                <w:rFonts w:ascii="Times New Roman" w:hAnsi="Times New Roman" w:cs="Times New Roman"/>
                <w:bCs/>
                <w:sz w:val="20"/>
                <w:szCs w:val="20"/>
              </w:rPr>
              <w:t>uantitative tests for a</w:t>
            </w:r>
            <w:r>
              <w:rPr>
                <w:rFonts w:ascii="Times New Roman" w:hAnsi="Times New Roman" w:cs="Times New Roman"/>
                <w:bCs/>
                <w:sz w:val="20"/>
                <w:szCs w:val="20"/>
              </w:rPr>
              <w:t xml:space="preserve"> </w:t>
            </w:r>
            <w:r w:rsidRPr="0066606E">
              <w:rPr>
                <w:rFonts w:ascii="Times New Roman" w:hAnsi="Times New Roman" w:cs="Times New Roman"/>
                <w:bCs/>
                <w:sz w:val="20"/>
                <w:szCs w:val="20"/>
              </w:rPr>
              <w:t xml:space="preserve">particular component in an extract </w:t>
            </w:r>
            <w:r>
              <w:rPr>
                <w:rFonts w:ascii="Times New Roman" w:hAnsi="Times New Roman" w:cs="Times New Roman"/>
                <w:bCs/>
                <w:sz w:val="20"/>
                <w:szCs w:val="20"/>
              </w:rPr>
              <w:t>(</w:t>
            </w:r>
            <w:r w:rsidRPr="0066606E">
              <w:rPr>
                <w:rFonts w:ascii="Times New Roman" w:hAnsi="Times New Roman" w:cs="Times New Roman"/>
                <w:bCs/>
                <w:sz w:val="20"/>
                <w:szCs w:val="20"/>
              </w:rPr>
              <w:t>at finished product or extract ingredient stage</w:t>
            </w:r>
            <w:r>
              <w:rPr>
                <w:rFonts w:ascii="Times New Roman" w:hAnsi="Times New Roman" w:cs="Times New Roman"/>
                <w:bCs/>
                <w:sz w:val="20"/>
                <w:szCs w:val="20"/>
              </w:rPr>
              <w:t>)</w:t>
            </w:r>
            <w:r w:rsidR="00AA2738">
              <w:rPr>
                <w:rFonts w:ascii="Times New Roman" w:hAnsi="Times New Roman" w:cs="Times New Roman"/>
                <w:bCs/>
                <w:sz w:val="20"/>
                <w:szCs w:val="20"/>
              </w:rPr>
              <w:t>; i</w:t>
            </w:r>
            <w:r w:rsidRPr="0066606E">
              <w:rPr>
                <w:rFonts w:ascii="Times New Roman" w:hAnsi="Times New Roman" w:cs="Times New Roman"/>
                <w:bCs/>
                <w:sz w:val="20"/>
                <w:szCs w:val="20"/>
              </w:rPr>
              <w:t>f the evidence supporting a claim is based on the quantity of a particular active component, then quantification of that component should be performed at the finished product stage</w:t>
            </w:r>
            <w:r w:rsidR="00AA2738">
              <w:rPr>
                <w:rFonts w:ascii="Times New Roman" w:hAnsi="Times New Roman" w:cs="Times New Roman"/>
                <w:bCs/>
                <w:sz w:val="20"/>
                <w:szCs w:val="20"/>
              </w:rPr>
              <w:t>; t</w:t>
            </w:r>
            <w:r w:rsidRPr="0066606E">
              <w:rPr>
                <w:rFonts w:ascii="Times New Roman" w:hAnsi="Times New Roman" w:cs="Times New Roman"/>
                <w:bCs/>
                <w:sz w:val="20"/>
                <w:szCs w:val="20"/>
              </w:rPr>
              <w:t xml:space="preserve">he quantification </w:t>
            </w:r>
            <w:r>
              <w:rPr>
                <w:rFonts w:ascii="Times New Roman" w:hAnsi="Times New Roman" w:cs="Times New Roman"/>
                <w:bCs/>
                <w:sz w:val="20"/>
                <w:szCs w:val="20"/>
              </w:rPr>
              <w:t>to be</w:t>
            </w:r>
            <w:r w:rsidRPr="0066606E">
              <w:rPr>
                <w:rFonts w:ascii="Times New Roman" w:hAnsi="Times New Roman" w:cs="Times New Roman"/>
                <w:bCs/>
                <w:sz w:val="20"/>
                <w:szCs w:val="20"/>
              </w:rPr>
              <w:t xml:space="preserve"> recorded </w:t>
            </w:r>
            <w:r>
              <w:rPr>
                <w:rFonts w:ascii="Times New Roman" w:hAnsi="Times New Roman" w:cs="Times New Roman"/>
                <w:bCs/>
                <w:sz w:val="20"/>
                <w:szCs w:val="20"/>
              </w:rPr>
              <w:t>as</w:t>
            </w:r>
            <w:r w:rsidRPr="0066606E">
              <w:rPr>
                <w:rFonts w:ascii="Times New Roman" w:hAnsi="Times New Roman" w:cs="Times New Roman"/>
                <w:bCs/>
                <w:sz w:val="20"/>
                <w:szCs w:val="20"/>
              </w:rPr>
              <w:t xml:space="preserve"> 'potency'</w:t>
            </w:r>
            <w:r>
              <w:rPr>
                <w:rFonts w:ascii="Times New Roman" w:hAnsi="Times New Roman" w:cs="Times New Roman"/>
                <w:bCs/>
                <w:sz w:val="20"/>
                <w:szCs w:val="20"/>
              </w:rPr>
              <w:t xml:space="preserve"> </w:t>
            </w:r>
            <w:r w:rsidR="000A53BA">
              <w:rPr>
                <w:rFonts w:ascii="Times New Roman" w:hAnsi="Times New Roman" w:cs="Times New Roman"/>
                <w:bCs/>
                <w:sz w:val="20"/>
                <w:szCs w:val="20"/>
              </w:rPr>
              <w:t>and</w:t>
            </w:r>
            <w:r w:rsidRPr="0066606E">
              <w:rPr>
                <w:rFonts w:ascii="Times New Roman" w:hAnsi="Times New Roman" w:cs="Times New Roman"/>
                <w:bCs/>
                <w:sz w:val="20"/>
                <w:szCs w:val="20"/>
              </w:rPr>
              <w:t xml:space="preserve"> the label tolerance limits should be set </w:t>
            </w:r>
            <w:r w:rsidR="00A11D88">
              <w:rPr>
                <w:rFonts w:ascii="Times New Roman" w:hAnsi="Times New Roman" w:cs="Times New Roman"/>
                <w:bCs/>
                <w:sz w:val="20"/>
                <w:szCs w:val="20"/>
              </w:rPr>
              <w:t>so</w:t>
            </w:r>
            <w:r w:rsidRPr="0066606E">
              <w:rPr>
                <w:rFonts w:ascii="Times New Roman" w:hAnsi="Times New Roman" w:cs="Times New Roman"/>
                <w:bCs/>
                <w:sz w:val="20"/>
                <w:szCs w:val="20"/>
              </w:rPr>
              <w:t xml:space="preserve"> there is an upper and a lower limit.</w:t>
            </w:r>
            <w:r w:rsidR="00397976" w:rsidRPr="00397976">
              <w:rPr>
                <w:rFonts w:ascii="Times New Roman" w:hAnsi="Times New Roman" w:cs="Times New Roman"/>
                <w:bCs/>
                <w:sz w:val="20"/>
                <w:szCs w:val="20"/>
              </w:rPr>
              <w:t xml:space="preserve"> </w:t>
            </w:r>
          </w:p>
          <w:p w14:paraId="3BBF7803" w14:textId="77777777" w:rsidR="004E175B" w:rsidRPr="00712773" w:rsidRDefault="004E175B" w:rsidP="004E175B">
            <w:pPr>
              <w:rPr>
                <w:rFonts w:ascii="Times New Roman" w:hAnsi="Times New Roman" w:cs="Times New Roman"/>
                <w:b/>
                <w:sz w:val="20"/>
                <w:szCs w:val="20"/>
              </w:rPr>
            </w:pPr>
            <w:r>
              <w:rPr>
                <w:rFonts w:ascii="Times New Roman" w:hAnsi="Times New Roman" w:cs="Times New Roman"/>
                <w:b/>
                <w:sz w:val="20"/>
                <w:szCs w:val="20"/>
              </w:rPr>
              <w:t>(</w:t>
            </w:r>
            <w:r w:rsidR="00397976">
              <w:rPr>
                <w:rFonts w:ascii="Times New Roman" w:hAnsi="Times New Roman" w:cs="Times New Roman"/>
                <w:b/>
                <w:sz w:val="20"/>
                <w:szCs w:val="20"/>
              </w:rPr>
              <w:t>b</w:t>
            </w:r>
            <w:r>
              <w:rPr>
                <w:rFonts w:ascii="Times New Roman" w:hAnsi="Times New Roman" w:cs="Times New Roman"/>
                <w:b/>
                <w:sz w:val="20"/>
                <w:szCs w:val="20"/>
              </w:rPr>
              <w:t xml:space="preserve">) </w:t>
            </w:r>
            <w:r w:rsidRPr="00712773">
              <w:rPr>
                <w:rFonts w:ascii="Times New Roman" w:hAnsi="Times New Roman" w:cs="Times New Roman"/>
                <w:b/>
                <w:sz w:val="20"/>
                <w:szCs w:val="20"/>
              </w:rPr>
              <w:t>Quantification by input</w:t>
            </w:r>
          </w:p>
          <w:p w14:paraId="3B6BD233" w14:textId="77777777" w:rsidR="004F7C79" w:rsidRPr="00AA2738" w:rsidRDefault="004E175B" w:rsidP="004E175B">
            <w:pPr>
              <w:rPr>
                <w:rFonts w:ascii="Times New Roman" w:hAnsi="Times New Roman" w:cs="Times New Roman"/>
                <w:bCs/>
                <w:sz w:val="20"/>
                <w:szCs w:val="20"/>
              </w:rPr>
            </w:pPr>
            <w:r>
              <w:rPr>
                <w:rFonts w:ascii="Times New Roman" w:hAnsi="Times New Roman" w:cs="Times New Roman"/>
                <w:bCs/>
                <w:sz w:val="20"/>
                <w:szCs w:val="20"/>
              </w:rPr>
              <w:t>Means t</w:t>
            </w:r>
            <w:r w:rsidRPr="00440429">
              <w:rPr>
                <w:rFonts w:ascii="Times New Roman" w:hAnsi="Times New Roman" w:cs="Times New Roman"/>
                <w:bCs/>
                <w:sz w:val="20"/>
                <w:szCs w:val="20"/>
              </w:rPr>
              <w:t>he active ingredients are not assayed at the finished product stage. The objective evidence that the quantity of a medicinal ingredient</w:t>
            </w:r>
            <w:r>
              <w:rPr>
                <w:rFonts w:ascii="Times New Roman" w:hAnsi="Times New Roman" w:cs="Times New Roman"/>
                <w:bCs/>
                <w:sz w:val="20"/>
                <w:szCs w:val="20"/>
              </w:rPr>
              <w:t>:</w:t>
            </w:r>
            <w:r w:rsidRPr="00440429">
              <w:rPr>
                <w:rFonts w:ascii="Times New Roman" w:hAnsi="Times New Roman" w:cs="Times New Roman"/>
                <w:bCs/>
                <w:sz w:val="20"/>
                <w:szCs w:val="20"/>
              </w:rPr>
              <w:t xml:space="preserve"> has been added to the finished product is calculated using the manufacturing batch record controlled by appropriate application of GMPs and in-process controls</w:t>
            </w:r>
            <w:r w:rsidR="00AA2738">
              <w:rPr>
                <w:rFonts w:ascii="Times New Roman" w:hAnsi="Times New Roman" w:cs="Times New Roman"/>
                <w:bCs/>
                <w:sz w:val="20"/>
                <w:szCs w:val="20"/>
              </w:rPr>
              <w:t xml:space="preserve">; </w:t>
            </w:r>
            <w:r w:rsidRPr="00440429">
              <w:rPr>
                <w:rFonts w:ascii="Times New Roman" w:hAnsi="Times New Roman" w:cs="Times New Roman"/>
                <w:bCs/>
                <w:sz w:val="20"/>
                <w:szCs w:val="20"/>
              </w:rPr>
              <w:t>is expressed as the targeted weight of the processed substance in each unit of the dosage form</w:t>
            </w:r>
            <w:r w:rsidR="00AA2738">
              <w:rPr>
                <w:rFonts w:ascii="Times New Roman" w:hAnsi="Times New Roman" w:cs="Times New Roman"/>
                <w:bCs/>
                <w:sz w:val="20"/>
                <w:szCs w:val="20"/>
              </w:rPr>
              <w:t xml:space="preserve">; </w:t>
            </w:r>
            <w:r w:rsidRPr="00440429">
              <w:rPr>
                <w:rFonts w:ascii="Times New Roman" w:hAnsi="Times New Roman" w:cs="Times New Roman"/>
                <w:bCs/>
                <w:sz w:val="20"/>
                <w:szCs w:val="20"/>
              </w:rPr>
              <w:t>is appropriate for the ingredient</w:t>
            </w:r>
            <w:r w:rsidR="00AA2738">
              <w:rPr>
                <w:rFonts w:ascii="Times New Roman" w:hAnsi="Times New Roman" w:cs="Times New Roman"/>
                <w:bCs/>
                <w:sz w:val="20"/>
                <w:szCs w:val="20"/>
              </w:rPr>
              <w:t>;</w:t>
            </w:r>
            <w:r>
              <w:rPr>
                <w:rFonts w:ascii="Times New Roman" w:hAnsi="Times New Roman" w:cs="Times New Roman"/>
                <w:bCs/>
                <w:sz w:val="20"/>
                <w:szCs w:val="20"/>
              </w:rPr>
              <w:t xml:space="preserve"> </w:t>
            </w:r>
            <w:r w:rsidR="00AA2738">
              <w:rPr>
                <w:rFonts w:ascii="Times New Roman" w:hAnsi="Times New Roman" w:cs="Times New Roman"/>
                <w:bCs/>
                <w:sz w:val="20"/>
                <w:szCs w:val="20"/>
              </w:rPr>
              <w:t>has c</w:t>
            </w:r>
            <w:r w:rsidR="00F437B8">
              <w:rPr>
                <w:rFonts w:ascii="Times New Roman" w:hAnsi="Times New Roman" w:cs="Times New Roman"/>
                <w:bCs/>
                <w:sz w:val="20"/>
                <w:szCs w:val="20"/>
              </w:rPr>
              <w:t>omprehensive r</w:t>
            </w:r>
            <w:r w:rsidRPr="00440429">
              <w:rPr>
                <w:rFonts w:ascii="Times New Roman" w:hAnsi="Times New Roman" w:cs="Times New Roman"/>
                <w:bCs/>
                <w:sz w:val="20"/>
                <w:szCs w:val="20"/>
              </w:rPr>
              <w:t>aw material specifications for the medicinal ingredient(s) to ensure adequate control of the medicinal ingredient(s) occurs</w:t>
            </w:r>
            <w:r w:rsidR="00AA2738">
              <w:rPr>
                <w:rFonts w:ascii="Times New Roman" w:hAnsi="Times New Roman" w:cs="Times New Roman"/>
                <w:bCs/>
                <w:sz w:val="20"/>
                <w:szCs w:val="20"/>
              </w:rPr>
              <w:t>; has s</w:t>
            </w:r>
            <w:r w:rsidRPr="00440429">
              <w:rPr>
                <w:rFonts w:ascii="Times New Roman" w:hAnsi="Times New Roman" w:cs="Times New Roman"/>
                <w:bCs/>
                <w:sz w:val="20"/>
                <w:szCs w:val="20"/>
              </w:rPr>
              <w:t>tandard operating procedures and batch records</w:t>
            </w:r>
            <w:r>
              <w:rPr>
                <w:rFonts w:ascii="Times New Roman" w:hAnsi="Times New Roman" w:cs="Times New Roman"/>
                <w:bCs/>
                <w:sz w:val="20"/>
                <w:szCs w:val="20"/>
              </w:rPr>
              <w:t xml:space="preserve"> </w:t>
            </w:r>
            <w:r w:rsidRPr="00440429">
              <w:rPr>
                <w:rFonts w:ascii="Times New Roman" w:hAnsi="Times New Roman" w:cs="Times New Roman"/>
                <w:bCs/>
                <w:sz w:val="20"/>
                <w:szCs w:val="20"/>
              </w:rPr>
              <w:t xml:space="preserve">clearly document the controls during manufacturing to ensure adequate amount of medicinal ingredient is added to the mix during processing to achieve the labelled quantity per dosage unit. Target quantity for the medicinal ingredient (i.e., 100% of the label claim) </w:t>
            </w:r>
            <w:r w:rsidR="00F437B8">
              <w:rPr>
                <w:rFonts w:ascii="Times New Roman" w:hAnsi="Times New Roman" w:cs="Times New Roman"/>
                <w:bCs/>
                <w:sz w:val="20"/>
                <w:szCs w:val="20"/>
              </w:rPr>
              <w:t xml:space="preserve">should be indicated </w:t>
            </w:r>
            <w:r w:rsidR="000A53BA">
              <w:rPr>
                <w:rFonts w:ascii="Times New Roman" w:hAnsi="Times New Roman" w:cs="Times New Roman"/>
                <w:bCs/>
                <w:sz w:val="20"/>
                <w:szCs w:val="20"/>
              </w:rPr>
              <w:t>and</w:t>
            </w:r>
            <w:r w:rsidR="00F437B8">
              <w:rPr>
                <w:rFonts w:ascii="Times New Roman" w:hAnsi="Times New Roman" w:cs="Times New Roman"/>
                <w:bCs/>
                <w:sz w:val="20"/>
                <w:szCs w:val="20"/>
              </w:rPr>
              <w:t xml:space="preserve"> </w:t>
            </w:r>
            <w:r w:rsidRPr="00440429">
              <w:rPr>
                <w:rFonts w:ascii="Times New Roman" w:hAnsi="Times New Roman" w:cs="Times New Roman"/>
                <w:bCs/>
                <w:sz w:val="20"/>
                <w:szCs w:val="20"/>
              </w:rPr>
              <w:t>controls on weight variation during tabletting or encapsulation</w:t>
            </w:r>
            <w:r>
              <w:rPr>
                <w:rFonts w:ascii="Times New Roman" w:hAnsi="Times New Roman" w:cs="Times New Roman"/>
                <w:bCs/>
                <w:sz w:val="20"/>
                <w:szCs w:val="20"/>
              </w:rPr>
              <w:t xml:space="preserve"> </w:t>
            </w:r>
            <w:r w:rsidR="00F437B8">
              <w:rPr>
                <w:rFonts w:ascii="Times New Roman" w:hAnsi="Times New Roman" w:cs="Times New Roman"/>
                <w:bCs/>
                <w:sz w:val="20"/>
                <w:szCs w:val="20"/>
              </w:rPr>
              <w:t xml:space="preserve">included </w:t>
            </w:r>
            <w:r>
              <w:rPr>
                <w:rFonts w:ascii="Times New Roman" w:hAnsi="Times New Roman" w:cs="Times New Roman"/>
                <w:bCs/>
                <w:sz w:val="20"/>
                <w:szCs w:val="20"/>
              </w:rPr>
              <w:t>(</w:t>
            </w:r>
            <w:r w:rsidRPr="00440429">
              <w:rPr>
                <w:rFonts w:ascii="Times New Roman" w:hAnsi="Times New Roman" w:cs="Times New Roman"/>
                <w:bCs/>
                <w:sz w:val="20"/>
                <w:szCs w:val="20"/>
              </w:rPr>
              <w:t>5% variation in weight for individual dosages is acceptable</w:t>
            </w:r>
            <w:r>
              <w:rPr>
                <w:rFonts w:ascii="Times New Roman" w:hAnsi="Times New Roman" w:cs="Times New Roman"/>
                <w:bCs/>
                <w:sz w:val="20"/>
                <w:szCs w:val="20"/>
              </w:rPr>
              <w:t>)</w:t>
            </w:r>
          </w:p>
          <w:p w14:paraId="326BB077" w14:textId="77777777" w:rsidR="00AF0BC8" w:rsidRPr="00C84F45" w:rsidRDefault="00AF0BC8" w:rsidP="004E175B">
            <w:pPr>
              <w:rPr>
                <w:rFonts w:ascii="Times New Roman" w:hAnsi="Times New Roman" w:cs="Times New Roman"/>
                <w:b/>
                <w:sz w:val="20"/>
                <w:szCs w:val="20"/>
              </w:rPr>
            </w:pPr>
            <w:r w:rsidRPr="00C84F45">
              <w:rPr>
                <w:rFonts w:ascii="Times New Roman" w:hAnsi="Times New Roman" w:cs="Times New Roman"/>
                <w:b/>
                <w:sz w:val="20"/>
                <w:szCs w:val="20"/>
              </w:rPr>
              <w:t>(C) Purity Standards</w:t>
            </w:r>
          </w:p>
          <w:p w14:paraId="685D9913" w14:textId="77777777" w:rsidR="004F7C79" w:rsidRDefault="00CB287D" w:rsidP="00CE1CDA">
            <w:pPr>
              <w:rPr>
                <w:rFonts w:ascii="Times New Roman" w:hAnsi="Times New Roman" w:cs="Times New Roman"/>
                <w:b/>
                <w:sz w:val="20"/>
                <w:szCs w:val="20"/>
              </w:rPr>
            </w:pPr>
            <w:r>
              <w:rPr>
                <w:rFonts w:ascii="Times New Roman" w:hAnsi="Times New Roman" w:cs="Times New Roman"/>
                <w:bCs/>
                <w:sz w:val="20"/>
                <w:szCs w:val="20"/>
              </w:rPr>
              <w:t xml:space="preserve">Due to </w:t>
            </w:r>
            <w:r w:rsidR="00CA646A">
              <w:rPr>
                <w:rFonts w:ascii="Times New Roman" w:hAnsi="Times New Roman" w:cs="Times New Roman"/>
                <w:bCs/>
                <w:sz w:val="20"/>
                <w:szCs w:val="20"/>
              </w:rPr>
              <w:t>tests</w:t>
            </w:r>
            <w:r w:rsidR="00B80889">
              <w:rPr>
                <w:rFonts w:ascii="Times New Roman" w:hAnsi="Times New Roman" w:cs="Times New Roman"/>
                <w:bCs/>
                <w:sz w:val="20"/>
                <w:szCs w:val="20"/>
              </w:rPr>
              <w:t>’</w:t>
            </w:r>
            <w:r>
              <w:rPr>
                <w:rFonts w:ascii="Times New Roman" w:hAnsi="Times New Roman" w:cs="Times New Roman"/>
                <w:bCs/>
                <w:sz w:val="20"/>
                <w:szCs w:val="20"/>
              </w:rPr>
              <w:t xml:space="preserve"> similarity, the purity standards requirements are listed in detail </w:t>
            </w:r>
            <w:r w:rsidR="00CA646A">
              <w:rPr>
                <w:rFonts w:ascii="Times New Roman" w:hAnsi="Times New Roman" w:cs="Times New Roman"/>
                <w:bCs/>
                <w:sz w:val="20"/>
                <w:szCs w:val="20"/>
              </w:rPr>
              <w:t>verses</w:t>
            </w:r>
            <w:r>
              <w:rPr>
                <w:rFonts w:ascii="Times New Roman" w:hAnsi="Times New Roman" w:cs="Times New Roman"/>
                <w:bCs/>
                <w:sz w:val="20"/>
                <w:szCs w:val="20"/>
              </w:rPr>
              <w:t xml:space="preserve"> the safety requirements of Hong Kong in </w:t>
            </w:r>
            <w:r w:rsidR="005761CE">
              <w:rPr>
                <w:rFonts w:ascii="Times New Roman" w:hAnsi="Times New Roman" w:cs="Times New Roman"/>
                <w:bCs/>
                <w:sz w:val="20"/>
                <w:szCs w:val="20"/>
              </w:rPr>
              <w:t>Appendix 2</w:t>
            </w:r>
          </w:p>
          <w:p w14:paraId="69C6518E" w14:textId="77777777" w:rsidR="00F14E18" w:rsidRDefault="00CE1CDA" w:rsidP="00CE1CDA">
            <w:pPr>
              <w:rPr>
                <w:rFonts w:ascii="Times New Roman" w:hAnsi="Times New Roman" w:cs="Times New Roman"/>
                <w:b/>
                <w:sz w:val="20"/>
                <w:szCs w:val="20"/>
              </w:rPr>
            </w:pPr>
            <w:r>
              <w:rPr>
                <w:rFonts w:ascii="Times New Roman" w:hAnsi="Times New Roman" w:cs="Times New Roman"/>
                <w:b/>
                <w:sz w:val="20"/>
                <w:szCs w:val="20"/>
              </w:rPr>
              <w:t>(</w:t>
            </w:r>
            <w:r w:rsidR="00C84F45">
              <w:rPr>
                <w:rFonts w:ascii="Times New Roman" w:hAnsi="Times New Roman" w:cs="Times New Roman"/>
                <w:b/>
                <w:sz w:val="20"/>
                <w:szCs w:val="20"/>
              </w:rPr>
              <w:t>D</w:t>
            </w:r>
            <w:r>
              <w:rPr>
                <w:rFonts w:ascii="Times New Roman" w:hAnsi="Times New Roman" w:cs="Times New Roman"/>
                <w:b/>
                <w:sz w:val="20"/>
                <w:szCs w:val="20"/>
              </w:rPr>
              <w:t xml:space="preserve">) </w:t>
            </w:r>
            <w:r w:rsidRPr="00716A62">
              <w:rPr>
                <w:rFonts w:ascii="Times New Roman" w:hAnsi="Times New Roman" w:cs="Times New Roman"/>
                <w:b/>
                <w:sz w:val="20"/>
                <w:szCs w:val="20"/>
              </w:rPr>
              <w:t xml:space="preserve">Additional </w:t>
            </w:r>
            <w:r w:rsidRPr="00691502">
              <w:rPr>
                <w:rFonts w:ascii="Times New Roman" w:hAnsi="Times New Roman" w:cs="Times New Roman"/>
                <w:b/>
                <w:sz w:val="20"/>
                <w:szCs w:val="20"/>
              </w:rPr>
              <w:t>Tests</w:t>
            </w:r>
          </w:p>
          <w:p w14:paraId="7833A4C0" w14:textId="77777777" w:rsidR="00CB287D" w:rsidRPr="00691502" w:rsidRDefault="00F14E18" w:rsidP="00CE1CDA">
            <w:pPr>
              <w:rPr>
                <w:rFonts w:ascii="Times New Roman" w:hAnsi="Times New Roman" w:cs="Times New Roman"/>
                <w:b/>
                <w:sz w:val="20"/>
                <w:szCs w:val="20"/>
              </w:rPr>
            </w:pPr>
            <w:r>
              <w:rPr>
                <w:rFonts w:ascii="Times New Roman" w:hAnsi="Times New Roman" w:cs="Times New Roman"/>
                <w:b/>
                <w:sz w:val="20"/>
                <w:szCs w:val="20"/>
              </w:rPr>
              <w:t xml:space="preserve">(a) </w:t>
            </w:r>
            <w:r w:rsidR="00CB287D" w:rsidRPr="00691502">
              <w:rPr>
                <w:rFonts w:ascii="Times New Roman" w:hAnsi="Times New Roman" w:cs="Times New Roman"/>
                <w:b/>
                <w:sz w:val="20"/>
                <w:szCs w:val="20"/>
              </w:rPr>
              <w:t>General Indicators for Quality</w:t>
            </w:r>
          </w:p>
          <w:p w14:paraId="704456BA" w14:textId="77777777" w:rsidR="00CE1CDA" w:rsidRDefault="00CE1CDA" w:rsidP="00CE1CDA">
            <w:pPr>
              <w:rPr>
                <w:rFonts w:ascii="Times New Roman" w:hAnsi="Times New Roman" w:cs="Times New Roman"/>
                <w:bCs/>
                <w:sz w:val="20"/>
                <w:szCs w:val="20"/>
              </w:rPr>
            </w:pPr>
            <w:r>
              <w:rPr>
                <w:rFonts w:ascii="Times New Roman" w:hAnsi="Times New Roman" w:cs="Times New Roman"/>
                <w:bCs/>
                <w:sz w:val="20"/>
                <w:szCs w:val="20"/>
              </w:rPr>
              <w:t>(</w:t>
            </w:r>
            <w:proofErr w:type="spellStart"/>
            <w:r w:rsidR="00CB287D">
              <w:rPr>
                <w:rFonts w:ascii="Times New Roman" w:hAnsi="Times New Roman" w:cs="Times New Roman"/>
                <w:bCs/>
                <w:sz w:val="20"/>
                <w:szCs w:val="20"/>
              </w:rPr>
              <w:t>i</w:t>
            </w:r>
            <w:proofErr w:type="spellEnd"/>
            <w:r>
              <w:rPr>
                <w:rFonts w:ascii="Times New Roman" w:hAnsi="Times New Roman" w:cs="Times New Roman"/>
                <w:bCs/>
                <w:sz w:val="20"/>
                <w:szCs w:val="20"/>
              </w:rPr>
              <w:t xml:space="preserve">) </w:t>
            </w:r>
            <w:r w:rsidRPr="00452F38">
              <w:rPr>
                <w:rFonts w:ascii="Times New Roman" w:hAnsi="Times New Roman" w:cs="Times New Roman"/>
                <w:bCs/>
                <w:sz w:val="20"/>
                <w:szCs w:val="20"/>
              </w:rPr>
              <w:t>Foreign matter</w:t>
            </w:r>
            <w:r w:rsidR="009E385D">
              <w:rPr>
                <w:rFonts w:ascii="Times New Roman" w:hAnsi="Times New Roman" w:cs="Times New Roman"/>
                <w:bCs/>
                <w:sz w:val="20"/>
                <w:szCs w:val="20"/>
              </w:rPr>
              <w:t xml:space="preserve">: </w:t>
            </w:r>
            <w:r w:rsidRPr="00452F38">
              <w:rPr>
                <w:rFonts w:ascii="Times New Roman" w:hAnsi="Times New Roman" w:cs="Times New Roman"/>
                <w:bCs/>
                <w:sz w:val="20"/>
                <w:szCs w:val="20"/>
              </w:rPr>
              <w:t xml:space="preserve">to ensure that the </w:t>
            </w:r>
            <w:r w:rsidRPr="008830F6">
              <w:rPr>
                <w:rFonts w:ascii="Times New Roman" w:hAnsi="Times New Roman" w:cs="Times New Roman"/>
                <w:bCs/>
                <w:sz w:val="20"/>
                <w:szCs w:val="20"/>
              </w:rPr>
              <w:t xml:space="preserve">plant, algal or fungal </w:t>
            </w:r>
            <w:r w:rsidRPr="00452F38">
              <w:rPr>
                <w:rFonts w:ascii="Times New Roman" w:hAnsi="Times New Roman" w:cs="Times New Roman"/>
                <w:bCs/>
                <w:sz w:val="20"/>
                <w:szCs w:val="20"/>
              </w:rPr>
              <w:t xml:space="preserve">material is entirely free from visible signs of contamination such as sand, </w:t>
            </w:r>
            <w:proofErr w:type="gramStart"/>
            <w:r w:rsidRPr="00452F38">
              <w:rPr>
                <w:rFonts w:ascii="Times New Roman" w:hAnsi="Times New Roman" w:cs="Times New Roman"/>
                <w:bCs/>
                <w:sz w:val="20"/>
                <w:szCs w:val="20"/>
              </w:rPr>
              <w:t>glass</w:t>
            </w:r>
            <w:proofErr w:type="gramEnd"/>
            <w:r w:rsidRPr="00452F38">
              <w:rPr>
                <w:rFonts w:ascii="Times New Roman" w:hAnsi="Times New Roman" w:cs="Times New Roman"/>
                <w:bCs/>
                <w:sz w:val="20"/>
                <w:szCs w:val="20"/>
              </w:rPr>
              <w:t xml:space="preserve"> and metal</w:t>
            </w:r>
            <w:r>
              <w:rPr>
                <w:rFonts w:ascii="Times New Roman" w:hAnsi="Times New Roman" w:cs="Times New Roman"/>
                <w:bCs/>
                <w:sz w:val="20"/>
                <w:szCs w:val="20"/>
              </w:rPr>
              <w:t xml:space="preserve"> </w:t>
            </w:r>
          </w:p>
          <w:p w14:paraId="08C01CE1" w14:textId="77777777" w:rsidR="00CE1CDA" w:rsidRDefault="00CE1CDA" w:rsidP="00CE1CDA">
            <w:pPr>
              <w:rPr>
                <w:rFonts w:ascii="Times New Roman" w:hAnsi="Times New Roman" w:cs="Times New Roman"/>
                <w:bCs/>
                <w:sz w:val="20"/>
                <w:szCs w:val="20"/>
              </w:rPr>
            </w:pPr>
            <w:r>
              <w:rPr>
                <w:rFonts w:ascii="Times New Roman" w:hAnsi="Times New Roman" w:cs="Times New Roman"/>
                <w:bCs/>
                <w:sz w:val="20"/>
                <w:szCs w:val="20"/>
              </w:rPr>
              <w:t>(</w:t>
            </w:r>
            <w:r w:rsidR="00CB287D">
              <w:rPr>
                <w:rFonts w:ascii="Times New Roman" w:hAnsi="Times New Roman" w:cs="Times New Roman"/>
                <w:bCs/>
                <w:sz w:val="20"/>
                <w:szCs w:val="20"/>
              </w:rPr>
              <w:t>ii</w:t>
            </w:r>
            <w:r>
              <w:rPr>
                <w:rFonts w:ascii="Times New Roman" w:hAnsi="Times New Roman" w:cs="Times New Roman"/>
                <w:bCs/>
                <w:sz w:val="20"/>
                <w:szCs w:val="20"/>
              </w:rPr>
              <w:t>)</w:t>
            </w:r>
            <w:r w:rsidRPr="00452F38">
              <w:rPr>
                <w:rFonts w:ascii="Times New Roman" w:hAnsi="Times New Roman" w:cs="Times New Roman"/>
                <w:bCs/>
                <w:sz w:val="20"/>
                <w:szCs w:val="20"/>
              </w:rPr>
              <w:t xml:space="preserve"> Determination of acid insoluble ash</w:t>
            </w:r>
            <w:r w:rsidR="009E385D">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52F38">
              <w:rPr>
                <w:rFonts w:ascii="Times New Roman" w:hAnsi="Times New Roman" w:cs="Times New Roman"/>
                <w:bCs/>
                <w:sz w:val="20"/>
                <w:szCs w:val="20"/>
              </w:rPr>
              <w:t>dete</w:t>
            </w:r>
            <w:r>
              <w:rPr>
                <w:rFonts w:ascii="Times New Roman" w:hAnsi="Times New Roman" w:cs="Times New Roman"/>
                <w:bCs/>
                <w:sz w:val="20"/>
                <w:szCs w:val="20"/>
              </w:rPr>
              <w:t>rmine</w:t>
            </w:r>
            <w:r w:rsidRPr="00452F38">
              <w:rPr>
                <w:rFonts w:ascii="Times New Roman" w:hAnsi="Times New Roman" w:cs="Times New Roman"/>
                <w:bCs/>
                <w:sz w:val="20"/>
                <w:szCs w:val="20"/>
              </w:rPr>
              <w:t xml:space="preserve"> the </w:t>
            </w:r>
            <w:proofErr w:type="gramStart"/>
            <w:r w:rsidRPr="00452F38">
              <w:rPr>
                <w:rFonts w:ascii="Times New Roman" w:hAnsi="Times New Roman" w:cs="Times New Roman"/>
                <w:bCs/>
                <w:sz w:val="20"/>
                <w:szCs w:val="20"/>
              </w:rPr>
              <w:t>amount</w:t>
            </w:r>
            <w:proofErr w:type="gramEnd"/>
            <w:r w:rsidRPr="00452F38">
              <w:rPr>
                <w:rFonts w:ascii="Times New Roman" w:hAnsi="Times New Roman" w:cs="Times New Roman"/>
                <w:bCs/>
                <w:sz w:val="20"/>
                <w:szCs w:val="20"/>
              </w:rPr>
              <w:t xml:space="preserve"> of inorganic impurities in the form of extraneous (non-biological) materials that are present in </w:t>
            </w:r>
            <w:r>
              <w:rPr>
                <w:rFonts w:ascii="Times New Roman" w:hAnsi="Times New Roman" w:cs="Times New Roman"/>
                <w:bCs/>
                <w:sz w:val="20"/>
                <w:szCs w:val="20"/>
              </w:rPr>
              <w:t xml:space="preserve">the </w:t>
            </w:r>
            <w:r w:rsidRPr="00452F38">
              <w:rPr>
                <w:rFonts w:ascii="Times New Roman" w:hAnsi="Times New Roman" w:cs="Times New Roman"/>
                <w:bCs/>
                <w:sz w:val="20"/>
                <w:szCs w:val="20"/>
              </w:rPr>
              <w:t>materials.</w:t>
            </w:r>
          </w:p>
          <w:p w14:paraId="4D20883A" w14:textId="77777777" w:rsidR="00F12B42" w:rsidRDefault="00F12B42" w:rsidP="00F12B42">
            <w:pPr>
              <w:rPr>
                <w:rFonts w:ascii="Times New Roman" w:hAnsi="Times New Roman" w:cs="Times New Roman"/>
                <w:bCs/>
                <w:sz w:val="20"/>
                <w:szCs w:val="20"/>
              </w:rPr>
            </w:pPr>
            <w:r>
              <w:rPr>
                <w:rFonts w:ascii="Times New Roman" w:hAnsi="Times New Roman" w:cs="Times New Roman"/>
                <w:bCs/>
                <w:sz w:val="20"/>
                <w:szCs w:val="20"/>
              </w:rPr>
              <w:t xml:space="preserve"> </w:t>
            </w:r>
            <w:r w:rsidR="00CE1CDA">
              <w:rPr>
                <w:rFonts w:ascii="Times New Roman" w:hAnsi="Times New Roman" w:cs="Times New Roman"/>
                <w:bCs/>
                <w:sz w:val="20"/>
                <w:szCs w:val="20"/>
              </w:rPr>
              <w:t>(</w:t>
            </w:r>
            <w:r w:rsidR="00CB287D">
              <w:rPr>
                <w:rFonts w:ascii="Times New Roman" w:hAnsi="Times New Roman" w:cs="Times New Roman"/>
                <w:bCs/>
                <w:sz w:val="20"/>
                <w:szCs w:val="20"/>
              </w:rPr>
              <w:t>iv</w:t>
            </w:r>
            <w:r w:rsidR="00CE1CDA">
              <w:rPr>
                <w:rFonts w:ascii="Times New Roman" w:hAnsi="Times New Roman" w:cs="Times New Roman"/>
                <w:bCs/>
                <w:sz w:val="20"/>
                <w:szCs w:val="20"/>
              </w:rPr>
              <w:t>)</w:t>
            </w:r>
            <w:r w:rsidR="00CE1CDA" w:rsidRPr="00452F38">
              <w:rPr>
                <w:rFonts w:ascii="Times New Roman" w:hAnsi="Times New Roman" w:cs="Times New Roman"/>
                <w:bCs/>
                <w:sz w:val="20"/>
                <w:szCs w:val="20"/>
              </w:rPr>
              <w:t xml:space="preserve"> Non-medicinal ingredients</w:t>
            </w:r>
            <w:r w:rsidR="009E385D">
              <w:rPr>
                <w:rFonts w:ascii="Times New Roman" w:hAnsi="Times New Roman" w:cs="Times New Roman"/>
                <w:bCs/>
                <w:sz w:val="20"/>
                <w:szCs w:val="20"/>
              </w:rPr>
              <w:t xml:space="preserve">: </w:t>
            </w:r>
            <w:r w:rsidR="00CE1CDA" w:rsidRPr="00452F38">
              <w:rPr>
                <w:rFonts w:ascii="Times New Roman" w:hAnsi="Times New Roman" w:cs="Times New Roman"/>
                <w:bCs/>
                <w:sz w:val="20"/>
                <w:szCs w:val="20"/>
              </w:rPr>
              <w:t xml:space="preserve">all non-medicinal </w:t>
            </w:r>
            <w:proofErr w:type="spellStart"/>
            <w:r w:rsidR="00CE1CDA" w:rsidRPr="00452F38">
              <w:rPr>
                <w:rFonts w:ascii="Times New Roman" w:hAnsi="Times New Roman" w:cs="Times New Roman"/>
                <w:bCs/>
                <w:sz w:val="20"/>
                <w:szCs w:val="20"/>
              </w:rPr>
              <w:t>ingredie</w:t>
            </w:r>
            <w:proofErr w:type="spellEnd"/>
            <w:r>
              <w:rPr>
                <w:rFonts w:ascii="Times New Roman" w:hAnsi="Times New Roman" w:cs="Times New Roman"/>
                <w:bCs/>
                <w:sz w:val="20"/>
                <w:szCs w:val="20"/>
              </w:rPr>
              <w:t xml:space="preserve">(iii) </w:t>
            </w:r>
            <w:r w:rsidRPr="00452F38">
              <w:rPr>
                <w:rFonts w:ascii="Times New Roman" w:hAnsi="Times New Roman" w:cs="Times New Roman"/>
                <w:bCs/>
                <w:sz w:val="20"/>
                <w:szCs w:val="20"/>
              </w:rPr>
              <w:t>Water content</w:t>
            </w:r>
            <w:r>
              <w:rPr>
                <w:rFonts w:ascii="Times New Roman" w:hAnsi="Times New Roman" w:cs="Times New Roman"/>
                <w:bCs/>
                <w:sz w:val="20"/>
                <w:szCs w:val="20"/>
              </w:rPr>
              <w:t xml:space="preserve">: </w:t>
            </w:r>
            <w:r w:rsidRPr="00452F38">
              <w:rPr>
                <w:rFonts w:ascii="Times New Roman" w:hAnsi="Times New Roman" w:cs="Times New Roman"/>
                <w:bCs/>
                <w:sz w:val="20"/>
                <w:szCs w:val="20"/>
              </w:rPr>
              <w:t xml:space="preserve">required </w:t>
            </w:r>
            <w:r>
              <w:rPr>
                <w:rFonts w:ascii="Times New Roman" w:hAnsi="Times New Roman" w:cs="Times New Roman"/>
                <w:bCs/>
                <w:sz w:val="20"/>
                <w:szCs w:val="20"/>
              </w:rPr>
              <w:t xml:space="preserve">for </w:t>
            </w:r>
            <w:r w:rsidRPr="00452F38">
              <w:rPr>
                <w:rFonts w:ascii="Times New Roman" w:hAnsi="Times New Roman" w:cs="Times New Roman"/>
                <w:bCs/>
                <w:sz w:val="20"/>
                <w:szCs w:val="20"/>
              </w:rPr>
              <w:t>hygroscopic</w:t>
            </w:r>
            <w:r>
              <w:rPr>
                <w:rFonts w:ascii="Times New Roman" w:hAnsi="Times New Roman" w:cs="Times New Roman"/>
                <w:bCs/>
                <w:sz w:val="20"/>
                <w:szCs w:val="20"/>
              </w:rPr>
              <w:t xml:space="preserve"> </w:t>
            </w:r>
            <w:r w:rsidRPr="00452F38">
              <w:rPr>
                <w:rFonts w:ascii="Times New Roman" w:hAnsi="Times New Roman" w:cs="Times New Roman"/>
                <w:bCs/>
                <w:sz w:val="20"/>
                <w:szCs w:val="20"/>
              </w:rPr>
              <w:t>material</w:t>
            </w:r>
            <w:r>
              <w:rPr>
                <w:rFonts w:ascii="Times New Roman" w:hAnsi="Times New Roman" w:cs="Times New Roman"/>
                <w:bCs/>
                <w:sz w:val="20"/>
                <w:szCs w:val="20"/>
              </w:rPr>
              <w:t>; t</w:t>
            </w:r>
            <w:r w:rsidRPr="00452F38">
              <w:rPr>
                <w:rFonts w:ascii="Times New Roman" w:hAnsi="Times New Roman" w:cs="Times New Roman"/>
                <w:bCs/>
                <w:sz w:val="20"/>
                <w:szCs w:val="20"/>
              </w:rPr>
              <w:t>olerance limits justified by data on the effects of moisture absorption on the product (e.g., potency and stability)</w:t>
            </w:r>
            <w:r>
              <w:rPr>
                <w:rFonts w:ascii="Times New Roman" w:hAnsi="Times New Roman" w:cs="Times New Roman"/>
                <w:bCs/>
                <w:sz w:val="20"/>
                <w:szCs w:val="20"/>
              </w:rPr>
              <w:t>; a</w:t>
            </w:r>
            <w:r w:rsidRPr="00452F38">
              <w:rPr>
                <w:rFonts w:ascii="Times New Roman" w:hAnsi="Times New Roman" w:cs="Times New Roman"/>
                <w:bCs/>
                <w:sz w:val="20"/>
                <w:szCs w:val="20"/>
              </w:rPr>
              <w:t xml:space="preserve"> ‘loss on drying’ procedure, but some cases (e.g., plants containing essential oils)</w:t>
            </w:r>
            <w:r>
              <w:rPr>
                <w:rFonts w:ascii="Times New Roman" w:hAnsi="Times New Roman" w:cs="Times New Roman"/>
                <w:bCs/>
                <w:sz w:val="20"/>
                <w:szCs w:val="20"/>
              </w:rPr>
              <w:t xml:space="preserve"> may need </w:t>
            </w:r>
            <w:r w:rsidRPr="00452F38">
              <w:rPr>
                <w:rFonts w:ascii="Times New Roman" w:hAnsi="Times New Roman" w:cs="Times New Roman"/>
                <w:bCs/>
                <w:sz w:val="20"/>
                <w:szCs w:val="20"/>
              </w:rPr>
              <w:t>specific tests such as the Karl Fischer method</w:t>
            </w:r>
          </w:p>
          <w:p w14:paraId="74170484" w14:textId="77777777" w:rsidR="00CE1CDA" w:rsidRDefault="00CE1CDA" w:rsidP="00CE1CDA">
            <w:pPr>
              <w:rPr>
                <w:rFonts w:ascii="Times New Roman" w:hAnsi="Times New Roman" w:cs="Times New Roman"/>
                <w:bCs/>
                <w:sz w:val="20"/>
                <w:szCs w:val="20"/>
              </w:rPr>
            </w:pPr>
            <w:proofErr w:type="spellStart"/>
            <w:r w:rsidRPr="00452F38">
              <w:rPr>
                <w:rFonts w:ascii="Times New Roman" w:hAnsi="Times New Roman" w:cs="Times New Roman"/>
                <w:bCs/>
                <w:sz w:val="20"/>
                <w:szCs w:val="20"/>
              </w:rPr>
              <w:t>nts</w:t>
            </w:r>
            <w:proofErr w:type="spellEnd"/>
            <w:r w:rsidRPr="00452F38">
              <w:rPr>
                <w:rFonts w:ascii="Times New Roman" w:hAnsi="Times New Roman" w:cs="Times New Roman"/>
                <w:bCs/>
                <w:sz w:val="20"/>
                <w:szCs w:val="20"/>
              </w:rPr>
              <w:t xml:space="preserve"> </w:t>
            </w:r>
            <w:r>
              <w:rPr>
                <w:rFonts w:ascii="Times New Roman" w:hAnsi="Times New Roman" w:cs="Times New Roman"/>
                <w:bCs/>
                <w:sz w:val="20"/>
                <w:szCs w:val="20"/>
              </w:rPr>
              <w:t xml:space="preserve">should </w:t>
            </w:r>
            <w:r w:rsidRPr="00452F38">
              <w:rPr>
                <w:rFonts w:ascii="Times New Roman" w:hAnsi="Times New Roman" w:cs="Times New Roman"/>
                <w:bCs/>
                <w:sz w:val="20"/>
                <w:szCs w:val="20"/>
              </w:rPr>
              <w:t>adhere to any restrictions outlined in the NHPID and are used in quantities sufficient to support the intended purpose.</w:t>
            </w:r>
          </w:p>
          <w:p w14:paraId="321527ED" w14:textId="77777777" w:rsidR="00F14E18" w:rsidRDefault="00C12F39" w:rsidP="00F14E18">
            <w:pPr>
              <w:rPr>
                <w:rFonts w:ascii="Times New Roman" w:hAnsi="Times New Roman" w:cs="Times New Roman"/>
                <w:sz w:val="20"/>
                <w:szCs w:val="20"/>
              </w:rPr>
            </w:pPr>
            <w:r>
              <w:rPr>
                <w:rFonts w:ascii="Times New Roman" w:hAnsi="Times New Roman" w:cs="Times New Roman"/>
                <w:b/>
                <w:bCs/>
                <w:sz w:val="20"/>
                <w:szCs w:val="20"/>
              </w:rPr>
              <w:t xml:space="preserve">(b) </w:t>
            </w:r>
            <w:r w:rsidR="00F14E18" w:rsidRPr="008A346A">
              <w:rPr>
                <w:rFonts w:ascii="Times New Roman" w:hAnsi="Times New Roman" w:cs="Times New Roman"/>
                <w:b/>
                <w:bCs/>
                <w:sz w:val="20"/>
                <w:szCs w:val="20"/>
              </w:rPr>
              <w:t>Performance Tests</w:t>
            </w:r>
          </w:p>
          <w:p w14:paraId="70A97F31" w14:textId="77777777" w:rsidR="00F14E18" w:rsidRDefault="00F14E18" w:rsidP="00F14E18">
            <w:pPr>
              <w:rPr>
                <w:rFonts w:ascii="Times New Roman" w:hAnsi="Times New Roman" w:cs="Times New Roman"/>
                <w:sz w:val="20"/>
                <w:szCs w:val="20"/>
              </w:rPr>
            </w:pPr>
            <w:r w:rsidRPr="00C12F39">
              <w:rPr>
                <w:rFonts w:ascii="Times New Roman" w:hAnsi="Times New Roman" w:cs="Times New Roman"/>
                <w:sz w:val="20"/>
                <w:szCs w:val="20"/>
              </w:rPr>
              <w:t>(</w:t>
            </w:r>
            <w:proofErr w:type="spellStart"/>
            <w:r w:rsidR="00C12F39" w:rsidRPr="00C12F39">
              <w:rPr>
                <w:rFonts w:ascii="Times New Roman" w:hAnsi="Times New Roman" w:cs="Times New Roman"/>
                <w:sz w:val="20"/>
                <w:szCs w:val="20"/>
              </w:rPr>
              <w:t>i</w:t>
            </w:r>
            <w:proofErr w:type="spellEnd"/>
            <w:r w:rsidRPr="00C12F39">
              <w:rPr>
                <w:rFonts w:ascii="Times New Roman" w:hAnsi="Times New Roman" w:cs="Times New Roman"/>
                <w:sz w:val="20"/>
                <w:szCs w:val="20"/>
              </w:rPr>
              <w:t>) Disintegration Times</w:t>
            </w:r>
            <w:r w:rsidR="009E385D">
              <w:rPr>
                <w:rFonts w:ascii="Times New Roman" w:hAnsi="Times New Roman" w:cs="Times New Roman"/>
                <w:sz w:val="20"/>
                <w:szCs w:val="20"/>
              </w:rPr>
              <w:t>: s</w:t>
            </w:r>
            <w:r w:rsidRPr="008A346A">
              <w:rPr>
                <w:rFonts w:ascii="Times New Roman" w:hAnsi="Times New Roman" w:cs="Times New Roman"/>
                <w:sz w:val="20"/>
                <w:szCs w:val="20"/>
              </w:rPr>
              <w:t>pecifications are required for solid oral NHPs intended to be swallowed whole, such as uncoated tablets, plain coated tablets or hard or soft gelatin capsules</w:t>
            </w:r>
            <w:r w:rsidR="009E385D">
              <w:rPr>
                <w:rFonts w:ascii="Times New Roman" w:hAnsi="Times New Roman" w:cs="Times New Roman"/>
                <w:sz w:val="20"/>
                <w:szCs w:val="20"/>
              </w:rPr>
              <w:t>; o</w:t>
            </w:r>
            <w:r w:rsidRPr="008A346A">
              <w:rPr>
                <w:rFonts w:ascii="Times New Roman" w:hAnsi="Times New Roman" w:cs="Times New Roman"/>
                <w:sz w:val="20"/>
                <w:szCs w:val="20"/>
              </w:rPr>
              <w:t xml:space="preserve">fficial </w:t>
            </w:r>
            <w:r>
              <w:rPr>
                <w:rFonts w:ascii="Times New Roman" w:hAnsi="Times New Roman" w:cs="Times New Roman"/>
                <w:sz w:val="20"/>
                <w:szCs w:val="20"/>
              </w:rPr>
              <w:t xml:space="preserve">test </w:t>
            </w:r>
            <w:r w:rsidRPr="008A346A">
              <w:rPr>
                <w:rFonts w:ascii="Times New Roman" w:hAnsi="Times New Roman" w:cs="Times New Roman"/>
                <w:sz w:val="20"/>
                <w:szCs w:val="20"/>
              </w:rPr>
              <w:lastRenderedPageBreak/>
              <w:t>method</w:t>
            </w:r>
            <w:r>
              <w:rPr>
                <w:rFonts w:ascii="Times New Roman" w:hAnsi="Times New Roman" w:cs="Times New Roman"/>
                <w:sz w:val="20"/>
                <w:szCs w:val="20"/>
              </w:rPr>
              <w:t>:</w:t>
            </w:r>
            <w:r w:rsidRPr="008A346A">
              <w:rPr>
                <w:rFonts w:ascii="Times New Roman" w:hAnsi="Times New Roman" w:cs="Times New Roman"/>
                <w:sz w:val="20"/>
                <w:szCs w:val="20"/>
              </w:rPr>
              <w:t xml:space="preserve"> DO-25 or other </w:t>
            </w:r>
            <w:proofErr w:type="spellStart"/>
            <w:r w:rsidRPr="008A346A">
              <w:rPr>
                <w:rFonts w:ascii="Times New Roman" w:hAnsi="Times New Roman" w:cs="Times New Roman"/>
                <w:sz w:val="20"/>
                <w:szCs w:val="20"/>
              </w:rPr>
              <w:t>pharmacopoeial</w:t>
            </w:r>
            <w:proofErr w:type="spellEnd"/>
            <w:r w:rsidRPr="008A346A">
              <w:rPr>
                <w:rFonts w:ascii="Times New Roman" w:hAnsi="Times New Roman" w:cs="Times New Roman"/>
                <w:sz w:val="20"/>
                <w:szCs w:val="20"/>
              </w:rPr>
              <w:t xml:space="preserve"> methods</w:t>
            </w:r>
            <w:r w:rsidR="009E385D">
              <w:rPr>
                <w:rFonts w:ascii="Times New Roman" w:hAnsi="Times New Roman" w:cs="Times New Roman"/>
                <w:sz w:val="20"/>
                <w:szCs w:val="20"/>
              </w:rPr>
              <w:t>; t</w:t>
            </w:r>
            <w:r w:rsidRPr="008A346A">
              <w:rPr>
                <w:rFonts w:ascii="Times New Roman" w:hAnsi="Times New Roman" w:cs="Times New Roman"/>
                <w:sz w:val="20"/>
                <w:szCs w:val="20"/>
              </w:rPr>
              <w:t>olerance limits based on the routine disintegration times for the product, but not more than 45 minutes for uncoated tablets or 60 minutes for plain-coated tablets</w:t>
            </w:r>
            <w:r w:rsidR="009E385D">
              <w:rPr>
                <w:rFonts w:ascii="Times New Roman" w:hAnsi="Times New Roman" w:cs="Times New Roman"/>
                <w:sz w:val="20"/>
                <w:szCs w:val="20"/>
              </w:rPr>
              <w:t>; f</w:t>
            </w:r>
            <w:r w:rsidRPr="008A346A">
              <w:rPr>
                <w:rFonts w:ascii="Times New Roman" w:hAnsi="Times New Roman" w:cs="Times New Roman"/>
                <w:sz w:val="20"/>
                <w:szCs w:val="20"/>
              </w:rPr>
              <w:t>or rapidly dissolving NHPs (dissolution &gt; 80% in 15 minutes at pH 1.2, 4.0, 6.8) that are highly soluble throughout the physiological range (dose/solubility volume &lt; 250 ml from pH 1.2 to 6.8), disintegration testing may be substituted by dissolution testing</w:t>
            </w:r>
            <w:r w:rsidR="009E385D">
              <w:rPr>
                <w:rFonts w:ascii="Times New Roman" w:hAnsi="Times New Roman" w:cs="Times New Roman"/>
                <w:sz w:val="20"/>
                <w:szCs w:val="20"/>
              </w:rPr>
              <w:t xml:space="preserve"> (both </w:t>
            </w:r>
            <w:r w:rsidRPr="008A346A">
              <w:rPr>
                <w:rFonts w:ascii="Times New Roman" w:hAnsi="Times New Roman" w:cs="Times New Roman"/>
                <w:sz w:val="20"/>
                <w:szCs w:val="20"/>
              </w:rPr>
              <w:t>test</w:t>
            </w:r>
            <w:r w:rsidR="009E385D">
              <w:rPr>
                <w:rFonts w:ascii="Times New Roman" w:hAnsi="Times New Roman" w:cs="Times New Roman"/>
                <w:sz w:val="20"/>
                <w:szCs w:val="20"/>
              </w:rPr>
              <w:t>s</w:t>
            </w:r>
            <w:r w:rsidRPr="008A346A">
              <w:rPr>
                <w:rFonts w:ascii="Times New Roman" w:hAnsi="Times New Roman" w:cs="Times New Roman"/>
                <w:sz w:val="20"/>
                <w:szCs w:val="20"/>
              </w:rPr>
              <w:t xml:space="preserve"> </w:t>
            </w:r>
            <w:r>
              <w:rPr>
                <w:rFonts w:ascii="Times New Roman" w:hAnsi="Times New Roman" w:cs="Times New Roman"/>
                <w:sz w:val="20"/>
                <w:szCs w:val="20"/>
              </w:rPr>
              <w:t>are</w:t>
            </w:r>
            <w:r w:rsidRPr="008A346A">
              <w:rPr>
                <w:rFonts w:ascii="Times New Roman" w:hAnsi="Times New Roman" w:cs="Times New Roman"/>
                <w:sz w:val="20"/>
                <w:szCs w:val="20"/>
              </w:rPr>
              <w:t xml:space="preserve"> not required when </w:t>
            </w:r>
            <w:r w:rsidR="009E385D">
              <w:rPr>
                <w:rFonts w:ascii="Times New Roman" w:hAnsi="Times New Roman" w:cs="Times New Roman"/>
                <w:sz w:val="20"/>
                <w:szCs w:val="20"/>
              </w:rPr>
              <w:t>it</w:t>
            </w:r>
            <w:r w:rsidRPr="008A346A">
              <w:rPr>
                <w:rFonts w:ascii="Times New Roman" w:hAnsi="Times New Roman" w:cs="Times New Roman"/>
                <w:sz w:val="20"/>
                <w:szCs w:val="20"/>
              </w:rPr>
              <w:t xml:space="preserve"> is to be chewed</w:t>
            </w:r>
            <w:r w:rsidR="009E385D">
              <w:rPr>
                <w:rFonts w:ascii="Times New Roman" w:hAnsi="Times New Roman" w:cs="Times New Roman"/>
                <w:sz w:val="20"/>
                <w:szCs w:val="20"/>
              </w:rPr>
              <w:t>)</w:t>
            </w:r>
          </w:p>
          <w:p w14:paraId="318181AC" w14:textId="77777777" w:rsidR="00C12F39" w:rsidRDefault="00F14E18" w:rsidP="00F14E18">
            <w:pPr>
              <w:rPr>
                <w:rFonts w:ascii="Times New Roman" w:hAnsi="Times New Roman" w:cs="Times New Roman"/>
                <w:sz w:val="20"/>
                <w:szCs w:val="20"/>
              </w:rPr>
            </w:pPr>
            <w:r w:rsidRPr="00C12F39">
              <w:rPr>
                <w:rFonts w:ascii="Times New Roman" w:hAnsi="Times New Roman" w:cs="Times New Roman"/>
                <w:sz w:val="20"/>
                <w:szCs w:val="20"/>
              </w:rPr>
              <w:t>(</w:t>
            </w:r>
            <w:r w:rsidR="00C12F39" w:rsidRPr="00C12F39">
              <w:rPr>
                <w:rFonts w:ascii="Times New Roman" w:hAnsi="Times New Roman" w:cs="Times New Roman"/>
                <w:sz w:val="20"/>
                <w:szCs w:val="20"/>
              </w:rPr>
              <w:t>ii</w:t>
            </w:r>
            <w:r w:rsidRPr="00C12F39">
              <w:rPr>
                <w:rFonts w:ascii="Times New Roman" w:hAnsi="Times New Roman" w:cs="Times New Roman"/>
                <w:sz w:val="20"/>
                <w:szCs w:val="20"/>
              </w:rPr>
              <w:t>) Dissolution</w:t>
            </w:r>
            <w:r w:rsidR="009E385D">
              <w:rPr>
                <w:rFonts w:ascii="Times New Roman" w:hAnsi="Times New Roman" w:cs="Times New Roman"/>
                <w:b/>
                <w:bCs/>
                <w:sz w:val="20"/>
                <w:szCs w:val="20"/>
              </w:rPr>
              <w:t xml:space="preserve">: </w:t>
            </w:r>
            <w:r w:rsidR="009E385D">
              <w:rPr>
                <w:rFonts w:ascii="Times New Roman" w:hAnsi="Times New Roman" w:cs="Times New Roman"/>
                <w:sz w:val="20"/>
                <w:szCs w:val="20"/>
              </w:rPr>
              <w:t>t</w:t>
            </w:r>
            <w:r w:rsidRPr="008A346A">
              <w:rPr>
                <w:rFonts w:ascii="Times New Roman" w:hAnsi="Times New Roman" w:cs="Times New Roman"/>
                <w:sz w:val="20"/>
                <w:szCs w:val="20"/>
              </w:rPr>
              <w:t xml:space="preserve">o measure the release of an active substance from solid oral dosage products </w:t>
            </w:r>
            <w:r w:rsidR="009E385D">
              <w:rPr>
                <w:rFonts w:ascii="Times New Roman" w:hAnsi="Times New Roman" w:cs="Times New Roman"/>
                <w:sz w:val="20"/>
                <w:szCs w:val="20"/>
              </w:rPr>
              <w:t>(</w:t>
            </w:r>
            <w:r w:rsidRPr="008A346A">
              <w:rPr>
                <w:rFonts w:ascii="Times New Roman" w:hAnsi="Times New Roman" w:cs="Times New Roman"/>
                <w:sz w:val="20"/>
                <w:szCs w:val="20"/>
              </w:rPr>
              <w:t>tablet or capsule</w:t>
            </w:r>
            <w:r w:rsidR="009E385D">
              <w:rPr>
                <w:rFonts w:ascii="Times New Roman" w:hAnsi="Times New Roman" w:cs="Times New Roman"/>
                <w:sz w:val="20"/>
                <w:szCs w:val="20"/>
              </w:rPr>
              <w:t>); s</w:t>
            </w:r>
            <w:r w:rsidRPr="008A346A">
              <w:rPr>
                <w:rFonts w:ascii="Times New Roman" w:hAnsi="Times New Roman" w:cs="Times New Roman"/>
                <w:sz w:val="20"/>
                <w:szCs w:val="20"/>
              </w:rPr>
              <w:t>ingle-point measurements for immediate-release dosage forms</w:t>
            </w:r>
            <w:r w:rsidR="009E385D">
              <w:rPr>
                <w:rFonts w:ascii="Times New Roman" w:hAnsi="Times New Roman" w:cs="Times New Roman"/>
                <w:sz w:val="20"/>
                <w:szCs w:val="20"/>
              </w:rPr>
              <w:t>; f</w:t>
            </w:r>
            <w:r w:rsidRPr="008A346A">
              <w:rPr>
                <w:rFonts w:ascii="Times New Roman" w:hAnsi="Times New Roman" w:cs="Times New Roman"/>
                <w:sz w:val="20"/>
                <w:szCs w:val="20"/>
              </w:rPr>
              <w:t xml:space="preserve">or modified-release dosage forms, </w:t>
            </w:r>
            <w:r w:rsidR="00AA2738">
              <w:rPr>
                <w:rFonts w:ascii="Times New Roman" w:hAnsi="Times New Roman" w:cs="Times New Roman"/>
                <w:sz w:val="20"/>
                <w:szCs w:val="20"/>
              </w:rPr>
              <w:t xml:space="preserve">follow </w:t>
            </w:r>
            <w:r w:rsidRPr="008A346A">
              <w:rPr>
                <w:rFonts w:ascii="Times New Roman" w:hAnsi="Times New Roman" w:cs="Times New Roman"/>
                <w:sz w:val="20"/>
                <w:szCs w:val="20"/>
              </w:rPr>
              <w:t>appropriate sampling procedures under suitable test conditions</w:t>
            </w:r>
            <w:r w:rsidR="009E385D">
              <w:rPr>
                <w:rFonts w:ascii="Times New Roman" w:hAnsi="Times New Roman" w:cs="Times New Roman"/>
                <w:sz w:val="20"/>
                <w:szCs w:val="20"/>
              </w:rPr>
              <w:t>; f</w:t>
            </w:r>
            <w:r w:rsidRPr="008A346A">
              <w:rPr>
                <w:rFonts w:ascii="Times New Roman" w:hAnsi="Times New Roman" w:cs="Times New Roman"/>
                <w:sz w:val="20"/>
                <w:szCs w:val="20"/>
              </w:rPr>
              <w:t xml:space="preserve">or extended-release NHPs, in vitro or in vivo correlation may be used to establish limits when human bioavailability data are available for formulations exhibiting different release rates </w:t>
            </w:r>
          </w:p>
          <w:p w14:paraId="50587B86" w14:textId="77777777" w:rsidR="00691502" w:rsidRDefault="00F14E18" w:rsidP="00F14E18">
            <w:pPr>
              <w:rPr>
                <w:rFonts w:ascii="Times New Roman" w:hAnsi="Times New Roman" w:cs="Times New Roman"/>
                <w:sz w:val="20"/>
                <w:szCs w:val="20"/>
              </w:rPr>
            </w:pPr>
            <w:r w:rsidRPr="00C12F39">
              <w:rPr>
                <w:rFonts w:ascii="Times New Roman" w:hAnsi="Times New Roman" w:cs="Times New Roman"/>
                <w:sz w:val="20"/>
                <w:szCs w:val="20"/>
              </w:rPr>
              <w:t>(</w:t>
            </w:r>
            <w:r w:rsidR="00C12F39" w:rsidRPr="00C12F39">
              <w:rPr>
                <w:rFonts w:ascii="Times New Roman" w:hAnsi="Times New Roman" w:cs="Times New Roman"/>
                <w:sz w:val="20"/>
                <w:szCs w:val="20"/>
              </w:rPr>
              <w:t>iii</w:t>
            </w:r>
            <w:r w:rsidRPr="00C12F39">
              <w:rPr>
                <w:rFonts w:ascii="Times New Roman" w:hAnsi="Times New Roman" w:cs="Times New Roman"/>
                <w:sz w:val="20"/>
                <w:szCs w:val="20"/>
              </w:rPr>
              <w:t xml:space="preserve">) Uniformity of dosage </w:t>
            </w:r>
            <w:proofErr w:type="gramStart"/>
            <w:r w:rsidRPr="00C12F39">
              <w:rPr>
                <w:rFonts w:ascii="Times New Roman" w:hAnsi="Times New Roman" w:cs="Times New Roman"/>
                <w:sz w:val="20"/>
                <w:szCs w:val="20"/>
              </w:rPr>
              <w:t>units</w:t>
            </w:r>
            <w:r w:rsidR="009E385D">
              <w:rPr>
                <w:rFonts w:ascii="Times New Roman" w:hAnsi="Times New Roman" w:cs="Times New Roman"/>
                <w:b/>
                <w:bCs/>
                <w:sz w:val="20"/>
                <w:szCs w:val="20"/>
              </w:rPr>
              <w:t>:</w:t>
            </w:r>
            <w:proofErr w:type="gramEnd"/>
            <w:r w:rsidR="009E385D">
              <w:rPr>
                <w:rFonts w:ascii="Times New Roman" w:hAnsi="Times New Roman" w:cs="Times New Roman"/>
                <w:b/>
                <w:bCs/>
                <w:sz w:val="20"/>
                <w:szCs w:val="20"/>
              </w:rPr>
              <w:t xml:space="preserve"> </w:t>
            </w:r>
            <w:r w:rsidRPr="008A346A">
              <w:rPr>
                <w:rFonts w:ascii="Times New Roman" w:hAnsi="Times New Roman" w:cs="Times New Roman"/>
                <w:sz w:val="20"/>
                <w:szCs w:val="20"/>
              </w:rPr>
              <w:t>refers to both the mass of the dosage form and the content of the active substance in the dosage form</w:t>
            </w:r>
            <w:r w:rsidR="009E385D">
              <w:rPr>
                <w:rFonts w:ascii="Times New Roman" w:hAnsi="Times New Roman" w:cs="Times New Roman"/>
                <w:sz w:val="20"/>
                <w:szCs w:val="20"/>
              </w:rPr>
              <w:t xml:space="preserve">; </w:t>
            </w:r>
            <w:r w:rsidRPr="008A346A">
              <w:rPr>
                <w:rFonts w:ascii="Times New Roman" w:hAnsi="Times New Roman" w:cs="Times New Roman"/>
                <w:sz w:val="20"/>
                <w:szCs w:val="20"/>
              </w:rPr>
              <w:t>specifications include one or the other, or both where the active constituent is less than 5% of the total weight</w:t>
            </w:r>
            <w:r w:rsidR="009E385D">
              <w:rPr>
                <w:rFonts w:ascii="Times New Roman" w:hAnsi="Times New Roman" w:cs="Times New Roman"/>
                <w:sz w:val="20"/>
                <w:szCs w:val="20"/>
              </w:rPr>
              <w:t>; t</w:t>
            </w:r>
            <w:r w:rsidRPr="008A346A">
              <w:rPr>
                <w:rFonts w:ascii="Times New Roman" w:hAnsi="Times New Roman" w:cs="Times New Roman"/>
                <w:sz w:val="20"/>
                <w:szCs w:val="20"/>
              </w:rPr>
              <w:t>olerance limits set for weight variation, fill volume or uniformity of fill.</w:t>
            </w:r>
          </w:p>
          <w:p w14:paraId="6D87ADED" w14:textId="77777777" w:rsidR="00F14E18" w:rsidRDefault="00C12F39" w:rsidP="00F14E18">
            <w:pPr>
              <w:rPr>
                <w:rFonts w:ascii="Times New Roman" w:hAnsi="Times New Roman" w:cs="Times New Roman"/>
                <w:sz w:val="20"/>
                <w:szCs w:val="20"/>
              </w:rPr>
            </w:pPr>
            <w:r>
              <w:rPr>
                <w:rFonts w:ascii="Times New Roman" w:hAnsi="Times New Roman" w:cs="Times New Roman"/>
                <w:b/>
                <w:bCs/>
                <w:sz w:val="20"/>
                <w:szCs w:val="20"/>
              </w:rPr>
              <w:t>(c)</w:t>
            </w:r>
            <w:r w:rsidR="00F14E18">
              <w:t xml:space="preserve"> </w:t>
            </w:r>
            <w:r w:rsidR="00F14E18" w:rsidRPr="008A346A">
              <w:rPr>
                <w:rFonts w:ascii="Times New Roman" w:hAnsi="Times New Roman" w:cs="Times New Roman"/>
                <w:b/>
                <w:bCs/>
                <w:sz w:val="20"/>
                <w:szCs w:val="20"/>
              </w:rPr>
              <w:t>Analytical testing and requirements to support label claims</w:t>
            </w:r>
          </w:p>
          <w:p w14:paraId="09284CAB" w14:textId="77777777" w:rsidR="00F14E18" w:rsidRDefault="00F14E18" w:rsidP="00F14E18">
            <w:pPr>
              <w:rPr>
                <w:rFonts w:ascii="Times New Roman" w:hAnsi="Times New Roman" w:cs="Times New Roman"/>
                <w:sz w:val="20"/>
                <w:szCs w:val="20"/>
              </w:rPr>
            </w:pPr>
            <w:r w:rsidRPr="008A346A">
              <w:rPr>
                <w:rFonts w:ascii="Times New Roman" w:hAnsi="Times New Roman" w:cs="Times New Roman"/>
                <w:b/>
                <w:bCs/>
                <w:sz w:val="20"/>
                <w:szCs w:val="20"/>
              </w:rPr>
              <w:t xml:space="preserve">- </w:t>
            </w:r>
            <w:r w:rsidRPr="008A346A">
              <w:rPr>
                <w:rFonts w:ascii="Times New Roman" w:hAnsi="Times New Roman" w:cs="Times New Roman"/>
                <w:sz w:val="20"/>
                <w:szCs w:val="20"/>
              </w:rPr>
              <w:t xml:space="preserve">Finished Product Specifications </w:t>
            </w:r>
            <w:r>
              <w:rPr>
                <w:rFonts w:ascii="Times New Roman" w:hAnsi="Times New Roman" w:cs="Times New Roman"/>
                <w:sz w:val="20"/>
                <w:szCs w:val="20"/>
              </w:rPr>
              <w:t>should include r</w:t>
            </w:r>
            <w:r w:rsidRPr="008A346A">
              <w:rPr>
                <w:rFonts w:ascii="Times New Roman" w:hAnsi="Times New Roman" w:cs="Times New Roman"/>
                <w:sz w:val="20"/>
                <w:szCs w:val="20"/>
              </w:rPr>
              <w:t xml:space="preserve">outine tests to support label claims such as “gluten free” or “sulphite </w:t>
            </w:r>
            <w:proofErr w:type="gramStart"/>
            <w:r w:rsidRPr="008A346A">
              <w:rPr>
                <w:rFonts w:ascii="Times New Roman" w:hAnsi="Times New Roman" w:cs="Times New Roman"/>
                <w:sz w:val="20"/>
                <w:szCs w:val="20"/>
              </w:rPr>
              <w:t>free</w:t>
            </w:r>
            <w:proofErr w:type="gramEnd"/>
            <w:r w:rsidRPr="008A346A">
              <w:rPr>
                <w:rFonts w:ascii="Times New Roman" w:hAnsi="Times New Roman" w:cs="Times New Roman"/>
                <w:sz w:val="20"/>
                <w:szCs w:val="20"/>
              </w:rPr>
              <w:t>”</w:t>
            </w:r>
          </w:p>
          <w:p w14:paraId="6A12016D" w14:textId="77777777" w:rsidR="00F14E18" w:rsidRDefault="00F14E18" w:rsidP="00F14E18">
            <w:pPr>
              <w:rPr>
                <w:rFonts w:ascii="Times New Roman" w:hAnsi="Times New Roman" w:cs="Times New Roman"/>
                <w:sz w:val="20"/>
                <w:szCs w:val="20"/>
              </w:rPr>
            </w:pPr>
            <w:r>
              <w:rPr>
                <w:rFonts w:ascii="Times New Roman" w:hAnsi="Times New Roman" w:cs="Times New Roman"/>
                <w:sz w:val="20"/>
                <w:szCs w:val="20"/>
              </w:rPr>
              <w:t xml:space="preserve">- </w:t>
            </w:r>
            <w:r w:rsidRPr="008A346A">
              <w:rPr>
                <w:rFonts w:ascii="Times New Roman" w:hAnsi="Times New Roman" w:cs="Times New Roman"/>
                <w:sz w:val="20"/>
                <w:szCs w:val="20"/>
              </w:rPr>
              <w:t>a limit of 20 ppm for gluten and 20 ppm for sulphites for finished NHPs labelled as “gluten-free” and “sulphite free”.</w:t>
            </w:r>
          </w:p>
          <w:p w14:paraId="4FCDB379" w14:textId="77777777" w:rsidR="00F14E18" w:rsidRDefault="00C12F39" w:rsidP="00F14E18">
            <w:pPr>
              <w:rPr>
                <w:rFonts w:ascii="Times New Roman" w:hAnsi="Times New Roman" w:cs="Times New Roman"/>
                <w:sz w:val="20"/>
                <w:szCs w:val="20"/>
              </w:rPr>
            </w:pPr>
            <w:r>
              <w:rPr>
                <w:rFonts w:ascii="Times New Roman" w:hAnsi="Times New Roman" w:cs="Times New Roman"/>
                <w:b/>
                <w:bCs/>
                <w:sz w:val="20"/>
                <w:szCs w:val="20"/>
              </w:rPr>
              <w:t>(d)</w:t>
            </w:r>
            <w:r w:rsidR="00F14E18">
              <w:t xml:space="preserve"> </w:t>
            </w:r>
            <w:r w:rsidR="00F14E18" w:rsidRPr="008A346A">
              <w:rPr>
                <w:rFonts w:ascii="Times New Roman" w:hAnsi="Times New Roman" w:cs="Times New Roman"/>
                <w:b/>
                <w:bCs/>
                <w:sz w:val="20"/>
                <w:szCs w:val="20"/>
              </w:rPr>
              <w:t>Reduced testing schedules that are captured on specifications</w:t>
            </w:r>
          </w:p>
          <w:p w14:paraId="216B12FC" w14:textId="77777777" w:rsidR="00F14E18" w:rsidRDefault="00F14E18" w:rsidP="00F14E18">
            <w:pPr>
              <w:rPr>
                <w:rFonts w:ascii="Times New Roman" w:hAnsi="Times New Roman" w:cs="Times New Roman"/>
                <w:sz w:val="20"/>
                <w:szCs w:val="20"/>
              </w:rPr>
            </w:pPr>
            <w:r w:rsidRPr="008A346A">
              <w:rPr>
                <w:rFonts w:ascii="Times New Roman" w:hAnsi="Times New Roman" w:cs="Times New Roman"/>
                <w:sz w:val="20"/>
                <w:szCs w:val="20"/>
              </w:rPr>
              <w:t>- The finished product specifications should clearly indicate the testing schedule</w:t>
            </w:r>
            <w:r w:rsidR="0097489E">
              <w:rPr>
                <w:rFonts w:ascii="Times New Roman" w:hAnsi="Times New Roman" w:cs="Times New Roman"/>
                <w:sz w:val="20"/>
                <w:szCs w:val="20"/>
              </w:rPr>
              <w:t xml:space="preserve"> with </w:t>
            </w:r>
            <w:r w:rsidRPr="008A346A">
              <w:rPr>
                <w:rFonts w:ascii="Times New Roman" w:hAnsi="Times New Roman" w:cs="Times New Roman"/>
                <w:sz w:val="20"/>
                <w:szCs w:val="20"/>
              </w:rPr>
              <w:t xml:space="preserve">SOPs available for procedures in place. </w:t>
            </w:r>
          </w:p>
          <w:p w14:paraId="23C401D9" w14:textId="77777777" w:rsidR="00F14E18" w:rsidRDefault="00F14E18" w:rsidP="00F14E18">
            <w:pPr>
              <w:rPr>
                <w:rFonts w:ascii="Times New Roman" w:hAnsi="Times New Roman" w:cs="Times New Roman"/>
                <w:sz w:val="20"/>
                <w:szCs w:val="20"/>
              </w:rPr>
            </w:pPr>
            <w:r>
              <w:rPr>
                <w:rFonts w:ascii="Times New Roman" w:hAnsi="Times New Roman" w:cs="Times New Roman"/>
                <w:sz w:val="20"/>
                <w:szCs w:val="20"/>
              </w:rPr>
              <w:t xml:space="preserve">- </w:t>
            </w:r>
            <w:r w:rsidRPr="008A346A">
              <w:rPr>
                <w:rFonts w:ascii="Times New Roman" w:hAnsi="Times New Roman" w:cs="Times New Roman"/>
                <w:sz w:val="20"/>
                <w:szCs w:val="20"/>
              </w:rPr>
              <w:t xml:space="preserve">The implementation of the reduced testing program may be reviewed and verified during the life cycle of the site licencing process </w:t>
            </w:r>
            <w:r>
              <w:rPr>
                <w:rFonts w:ascii="Times New Roman" w:hAnsi="Times New Roman" w:cs="Times New Roman"/>
                <w:sz w:val="20"/>
                <w:szCs w:val="20"/>
              </w:rPr>
              <w:t>(should</w:t>
            </w:r>
            <w:r w:rsidRPr="008A346A">
              <w:rPr>
                <w:rFonts w:ascii="Times New Roman" w:hAnsi="Times New Roman" w:cs="Times New Roman"/>
                <w:sz w:val="20"/>
                <w:szCs w:val="20"/>
              </w:rPr>
              <w:t xml:space="preserve"> not compromise the safety of the product and is supported by a scientific rationale</w:t>
            </w:r>
            <w:r>
              <w:rPr>
                <w:rFonts w:ascii="Times New Roman" w:hAnsi="Times New Roman" w:cs="Times New Roman"/>
                <w:sz w:val="20"/>
                <w:szCs w:val="20"/>
              </w:rPr>
              <w:t>)</w:t>
            </w:r>
            <w:r w:rsidRPr="008A346A">
              <w:rPr>
                <w:rFonts w:ascii="Times New Roman" w:hAnsi="Times New Roman" w:cs="Times New Roman"/>
                <w:sz w:val="20"/>
                <w:szCs w:val="20"/>
              </w:rPr>
              <w:t>.</w:t>
            </w:r>
          </w:p>
          <w:p w14:paraId="3187B36E" w14:textId="77777777" w:rsidR="00F14E18" w:rsidRDefault="00C12F39" w:rsidP="00F14E18">
            <w:pPr>
              <w:rPr>
                <w:rFonts w:ascii="Times New Roman" w:hAnsi="Times New Roman" w:cs="Times New Roman"/>
                <w:sz w:val="20"/>
                <w:szCs w:val="20"/>
              </w:rPr>
            </w:pPr>
            <w:r>
              <w:rPr>
                <w:rFonts w:ascii="Times New Roman" w:hAnsi="Times New Roman" w:cs="Times New Roman"/>
                <w:b/>
                <w:bCs/>
                <w:sz w:val="20"/>
                <w:szCs w:val="20"/>
              </w:rPr>
              <w:t>(e)</w:t>
            </w:r>
            <w:r w:rsidR="00F14E18">
              <w:t xml:space="preserve"> </w:t>
            </w:r>
            <w:r w:rsidR="00F14E18" w:rsidRPr="008A346A">
              <w:rPr>
                <w:rFonts w:ascii="Times New Roman" w:hAnsi="Times New Roman" w:cs="Times New Roman"/>
                <w:b/>
                <w:bCs/>
                <w:sz w:val="20"/>
                <w:szCs w:val="20"/>
              </w:rPr>
              <w:t>Antimicrobial effectiveness testing</w:t>
            </w:r>
          </w:p>
          <w:p w14:paraId="3DFB5562" w14:textId="77777777" w:rsidR="00F14E18" w:rsidRDefault="00F14E18" w:rsidP="00F14E18">
            <w:pPr>
              <w:rPr>
                <w:rFonts w:ascii="Times New Roman" w:hAnsi="Times New Roman" w:cs="Times New Roman"/>
                <w:sz w:val="20"/>
                <w:szCs w:val="20"/>
              </w:rPr>
            </w:pPr>
            <w:r w:rsidRPr="008A346A">
              <w:rPr>
                <w:rFonts w:ascii="Times New Roman" w:hAnsi="Times New Roman" w:cs="Times New Roman"/>
                <w:b/>
                <w:bCs/>
                <w:sz w:val="20"/>
                <w:szCs w:val="20"/>
              </w:rPr>
              <w:t xml:space="preserve">- </w:t>
            </w:r>
            <w:r w:rsidRPr="008A346A">
              <w:rPr>
                <w:rFonts w:ascii="Times New Roman" w:hAnsi="Times New Roman" w:cs="Times New Roman"/>
                <w:sz w:val="20"/>
                <w:szCs w:val="20"/>
              </w:rPr>
              <w:t>Antimicrobial preservatives are ingredients added to dosage forms to protect them from microbiological growth and associated degradation</w:t>
            </w:r>
            <w:r>
              <w:rPr>
                <w:rFonts w:ascii="Times New Roman" w:hAnsi="Times New Roman" w:cs="Times New Roman"/>
                <w:sz w:val="20"/>
                <w:szCs w:val="20"/>
              </w:rPr>
              <w:t xml:space="preserve">, and </w:t>
            </w:r>
            <w:r w:rsidRPr="008A346A">
              <w:rPr>
                <w:rFonts w:ascii="Times New Roman" w:hAnsi="Times New Roman" w:cs="Times New Roman"/>
                <w:sz w:val="20"/>
                <w:szCs w:val="20"/>
              </w:rPr>
              <w:t xml:space="preserve">tests must be </w:t>
            </w:r>
            <w:r>
              <w:rPr>
                <w:rFonts w:ascii="Times New Roman" w:hAnsi="Times New Roman" w:cs="Times New Roman"/>
                <w:sz w:val="20"/>
                <w:szCs w:val="20"/>
              </w:rPr>
              <w:t>done on the product to</w:t>
            </w:r>
            <w:r w:rsidRPr="008A346A">
              <w:rPr>
                <w:rFonts w:ascii="Times New Roman" w:hAnsi="Times New Roman" w:cs="Times New Roman"/>
                <w:sz w:val="20"/>
                <w:szCs w:val="20"/>
              </w:rPr>
              <w:t xml:space="preserve"> demonstrate the effectiveness of antimicrobial protection. </w:t>
            </w:r>
          </w:p>
          <w:p w14:paraId="6E0762F2" w14:textId="77777777" w:rsidR="00F14E18" w:rsidRDefault="00F14E18" w:rsidP="00F14E18">
            <w:pPr>
              <w:rPr>
                <w:rFonts w:ascii="Times New Roman" w:hAnsi="Times New Roman" w:cs="Times New Roman"/>
                <w:bCs/>
                <w:sz w:val="20"/>
                <w:szCs w:val="20"/>
              </w:rPr>
            </w:pPr>
            <w:r>
              <w:rPr>
                <w:rFonts w:ascii="Times New Roman" w:hAnsi="Times New Roman" w:cs="Times New Roman"/>
                <w:sz w:val="20"/>
                <w:szCs w:val="20"/>
              </w:rPr>
              <w:t xml:space="preserve">- </w:t>
            </w:r>
            <w:r w:rsidRPr="008A346A">
              <w:rPr>
                <w:rFonts w:ascii="Times New Roman" w:hAnsi="Times New Roman" w:cs="Times New Roman"/>
                <w:sz w:val="20"/>
                <w:szCs w:val="20"/>
              </w:rPr>
              <w:t xml:space="preserve">Test methods and tolerance limits should be as specified in an acceptable Pharmacopoeia (e.g., current USP &lt;51&gt;; Ph. Eur. 5.1.3) and be performed on the final dosage form with suitable limits included. </w:t>
            </w:r>
            <w:r w:rsidRPr="008A346A">
              <w:rPr>
                <w:rFonts w:ascii="Times New Roman" w:hAnsi="Times New Roman" w:cs="Times New Roman"/>
                <w:sz w:val="20"/>
                <w:szCs w:val="20"/>
              </w:rPr>
              <w:br/>
            </w:r>
            <w:r>
              <w:rPr>
                <w:rFonts w:ascii="Times New Roman" w:hAnsi="Times New Roman" w:cs="Times New Roman"/>
                <w:sz w:val="20"/>
                <w:szCs w:val="20"/>
              </w:rPr>
              <w:t xml:space="preserve">- </w:t>
            </w:r>
            <w:r w:rsidRPr="008A346A">
              <w:rPr>
                <w:rFonts w:ascii="Times New Roman" w:hAnsi="Times New Roman" w:cs="Times New Roman"/>
                <w:sz w:val="20"/>
                <w:szCs w:val="20"/>
              </w:rPr>
              <w:t xml:space="preserve">The </w:t>
            </w:r>
            <w:r>
              <w:rPr>
                <w:rFonts w:ascii="Times New Roman" w:hAnsi="Times New Roman" w:cs="Times New Roman"/>
                <w:sz w:val="20"/>
                <w:szCs w:val="20"/>
              </w:rPr>
              <w:t xml:space="preserve">preservatives’ </w:t>
            </w:r>
            <w:r w:rsidRPr="008A346A">
              <w:rPr>
                <w:rFonts w:ascii="Times New Roman" w:hAnsi="Times New Roman" w:cs="Times New Roman"/>
                <w:sz w:val="20"/>
                <w:szCs w:val="20"/>
              </w:rPr>
              <w:t>concentration shown to be effective in the final dosage form should be below a level that may be toxic to human beings and at the lowest concentration necessary to preserve the product.</w:t>
            </w:r>
          </w:p>
          <w:p w14:paraId="2C6BCFA8" w14:textId="77777777" w:rsidR="000C676D" w:rsidRPr="00691502" w:rsidRDefault="00CB287D" w:rsidP="004E175B">
            <w:pPr>
              <w:rPr>
                <w:rFonts w:ascii="Times New Roman" w:hAnsi="Times New Roman" w:cs="Times New Roman"/>
                <w:bCs/>
                <w:sz w:val="20"/>
                <w:szCs w:val="20"/>
              </w:rPr>
            </w:pPr>
            <w:r w:rsidRPr="00CB287D">
              <w:rPr>
                <w:rFonts w:ascii="Times New Roman" w:hAnsi="Times New Roman" w:cs="Times New Roman"/>
                <w:bCs/>
                <w:sz w:val="20"/>
                <w:szCs w:val="20"/>
              </w:rPr>
              <w:tab/>
            </w:r>
          </w:p>
          <w:p w14:paraId="3F0A2FAE" w14:textId="77777777" w:rsidR="004E175B" w:rsidRPr="00B021F6" w:rsidRDefault="004E175B" w:rsidP="004E175B">
            <w:pPr>
              <w:rPr>
                <w:rFonts w:ascii="Times New Roman" w:hAnsi="Times New Roman" w:cs="Times New Roman"/>
                <w:bCs/>
                <w:sz w:val="20"/>
                <w:szCs w:val="20"/>
              </w:rPr>
            </w:pPr>
            <w:r w:rsidRPr="002C5014">
              <w:rPr>
                <w:rFonts w:ascii="Times New Roman" w:hAnsi="Times New Roman" w:cs="Times New Roman"/>
                <w:b/>
                <w:sz w:val="20"/>
                <w:szCs w:val="20"/>
              </w:rPr>
              <w:t>Where an NNHPD monograph exists for an ingredient</w:t>
            </w:r>
            <w:r w:rsidRPr="003C0C43">
              <w:rPr>
                <w:rFonts w:ascii="Times New Roman" w:hAnsi="Times New Roman" w:cs="Times New Roman"/>
                <w:bCs/>
                <w:sz w:val="20"/>
                <w:szCs w:val="20"/>
              </w:rPr>
              <w:t xml:space="preserve">, </w:t>
            </w:r>
            <w:r w:rsidRPr="00D72BA9">
              <w:rPr>
                <w:rFonts w:ascii="Times New Roman" w:hAnsi="Times New Roman" w:cs="Times New Roman"/>
                <w:b/>
                <w:sz w:val="20"/>
                <w:szCs w:val="20"/>
              </w:rPr>
              <w:t>the specification section of the monograph should be consulted</w:t>
            </w:r>
            <w:r w:rsidRPr="003C0C43">
              <w:rPr>
                <w:rFonts w:ascii="Times New Roman" w:hAnsi="Times New Roman" w:cs="Times New Roman"/>
                <w:bCs/>
                <w:sz w:val="20"/>
                <w:szCs w:val="20"/>
              </w:rPr>
              <w:t xml:space="preserve"> to determine </w:t>
            </w:r>
            <w:proofErr w:type="gramStart"/>
            <w:r w:rsidRPr="003C0C43">
              <w:rPr>
                <w:rFonts w:ascii="Times New Roman" w:hAnsi="Times New Roman" w:cs="Times New Roman"/>
                <w:bCs/>
                <w:sz w:val="20"/>
                <w:szCs w:val="20"/>
              </w:rPr>
              <w:t>whether or not</w:t>
            </w:r>
            <w:proofErr w:type="gramEnd"/>
            <w:r w:rsidRPr="003C0C43">
              <w:rPr>
                <w:rFonts w:ascii="Times New Roman" w:hAnsi="Times New Roman" w:cs="Times New Roman"/>
                <w:bCs/>
                <w:sz w:val="20"/>
                <w:szCs w:val="20"/>
              </w:rPr>
              <w:t xml:space="preserve"> specific outcomes for the ingredient have been indicated. The Natural Health Products Ingredients Database (NHPID) </w:t>
            </w:r>
            <w:r>
              <w:rPr>
                <w:rFonts w:ascii="Times New Roman" w:hAnsi="Times New Roman" w:cs="Times New Roman"/>
                <w:bCs/>
                <w:sz w:val="20"/>
                <w:szCs w:val="20"/>
              </w:rPr>
              <w:t>which</w:t>
            </w:r>
            <w:r w:rsidRPr="003C0C43">
              <w:rPr>
                <w:rFonts w:ascii="Times New Roman" w:hAnsi="Times New Roman" w:cs="Times New Roman"/>
                <w:bCs/>
                <w:sz w:val="20"/>
                <w:szCs w:val="20"/>
              </w:rPr>
              <w:t xml:space="preserve"> lists additional specifications for various ingredients</w:t>
            </w:r>
            <w:r>
              <w:rPr>
                <w:rFonts w:ascii="Times New Roman" w:hAnsi="Times New Roman" w:cs="Times New Roman"/>
                <w:bCs/>
                <w:sz w:val="20"/>
                <w:szCs w:val="20"/>
              </w:rPr>
              <w:t xml:space="preserve"> </w:t>
            </w:r>
            <w:r w:rsidRPr="003C0C43">
              <w:rPr>
                <w:rFonts w:ascii="Times New Roman" w:hAnsi="Times New Roman" w:cs="Times New Roman"/>
                <w:bCs/>
                <w:sz w:val="20"/>
                <w:szCs w:val="20"/>
              </w:rPr>
              <w:t>should be considered.</w:t>
            </w:r>
          </w:p>
        </w:tc>
      </w:tr>
      <w:tr w:rsidR="004503F5" w:rsidRPr="005E7BF0" w14:paraId="2922CEDA" w14:textId="77777777" w:rsidTr="000E5CED">
        <w:trPr>
          <w:trHeight w:val="304"/>
        </w:trPr>
        <w:tc>
          <w:tcPr>
            <w:tcW w:w="4678" w:type="dxa"/>
            <w:shd w:val="clear" w:color="auto" w:fill="E2EFD9" w:themeFill="accent6" w:themeFillTint="33"/>
          </w:tcPr>
          <w:p w14:paraId="548E5ED5" w14:textId="77777777" w:rsidR="009432FF" w:rsidRDefault="009432FF" w:rsidP="003560E2">
            <w:pPr>
              <w:rPr>
                <w:rFonts w:ascii="Times New Roman" w:hAnsi="Times New Roman" w:cs="Times New Roman"/>
                <w:b/>
                <w:sz w:val="20"/>
                <w:szCs w:val="20"/>
              </w:rPr>
            </w:pPr>
            <w:r>
              <w:rPr>
                <w:rFonts w:ascii="Times New Roman" w:hAnsi="Times New Roman" w:cs="Times New Roman"/>
                <w:b/>
                <w:sz w:val="20"/>
                <w:szCs w:val="20"/>
              </w:rPr>
              <w:lastRenderedPageBreak/>
              <w:t xml:space="preserve">3. Finished </w:t>
            </w:r>
            <w:r w:rsidRPr="00915AFB">
              <w:rPr>
                <w:rFonts w:ascii="Times New Roman" w:hAnsi="Times New Roman" w:cs="Times New Roman"/>
                <w:b/>
                <w:sz w:val="20"/>
                <w:szCs w:val="20"/>
              </w:rPr>
              <w:t>Product Specification,</w:t>
            </w:r>
            <w:r>
              <w:rPr>
                <w:rFonts w:ascii="Times New Roman" w:hAnsi="Times New Roman" w:cs="Times New Roman"/>
                <w:b/>
                <w:sz w:val="20"/>
                <w:szCs w:val="20"/>
              </w:rPr>
              <w:t xml:space="preserve"> </w:t>
            </w:r>
            <w:r w:rsidRPr="00915AFB">
              <w:rPr>
                <w:rFonts w:ascii="Times New Roman" w:hAnsi="Times New Roman" w:cs="Times New Roman"/>
                <w:b/>
                <w:sz w:val="20"/>
                <w:szCs w:val="20"/>
              </w:rPr>
              <w:t xml:space="preserve">Methods </w:t>
            </w:r>
            <w:r w:rsidR="000A53BA">
              <w:rPr>
                <w:rFonts w:ascii="Times New Roman" w:hAnsi="Times New Roman" w:cs="Times New Roman"/>
                <w:b/>
                <w:sz w:val="20"/>
                <w:szCs w:val="20"/>
              </w:rPr>
              <w:t>and</w:t>
            </w:r>
            <w:r w:rsidRPr="00915AFB">
              <w:rPr>
                <w:rFonts w:ascii="Times New Roman" w:hAnsi="Times New Roman" w:cs="Times New Roman"/>
                <w:b/>
                <w:sz w:val="20"/>
                <w:szCs w:val="20"/>
              </w:rPr>
              <w:t xml:space="preserve"> Certificate of Analysis</w:t>
            </w:r>
          </w:p>
          <w:p w14:paraId="74D8F960" w14:textId="77777777" w:rsidR="004503F5" w:rsidRPr="00AD61EC" w:rsidRDefault="004503F5" w:rsidP="003560E2">
            <w:pPr>
              <w:rPr>
                <w:rFonts w:ascii="Times New Roman" w:hAnsi="Times New Roman" w:cs="Times New Roman"/>
                <w:b/>
                <w:sz w:val="20"/>
                <w:szCs w:val="20"/>
              </w:rPr>
            </w:pPr>
            <w:r w:rsidRPr="00AD61EC">
              <w:rPr>
                <w:rFonts w:ascii="Times New Roman" w:hAnsi="Times New Roman" w:cs="Times New Roman"/>
                <w:b/>
                <w:sz w:val="20"/>
                <w:szCs w:val="20"/>
              </w:rPr>
              <w:t>Product specification</w:t>
            </w:r>
          </w:p>
          <w:p w14:paraId="42E3DC93" w14:textId="77777777" w:rsidR="004503F5" w:rsidRPr="006F42A0" w:rsidRDefault="004503F5" w:rsidP="003560E2">
            <w:pPr>
              <w:pStyle w:val="aa"/>
              <w:numPr>
                <w:ilvl w:val="0"/>
                <w:numId w:val="2"/>
              </w:numPr>
              <w:ind w:left="288" w:hanging="288"/>
              <w:rPr>
                <w:rFonts w:ascii="Times New Roman" w:hAnsi="Times New Roman" w:cs="Times New Roman"/>
                <w:bCs/>
                <w:sz w:val="20"/>
                <w:szCs w:val="20"/>
              </w:rPr>
            </w:pPr>
            <w:r w:rsidRPr="00B7356B">
              <w:rPr>
                <w:rFonts w:ascii="Times New Roman" w:hAnsi="Times New Roman" w:cs="Times New Roman"/>
                <w:bCs/>
                <w:sz w:val="20"/>
                <w:szCs w:val="20"/>
              </w:rPr>
              <w:t>Description</w:t>
            </w:r>
            <w:r w:rsidR="006F42A0">
              <w:rPr>
                <w:rFonts w:ascii="Times New Roman" w:hAnsi="Times New Roman" w:cs="Times New Roman"/>
                <w:bCs/>
                <w:sz w:val="20"/>
                <w:szCs w:val="20"/>
              </w:rPr>
              <w:t xml:space="preserve">: </w:t>
            </w:r>
            <w:r w:rsidRPr="006F42A0">
              <w:rPr>
                <w:rFonts w:ascii="Times New Roman" w:hAnsi="Times New Roman" w:cs="Times New Roman"/>
                <w:bCs/>
                <w:sz w:val="20"/>
                <w:szCs w:val="20"/>
              </w:rPr>
              <w:t>color, shape, smell, etc. of the finished products</w:t>
            </w:r>
          </w:p>
          <w:p w14:paraId="3A91C141" w14:textId="77777777" w:rsidR="004503F5" w:rsidRPr="006F42A0" w:rsidRDefault="004503F5" w:rsidP="003560E2">
            <w:pPr>
              <w:pStyle w:val="aa"/>
              <w:numPr>
                <w:ilvl w:val="0"/>
                <w:numId w:val="2"/>
              </w:numPr>
              <w:ind w:left="288" w:hanging="288"/>
              <w:rPr>
                <w:rFonts w:ascii="Times New Roman" w:hAnsi="Times New Roman" w:cs="Times New Roman"/>
                <w:bCs/>
                <w:sz w:val="20"/>
                <w:szCs w:val="20"/>
              </w:rPr>
            </w:pPr>
            <w:r w:rsidRPr="00B7356B">
              <w:rPr>
                <w:rFonts w:ascii="Times New Roman" w:hAnsi="Times New Roman" w:cs="Times New Roman"/>
                <w:bCs/>
                <w:sz w:val="20"/>
                <w:szCs w:val="20"/>
              </w:rPr>
              <w:t>Identification</w:t>
            </w:r>
            <w:r w:rsidR="006F42A0">
              <w:rPr>
                <w:rFonts w:ascii="Times New Roman" w:hAnsi="Times New Roman" w:cs="Times New Roman"/>
                <w:bCs/>
                <w:sz w:val="20"/>
                <w:szCs w:val="20"/>
              </w:rPr>
              <w:t xml:space="preserve">: </w:t>
            </w:r>
            <w:r w:rsidRPr="006F42A0">
              <w:rPr>
                <w:rFonts w:ascii="Times New Roman" w:hAnsi="Times New Roman" w:cs="Times New Roman"/>
                <w:bCs/>
                <w:sz w:val="20"/>
                <w:szCs w:val="20"/>
              </w:rPr>
              <w:t xml:space="preserve">microscopic identification, general physicochemical identification, </w:t>
            </w:r>
            <w:proofErr w:type="gramStart"/>
            <w:r w:rsidRPr="006F42A0">
              <w:rPr>
                <w:rFonts w:ascii="Times New Roman" w:hAnsi="Times New Roman" w:cs="Times New Roman"/>
                <w:bCs/>
                <w:sz w:val="20"/>
                <w:szCs w:val="20"/>
              </w:rPr>
              <w:t>spectrometry</w:t>
            </w:r>
            <w:proofErr w:type="gramEnd"/>
            <w:r w:rsidRPr="006F42A0">
              <w:rPr>
                <w:rFonts w:ascii="Times New Roman" w:hAnsi="Times New Roman" w:cs="Times New Roman"/>
                <w:bCs/>
                <w:sz w:val="20"/>
                <w:szCs w:val="20"/>
              </w:rPr>
              <w:t xml:space="preserve"> and chromatography etc. which are specific, sensitive and reproducible</w:t>
            </w:r>
          </w:p>
          <w:p w14:paraId="04AFA9E4" w14:textId="77777777" w:rsidR="004503F5" w:rsidRPr="006F42A0" w:rsidRDefault="004503F5" w:rsidP="003560E2">
            <w:pPr>
              <w:pStyle w:val="aa"/>
              <w:numPr>
                <w:ilvl w:val="0"/>
                <w:numId w:val="2"/>
              </w:numPr>
              <w:ind w:left="288" w:hanging="288"/>
              <w:rPr>
                <w:rFonts w:ascii="Times New Roman" w:hAnsi="Times New Roman" w:cs="Times New Roman"/>
                <w:bCs/>
                <w:sz w:val="20"/>
                <w:szCs w:val="20"/>
              </w:rPr>
            </w:pPr>
            <w:r>
              <w:rPr>
                <w:rFonts w:ascii="Times New Roman" w:hAnsi="Times New Roman" w:cs="Times New Roman"/>
                <w:bCs/>
                <w:sz w:val="20"/>
                <w:szCs w:val="20"/>
              </w:rPr>
              <w:t>Assay</w:t>
            </w:r>
            <w:r w:rsidR="006F42A0">
              <w:rPr>
                <w:rFonts w:ascii="Times New Roman" w:hAnsi="Times New Roman" w:cs="Times New Roman"/>
                <w:bCs/>
                <w:sz w:val="20"/>
                <w:szCs w:val="20"/>
              </w:rPr>
              <w:t>:</w:t>
            </w:r>
            <w:r w:rsidRPr="006F42A0">
              <w:rPr>
                <w:rFonts w:ascii="Times New Roman" w:hAnsi="Times New Roman" w:cs="Times New Roman"/>
                <w:bCs/>
                <w:sz w:val="20"/>
                <w:szCs w:val="20"/>
              </w:rPr>
              <w:t xml:space="preserve"> known chemical composition of other constituent or characteristic constituent in the prescription that can reflect the product quality;</w:t>
            </w:r>
            <w:r w:rsidR="006F42A0">
              <w:rPr>
                <w:rFonts w:ascii="Times New Roman" w:hAnsi="Times New Roman" w:cs="Times New Roman"/>
                <w:bCs/>
                <w:sz w:val="20"/>
                <w:szCs w:val="20"/>
              </w:rPr>
              <w:t xml:space="preserve"> </w:t>
            </w:r>
            <w:r w:rsidRPr="006F42A0">
              <w:rPr>
                <w:rFonts w:ascii="Times New Roman" w:hAnsi="Times New Roman" w:cs="Times New Roman"/>
                <w:bCs/>
                <w:sz w:val="20"/>
                <w:szCs w:val="20"/>
              </w:rPr>
              <w:lastRenderedPageBreak/>
              <w:t>assay for any single chemical constituent or content level of all constituents or that of extracts;</w:t>
            </w:r>
            <w:r>
              <w:t xml:space="preserve"> </w:t>
            </w:r>
            <w:r w:rsidRPr="006F42A0">
              <w:rPr>
                <w:rFonts w:ascii="Times New Roman" w:hAnsi="Times New Roman" w:cs="Times New Roman"/>
                <w:bCs/>
                <w:sz w:val="20"/>
                <w:szCs w:val="20"/>
              </w:rPr>
              <w:t xml:space="preserve">by referring to relevant literatures or be developed by the Product Licence holder/ manufacture’s own research stating methodology </w:t>
            </w:r>
            <w:r w:rsidR="000A53BA">
              <w:rPr>
                <w:rFonts w:ascii="Times New Roman" w:hAnsi="Times New Roman" w:cs="Times New Roman"/>
                <w:bCs/>
                <w:sz w:val="20"/>
                <w:szCs w:val="20"/>
              </w:rPr>
              <w:t>and</w:t>
            </w:r>
            <w:r w:rsidRPr="006F42A0">
              <w:rPr>
                <w:rFonts w:ascii="Times New Roman" w:hAnsi="Times New Roman" w:cs="Times New Roman"/>
                <w:bCs/>
                <w:sz w:val="20"/>
                <w:szCs w:val="20"/>
              </w:rPr>
              <w:t xml:space="preserve"> provide references</w:t>
            </w:r>
          </w:p>
          <w:p w14:paraId="62154A0C" w14:textId="77777777" w:rsidR="004503F5" w:rsidRPr="006F42A0" w:rsidRDefault="004503F5" w:rsidP="003560E2">
            <w:pPr>
              <w:pStyle w:val="aa"/>
              <w:numPr>
                <w:ilvl w:val="0"/>
                <w:numId w:val="2"/>
              </w:numPr>
              <w:ind w:left="288" w:hanging="288"/>
              <w:rPr>
                <w:rFonts w:ascii="Times New Roman" w:hAnsi="Times New Roman" w:cs="Times New Roman"/>
                <w:bCs/>
                <w:sz w:val="20"/>
                <w:szCs w:val="20"/>
              </w:rPr>
            </w:pPr>
            <w:r w:rsidRPr="001F5C15">
              <w:rPr>
                <w:rFonts w:ascii="Times New Roman" w:hAnsi="Times New Roman" w:cs="Times New Roman"/>
                <w:bCs/>
                <w:sz w:val="20"/>
                <w:szCs w:val="20"/>
              </w:rPr>
              <w:t>Inspection</w:t>
            </w:r>
            <w:r w:rsidR="006F42A0">
              <w:rPr>
                <w:rFonts w:ascii="Times New Roman" w:hAnsi="Times New Roman" w:cs="Times New Roman"/>
                <w:bCs/>
                <w:sz w:val="20"/>
                <w:szCs w:val="20"/>
              </w:rPr>
              <w:t xml:space="preserve">: </w:t>
            </w:r>
            <w:r w:rsidRPr="006F42A0">
              <w:rPr>
                <w:rFonts w:ascii="Times New Roman" w:hAnsi="Times New Roman" w:cs="Times New Roman"/>
                <w:bCs/>
                <w:sz w:val="20"/>
                <w:szCs w:val="20"/>
              </w:rPr>
              <w:t>list all foreign matters in the finished products</w:t>
            </w:r>
            <w:r w:rsidR="00815C8F" w:rsidRPr="006F42A0">
              <w:rPr>
                <w:rFonts w:ascii="Times New Roman" w:hAnsi="Times New Roman" w:cs="Times New Roman"/>
                <w:bCs/>
                <w:sz w:val="20"/>
                <w:szCs w:val="20"/>
              </w:rPr>
              <w:t>,</w:t>
            </w:r>
            <w:r w:rsidRPr="006F42A0">
              <w:rPr>
                <w:rFonts w:ascii="Times New Roman" w:hAnsi="Times New Roman" w:cs="Times New Roman"/>
                <w:bCs/>
                <w:sz w:val="20"/>
                <w:szCs w:val="20"/>
              </w:rPr>
              <w:t xml:space="preserve"> </w:t>
            </w:r>
            <w:r w:rsidR="00815C8F" w:rsidRPr="006F42A0">
              <w:rPr>
                <w:rFonts w:ascii="Times New Roman" w:hAnsi="Times New Roman" w:cs="Times New Roman"/>
                <w:bCs/>
                <w:sz w:val="20"/>
                <w:szCs w:val="20"/>
              </w:rPr>
              <w:t>clearly specified c</w:t>
            </w:r>
            <w:r w:rsidRPr="006F42A0">
              <w:rPr>
                <w:rFonts w:ascii="Times New Roman" w:hAnsi="Times New Roman" w:cs="Times New Roman"/>
                <w:bCs/>
                <w:sz w:val="20"/>
                <w:szCs w:val="20"/>
              </w:rPr>
              <w:t>ontent levels of foreign heavy metals and toxic elements, pesticide residues, microorganisms, etc.</w:t>
            </w:r>
            <w:r w:rsidR="006F42A0">
              <w:rPr>
                <w:rFonts w:ascii="Times New Roman" w:hAnsi="Times New Roman" w:cs="Times New Roman"/>
                <w:bCs/>
                <w:sz w:val="20"/>
                <w:szCs w:val="20"/>
              </w:rPr>
              <w:t xml:space="preserve">; </w:t>
            </w:r>
            <w:r w:rsidRPr="006F42A0">
              <w:rPr>
                <w:rFonts w:ascii="Times New Roman" w:hAnsi="Times New Roman" w:cs="Times New Roman"/>
                <w:bCs/>
                <w:sz w:val="20"/>
                <w:szCs w:val="20"/>
              </w:rPr>
              <w:t>corresponding general tests for each dose forms with the clear product specifications</w:t>
            </w:r>
          </w:p>
          <w:p w14:paraId="65C68D5E" w14:textId="77777777" w:rsidR="009432FF" w:rsidRPr="00AD61EC" w:rsidRDefault="009432FF" w:rsidP="009432FF">
            <w:pPr>
              <w:rPr>
                <w:rFonts w:ascii="Times New Roman" w:hAnsi="Times New Roman" w:cs="Times New Roman"/>
                <w:b/>
                <w:sz w:val="20"/>
                <w:szCs w:val="20"/>
              </w:rPr>
            </w:pPr>
            <w:r w:rsidRPr="00AD61EC">
              <w:rPr>
                <w:rFonts w:ascii="Times New Roman" w:hAnsi="Times New Roman" w:cs="Times New Roman"/>
                <w:b/>
                <w:sz w:val="20"/>
                <w:szCs w:val="20"/>
              </w:rPr>
              <w:t>Test Methods</w:t>
            </w:r>
          </w:p>
          <w:p w14:paraId="0D2A3547" w14:textId="77777777" w:rsidR="009432FF" w:rsidRDefault="009432FF" w:rsidP="009432FF">
            <w:pPr>
              <w:rPr>
                <w:rFonts w:ascii="Times New Roman" w:hAnsi="Times New Roman" w:cs="Times New Roman"/>
                <w:bCs/>
                <w:sz w:val="20"/>
                <w:szCs w:val="20"/>
              </w:rPr>
            </w:pPr>
            <w:r w:rsidRPr="00BB1D9C">
              <w:rPr>
                <w:rFonts w:ascii="Times New Roman" w:hAnsi="Times New Roman" w:cs="Times New Roman"/>
                <w:bCs/>
                <w:sz w:val="20"/>
                <w:szCs w:val="20"/>
              </w:rPr>
              <w:t>establish relevant test methods for each test specified in product specification</w:t>
            </w:r>
            <w:r w:rsidR="006F42A0">
              <w:rPr>
                <w:rFonts w:ascii="Times New Roman" w:hAnsi="Times New Roman" w:cs="Times New Roman"/>
                <w:bCs/>
                <w:sz w:val="20"/>
                <w:szCs w:val="20"/>
              </w:rPr>
              <w:t xml:space="preserve">; </w:t>
            </w:r>
            <w:r w:rsidRPr="00BB1D9C">
              <w:rPr>
                <w:rFonts w:ascii="Times New Roman" w:hAnsi="Times New Roman" w:cs="Times New Roman"/>
                <w:bCs/>
                <w:sz w:val="20"/>
                <w:szCs w:val="20"/>
              </w:rPr>
              <w:t>provide relevant basis including test conditions and selection criteria</w:t>
            </w:r>
            <w:r w:rsidR="006F42A0">
              <w:rPr>
                <w:rFonts w:ascii="Times New Roman" w:hAnsi="Times New Roman" w:cs="Times New Roman"/>
                <w:bCs/>
                <w:sz w:val="20"/>
                <w:szCs w:val="20"/>
              </w:rPr>
              <w:t xml:space="preserve">; </w:t>
            </w:r>
            <w:r w:rsidRPr="00BB1D9C">
              <w:rPr>
                <w:rFonts w:ascii="Times New Roman" w:hAnsi="Times New Roman" w:cs="Times New Roman"/>
                <w:bCs/>
                <w:sz w:val="20"/>
                <w:szCs w:val="20"/>
              </w:rPr>
              <w:t>accurately identify the finished products and reflect its quality.</w:t>
            </w:r>
          </w:p>
          <w:p w14:paraId="274AAE60" w14:textId="77777777" w:rsidR="009432FF" w:rsidRPr="00AD61EC" w:rsidRDefault="009432FF" w:rsidP="009432FF">
            <w:pPr>
              <w:rPr>
                <w:rFonts w:ascii="Times New Roman" w:hAnsi="Times New Roman" w:cs="Times New Roman"/>
                <w:b/>
                <w:sz w:val="20"/>
                <w:szCs w:val="20"/>
              </w:rPr>
            </w:pPr>
            <w:r w:rsidRPr="00AD61EC">
              <w:rPr>
                <w:rFonts w:ascii="Times New Roman" w:hAnsi="Times New Roman" w:cs="Times New Roman"/>
                <w:b/>
                <w:sz w:val="20"/>
                <w:szCs w:val="20"/>
              </w:rPr>
              <w:t>Test Report</w:t>
            </w:r>
          </w:p>
          <w:p w14:paraId="77105A96" w14:textId="77777777" w:rsidR="009432FF" w:rsidRPr="00B7356B" w:rsidRDefault="009432FF" w:rsidP="009432FF">
            <w:pPr>
              <w:rPr>
                <w:rFonts w:ascii="Times New Roman" w:hAnsi="Times New Roman" w:cs="Times New Roman"/>
                <w:bCs/>
                <w:sz w:val="20"/>
                <w:szCs w:val="20"/>
              </w:rPr>
            </w:pPr>
            <w:r w:rsidRPr="00C92D52">
              <w:rPr>
                <w:rFonts w:ascii="Times New Roman" w:hAnsi="Times New Roman" w:cs="Times New Roman"/>
                <w:bCs/>
                <w:sz w:val="20"/>
                <w:szCs w:val="20"/>
              </w:rPr>
              <w:t>conducted according to the test methods</w:t>
            </w:r>
            <w:r w:rsidR="006F42A0">
              <w:rPr>
                <w:rFonts w:ascii="Times New Roman" w:hAnsi="Times New Roman" w:cs="Times New Roman"/>
                <w:bCs/>
                <w:sz w:val="20"/>
                <w:szCs w:val="20"/>
              </w:rPr>
              <w:t xml:space="preserve">; </w:t>
            </w:r>
            <w:r w:rsidRPr="00C92D52">
              <w:rPr>
                <w:rFonts w:ascii="Times New Roman" w:hAnsi="Times New Roman" w:cs="Times New Roman"/>
                <w:bCs/>
                <w:sz w:val="20"/>
                <w:szCs w:val="20"/>
              </w:rPr>
              <w:t>results in conformity with requirements specified in product specification.</w:t>
            </w:r>
          </w:p>
        </w:tc>
        <w:tc>
          <w:tcPr>
            <w:tcW w:w="5812" w:type="dxa"/>
            <w:shd w:val="clear" w:color="auto" w:fill="FFFF99"/>
          </w:tcPr>
          <w:p w14:paraId="497011CC" w14:textId="77777777" w:rsidR="009432FF" w:rsidRDefault="009432FF" w:rsidP="003560E2">
            <w:pPr>
              <w:rPr>
                <w:rFonts w:ascii="Times New Roman" w:hAnsi="Times New Roman" w:cs="Times New Roman"/>
                <w:b/>
                <w:sz w:val="20"/>
                <w:szCs w:val="20"/>
              </w:rPr>
            </w:pPr>
            <w:r>
              <w:rPr>
                <w:rFonts w:ascii="Times New Roman" w:hAnsi="Times New Roman" w:cs="Times New Roman"/>
                <w:b/>
                <w:sz w:val="20"/>
                <w:szCs w:val="20"/>
              </w:rPr>
              <w:lastRenderedPageBreak/>
              <w:t xml:space="preserve">3. Finished </w:t>
            </w:r>
            <w:r w:rsidRPr="00915AFB">
              <w:rPr>
                <w:rFonts w:ascii="Times New Roman" w:hAnsi="Times New Roman" w:cs="Times New Roman"/>
                <w:b/>
                <w:sz w:val="20"/>
                <w:szCs w:val="20"/>
              </w:rPr>
              <w:t>Product Specification</w:t>
            </w:r>
            <w:r>
              <w:rPr>
                <w:rFonts w:ascii="Times New Roman" w:hAnsi="Times New Roman" w:cs="Times New Roman"/>
                <w:b/>
                <w:sz w:val="20"/>
                <w:szCs w:val="20"/>
              </w:rPr>
              <w:t xml:space="preserve"> </w:t>
            </w:r>
            <w:r w:rsidR="00431B90">
              <w:rPr>
                <w:rFonts w:ascii="Times New Roman" w:hAnsi="Times New Roman" w:cs="Times New Roman"/>
                <w:b/>
                <w:sz w:val="20"/>
                <w:szCs w:val="20"/>
              </w:rPr>
              <w:t xml:space="preserve">(FPS) </w:t>
            </w:r>
            <w:r>
              <w:rPr>
                <w:rFonts w:ascii="Times New Roman" w:hAnsi="Times New Roman" w:cs="Times New Roman"/>
                <w:b/>
                <w:sz w:val="20"/>
                <w:szCs w:val="20"/>
              </w:rPr>
              <w:t xml:space="preserve">and Test </w:t>
            </w:r>
            <w:r w:rsidRPr="00915AFB">
              <w:rPr>
                <w:rFonts w:ascii="Times New Roman" w:hAnsi="Times New Roman" w:cs="Times New Roman"/>
                <w:b/>
                <w:sz w:val="20"/>
                <w:szCs w:val="20"/>
              </w:rPr>
              <w:t>Methods</w:t>
            </w:r>
          </w:p>
          <w:p w14:paraId="6B6788C3" w14:textId="77777777" w:rsidR="004503F5" w:rsidRPr="00321712" w:rsidRDefault="004503F5" w:rsidP="003560E2">
            <w:pPr>
              <w:rPr>
                <w:rFonts w:ascii="Times New Roman" w:hAnsi="Times New Roman" w:cs="Times New Roman"/>
                <w:b/>
                <w:sz w:val="20"/>
                <w:szCs w:val="20"/>
              </w:rPr>
            </w:pPr>
            <w:r w:rsidRPr="00AD61EC">
              <w:rPr>
                <w:rFonts w:ascii="Times New Roman" w:hAnsi="Times New Roman" w:cs="Times New Roman"/>
                <w:b/>
                <w:sz w:val="20"/>
                <w:szCs w:val="20"/>
              </w:rPr>
              <w:t>Product specification</w:t>
            </w:r>
          </w:p>
          <w:p w14:paraId="7DF68FE1" w14:textId="77777777" w:rsidR="004503F5" w:rsidRDefault="004503F5" w:rsidP="003560E2">
            <w:pPr>
              <w:rPr>
                <w:rFonts w:ascii="Times New Roman" w:hAnsi="Times New Roman" w:cs="Times New Roman"/>
                <w:bCs/>
                <w:sz w:val="20"/>
                <w:szCs w:val="20"/>
              </w:rPr>
            </w:pPr>
            <w:r>
              <w:rPr>
                <w:rFonts w:ascii="Times New Roman" w:hAnsi="Times New Roman" w:cs="Times New Roman"/>
                <w:bCs/>
                <w:sz w:val="20"/>
                <w:szCs w:val="20"/>
              </w:rPr>
              <w:t>(1)</w:t>
            </w:r>
            <w:r>
              <w:t xml:space="preserve"> </w:t>
            </w:r>
            <w:r>
              <w:rPr>
                <w:rFonts w:ascii="Times New Roman" w:hAnsi="Times New Roman" w:cs="Times New Roman"/>
                <w:bCs/>
                <w:sz w:val="20"/>
                <w:szCs w:val="20"/>
              </w:rPr>
              <w:t>P</w:t>
            </w:r>
            <w:r w:rsidRPr="00321712">
              <w:rPr>
                <w:rFonts w:ascii="Times New Roman" w:hAnsi="Times New Roman" w:cs="Times New Roman"/>
                <w:bCs/>
                <w:sz w:val="20"/>
                <w:szCs w:val="20"/>
              </w:rPr>
              <w:t xml:space="preserve">hysical description </w:t>
            </w:r>
          </w:p>
          <w:p w14:paraId="76FAB26E" w14:textId="77777777" w:rsidR="004503F5" w:rsidRDefault="004503F5" w:rsidP="003560E2">
            <w:pPr>
              <w:rPr>
                <w:rFonts w:ascii="Times New Roman" w:hAnsi="Times New Roman" w:cs="Times New Roman"/>
                <w:bCs/>
                <w:sz w:val="20"/>
                <w:szCs w:val="20"/>
              </w:rPr>
            </w:pPr>
            <w:r>
              <w:rPr>
                <w:rFonts w:ascii="Times New Roman" w:hAnsi="Times New Roman" w:cs="Times New Roman"/>
                <w:bCs/>
                <w:sz w:val="20"/>
                <w:szCs w:val="20"/>
              </w:rPr>
              <w:t xml:space="preserve">- </w:t>
            </w:r>
            <w:r w:rsidRPr="006E6F16">
              <w:rPr>
                <w:rFonts w:ascii="Times New Roman" w:hAnsi="Times New Roman" w:cs="Times New Roman"/>
                <w:bCs/>
                <w:sz w:val="20"/>
                <w:szCs w:val="20"/>
              </w:rPr>
              <w:t>Color, Shape, other tolerance limits as appropriate</w:t>
            </w:r>
          </w:p>
          <w:p w14:paraId="0A9C245E" w14:textId="77777777" w:rsidR="004503F5" w:rsidRPr="007B4249" w:rsidRDefault="004503F5" w:rsidP="003560E2">
            <w:pPr>
              <w:rPr>
                <w:rFonts w:ascii="Times New Roman" w:hAnsi="Times New Roman" w:cs="Times New Roman"/>
                <w:bCs/>
                <w:sz w:val="20"/>
                <w:szCs w:val="20"/>
              </w:rPr>
            </w:pPr>
            <w:r>
              <w:rPr>
                <w:rFonts w:ascii="Times New Roman" w:hAnsi="Times New Roman" w:cs="Times New Roman"/>
                <w:bCs/>
                <w:sz w:val="20"/>
                <w:szCs w:val="20"/>
              </w:rPr>
              <w:t xml:space="preserve">(2) </w:t>
            </w:r>
            <w:r w:rsidRPr="009A1807">
              <w:rPr>
                <w:rFonts w:ascii="Times New Roman" w:hAnsi="Times New Roman" w:cs="Times New Roman"/>
                <w:bCs/>
                <w:sz w:val="20"/>
                <w:szCs w:val="20"/>
              </w:rPr>
              <w:t>Identity testing</w:t>
            </w:r>
            <w:r>
              <w:rPr>
                <w:rFonts w:ascii="Times New Roman" w:hAnsi="Times New Roman" w:cs="Times New Roman"/>
                <w:bCs/>
                <w:sz w:val="20"/>
                <w:szCs w:val="20"/>
              </w:rPr>
              <w:t xml:space="preserve"> </w:t>
            </w:r>
            <w:r w:rsidRPr="009A1807">
              <w:rPr>
                <w:rFonts w:ascii="Times New Roman" w:hAnsi="Times New Roman" w:cs="Times New Roman"/>
                <w:bCs/>
                <w:sz w:val="20"/>
                <w:szCs w:val="20"/>
              </w:rPr>
              <w:t>on the finished product</w:t>
            </w:r>
            <w:r w:rsidRPr="007B4249">
              <w:rPr>
                <w:rFonts w:ascii="Times New Roman" w:hAnsi="Times New Roman" w:cs="Times New Roman"/>
                <w:bCs/>
                <w:sz w:val="20"/>
                <w:szCs w:val="20"/>
              </w:rPr>
              <w:t xml:space="preserve"> </w:t>
            </w:r>
          </w:p>
          <w:p w14:paraId="232BEE1C" w14:textId="77777777" w:rsidR="004503F5" w:rsidRDefault="004503F5" w:rsidP="003560E2">
            <w:pPr>
              <w:rPr>
                <w:rFonts w:ascii="Times New Roman" w:hAnsi="Times New Roman" w:cs="Times New Roman"/>
                <w:bCs/>
                <w:sz w:val="20"/>
                <w:szCs w:val="20"/>
              </w:rPr>
            </w:pPr>
            <w:r>
              <w:rPr>
                <w:rFonts w:ascii="Times New Roman" w:hAnsi="Times New Roman" w:cs="Times New Roman"/>
                <w:bCs/>
                <w:sz w:val="20"/>
                <w:szCs w:val="20"/>
              </w:rPr>
              <w:t xml:space="preserve">- document </w:t>
            </w:r>
            <w:r w:rsidRPr="007B4249">
              <w:rPr>
                <w:rFonts w:ascii="Times New Roman" w:hAnsi="Times New Roman" w:cs="Times New Roman"/>
                <w:bCs/>
                <w:sz w:val="20"/>
                <w:szCs w:val="20"/>
              </w:rPr>
              <w:t xml:space="preserve">the description of the final dosage form </w:t>
            </w:r>
          </w:p>
          <w:p w14:paraId="675A7858" w14:textId="77777777" w:rsidR="004503F5" w:rsidRPr="007B4249" w:rsidRDefault="004503F5" w:rsidP="003560E2">
            <w:pPr>
              <w:rPr>
                <w:rFonts w:ascii="Times New Roman" w:hAnsi="Times New Roman" w:cs="Times New Roman"/>
                <w:bCs/>
                <w:sz w:val="20"/>
                <w:szCs w:val="20"/>
              </w:rPr>
            </w:pPr>
            <w:r>
              <w:rPr>
                <w:rFonts w:ascii="Times New Roman" w:hAnsi="Times New Roman" w:cs="Times New Roman"/>
                <w:bCs/>
                <w:sz w:val="20"/>
                <w:szCs w:val="20"/>
              </w:rPr>
              <w:t xml:space="preserve">- </w:t>
            </w:r>
            <w:r w:rsidRPr="007B4249">
              <w:rPr>
                <w:rFonts w:ascii="Times New Roman" w:hAnsi="Times New Roman" w:cs="Times New Roman"/>
                <w:bCs/>
                <w:sz w:val="20"/>
                <w:szCs w:val="20"/>
              </w:rPr>
              <w:t>Tests might include tests</w:t>
            </w:r>
            <w:r w:rsidR="003478D8">
              <w:rPr>
                <w:rFonts w:ascii="Times New Roman" w:hAnsi="Times New Roman" w:cs="Times New Roman"/>
                <w:bCs/>
                <w:sz w:val="20"/>
                <w:szCs w:val="20"/>
              </w:rPr>
              <w:t xml:space="preserve">: </w:t>
            </w:r>
            <w:r w:rsidRPr="007B4249">
              <w:rPr>
                <w:rFonts w:ascii="Times New Roman" w:hAnsi="Times New Roman" w:cs="Times New Roman"/>
                <w:bCs/>
                <w:sz w:val="20"/>
                <w:szCs w:val="20"/>
              </w:rPr>
              <w:t>organoleptic evaluation (sensory characteristics e.g., taste, odour, feel, appearance such as colour and shape of the capsule or tablet, etc</w:t>
            </w:r>
            <w:r>
              <w:rPr>
                <w:rFonts w:ascii="Times New Roman" w:hAnsi="Times New Roman" w:cs="Times New Roman"/>
                <w:bCs/>
                <w:sz w:val="20"/>
                <w:szCs w:val="20"/>
              </w:rPr>
              <w:t>.)</w:t>
            </w:r>
            <w:r w:rsidR="003478D8">
              <w:rPr>
                <w:rFonts w:ascii="Times New Roman" w:hAnsi="Times New Roman" w:cs="Times New Roman"/>
                <w:bCs/>
                <w:sz w:val="20"/>
                <w:szCs w:val="20"/>
              </w:rPr>
              <w:t xml:space="preserve">; </w:t>
            </w:r>
            <w:r w:rsidRPr="007B4249">
              <w:rPr>
                <w:rFonts w:ascii="Times New Roman" w:hAnsi="Times New Roman" w:cs="Times New Roman"/>
                <w:bCs/>
                <w:sz w:val="20"/>
                <w:szCs w:val="20"/>
              </w:rPr>
              <w:t xml:space="preserve">chemical identification tests e.g., comparison of a retention time of a </w:t>
            </w:r>
            <w:r w:rsidR="00B14098" w:rsidRPr="007B4249">
              <w:rPr>
                <w:rFonts w:ascii="Times New Roman" w:hAnsi="Times New Roman" w:cs="Times New Roman"/>
                <w:bCs/>
                <w:sz w:val="20"/>
                <w:szCs w:val="20"/>
              </w:rPr>
              <w:t>High-Performance</w:t>
            </w:r>
            <w:r w:rsidRPr="007B4249">
              <w:rPr>
                <w:rFonts w:ascii="Times New Roman" w:hAnsi="Times New Roman" w:cs="Times New Roman"/>
                <w:bCs/>
                <w:sz w:val="20"/>
                <w:szCs w:val="20"/>
              </w:rPr>
              <w:t xml:space="preserve"> Liquid Chromatography (HPLC) peak with a standard </w:t>
            </w:r>
            <w:r>
              <w:rPr>
                <w:rFonts w:ascii="Times New Roman" w:hAnsi="Times New Roman" w:cs="Times New Roman"/>
                <w:bCs/>
                <w:sz w:val="20"/>
                <w:szCs w:val="20"/>
              </w:rPr>
              <w:t>(if</w:t>
            </w:r>
            <w:r w:rsidRPr="00D00AA4">
              <w:rPr>
                <w:rFonts w:ascii="Times New Roman" w:hAnsi="Times New Roman" w:cs="Times New Roman"/>
                <w:bCs/>
                <w:sz w:val="20"/>
                <w:szCs w:val="20"/>
              </w:rPr>
              <w:t xml:space="preserve"> the medicinal ingredient is a defined chemical entity, or a marker is present</w:t>
            </w:r>
            <w:r>
              <w:rPr>
                <w:rFonts w:ascii="Times New Roman" w:hAnsi="Times New Roman" w:cs="Times New Roman"/>
                <w:bCs/>
                <w:sz w:val="20"/>
                <w:szCs w:val="20"/>
              </w:rPr>
              <w:t>)</w:t>
            </w:r>
          </w:p>
          <w:p w14:paraId="14C7AF73" w14:textId="77777777" w:rsidR="004503F5" w:rsidRDefault="004503F5" w:rsidP="003560E2">
            <w:pPr>
              <w:rPr>
                <w:rFonts w:ascii="Times New Roman" w:hAnsi="Times New Roman" w:cs="Times New Roman"/>
                <w:bCs/>
                <w:sz w:val="20"/>
                <w:szCs w:val="20"/>
              </w:rPr>
            </w:pPr>
            <w:r>
              <w:rPr>
                <w:rFonts w:ascii="Times New Roman" w:hAnsi="Times New Roman" w:cs="Times New Roman"/>
                <w:bCs/>
                <w:sz w:val="20"/>
                <w:szCs w:val="20"/>
              </w:rPr>
              <w:lastRenderedPageBreak/>
              <w:t xml:space="preserve">(3) </w:t>
            </w:r>
            <w:r w:rsidR="00431B90">
              <w:rPr>
                <w:rFonts w:ascii="Times New Roman" w:hAnsi="Times New Roman" w:cs="Times New Roman"/>
                <w:bCs/>
                <w:sz w:val="20"/>
                <w:szCs w:val="20"/>
              </w:rPr>
              <w:t>FPS</w:t>
            </w:r>
            <w:r w:rsidRPr="00CC3FFE">
              <w:rPr>
                <w:rFonts w:ascii="Times New Roman" w:hAnsi="Times New Roman" w:cs="Times New Roman"/>
                <w:bCs/>
                <w:sz w:val="20"/>
                <w:szCs w:val="20"/>
              </w:rPr>
              <w:t xml:space="preserve"> should </w:t>
            </w:r>
            <w:proofErr w:type="gramStart"/>
            <w:r w:rsidRPr="00CC3FFE">
              <w:rPr>
                <w:rFonts w:ascii="Times New Roman" w:hAnsi="Times New Roman" w:cs="Times New Roman"/>
                <w:bCs/>
                <w:sz w:val="20"/>
                <w:szCs w:val="20"/>
              </w:rPr>
              <w:t>include</w:t>
            </w:r>
            <w:r w:rsidR="003478D8">
              <w:rPr>
                <w:rFonts w:ascii="Times New Roman" w:hAnsi="Times New Roman" w:cs="Times New Roman"/>
                <w:bCs/>
                <w:sz w:val="20"/>
                <w:szCs w:val="20"/>
              </w:rPr>
              <w:t>:</w:t>
            </w:r>
            <w:proofErr w:type="gramEnd"/>
            <w:r>
              <w:rPr>
                <w:rFonts w:ascii="Times New Roman" w:hAnsi="Times New Roman" w:cs="Times New Roman"/>
                <w:bCs/>
                <w:sz w:val="20"/>
                <w:szCs w:val="20"/>
              </w:rPr>
              <w:t xml:space="preserve"> i</w:t>
            </w:r>
            <w:r w:rsidRPr="006E6F16">
              <w:rPr>
                <w:rFonts w:ascii="Times New Roman" w:hAnsi="Times New Roman" w:cs="Times New Roman"/>
                <w:bCs/>
                <w:sz w:val="20"/>
                <w:szCs w:val="20"/>
              </w:rPr>
              <w:t>ngredient specific test parameters</w:t>
            </w:r>
            <w:r>
              <w:rPr>
                <w:rFonts w:ascii="Times New Roman" w:hAnsi="Times New Roman" w:cs="Times New Roman"/>
                <w:bCs/>
                <w:sz w:val="20"/>
                <w:szCs w:val="20"/>
              </w:rPr>
              <w:t>; q</w:t>
            </w:r>
            <w:r w:rsidRPr="006A52BA">
              <w:rPr>
                <w:rFonts w:ascii="Times New Roman" w:hAnsi="Times New Roman" w:cs="Times New Roman"/>
                <w:bCs/>
                <w:sz w:val="20"/>
                <w:szCs w:val="20"/>
              </w:rPr>
              <w:t>uantity</w:t>
            </w:r>
            <w:r w:rsidR="003478D8">
              <w:rPr>
                <w:rFonts w:ascii="Times New Roman" w:hAnsi="Times New Roman" w:cs="Times New Roman"/>
                <w:bCs/>
                <w:sz w:val="20"/>
                <w:szCs w:val="20"/>
              </w:rPr>
              <w:t xml:space="preserve">; </w:t>
            </w:r>
            <w:r>
              <w:rPr>
                <w:rFonts w:ascii="Times New Roman" w:hAnsi="Times New Roman" w:cs="Times New Roman"/>
                <w:bCs/>
                <w:sz w:val="20"/>
                <w:szCs w:val="20"/>
              </w:rPr>
              <w:t>p</w:t>
            </w:r>
            <w:r w:rsidRPr="006E6F16">
              <w:rPr>
                <w:rFonts w:ascii="Times New Roman" w:hAnsi="Times New Roman" w:cs="Times New Roman"/>
                <w:bCs/>
                <w:sz w:val="20"/>
                <w:szCs w:val="20"/>
              </w:rPr>
              <w:t>erformance tests</w:t>
            </w:r>
            <w:r>
              <w:rPr>
                <w:rFonts w:ascii="Times New Roman" w:hAnsi="Times New Roman" w:cs="Times New Roman"/>
                <w:bCs/>
                <w:sz w:val="20"/>
                <w:szCs w:val="20"/>
              </w:rPr>
              <w:t xml:space="preserve"> for </w:t>
            </w:r>
            <w:r w:rsidRPr="006E6F16">
              <w:rPr>
                <w:rFonts w:ascii="Times New Roman" w:hAnsi="Times New Roman" w:cs="Times New Roman"/>
                <w:bCs/>
                <w:sz w:val="20"/>
                <w:szCs w:val="20"/>
              </w:rPr>
              <w:t>specific dosage forms</w:t>
            </w:r>
            <w:r>
              <w:rPr>
                <w:rFonts w:ascii="Times New Roman" w:hAnsi="Times New Roman" w:cs="Times New Roman"/>
                <w:bCs/>
                <w:sz w:val="20"/>
                <w:szCs w:val="20"/>
              </w:rPr>
              <w:t>;</w:t>
            </w:r>
            <w:r w:rsidR="003478D8">
              <w:rPr>
                <w:rFonts w:ascii="Times New Roman" w:hAnsi="Times New Roman" w:cs="Times New Roman"/>
                <w:bCs/>
                <w:sz w:val="20"/>
                <w:szCs w:val="20"/>
              </w:rPr>
              <w:t xml:space="preserve"> </w:t>
            </w:r>
            <w:r w:rsidRPr="00CC3FFE">
              <w:rPr>
                <w:rFonts w:ascii="Times New Roman" w:hAnsi="Times New Roman" w:cs="Times New Roman"/>
                <w:bCs/>
                <w:sz w:val="20"/>
                <w:szCs w:val="20"/>
              </w:rPr>
              <w:t xml:space="preserve">tests </w:t>
            </w:r>
            <w:r w:rsidR="000A53BA">
              <w:rPr>
                <w:rFonts w:ascii="Times New Roman" w:hAnsi="Times New Roman" w:cs="Times New Roman"/>
                <w:bCs/>
                <w:sz w:val="20"/>
                <w:szCs w:val="20"/>
              </w:rPr>
              <w:t>and</w:t>
            </w:r>
            <w:r w:rsidRPr="00CC3FFE">
              <w:rPr>
                <w:rFonts w:ascii="Times New Roman" w:hAnsi="Times New Roman" w:cs="Times New Roman"/>
                <w:bCs/>
                <w:sz w:val="20"/>
                <w:szCs w:val="20"/>
              </w:rPr>
              <w:t xml:space="preserve"> methods </w:t>
            </w:r>
            <w:r w:rsidR="000A53BA">
              <w:rPr>
                <w:rFonts w:ascii="Times New Roman" w:hAnsi="Times New Roman" w:cs="Times New Roman"/>
                <w:bCs/>
                <w:sz w:val="20"/>
                <w:szCs w:val="20"/>
              </w:rPr>
              <w:t>and</w:t>
            </w:r>
            <w:r w:rsidRPr="00CC3FFE">
              <w:rPr>
                <w:rFonts w:ascii="Times New Roman" w:hAnsi="Times New Roman" w:cs="Times New Roman"/>
                <w:bCs/>
                <w:sz w:val="20"/>
                <w:szCs w:val="20"/>
              </w:rPr>
              <w:t xml:space="preserve"> tolerance limits for the microbial and chemical contaminants as outlined in the</w:t>
            </w:r>
            <w:r>
              <w:rPr>
                <w:rFonts w:ascii="Times New Roman" w:hAnsi="Times New Roman" w:cs="Times New Roman"/>
                <w:bCs/>
                <w:sz w:val="20"/>
                <w:szCs w:val="20"/>
              </w:rPr>
              <w:t xml:space="preserve"> </w:t>
            </w:r>
            <w:r w:rsidR="003478D8">
              <w:rPr>
                <w:rFonts w:ascii="Times New Roman" w:hAnsi="Times New Roman" w:cs="Times New Roman"/>
                <w:bCs/>
                <w:sz w:val="20"/>
                <w:szCs w:val="20"/>
              </w:rPr>
              <w:t>purity standard</w:t>
            </w:r>
            <w:r w:rsidRPr="00CC3FFE">
              <w:rPr>
                <w:rFonts w:ascii="Times New Roman" w:hAnsi="Times New Roman" w:cs="Times New Roman"/>
                <w:bCs/>
                <w:sz w:val="20"/>
                <w:szCs w:val="20"/>
              </w:rPr>
              <w:t xml:space="preserve"> on Microbial Contaminants and Chemical Contaminants</w:t>
            </w:r>
          </w:p>
          <w:p w14:paraId="4BA27C55" w14:textId="77777777" w:rsidR="009432FF" w:rsidRPr="00F738AA" w:rsidRDefault="009432FF" w:rsidP="009432FF">
            <w:pPr>
              <w:rPr>
                <w:rFonts w:ascii="Times New Roman" w:hAnsi="Times New Roman" w:cs="Times New Roman"/>
                <w:b/>
                <w:sz w:val="20"/>
                <w:szCs w:val="20"/>
              </w:rPr>
            </w:pPr>
            <w:r w:rsidRPr="00F738AA">
              <w:rPr>
                <w:rFonts w:ascii="Times New Roman" w:hAnsi="Times New Roman" w:cs="Times New Roman"/>
                <w:b/>
                <w:sz w:val="20"/>
                <w:szCs w:val="20"/>
              </w:rPr>
              <w:t xml:space="preserve">Test </w:t>
            </w:r>
            <w:r>
              <w:rPr>
                <w:rFonts w:ascii="Times New Roman" w:hAnsi="Times New Roman" w:cs="Times New Roman"/>
                <w:b/>
                <w:sz w:val="20"/>
                <w:szCs w:val="20"/>
              </w:rPr>
              <w:t>M</w:t>
            </w:r>
            <w:r w:rsidRPr="00F738AA">
              <w:rPr>
                <w:rFonts w:ascii="Times New Roman" w:hAnsi="Times New Roman" w:cs="Times New Roman"/>
                <w:b/>
                <w:sz w:val="20"/>
                <w:szCs w:val="20"/>
              </w:rPr>
              <w:t xml:space="preserve">ethods </w:t>
            </w:r>
          </w:p>
          <w:p w14:paraId="3388B381" w14:textId="77777777" w:rsidR="009432FF" w:rsidRDefault="009432FF" w:rsidP="009432FF">
            <w:pPr>
              <w:rPr>
                <w:rFonts w:ascii="Times New Roman" w:hAnsi="Times New Roman" w:cs="Times New Roman"/>
                <w:bCs/>
                <w:sz w:val="20"/>
                <w:szCs w:val="20"/>
              </w:rPr>
            </w:pPr>
            <w:r>
              <w:rPr>
                <w:rFonts w:ascii="Times New Roman" w:hAnsi="Times New Roman" w:cs="Times New Roman"/>
                <w:bCs/>
                <w:sz w:val="20"/>
                <w:szCs w:val="20"/>
              </w:rPr>
              <w:t xml:space="preserve">- </w:t>
            </w:r>
            <w:r w:rsidRPr="004E28EA">
              <w:rPr>
                <w:rFonts w:ascii="Times New Roman" w:hAnsi="Times New Roman" w:cs="Times New Roman"/>
                <w:bCs/>
                <w:sz w:val="20"/>
                <w:szCs w:val="20"/>
              </w:rPr>
              <w:t xml:space="preserve">meet those set out in the List of </w:t>
            </w:r>
            <w:r>
              <w:rPr>
                <w:rFonts w:ascii="Times New Roman" w:hAnsi="Times New Roman" w:cs="Times New Roman"/>
                <w:bCs/>
                <w:sz w:val="20"/>
                <w:szCs w:val="20"/>
              </w:rPr>
              <w:t>N</w:t>
            </w:r>
            <w:r w:rsidRPr="004E28EA">
              <w:rPr>
                <w:rFonts w:ascii="Times New Roman" w:hAnsi="Times New Roman" w:cs="Times New Roman"/>
                <w:bCs/>
                <w:sz w:val="20"/>
                <w:szCs w:val="20"/>
              </w:rPr>
              <w:t xml:space="preserve">NHPD Recognized Methods </w:t>
            </w:r>
          </w:p>
          <w:p w14:paraId="1E5B218D" w14:textId="77777777" w:rsidR="009432FF" w:rsidRPr="00431B90" w:rsidRDefault="009432FF" w:rsidP="00431B90">
            <w:pPr>
              <w:rPr>
                <w:rFonts w:ascii="Times New Roman" w:hAnsi="Times New Roman" w:cs="Times New Roman"/>
                <w:bCs/>
                <w:sz w:val="20"/>
                <w:szCs w:val="20"/>
              </w:rPr>
            </w:pPr>
            <w:r>
              <w:rPr>
                <w:rFonts w:ascii="Times New Roman" w:hAnsi="Times New Roman" w:cs="Times New Roman"/>
                <w:bCs/>
                <w:sz w:val="20"/>
                <w:szCs w:val="20"/>
              </w:rPr>
              <w:t xml:space="preserve">- </w:t>
            </w:r>
            <w:r w:rsidRPr="00E5602D">
              <w:rPr>
                <w:rFonts w:ascii="Times New Roman" w:hAnsi="Times New Roman" w:cs="Times New Roman"/>
                <w:bCs/>
                <w:sz w:val="20"/>
                <w:szCs w:val="20"/>
              </w:rPr>
              <w:t xml:space="preserve">must be </w:t>
            </w:r>
            <w:proofErr w:type="spellStart"/>
            <w:r w:rsidRPr="007E29E5">
              <w:rPr>
                <w:rFonts w:ascii="Times New Roman" w:hAnsi="Times New Roman" w:cs="Times New Roman"/>
                <w:bCs/>
                <w:sz w:val="20"/>
                <w:szCs w:val="20"/>
              </w:rPr>
              <w:t>Pharmacopoeial</w:t>
            </w:r>
            <w:proofErr w:type="spellEnd"/>
            <w:r w:rsidRPr="007E29E5">
              <w:rPr>
                <w:rFonts w:ascii="Times New Roman" w:hAnsi="Times New Roman" w:cs="Times New Roman"/>
                <w:bCs/>
                <w:sz w:val="20"/>
                <w:szCs w:val="20"/>
              </w:rPr>
              <w:t xml:space="preserve"> or other internationally recognized test methods</w:t>
            </w:r>
            <w:r>
              <w:rPr>
                <w:rFonts w:ascii="Times New Roman" w:hAnsi="Times New Roman" w:cs="Times New Roman"/>
                <w:bCs/>
                <w:sz w:val="20"/>
                <w:szCs w:val="20"/>
              </w:rPr>
              <w:t xml:space="preserve">. </w:t>
            </w:r>
            <w:r w:rsidRPr="007E29E5">
              <w:rPr>
                <w:rFonts w:ascii="Times New Roman" w:hAnsi="Times New Roman" w:cs="Times New Roman"/>
                <w:bCs/>
                <w:sz w:val="20"/>
                <w:szCs w:val="20"/>
              </w:rPr>
              <w:t>The following are currently</w:t>
            </w:r>
            <w:r>
              <w:rPr>
                <w:rFonts w:ascii="Times New Roman" w:hAnsi="Times New Roman" w:cs="Times New Roman"/>
                <w:bCs/>
                <w:sz w:val="20"/>
                <w:szCs w:val="20"/>
              </w:rPr>
              <w:t xml:space="preserve"> </w:t>
            </w:r>
            <w:r w:rsidRPr="007E29E5">
              <w:rPr>
                <w:rFonts w:ascii="Times New Roman" w:hAnsi="Times New Roman" w:cs="Times New Roman"/>
                <w:bCs/>
                <w:sz w:val="20"/>
                <w:szCs w:val="20"/>
              </w:rPr>
              <w:t>considered acceptable in their entirety</w:t>
            </w:r>
            <w:r>
              <w:rPr>
                <w:rFonts w:ascii="Times New Roman" w:hAnsi="Times New Roman" w:cs="Times New Roman"/>
                <w:bCs/>
                <w:sz w:val="20"/>
                <w:szCs w:val="20"/>
              </w:rPr>
              <w:t xml:space="preserve"> </w:t>
            </w:r>
            <w:r w:rsidRPr="007E29E5">
              <w:rPr>
                <w:rFonts w:ascii="Times New Roman" w:hAnsi="Times New Roman" w:cs="Times New Roman"/>
                <w:bCs/>
                <w:sz w:val="20"/>
                <w:szCs w:val="20"/>
              </w:rPr>
              <w:t>by the NNHPD:</w:t>
            </w:r>
            <w:r w:rsidR="00431B90">
              <w:rPr>
                <w:rFonts w:ascii="Times New Roman" w:hAnsi="Times New Roman" w:cs="Times New Roman"/>
                <w:bCs/>
                <w:sz w:val="20"/>
                <w:szCs w:val="20"/>
              </w:rPr>
              <w:t xml:space="preserve"> </w:t>
            </w:r>
            <w:r w:rsidRPr="00431B90">
              <w:rPr>
                <w:rFonts w:ascii="Times New Roman" w:hAnsi="Times New Roman" w:cs="Times New Roman"/>
                <w:bCs/>
                <w:sz w:val="20"/>
                <w:szCs w:val="20"/>
              </w:rPr>
              <w:t>United States Pharmacopeia</w:t>
            </w:r>
            <w:r w:rsidR="00B14098" w:rsidRPr="00431B90">
              <w:rPr>
                <w:rFonts w:ascii="Times New Roman" w:hAnsi="Times New Roman" w:cs="Times New Roman"/>
                <w:bCs/>
                <w:sz w:val="20"/>
                <w:szCs w:val="20"/>
              </w:rPr>
              <w:t xml:space="preserve"> </w:t>
            </w:r>
            <w:r w:rsidRPr="00431B90">
              <w:rPr>
                <w:rFonts w:ascii="Times New Roman" w:hAnsi="Times New Roman" w:cs="Times New Roman"/>
                <w:bCs/>
                <w:sz w:val="20"/>
                <w:szCs w:val="20"/>
              </w:rPr>
              <w:t>(USP)</w:t>
            </w:r>
            <w:r w:rsidR="00431B90">
              <w:rPr>
                <w:rFonts w:ascii="Times New Roman" w:hAnsi="Times New Roman" w:cs="Times New Roman"/>
                <w:bCs/>
                <w:sz w:val="20"/>
                <w:szCs w:val="20"/>
              </w:rPr>
              <w:t xml:space="preserve">; </w:t>
            </w:r>
            <w:r w:rsidRPr="00431B90">
              <w:rPr>
                <w:rFonts w:ascii="Times New Roman" w:hAnsi="Times New Roman" w:cs="Times New Roman"/>
                <w:bCs/>
                <w:sz w:val="20"/>
                <w:szCs w:val="20"/>
              </w:rPr>
              <w:t>British Pharmacopoeia (BP)</w:t>
            </w:r>
            <w:r w:rsidR="00431B90">
              <w:rPr>
                <w:rFonts w:ascii="Times New Roman" w:hAnsi="Times New Roman" w:cs="Times New Roman"/>
                <w:bCs/>
                <w:sz w:val="20"/>
                <w:szCs w:val="20"/>
              </w:rPr>
              <w:t xml:space="preserve">; </w:t>
            </w:r>
            <w:r w:rsidRPr="00431B90">
              <w:rPr>
                <w:rFonts w:ascii="Times New Roman" w:hAnsi="Times New Roman" w:cs="Times New Roman"/>
                <w:bCs/>
                <w:sz w:val="20"/>
                <w:szCs w:val="20"/>
              </w:rPr>
              <w:t>European Pharmacopoeia (Ph. Eur.)</w:t>
            </w:r>
            <w:r w:rsidR="00431B90">
              <w:rPr>
                <w:rFonts w:ascii="Times New Roman" w:hAnsi="Times New Roman" w:cs="Times New Roman"/>
                <w:bCs/>
                <w:sz w:val="20"/>
                <w:szCs w:val="20"/>
              </w:rPr>
              <w:t xml:space="preserve">; </w:t>
            </w:r>
            <w:proofErr w:type="spellStart"/>
            <w:r w:rsidRPr="00431B90">
              <w:rPr>
                <w:rFonts w:ascii="Times New Roman" w:hAnsi="Times New Roman" w:cs="Times New Roman" w:hint="eastAsia"/>
                <w:bCs/>
                <w:sz w:val="20"/>
                <w:szCs w:val="20"/>
              </w:rPr>
              <w:t>Pharmacope</w:t>
            </w:r>
            <w:r w:rsidRPr="00431B90">
              <w:rPr>
                <w:rFonts w:ascii="Times New Roman" w:hAnsi="Times New Roman" w:cs="Times New Roman"/>
                <w:bCs/>
                <w:sz w:val="20"/>
                <w:szCs w:val="20"/>
              </w:rPr>
              <w:t>e</w:t>
            </w:r>
            <w:proofErr w:type="spellEnd"/>
            <w:r w:rsidRPr="00431B90">
              <w:rPr>
                <w:rFonts w:ascii="Times New Roman" w:hAnsi="Times New Roman" w:cs="Times New Roman" w:hint="eastAsia"/>
                <w:bCs/>
                <w:sz w:val="20"/>
                <w:szCs w:val="20"/>
              </w:rPr>
              <w:t xml:space="preserve"> </w:t>
            </w:r>
            <w:proofErr w:type="spellStart"/>
            <w:r w:rsidRPr="00431B90">
              <w:rPr>
                <w:rFonts w:ascii="Times New Roman" w:hAnsi="Times New Roman" w:cs="Times New Roman" w:hint="eastAsia"/>
                <w:bCs/>
                <w:sz w:val="20"/>
                <w:szCs w:val="20"/>
              </w:rPr>
              <w:t>franc</w:t>
            </w:r>
            <w:r w:rsidRPr="00431B90">
              <w:rPr>
                <w:rFonts w:ascii="Times New Roman" w:hAnsi="Times New Roman" w:cs="Times New Roman"/>
                <w:bCs/>
                <w:sz w:val="20"/>
                <w:szCs w:val="20"/>
              </w:rPr>
              <w:t>a</w:t>
            </w:r>
            <w:r w:rsidRPr="00431B90">
              <w:rPr>
                <w:rFonts w:ascii="Times New Roman" w:hAnsi="Times New Roman" w:cs="Times New Roman" w:hint="eastAsia"/>
                <w:bCs/>
                <w:sz w:val="20"/>
                <w:szCs w:val="20"/>
              </w:rPr>
              <w:t>ise</w:t>
            </w:r>
            <w:proofErr w:type="spellEnd"/>
            <w:r w:rsidRPr="00431B90">
              <w:rPr>
                <w:rFonts w:ascii="Times New Roman" w:hAnsi="Times New Roman" w:cs="Times New Roman" w:hint="eastAsia"/>
                <w:bCs/>
                <w:sz w:val="20"/>
                <w:szCs w:val="20"/>
              </w:rPr>
              <w:t xml:space="preserve"> (</w:t>
            </w:r>
            <w:proofErr w:type="spellStart"/>
            <w:r w:rsidRPr="00431B90">
              <w:rPr>
                <w:rFonts w:ascii="Times New Roman" w:hAnsi="Times New Roman" w:cs="Times New Roman" w:hint="eastAsia"/>
                <w:bCs/>
                <w:sz w:val="20"/>
                <w:szCs w:val="20"/>
              </w:rPr>
              <w:t>Ph.f</w:t>
            </w:r>
            <w:proofErr w:type="spellEnd"/>
            <w:r w:rsidRPr="00431B90">
              <w:rPr>
                <w:rFonts w:ascii="Times New Roman" w:hAnsi="Times New Roman" w:cs="Times New Roman" w:hint="eastAsia"/>
                <w:bCs/>
                <w:sz w:val="20"/>
                <w:szCs w:val="20"/>
              </w:rPr>
              <w:t>.)</w:t>
            </w:r>
            <w:r w:rsidR="00431B90">
              <w:rPr>
                <w:rFonts w:ascii="Times New Roman" w:hAnsi="Times New Roman" w:cs="Times New Roman"/>
                <w:bCs/>
                <w:sz w:val="20"/>
                <w:szCs w:val="20"/>
              </w:rPr>
              <w:t xml:space="preserve">; </w:t>
            </w:r>
            <w:r w:rsidRPr="00431B90">
              <w:rPr>
                <w:rFonts w:ascii="Times New Roman" w:hAnsi="Times New Roman" w:cs="Times New Roman"/>
                <w:bCs/>
                <w:sz w:val="20"/>
                <w:szCs w:val="20"/>
              </w:rPr>
              <w:t>Pharmacopoeia Internationalis (</w:t>
            </w:r>
            <w:proofErr w:type="spellStart"/>
            <w:r w:rsidRPr="00431B90">
              <w:rPr>
                <w:rFonts w:ascii="Times New Roman" w:hAnsi="Times New Roman" w:cs="Times New Roman"/>
                <w:bCs/>
                <w:sz w:val="20"/>
                <w:szCs w:val="20"/>
              </w:rPr>
              <w:t>Ph.I</w:t>
            </w:r>
            <w:proofErr w:type="spellEnd"/>
            <w:r w:rsidRPr="00431B90">
              <w:rPr>
                <w:rFonts w:ascii="Times New Roman" w:hAnsi="Times New Roman" w:cs="Times New Roman"/>
                <w:bCs/>
                <w:sz w:val="20"/>
                <w:szCs w:val="20"/>
              </w:rPr>
              <w:t>.)</w:t>
            </w:r>
            <w:r w:rsidR="00431B90">
              <w:rPr>
                <w:rFonts w:ascii="Times New Roman" w:hAnsi="Times New Roman" w:cs="Times New Roman"/>
                <w:bCs/>
                <w:sz w:val="20"/>
                <w:szCs w:val="20"/>
              </w:rPr>
              <w:t xml:space="preserve">; </w:t>
            </w:r>
            <w:r w:rsidRPr="00431B90">
              <w:rPr>
                <w:rFonts w:ascii="Times New Roman" w:hAnsi="Times New Roman" w:cs="Times New Roman"/>
                <w:bCs/>
                <w:sz w:val="20"/>
                <w:szCs w:val="20"/>
              </w:rPr>
              <w:t>Japanese Pharmacopoeia (JP)</w:t>
            </w:r>
            <w:r w:rsidR="00431B90">
              <w:rPr>
                <w:rFonts w:ascii="Times New Roman" w:hAnsi="Times New Roman" w:cs="Times New Roman"/>
                <w:bCs/>
                <w:sz w:val="20"/>
                <w:szCs w:val="20"/>
              </w:rPr>
              <w:t xml:space="preserve">; or </w:t>
            </w:r>
            <w:r w:rsidRPr="00431B90">
              <w:rPr>
                <w:rFonts w:ascii="Times New Roman" w:hAnsi="Times New Roman" w:cs="Times New Roman"/>
                <w:bCs/>
                <w:sz w:val="20"/>
                <w:szCs w:val="20"/>
              </w:rPr>
              <w:t>Food Chemicals Codex (FCC)</w:t>
            </w:r>
          </w:p>
        </w:tc>
      </w:tr>
      <w:tr w:rsidR="004503F5" w:rsidRPr="005E7BF0" w14:paraId="3517A0F2" w14:textId="77777777" w:rsidTr="000E5CED">
        <w:trPr>
          <w:trHeight w:val="136"/>
        </w:trPr>
        <w:tc>
          <w:tcPr>
            <w:tcW w:w="4678" w:type="dxa"/>
            <w:shd w:val="clear" w:color="auto" w:fill="E2EFD9" w:themeFill="accent6" w:themeFillTint="33"/>
          </w:tcPr>
          <w:p w14:paraId="3766569D" w14:textId="77777777" w:rsidR="004503F5" w:rsidRDefault="004503F5" w:rsidP="003560E2">
            <w:pP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Pr="00915AFB">
              <w:rPr>
                <w:rFonts w:ascii="Times New Roman" w:hAnsi="Times New Roman" w:cs="Times New Roman"/>
                <w:b/>
                <w:sz w:val="20"/>
                <w:szCs w:val="20"/>
              </w:rPr>
              <w:t>Stability Test</w:t>
            </w:r>
            <w:r>
              <w:rPr>
                <w:rFonts w:ascii="Times New Roman" w:hAnsi="Times New Roman" w:cs="Times New Roman"/>
                <w:b/>
                <w:sz w:val="20"/>
                <w:szCs w:val="20"/>
              </w:rPr>
              <w:t xml:space="preserve"> Report</w:t>
            </w:r>
          </w:p>
          <w:p w14:paraId="6C15A192" w14:textId="77777777" w:rsidR="009432FF" w:rsidRDefault="006F42A0" w:rsidP="006F42A0">
            <w:pPr>
              <w:adjustRightInd w:val="0"/>
              <w:snapToGrid w:val="0"/>
              <w:jc w:val="both"/>
              <w:rPr>
                <w:rFonts w:ascii="Times New Roman" w:hAnsi="Times New Roman" w:cs="Times New Roman"/>
                <w:sz w:val="20"/>
                <w:szCs w:val="20"/>
              </w:rPr>
            </w:pPr>
            <w:r>
              <w:rPr>
                <w:rFonts w:ascii="Times New Roman" w:hAnsi="Times New Roman" w:cs="Times New Roman"/>
                <w:sz w:val="20"/>
                <w:szCs w:val="20"/>
              </w:rPr>
              <w:t xml:space="preserve">- </w:t>
            </w:r>
            <w:r w:rsidR="009432FF" w:rsidRPr="00B7356B">
              <w:rPr>
                <w:rFonts w:ascii="Times New Roman" w:hAnsi="Times New Roman" w:cs="Times New Roman"/>
                <w:sz w:val="20"/>
                <w:szCs w:val="20"/>
              </w:rPr>
              <w:t xml:space="preserve">Accelerated Stability Test </w:t>
            </w:r>
            <w:r w:rsidR="009432FF">
              <w:rPr>
                <w:rFonts w:ascii="Times New Roman" w:hAnsi="Times New Roman" w:cs="Times New Roman"/>
                <w:sz w:val="20"/>
                <w:szCs w:val="20"/>
              </w:rPr>
              <w:t xml:space="preserve">for Group I application, </w:t>
            </w:r>
            <w:r w:rsidR="009432FF" w:rsidRPr="00B7356B">
              <w:rPr>
                <w:rFonts w:ascii="Times New Roman" w:hAnsi="Times New Roman" w:cs="Times New Roman"/>
                <w:sz w:val="20"/>
                <w:szCs w:val="20"/>
              </w:rPr>
              <w:t xml:space="preserve">to establish the stability </w:t>
            </w:r>
            <w:r w:rsidR="009432FF">
              <w:rPr>
                <w:rFonts w:ascii="Times New Roman" w:hAnsi="Times New Roman" w:cs="Times New Roman"/>
                <w:sz w:val="20"/>
                <w:szCs w:val="20"/>
              </w:rPr>
              <w:t>and</w:t>
            </w:r>
            <w:r w:rsidR="009432FF" w:rsidRPr="00B7356B">
              <w:rPr>
                <w:rFonts w:ascii="Times New Roman" w:hAnsi="Times New Roman" w:cs="Times New Roman"/>
                <w:sz w:val="20"/>
                <w:szCs w:val="20"/>
              </w:rPr>
              <w:t xml:space="preserve"> shelf life</w:t>
            </w:r>
            <w:r w:rsidR="009432FF">
              <w:rPr>
                <w:rFonts w:ascii="Times New Roman" w:hAnsi="Times New Roman" w:cs="Times New Roman"/>
                <w:sz w:val="20"/>
                <w:szCs w:val="20"/>
              </w:rPr>
              <w:t>:</w:t>
            </w:r>
            <w:r>
              <w:rPr>
                <w:rFonts w:ascii="Times New Roman" w:hAnsi="Times New Roman" w:cs="Times New Roman"/>
                <w:sz w:val="20"/>
                <w:szCs w:val="20"/>
              </w:rPr>
              <w:t xml:space="preserve"> r</w:t>
            </w:r>
            <w:r w:rsidR="009432FF" w:rsidRPr="00B7356B">
              <w:rPr>
                <w:rFonts w:ascii="Times New Roman" w:hAnsi="Times New Roman" w:cs="Times New Roman"/>
                <w:sz w:val="20"/>
                <w:szCs w:val="20"/>
              </w:rPr>
              <w:t>egular assessment on changes in product quality when it is kept with temperature at 37℃-40℃ and relative humidity at 75±5%</w:t>
            </w:r>
            <w:r>
              <w:rPr>
                <w:rFonts w:ascii="Times New Roman" w:hAnsi="Times New Roman" w:cs="Times New Roman"/>
                <w:sz w:val="20"/>
                <w:szCs w:val="20"/>
              </w:rPr>
              <w:t xml:space="preserve">; </w:t>
            </w:r>
            <w:r w:rsidR="009432FF" w:rsidRPr="00B7356B">
              <w:rPr>
                <w:rFonts w:ascii="Times New Roman" w:hAnsi="Times New Roman" w:cs="Times New Roman"/>
                <w:sz w:val="20"/>
                <w:szCs w:val="20"/>
              </w:rPr>
              <w:t>the shelf life shall not be more than 2 years</w:t>
            </w:r>
          </w:p>
          <w:p w14:paraId="14E44465" w14:textId="77777777" w:rsidR="009432FF" w:rsidRDefault="006F42A0" w:rsidP="006F42A0">
            <w:pPr>
              <w:jc w:val="both"/>
              <w:rPr>
                <w:rFonts w:ascii="Times New Roman" w:hAnsi="Times New Roman" w:cs="Times New Roman"/>
                <w:sz w:val="20"/>
                <w:szCs w:val="20"/>
              </w:rPr>
            </w:pPr>
            <w:r>
              <w:rPr>
                <w:rFonts w:ascii="Times New Roman" w:hAnsi="Times New Roman" w:cs="Times New Roman"/>
                <w:bCs/>
                <w:sz w:val="20"/>
                <w:szCs w:val="20"/>
              </w:rPr>
              <w:t xml:space="preserve">- </w:t>
            </w:r>
            <w:r w:rsidR="009432FF" w:rsidRPr="00B7356B">
              <w:rPr>
                <w:rFonts w:ascii="Times New Roman" w:hAnsi="Times New Roman" w:cs="Times New Roman"/>
                <w:bCs/>
                <w:sz w:val="20"/>
                <w:szCs w:val="20"/>
              </w:rPr>
              <w:t xml:space="preserve">General Stability Test </w:t>
            </w:r>
            <w:r w:rsidR="009432FF">
              <w:rPr>
                <w:rFonts w:ascii="Times New Roman" w:hAnsi="Times New Roman" w:cs="Times New Roman"/>
                <w:bCs/>
                <w:sz w:val="20"/>
                <w:szCs w:val="20"/>
              </w:rPr>
              <w:t xml:space="preserve">for Group I application, </w:t>
            </w:r>
            <w:r w:rsidR="009432FF" w:rsidRPr="00B7356B">
              <w:rPr>
                <w:rFonts w:ascii="Times New Roman" w:hAnsi="Times New Roman" w:cs="Times New Roman"/>
                <w:bCs/>
                <w:sz w:val="20"/>
                <w:szCs w:val="20"/>
              </w:rPr>
              <w:t>to re-assure the quality of the product remains stable</w:t>
            </w:r>
            <w:r w:rsidR="009432FF">
              <w:rPr>
                <w:rFonts w:ascii="Times New Roman" w:hAnsi="Times New Roman" w:cs="Times New Roman"/>
                <w:bCs/>
                <w:sz w:val="20"/>
                <w:szCs w:val="20"/>
              </w:rPr>
              <w:t>:</w:t>
            </w:r>
            <w:r>
              <w:rPr>
                <w:rFonts w:ascii="Times New Roman" w:hAnsi="Times New Roman" w:cs="Times New Roman"/>
                <w:sz w:val="20"/>
                <w:szCs w:val="20"/>
              </w:rPr>
              <w:t xml:space="preserve"> t</w:t>
            </w:r>
            <w:r w:rsidR="009432FF" w:rsidRPr="00B7356B">
              <w:rPr>
                <w:rFonts w:ascii="Times New Roman" w:hAnsi="Times New Roman" w:cs="Times New Roman"/>
                <w:sz w:val="20"/>
                <w:szCs w:val="20"/>
              </w:rPr>
              <w:t>he product in its actual sales packaging is being kept under room temperature or proposed storage conditions of the product at the manufacturer. Regular inspections and tests are conducted to determine the expiration period of the drug.</w:t>
            </w:r>
          </w:p>
          <w:p w14:paraId="14208EF7" w14:textId="77777777" w:rsidR="009432FF" w:rsidRPr="006F42A0" w:rsidRDefault="006F42A0" w:rsidP="006F42A0">
            <w:pPr>
              <w:jc w:val="both"/>
              <w:rPr>
                <w:rFonts w:ascii="Times New Roman" w:hAnsi="Times New Roman" w:cs="Times New Roman"/>
                <w:sz w:val="20"/>
                <w:szCs w:val="20"/>
              </w:rPr>
            </w:pPr>
            <w:r>
              <w:rPr>
                <w:rFonts w:ascii="Times New Roman" w:hAnsi="Times New Roman" w:cs="Times New Roman"/>
                <w:sz w:val="20"/>
                <w:szCs w:val="20"/>
              </w:rPr>
              <w:t xml:space="preserve">- </w:t>
            </w:r>
            <w:r w:rsidR="009432FF" w:rsidRPr="00B7356B">
              <w:rPr>
                <w:rFonts w:ascii="Times New Roman" w:hAnsi="Times New Roman" w:cs="Times New Roman"/>
                <w:sz w:val="20"/>
                <w:szCs w:val="20"/>
              </w:rPr>
              <w:t>Real-Time Stability Test (</w:t>
            </w:r>
            <w:r w:rsidR="009432FF">
              <w:rPr>
                <w:rFonts w:ascii="Times New Roman" w:hAnsi="Times New Roman" w:cs="Times New Roman"/>
                <w:sz w:val="20"/>
                <w:szCs w:val="20"/>
              </w:rPr>
              <w:t xml:space="preserve">for Group II </w:t>
            </w:r>
            <w:r w:rsidR="000A53BA">
              <w:rPr>
                <w:rFonts w:ascii="Times New Roman" w:hAnsi="Times New Roman" w:cs="Times New Roman"/>
                <w:sz w:val="20"/>
                <w:szCs w:val="20"/>
              </w:rPr>
              <w:t>and</w:t>
            </w:r>
            <w:r w:rsidR="009432FF">
              <w:rPr>
                <w:rFonts w:ascii="Times New Roman" w:hAnsi="Times New Roman" w:cs="Times New Roman"/>
                <w:sz w:val="20"/>
                <w:szCs w:val="20"/>
              </w:rPr>
              <w:t xml:space="preserve"> Group III application, </w:t>
            </w:r>
            <w:r w:rsidR="009432FF" w:rsidRPr="00B7356B">
              <w:rPr>
                <w:rFonts w:ascii="Times New Roman" w:hAnsi="Times New Roman" w:cs="Times New Roman"/>
                <w:sz w:val="20"/>
                <w:szCs w:val="20"/>
              </w:rPr>
              <w:t>to ensure the safety and efficacy of clinical application of the product within its shelf life</w:t>
            </w:r>
            <w:r w:rsidR="009432FF">
              <w:rPr>
                <w:rFonts w:ascii="Times New Roman" w:hAnsi="Times New Roman" w:cs="Times New Roman"/>
                <w:sz w:val="20"/>
                <w:szCs w:val="20"/>
              </w:rPr>
              <w:t>:</w:t>
            </w:r>
            <w:r>
              <w:rPr>
                <w:rFonts w:ascii="Times New Roman" w:hAnsi="Times New Roman" w:cs="Times New Roman"/>
                <w:sz w:val="20"/>
                <w:szCs w:val="20"/>
              </w:rPr>
              <w:t xml:space="preserve"> r</w:t>
            </w:r>
            <w:r w:rsidR="009432FF" w:rsidRPr="00B7356B">
              <w:rPr>
                <w:rFonts w:ascii="Times New Roman" w:hAnsi="Times New Roman" w:cs="Times New Roman"/>
                <w:sz w:val="20"/>
                <w:szCs w:val="20"/>
              </w:rPr>
              <w:t>egular assessment on changes in product quality to determine the stability and shelf life of the product when it is in its actual sales packaging kept in ambient conditions (</w:t>
            </w:r>
            <w:proofErr w:type="gramStart"/>
            <w:r w:rsidR="009432FF" w:rsidRPr="00B7356B">
              <w:rPr>
                <w:rFonts w:ascii="Times New Roman" w:hAnsi="Times New Roman" w:cs="Times New Roman"/>
                <w:sz w:val="20"/>
                <w:szCs w:val="20"/>
              </w:rPr>
              <w:t>i.e.</w:t>
            </w:r>
            <w:proofErr w:type="gramEnd"/>
            <w:r w:rsidR="009432FF" w:rsidRPr="00B7356B">
              <w:rPr>
                <w:rFonts w:ascii="Times New Roman" w:hAnsi="Times New Roman" w:cs="Times New Roman"/>
                <w:sz w:val="20"/>
                <w:szCs w:val="20"/>
              </w:rPr>
              <w:t xml:space="preserve"> with temperature at 25℃±2℃ and relative humidity at 60%±5%).</w:t>
            </w:r>
          </w:p>
        </w:tc>
        <w:tc>
          <w:tcPr>
            <w:tcW w:w="5812" w:type="dxa"/>
            <w:shd w:val="clear" w:color="auto" w:fill="FFFF99"/>
          </w:tcPr>
          <w:p w14:paraId="40195D04" w14:textId="77777777" w:rsidR="004503F5" w:rsidRDefault="004503F5" w:rsidP="003560E2">
            <w:pPr>
              <w:rPr>
                <w:rFonts w:ascii="Times New Roman" w:hAnsi="Times New Roman" w:cs="Times New Roman"/>
                <w:b/>
                <w:sz w:val="20"/>
                <w:szCs w:val="20"/>
              </w:rPr>
            </w:pPr>
            <w:r>
              <w:rPr>
                <w:rFonts w:ascii="Times New Roman" w:hAnsi="Times New Roman" w:cs="Times New Roman"/>
                <w:b/>
                <w:sz w:val="20"/>
                <w:szCs w:val="20"/>
              </w:rPr>
              <w:t xml:space="preserve">4. </w:t>
            </w:r>
            <w:r w:rsidRPr="00915AFB">
              <w:rPr>
                <w:rFonts w:ascii="Times New Roman" w:hAnsi="Times New Roman" w:cs="Times New Roman"/>
                <w:b/>
                <w:sz w:val="20"/>
                <w:szCs w:val="20"/>
              </w:rPr>
              <w:t>Stability Test</w:t>
            </w:r>
          </w:p>
          <w:p w14:paraId="281240A4" w14:textId="77777777" w:rsidR="009432FF" w:rsidRPr="00B214B6" w:rsidRDefault="009432FF" w:rsidP="009432FF">
            <w:pPr>
              <w:rPr>
                <w:rFonts w:ascii="Times New Roman" w:hAnsi="Times New Roman" w:cs="Times New Roman"/>
                <w:bCs/>
                <w:sz w:val="20"/>
                <w:szCs w:val="20"/>
              </w:rPr>
            </w:pPr>
            <w:r w:rsidRPr="00B214B6">
              <w:rPr>
                <w:rFonts w:ascii="Times New Roman" w:hAnsi="Times New Roman" w:cs="Times New Roman"/>
                <w:bCs/>
                <w:sz w:val="20"/>
                <w:szCs w:val="20"/>
              </w:rPr>
              <w:t xml:space="preserve">Stability Testing: </w:t>
            </w:r>
          </w:p>
          <w:p w14:paraId="5F46936A" w14:textId="77777777" w:rsidR="009432FF" w:rsidRDefault="009432FF" w:rsidP="009432FF">
            <w:pPr>
              <w:rPr>
                <w:rFonts w:ascii="Times New Roman" w:hAnsi="Times New Roman" w:cs="Times New Roman"/>
                <w:bCs/>
                <w:sz w:val="20"/>
                <w:szCs w:val="20"/>
              </w:rPr>
            </w:pPr>
            <w:r>
              <w:rPr>
                <w:rFonts w:ascii="Times New Roman" w:hAnsi="Times New Roman" w:cs="Times New Roman"/>
                <w:bCs/>
                <w:sz w:val="20"/>
                <w:szCs w:val="20"/>
              </w:rPr>
              <w:t xml:space="preserve">- </w:t>
            </w:r>
            <w:r w:rsidRPr="00C27DB3">
              <w:rPr>
                <w:rFonts w:ascii="Times New Roman" w:hAnsi="Times New Roman" w:cs="Times New Roman"/>
                <w:bCs/>
                <w:sz w:val="20"/>
                <w:szCs w:val="20"/>
              </w:rPr>
              <w:t>to establish a shelf-life for the NHP</w:t>
            </w:r>
          </w:p>
          <w:p w14:paraId="3192406C" w14:textId="77777777" w:rsidR="009432FF" w:rsidRDefault="009432FF" w:rsidP="009432FF">
            <w:pPr>
              <w:rPr>
                <w:rFonts w:ascii="Times New Roman" w:hAnsi="Times New Roman" w:cs="Times New Roman"/>
                <w:bCs/>
                <w:sz w:val="20"/>
                <w:szCs w:val="20"/>
              </w:rPr>
            </w:pPr>
            <w:r>
              <w:rPr>
                <w:rFonts w:ascii="Times New Roman" w:hAnsi="Times New Roman" w:cs="Times New Roman"/>
                <w:bCs/>
                <w:sz w:val="20"/>
                <w:szCs w:val="20"/>
              </w:rPr>
              <w:t xml:space="preserve">- </w:t>
            </w:r>
            <w:r w:rsidRPr="003F0598">
              <w:rPr>
                <w:rFonts w:ascii="Times New Roman" w:hAnsi="Times New Roman" w:cs="Times New Roman"/>
                <w:bCs/>
                <w:sz w:val="20"/>
                <w:szCs w:val="20"/>
              </w:rPr>
              <w:t xml:space="preserve">to assess </w:t>
            </w:r>
            <w:r w:rsidRPr="00C27DB3">
              <w:rPr>
                <w:rFonts w:ascii="Times New Roman" w:hAnsi="Times New Roman" w:cs="Times New Roman"/>
                <w:bCs/>
                <w:sz w:val="20"/>
                <w:szCs w:val="20"/>
              </w:rPr>
              <w:t xml:space="preserve">the impact of environmental factors (temperature, humidity, light, etc.), </w:t>
            </w:r>
          </w:p>
          <w:p w14:paraId="52BE2CD3" w14:textId="77777777" w:rsidR="009432FF" w:rsidRDefault="009432FF" w:rsidP="009432FF">
            <w:pPr>
              <w:rPr>
                <w:rFonts w:ascii="Times New Roman" w:hAnsi="Times New Roman" w:cs="Times New Roman"/>
                <w:bCs/>
                <w:sz w:val="20"/>
                <w:szCs w:val="20"/>
              </w:rPr>
            </w:pPr>
            <w:r>
              <w:rPr>
                <w:rFonts w:ascii="Times New Roman" w:hAnsi="Times New Roman" w:cs="Times New Roman"/>
                <w:bCs/>
                <w:sz w:val="20"/>
                <w:szCs w:val="20"/>
              </w:rPr>
              <w:t xml:space="preserve">- </w:t>
            </w:r>
            <w:r w:rsidRPr="003F0598">
              <w:rPr>
                <w:rFonts w:ascii="Times New Roman" w:hAnsi="Times New Roman" w:cs="Times New Roman"/>
                <w:bCs/>
                <w:sz w:val="20"/>
                <w:szCs w:val="20"/>
              </w:rPr>
              <w:t xml:space="preserve">to assess </w:t>
            </w:r>
            <w:r w:rsidRPr="00C27DB3">
              <w:rPr>
                <w:rFonts w:ascii="Times New Roman" w:hAnsi="Times New Roman" w:cs="Times New Roman"/>
                <w:bCs/>
                <w:sz w:val="20"/>
                <w:szCs w:val="20"/>
              </w:rPr>
              <w:t xml:space="preserve">the packaging material (the container closure system), </w:t>
            </w:r>
            <w:r>
              <w:rPr>
                <w:rFonts w:ascii="Times New Roman" w:hAnsi="Times New Roman" w:cs="Times New Roman"/>
                <w:bCs/>
                <w:sz w:val="20"/>
                <w:szCs w:val="20"/>
              </w:rPr>
              <w:t>and</w:t>
            </w:r>
          </w:p>
          <w:p w14:paraId="64CA8054" w14:textId="77777777" w:rsidR="009432FF" w:rsidRDefault="009432FF" w:rsidP="009432FF">
            <w:pPr>
              <w:rPr>
                <w:rFonts w:ascii="Times New Roman" w:hAnsi="Times New Roman" w:cs="Times New Roman"/>
                <w:bCs/>
                <w:sz w:val="20"/>
                <w:szCs w:val="20"/>
              </w:rPr>
            </w:pPr>
            <w:r>
              <w:rPr>
                <w:rFonts w:ascii="Times New Roman" w:hAnsi="Times New Roman" w:cs="Times New Roman"/>
                <w:bCs/>
                <w:sz w:val="20"/>
                <w:szCs w:val="20"/>
              </w:rPr>
              <w:t xml:space="preserve">- </w:t>
            </w:r>
            <w:r w:rsidRPr="003F0598">
              <w:rPr>
                <w:rFonts w:ascii="Times New Roman" w:hAnsi="Times New Roman" w:cs="Times New Roman"/>
                <w:bCs/>
                <w:sz w:val="20"/>
                <w:szCs w:val="20"/>
              </w:rPr>
              <w:t xml:space="preserve">to assess </w:t>
            </w:r>
            <w:r w:rsidRPr="00C27DB3">
              <w:rPr>
                <w:rFonts w:ascii="Times New Roman" w:hAnsi="Times New Roman" w:cs="Times New Roman"/>
                <w:bCs/>
                <w:sz w:val="20"/>
                <w:szCs w:val="20"/>
              </w:rPr>
              <w:t xml:space="preserve">intrinsic factors (ingredient interactions, degradation, natural spoilage etc.) on the quality, </w:t>
            </w:r>
            <w:proofErr w:type="gramStart"/>
            <w:r w:rsidRPr="00C27DB3">
              <w:rPr>
                <w:rFonts w:ascii="Times New Roman" w:hAnsi="Times New Roman" w:cs="Times New Roman"/>
                <w:bCs/>
                <w:sz w:val="20"/>
                <w:szCs w:val="20"/>
              </w:rPr>
              <w:t>safety</w:t>
            </w:r>
            <w:proofErr w:type="gramEnd"/>
            <w:r w:rsidRPr="00C27DB3">
              <w:rPr>
                <w:rFonts w:ascii="Times New Roman" w:hAnsi="Times New Roman" w:cs="Times New Roman"/>
                <w:bCs/>
                <w:sz w:val="20"/>
                <w:szCs w:val="20"/>
              </w:rPr>
              <w:t xml:space="preserve"> and efficacy of the product</w:t>
            </w:r>
            <w:r>
              <w:rPr>
                <w:rFonts w:ascii="Times New Roman" w:hAnsi="Times New Roman" w:cs="Times New Roman"/>
                <w:bCs/>
                <w:sz w:val="20"/>
                <w:szCs w:val="20"/>
              </w:rPr>
              <w:t>.</w:t>
            </w:r>
          </w:p>
          <w:p w14:paraId="47AA0303" w14:textId="77777777" w:rsidR="009432FF" w:rsidRDefault="009432FF" w:rsidP="009432FF">
            <w:pPr>
              <w:rPr>
                <w:rFonts w:ascii="Times New Roman" w:hAnsi="Times New Roman" w:cs="Times New Roman"/>
                <w:bCs/>
                <w:sz w:val="20"/>
                <w:szCs w:val="20"/>
              </w:rPr>
            </w:pPr>
          </w:p>
          <w:p w14:paraId="60426487" w14:textId="77777777" w:rsidR="009432FF" w:rsidRDefault="009432FF" w:rsidP="009432FF">
            <w:pPr>
              <w:rPr>
                <w:rFonts w:ascii="Times New Roman" w:hAnsi="Times New Roman" w:cs="Times New Roman"/>
                <w:bCs/>
                <w:sz w:val="20"/>
                <w:szCs w:val="20"/>
              </w:rPr>
            </w:pPr>
            <w:r w:rsidRPr="00C27DB3">
              <w:rPr>
                <w:rFonts w:ascii="Times New Roman" w:hAnsi="Times New Roman" w:cs="Times New Roman"/>
                <w:bCs/>
                <w:sz w:val="20"/>
                <w:szCs w:val="20"/>
              </w:rPr>
              <w:t xml:space="preserve">The product licence holder is ultimately responsible for product quality, and as such, product stability. </w:t>
            </w:r>
          </w:p>
          <w:p w14:paraId="6E177218" w14:textId="77777777" w:rsidR="009432FF" w:rsidRDefault="009432FF" w:rsidP="009432FF">
            <w:pPr>
              <w:rPr>
                <w:rFonts w:ascii="Times New Roman" w:hAnsi="Times New Roman" w:cs="Times New Roman"/>
                <w:bCs/>
                <w:sz w:val="20"/>
                <w:szCs w:val="20"/>
              </w:rPr>
            </w:pPr>
            <w:r w:rsidRPr="00C27DB3">
              <w:rPr>
                <w:rFonts w:ascii="Times New Roman" w:hAnsi="Times New Roman" w:cs="Times New Roman"/>
                <w:bCs/>
                <w:sz w:val="20"/>
                <w:szCs w:val="20"/>
              </w:rPr>
              <w:t xml:space="preserve">If these obligations are delegated to a third-party a clear understanding of roles and responsibilities must be established to ensure that compliance is achieved. </w:t>
            </w:r>
          </w:p>
          <w:p w14:paraId="148107DF" w14:textId="77777777" w:rsidR="009432FF" w:rsidRPr="005E7BF0" w:rsidRDefault="009432FF" w:rsidP="009432FF">
            <w:pPr>
              <w:rPr>
                <w:rFonts w:ascii="Times New Roman" w:hAnsi="Times New Roman" w:cs="Times New Roman"/>
                <w:bCs/>
                <w:sz w:val="20"/>
                <w:szCs w:val="20"/>
              </w:rPr>
            </w:pPr>
            <w:r w:rsidRPr="00C27DB3">
              <w:rPr>
                <w:rFonts w:ascii="Times New Roman" w:hAnsi="Times New Roman" w:cs="Times New Roman"/>
                <w:bCs/>
                <w:sz w:val="20"/>
                <w:szCs w:val="20"/>
              </w:rPr>
              <w:t xml:space="preserve">The NNHPD may request stability information as a component of the site licensing process </w:t>
            </w:r>
            <w:r>
              <w:rPr>
                <w:rFonts w:ascii="Times New Roman" w:hAnsi="Times New Roman" w:cs="Times New Roman"/>
                <w:bCs/>
                <w:sz w:val="20"/>
                <w:szCs w:val="20"/>
              </w:rPr>
              <w:t>(Refer to</w:t>
            </w:r>
            <w:r w:rsidRPr="00C27DB3">
              <w:rPr>
                <w:rFonts w:ascii="Times New Roman" w:hAnsi="Times New Roman" w:cs="Times New Roman"/>
                <w:bCs/>
                <w:sz w:val="20"/>
                <w:szCs w:val="20"/>
              </w:rPr>
              <w:t xml:space="preserve"> the Good Manufacturing Practices guidance document on stability</w:t>
            </w:r>
            <w:r>
              <w:rPr>
                <w:rFonts w:ascii="Times New Roman" w:hAnsi="Times New Roman" w:cs="Times New Roman"/>
                <w:bCs/>
                <w:sz w:val="20"/>
                <w:szCs w:val="20"/>
              </w:rPr>
              <w:t>).</w:t>
            </w:r>
          </w:p>
        </w:tc>
      </w:tr>
      <w:tr w:rsidR="009432FF" w:rsidRPr="005E7BF0" w14:paraId="4771C17C" w14:textId="77777777" w:rsidTr="000E5CED">
        <w:trPr>
          <w:trHeight w:val="270"/>
        </w:trPr>
        <w:tc>
          <w:tcPr>
            <w:tcW w:w="10490" w:type="dxa"/>
            <w:gridSpan w:val="2"/>
            <w:shd w:val="clear" w:color="auto" w:fill="auto"/>
          </w:tcPr>
          <w:p w14:paraId="668640D3" w14:textId="77777777" w:rsidR="009432FF" w:rsidRPr="005E7BF0" w:rsidRDefault="009432FF" w:rsidP="009432FF">
            <w:pPr>
              <w:jc w:val="center"/>
              <w:rPr>
                <w:rFonts w:ascii="Times New Roman" w:hAnsi="Times New Roman" w:cs="Times New Roman"/>
                <w:bCs/>
                <w:sz w:val="20"/>
                <w:szCs w:val="20"/>
              </w:rPr>
            </w:pPr>
            <w:r>
              <w:rPr>
                <w:rFonts w:ascii="Times New Roman" w:hAnsi="Times New Roman" w:cs="Times New Roman"/>
                <w:b/>
                <w:sz w:val="20"/>
                <w:szCs w:val="20"/>
              </w:rPr>
              <w:t xml:space="preserve">B. </w:t>
            </w:r>
            <w:r w:rsidRPr="005974CC">
              <w:rPr>
                <w:rFonts w:ascii="Times New Roman" w:hAnsi="Times New Roman" w:cs="Times New Roman"/>
                <w:b/>
                <w:sz w:val="20"/>
                <w:szCs w:val="20"/>
              </w:rPr>
              <w:t>Requirements for test laboratories</w:t>
            </w:r>
          </w:p>
        </w:tc>
      </w:tr>
      <w:tr w:rsidR="004503F5" w:rsidRPr="005E7BF0" w14:paraId="712FF7C0" w14:textId="77777777" w:rsidTr="000E5CED">
        <w:trPr>
          <w:trHeight w:val="304"/>
        </w:trPr>
        <w:tc>
          <w:tcPr>
            <w:tcW w:w="4678" w:type="dxa"/>
            <w:shd w:val="clear" w:color="auto" w:fill="E2EFD9" w:themeFill="accent6" w:themeFillTint="33"/>
          </w:tcPr>
          <w:p w14:paraId="72187BEC" w14:textId="77777777" w:rsidR="004503F5" w:rsidRDefault="004503F5" w:rsidP="003560E2">
            <w:pPr>
              <w:rPr>
                <w:rFonts w:ascii="Times New Roman" w:hAnsi="Times New Roman" w:cs="Times New Roman"/>
                <w:bCs/>
                <w:sz w:val="20"/>
                <w:szCs w:val="20"/>
              </w:rPr>
            </w:pPr>
            <w:r>
              <w:rPr>
                <w:rFonts w:ascii="Times New Roman" w:hAnsi="Times New Roman" w:cs="Times New Roman"/>
                <w:b/>
                <w:sz w:val="20"/>
                <w:szCs w:val="20"/>
              </w:rPr>
              <w:t xml:space="preserve">1. </w:t>
            </w:r>
            <w:r w:rsidRPr="00F738AA">
              <w:rPr>
                <w:rFonts w:ascii="Times New Roman" w:hAnsi="Times New Roman" w:cs="Times New Roman"/>
                <w:b/>
                <w:sz w:val="20"/>
                <w:szCs w:val="20"/>
              </w:rPr>
              <w:t>Met the requirements set by the International Standardization Organization</w:t>
            </w:r>
          </w:p>
          <w:p w14:paraId="305710AF" w14:textId="77777777" w:rsidR="004503F5" w:rsidRPr="006F42A0" w:rsidRDefault="004503F5" w:rsidP="006F42A0">
            <w:pPr>
              <w:rPr>
                <w:rFonts w:ascii="Times New Roman" w:hAnsi="Times New Roman" w:cs="Times New Roman"/>
                <w:bCs/>
                <w:sz w:val="20"/>
                <w:szCs w:val="20"/>
              </w:rPr>
            </w:pPr>
            <w:r w:rsidRPr="00031F2B">
              <w:rPr>
                <w:rFonts w:ascii="Times New Roman" w:hAnsi="Times New Roman" w:cs="Times New Roman"/>
                <w:bCs/>
                <w:sz w:val="20"/>
                <w:szCs w:val="20"/>
              </w:rPr>
              <w:t>Accepted Institution which issued requirements to regulate laboratories conducting tests</w:t>
            </w:r>
            <w:r>
              <w:rPr>
                <w:rFonts w:ascii="Times New Roman" w:hAnsi="Times New Roman" w:cs="Times New Roman"/>
                <w:bCs/>
                <w:sz w:val="20"/>
                <w:szCs w:val="20"/>
              </w:rPr>
              <w:t>:</w:t>
            </w:r>
            <w:r w:rsidR="006F42A0">
              <w:rPr>
                <w:rFonts w:ascii="Times New Roman" w:hAnsi="Times New Roman" w:cs="Times New Roman"/>
                <w:bCs/>
                <w:sz w:val="20"/>
                <w:szCs w:val="20"/>
              </w:rPr>
              <w:t xml:space="preserve"> </w:t>
            </w:r>
            <w:r w:rsidRPr="006F42A0">
              <w:rPr>
                <w:rFonts w:ascii="Times New Roman" w:hAnsi="Times New Roman" w:cs="Times New Roman"/>
                <w:bCs/>
                <w:sz w:val="20"/>
                <w:szCs w:val="20"/>
              </w:rPr>
              <w:t>ISO/IEC 17025</w:t>
            </w:r>
            <w:r w:rsidR="006F42A0">
              <w:rPr>
                <w:rFonts w:ascii="Times New Roman" w:hAnsi="Times New Roman" w:cs="Times New Roman"/>
                <w:bCs/>
                <w:sz w:val="20"/>
                <w:szCs w:val="20"/>
              </w:rPr>
              <w:t xml:space="preserve">; </w:t>
            </w:r>
            <w:r w:rsidRPr="006F42A0">
              <w:rPr>
                <w:rFonts w:ascii="Times New Roman" w:hAnsi="Times New Roman" w:cs="Times New Roman"/>
                <w:bCs/>
                <w:sz w:val="20"/>
                <w:szCs w:val="20"/>
              </w:rPr>
              <w:t>Good Laboratory Practice</w:t>
            </w:r>
            <w:r w:rsidR="006F42A0">
              <w:rPr>
                <w:rFonts w:ascii="Times New Roman" w:hAnsi="Times New Roman" w:cs="Times New Roman"/>
                <w:bCs/>
                <w:sz w:val="20"/>
                <w:szCs w:val="20"/>
              </w:rPr>
              <w:t xml:space="preserve">; </w:t>
            </w:r>
            <w:r w:rsidRPr="006F42A0">
              <w:rPr>
                <w:rFonts w:ascii="Times New Roman" w:hAnsi="Times New Roman" w:cs="Times New Roman"/>
                <w:bCs/>
                <w:sz w:val="20"/>
                <w:szCs w:val="20"/>
              </w:rPr>
              <w:t>any other laboratories that are accepted by the Chinese Medicines Board</w:t>
            </w:r>
            <w:r w:rsidR="006F42A0">
              <w:rPr>
                <w:rFonts w:ascii="Times New Roman" w:hAnsi="Times New Roman" w:cs="Times New Roman"/>
                <w:bCs/>
                <w:sz w:val="20"/>
                <w:szCs w:val="20"/>
              </w:rPr>
              <w:t>; or o</w:t>
            </w:r>
            <w:r w:rsidRPr="006F42A0">
              <w:rPr>
                <w:rFonts w:ascii="Times New Roman" w:hAnsi="Times New Roman" w:cs="Times New Roman"/>
                <w:bCs/>
                <w:sz w:val="20"/>
                <w:szCs w:val="20"/>
              </w:rPr>
              <w:t xml:space="preserve">ther municipal Institutes for Drug Control in China that are recognized both by the State Food </w:t>
            </w:r>
            <w:r w:rsidR="000A53BA">
              <w:rPr>
                <w:rFonts w:ascii="Times New Roman" w:hAnsi="Times New Roman" w:cs="Times New Roman"/>
                <w:bCs/>
                <w:sz w:val="20"/>
                <w:szCs w:val="20"/>
              </w:rPr>
              <w:t>and</w:t>
            </w:r>
            <w:r w:rsidRPr="006F42A0">
              <w:rPr>
                <w:rFonts w:ascii="Times New Roman" w:hAnsi="Times New Roman" w:cs="Times New Roman"/>
                <w:bCs/>
                <w:sz w:val="20"/>
                <w:szCs w:val="20"/>
              </w:rPr>
              <w:t xml:space="preserve"> Drug Administration and the Chinese Medicines Board</w:t>
            </w:r>
          </w:p>
        </w:tc>
        <w:tc>
          <w:tcPr>
            <w:tcW w:w="5812" w:type="dxa"/>
            <w:vMerge w:val="restart"/>
            <w:shd w:val="clear" w:color="auto" w:fill="FFFF99"/>
          </w:tcPr>
          <w:p w14:paraId="1727DE79" w14:textId="77777777" w:rsidR="004503F5" w:rsidRDefault="004503F5" w:rsidP="003560E2">
            <w:pPr>
              <w:rPr>
                <w:rFonts w:ascii="Times New Roman" w:hAnsi="Times New Roman" w:cs="Times New Roman"/>
                <w:bCs/>
                <w:sz w:val="20"/>
                <w:szCs w:val="20"/>
              </w:rPr>
            </w:pPr>
            <w:r>
              <w:rPr>
                <w:rFonts w:ascii="Times New Roman" w:hAnsi="Times New Roman" w:cs="Times New Roman"/>
                <w:bCs/>
                <w:sz w:val="20"/>
                <w:szCs w:val="20"/>
              </w:rPr>
              <w:t>Referenced to:</w:t>
            </w:r>
          </w:p>
          <w:p w14:paraId="6F8E73B6" w14:textId="77777777" w:rsidR="004503F5" w:rsidRDefault="004503F5" w:rsidP="003560E2">
            <w:pPr>
              <w:rPr>
                <w:rFonts w:ascii="Times New Roman" w:hAnsi="Times New Roman" w:cs="Times New Roman"/>
                <w:bCs/>
                <w:sz w:val="20"/>
                <w:szCs w:val="20"/>
              </w:rPr>
            </w:pPr>
          </w:p>
          <w:p w14:paraId="46FA1051" w14:textId="77777777" w:rsidR="004503F5" w:rsidRDefault="004503F5" w:rsidP="003560E2">
            <w:pPr>
              <w:rPr>
                <w:rFonts w:ascii="Times New Roman" w:hAnsi="Times New Roman" w:cs="Times New Roman"/>
                <w:bCs/>
                <w:sz w:val="20"/>
                <w:szCs w:val="20"/>
              </w:rPr>
            </w:pPr>
            <w:r>
              <w:rPr>
                <w:rFonts w:ascii="Times New Roman" w:hAnsi="Times New Roman" w:cs="Times New Roman"/>
                <w:bCs/>
                <w:sz w:val="20"/>
                <w:szCs w:val="20"/>
              </w:rPr>
              <w:t xml:space="preserve">- </w:t>
            </w:r>
            <w:r w:rsidRPr="00B7356B">
              <w:rPr>
                <w:rFonts w:ascii="Times New Roman" w:hAnsi="Times New Roman" w:cs="Times New Roman"/>
                <w:bCs/>
                <w:sz w:val="20"/>
                <w:szCs w:val="20"/>
              </w:rPr>
              <w:t xml:space="preserve">Good Laboratory Practice </w:t>
            </w:r>
          </w:p>
          <w:p w14:paraId="0250CF5E" w14:textId="77777777" w:rsidR="004503F5" w:rsidRPr="005E7BF0" w:rsidRDefault="004503F5" w:rsidP="003560E2">
            <w:pPr>
              <w:rPr>
                <w:rFonts w:ascii="Times New Roman" w:hAnsi="Times New Roman" w:cs="Times New Roman"/>
                <w:bCs/>
                <w:sz w:val="20"/>
                <w:szCs w:val="20"/>
              </w:rPr>
            </w:pPr>
          </w:p>
        </w:tc>
      </w:tr>
      <w:tr w:rsidR="004503F5" w:rsidRPr="005E7BF0" w14:paraId="4B9B8689" w14:textId="77777777" w:rsidTr="000E5CED">
        <w:trPr>
          <w:trHeight w:val="304"/>
        </w:trPr>
        <w:tc>
          <w:tcPr>
            <w:tcW w:w="4678" w:type="dxa"/>
            <w:shd w:val="clear" w:color="auto" w:fill="E2EFD9" w:themeFill="accent6" w:themeFillTint="33"/>
          </w:tcPr>
          <w:p w14:paraId="58408034" w14:textId="77777777" w:rsidR="004503F5" w:rsidRPr="002044A7" w:rsidRDefault="004503F5" w:rsidP="003560E2">
            <w:pPr>
              <w:rPr>
                <w:rFonts w:ascii="Times New Roman" w:hAnsi="Times New Roman" w:cs="Times New Roman"/>
                <w:b/>
                <w:sz w:val="20"/>
                <w:szCs w:val="20"/>
              </w:rPr>
            </w:pPr>
            <w:r>
              <w:rPr>
                <w:rFonts w:ascii="Times New Roman" w:hAnsi="Times New Roman" w:cs="Times New Roman"/>
                <w:b/>
                <w:sz w:val="20"/>
                <w:szCs w:val="20"/>
              </w:rPr>
              <w:t xml:space="preserve">2. </w:t>
            </w:r>
            <w:r w:rsidRPr="00F738AA">
              <w:rPr>
                <w:rFonts w:ascii="Times New Roman" w:hAnsi="Times New Roman" w:cs="Times New Roman"/>
                <w:b/>
                <w:sz w:val="20"/>
                <w:szCs w:val="20"/>
              </w:rPr>
              <w:t>Others accepted</w:t>
            </w:r>
            <w:r>
              <w:rPr>
                <w:rFonts w:ascii="Times New Roman" w:hAnsi="Times New Roman" w:cs="Times New Roman"/>
                <w:bCs/>
                <w:sz w:val="20"/>
                <w:szCs w:val="20"/>
              </w:rPr>
              <w:t xml:space="preserve"> </w:t>
            </w:r>
            <w:r w:rsidRPr="002044A7">
              <w:rPr>
                <w:rFonts w:ascii="Times New Roman" w:hAnsi="Times New Roman" w:cs="Times New Roman"/>
                <w:b/>
                <w:sz w:val="20"/>
                <w:szCs w:val="20"/>
              </w:rPr>
              <w:t>Certificates of analysis and stability test reports:</w:t>
            </w:r>
          </w:p>
          <w:p w14:paraId="3D833A9C" w14:textId="77777777" w:rsidR="004503F5" w:rsidRPr="006F42A0" w:rsidRDefault="004503F5" w:rsidP="006F42A0">
            <w:pPr>
              <w:pStyle w:val="aa"/>
              <w:numPr>
                <w:ilvl w:val="0"/>
                <w:numId w:val="1"/>
              </w:numPr>
              <w:ind w:left="146" w:hanging="146"/>
              <w:rPr>
                <w:rFonts w:ascii="Times New Roman" w:hAnsi="Times New Roman" w:cs="Times New Roman"/>
                <w:bCs/>
                <w:sz w:val="20"/>
                <w:szCs w:val="20"/>
              </w:rPr>
            </w:pPr>
            <w:r w:rsidRPr="00B7356B">
              <w:rPr>
                <w:rFonts w:ascii="Times New Roman" w:hAnsi="Times New Roman" w:cs="Times New Roman"/>
                <w:bCs/>
                <w:sz w:val="20"/>
                <w:szCs w:val="20"/>
              </w:rPr>
              <w:t xml:space="preserve">Issued by laboratories with ISO/IEC 17025 accreditation of the 3 basis tests: </w:t>
            </w:r>
            <w:r w:rsidRPr="006F42A0">
              <w:rPr>
                <w:rFonts w:ascii="Times New Roman" w:hAnsi="Times New Roman" w:cs="Times New Roman"/>
                <w:bCs/>
                <w:sz w:val="20"/>
                <w:szCs w:val="20"/>
              </w:rPr>
              <w:t xml:space="preserve">Heavy metals and toxic element test; Pesticide residues test; </w:t>
            </w:r>
            <w:r w:rsidR="000A53BA">
              <w:rPr>
                <w:rFonts w:ascii="Times New Roman" w:hAnsi="Times New Roman" w:cs="Times New Roman"/>
                <w:bCs/>
                <w:sz w:val="20"/>
                <w:szCs w:val="20"/>
              </w:rPr>
              <w:t>and</w:t>
            </w:r>
            <w:r w:rsidR="006F42A0">
              <w:rPr>
                <w:rFonts w:ascii="Times New Roman" w:hAnsi="Times New Roman" w:cs="Times New Roman"/>
                <w:bCs/>
                <w:sz w:val="20"/>
                <w:szCs w:val="20"/>
              </w:rPr>
              <w:t xml:space="preserve"> </w:t>
            </w:r>
            <w:r w:rsidRPr="006F42A0">
              <w:rPr>
                <w:rFonts w:ascii="Times New Roman" w:hAnsi="Times New Roman" w:cs="Times New Roman"/>
                <w:bCs/>
                <w:sz w:val="20"/>
                <w:szCs w:val="20"/>
              </w:rPr>
              <w:t xml:space="preserve">Microbial limit </w:t>
            </w:r>
            <w:proofErr w:type="gramStart"/>
            <w:r w:rsidRPr="006F42A0">
              <w:rPr>
                <w:rFonts w:ascii="Times New Roman" w:hAnsi="Times New Roman" w:cs="Times New Roman"/>
                <w:bCs/>
                <w:sz w:val="20"/>
                <w:szCs w:val="20"/>
              </w:rPr>
              <w:t>test</w:t>
            </w:r>
            <w:proofErr w:type="gramEnd"/>
          </w:p>
          <w:p w14:paraId="6E6C45D7" w14:textId="77777777" w:rsidR="004503F5" w:rsidRPr="00B7356B" w:rsidRDefault="004503F5" w:rsidP="003560E2">
            <w:pPr>
              <w:pStyle w:val="aa"/>
              <w:numPr>
                <w:ilvl w:val="0"/>
                <w:numId w:val="1"/>
              </w:numPr>
              <w:ind w:left="146" w:hanging="146"/>
              <w:rPr>
                <w:rFonts w:ascii="Times New Roman" w:hAnsi="Times New Roman" w:cs="Times New Roman"/>
                <w:bCs/>
                <w:sz w:val="20"/>
                <w:szCs w:val="20"/>
              </w:rPr>
            </w:pPr>
            <w:r w:rsidRPr="00B7356B">
              <w:rPr>
                <w:rFonts w:ascii="Times New Roman" w:hAnsi="Times New Roman" w:cs="Times New Roman"/>
                <w:bCs/>
                <w:sz w:val="20"/>
                <w:szCs w:val="20"/>
              </w:rPr>
              <w:t xml:space="preserve">For stability tests, at least the first batch of product should be conducted in test laboratories that have met the above requirements. The remaining batch(es) can be conducted by the manufacturer of the product, </w:t>
            </w:r>
            <w:r w:rsidR="006F42A0">
              <w:rPr>
                <w:rFonts w:ascii="Times New Roman" w:hAnsi="Times New Roman" w:cs="Times New Roman"/>
                <w:bCs/>
                <w:sz w:val="20"/>
                <w:szCs w:val="20"/>
              </w:rPr>
              <w:t>which met the</w:t>
            </w:r>
            <w:r w:rsidRPr="00B7356B">
              <w:rPr>
                <w:rFonts w:ascii="Times New Roman" w:hAnsi="Times New Roman" w:cs="Times New Roman"/>
                <w:bCs/>
                <w:sz w:val="20"/>
                <w:szCs w:val="20"/>
              </w:rPr>
              <w:t xml:space="preserve"> Good Manufacturing Practice, </w:t>
            </w:r>
            <w:r w:rsidR="006F42A0">
              <w:rPr>
                <w:rFonts w:ascii="Times New Roman" w:hAnsi="Times New Roman" w:cs="Times New Roman"/>
                <w:bCs/>
                <w:sz w:val="20"/>
                <w:szCs w:val="20"/>
              </w:rPr>
              <w:t>for both</w:t>
            </w:r>
            <w:r w:rsidRPr="00B7356B">
              <w:rPr>
                <w:rFonts w:ascii="Times New Roman" w:hAnsi="Times New Roman" w:cs="Times New Roman"/>
                <w:bCs/>
                <w:sz w:val="20"/>
                <w:szCs w:val="20"/>
              </w:rPr>
              <w:t xml:space="preserve"> </w:t>
            </w:r>
            <w:r w:rsidRPr="00B7356B">
              <w:rPr>
                <w:rFonts w:ascii="Times New Roman" w:hAnsi="Times New Roman" w:cs="Times New Roman"/>
                <w:bCs/>
                <w:sz w:val="20"/>
                <w:szCs w:val="20"/>
              </w:rPr>
              <w:lastRenderedPageBreak/>
              <w:t xml:space="preserve">manufacturing process and quality control of </w:t>
            </w:r>
            <w:r w:rsidR="0025771F" w:rsidRPr="0025771F">
              <w:rPr>
                <w:rFonts w:ascii="Times New Roman" w:hAnsi="Times New Roman" w:cs="Times New Roman"/>
                <w:bCs/>
                <w:sz w:val="20"/>
                <w:szCs w:val="20"/>
              </w:rPr>
              <w:t>Proprietary Chinese Medicine</w:t>
            </w:r>
            <w:r w:rsidRPr="00B7356B">
              <w:rPr>
                <w:rFonts w:ascii="Times New Roman" w:hAnsi="Times New Roman" w:cs="Times New Roman"/>
                <w:bCs/>
                <w:sz w:val="20"/>
                <w:szCs w:val="20"/>
              </w:rPr>
              <w:t>s</w:t>
            </w:r>
          </w:p>
        </w:tc>
        <w:tc>
          <w:tcPr>
            <w:tcW w:w="5812" w:type="dxa"/>
            <w:vMerge/>
            <w:shd w:val="clear" w:color="auto" w:fill="FFFF99"/>
          </w:tcPr>
          <w:p w14:paraId="4AC03AC5" w14:textId="77777777" w:rsidR="004503F5" w:rsidRPr="005E7BF0" w:rsidRDefault="004503F5" w:rsidP="003560E2">
            <w:pPr>
              <w:rPr>
                <w:rFonts w:ascii="Times New Roman" w:hAnsi="Times New Roman" w:cs="Times New Roman"/>
                <w:bCs/>
                <w:sz w:val="20"/>
                <w:szCs w:val="20"/>
              </w:rPr>
            </w:pPr>
          </w:p>
        </w:tc>
      </w:tr>
    </w:tbl>
    <w:p w14:paraId="28850FFC" w14:textId="77777777" w:rsidR="006F0721" w:rsidRPr="009432FF" w:rsidRDefault="006F0721" w:rsidP="00F12B42">
      <w:pPr>
        <w:tabs>
          <w:tab w:val="left" w:pos="888"/>
        </w:tabs>
        <w:spacing w:after="0"/>
        <w:ind w:right="-765"/>
        <w:rPr>
          <w:bCs/>
        </w:rPr>
      </w:pPr>
    </w:p>
    <w:sectPr w:rsidR="006F0721" w:rsidRPr="009432FF" w:rsidSect="00F12B42">
      <w:footerReference w:type="default" r:id="rId7"/>
      <w:pgSz w:w="11906" w:h="16838"/>
      <w:pgMar w:top="993" w:right="1800" w:bottom="851" w:left="1800"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946F6" w14:textId="77777777" w:rsidR="004A20B7" w:rsidRDefault="004A20B7" w:rsidP="000F76F1">
      <w:pPr>
        <w:spacing w:after="0" w:line="240" w:lineRule="auto"/>
      </w:pPr>
      <w:r>
        <w:separator/>
      </w:r>
    </w:p>
  </w:endnote>
  <w:endnote w:type="continuationSeparator" w:id="0">
    <w:p w14:paraId="7DF9F9D1" w14:textId="77777777" w:rsidR="004A20B7" w:rsidRDefault="004A20B7" w:rsidP="000F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7184133"/>
      <w:docPartObj>
        <w:docPartGallery w:val="Page Numbers (Bottom of Page)"/>
        <w:docPartUnique/>
      </w:docPartObj>
    </w:sdtPr>
    <w:sdtEndPr/>
    <w:sdtContent>
      <w:p w14:paraId="485A9239" w14:textId="77777777" w:rsidR="00F12B42" w:rsidRDefault="00F12B42">
        <w:pPr>
          <w:pStyle w:val="ad"/>
          <w:jc w:val="right"/>
        </w:pPr>
        <w:r>
          <w:fldChar w:fldCharType="begin"/>
        </w:r>
        <w:r>
          <w:instrText>PAGE   \* MERGEFORMAT</w:instrText>
        </w:r>
        <w:r>
          <w:fldChar w:fldCharType="separate"/>
        </w:r>
        <w:r w:rsidR="007769C4" w:rsidRPr="007769C4">
          <w:rPr>
            <w:noProof/>
            <w:lang w:val="zh-TW" w:eastAsia="zh-TW"/>
          </w:rPr>
          <w:t>2</w:t>
        </w:r>
        <w:r>
          <w:fldChar w:fldCharType="end"/>
        </w:r>
      </w:p>
    </w:sdtContent>
  </w:sdt>
  <w:p w14:paraId="55A882ED" w14:textId="77777777" w:rsidR="00F12B42" w:rsidRDefault="00F12B4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304B3" w14:textId="77777777" w:rsidR="004A20B7" w:rsidRDefault="004A20B7" w:rsidP="000F76F1">
      <w:pPr>
        <w:spacing w:after="0" w:line="240" w:lineRule="auto"/>
      </w:pPr>
      <w:r>
        <w:separator/>
      </w:r>
    </w:p>
  </w:footnote>
  <w:footnote w:type="continuationSeparator" w:id="0">
    <w:p w14:paraId="5309FAA9" w14:textId="77777777" w:rsidR="004A20B7" w:rsidRDefault="004A20B7" w:rsidP="000F7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C0683"/>
    <w:multiLevelType w:val="hybridMultilevel"/>
    <w:tmpl w:val="1EAC3332"/>
    <w:lvl w:ilvl="0" w:tplc="4F12DEF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521D4"/>
    <w:multiLevelType w:val="hybridMultilevel"/>
    <w:tmpl w:val="F03A8B30"/>
    <w:lvl w:ilvl="0" w:tplc="7FEA9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90705"/>
    <w:multiLevelType w:val="hybridMultilevel"/>
    <w:tmpl w:val="F3AEE54E"/>
    <w:lvl w:ilvl="0" w:tplc="883040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6A"/>
    <w:rsid w:val="000320A3"/>
    <w:rsid w:val="00050161"/>
    <w:rsid w:val="0008450E"/>
    <w:rsid w:val="000A53BA"/>
    <w:rsid w:val="000C676D"/>
    <w:rsid w:val="000E44D6"/>
    <w:rsid w:val="000E5CED"/>
    <w:rsid w:val="000F76F1"/>
    <w:rsid w:val="00125AA6"/>
    <w:rsid w:val="001930A9"/>
    <w:rsid w:val="001A7A0F"/>
    <w:rsid w:val="0025771F"/>
    <w:rsid w:val="002A5980"/>
    <w:rsid w:val="0030444F"/>
    <w:rsid w:val="00333BE7"/>
    <w:rsid w:val="003478D8"/>
    <w:rsid w:val="00365699"/>
    <w:rsid w:val="00397976"/>
    <w:rsid w:val="003D5D19"/>
    <w:rsid w:val="00431B90"/>
    <w:rsid w:val="004503F5"/>
    <w:rsid w:val="004A20B7"/>
    <w:rsid w:val="004E175B"/>
    <w:rsid w:val="004F7C79"/>
    <w:rsid w:val="00504BF4"/>
    <w:rsid w:val="00556D1A"/>
    <w:rsid w:val="005761CE"/>
    <w:rsid w:val="00691502"/>
    <w:rsid w:val="006F0721"/>
    <w:rsid w:val="006F42A0"/>
    <w:rsid w:val="00705AD8"/>
    <w:rsid w:val="00734D15"/>
    <w:rsid w:val="007769C4"/>
    <w:rsid w:val="007944F8"/>
    <w:rsid w:val="00815C8F"/>
    <w:rsid w:val="00860350"/>
    <w:rsid w:val="00914664"/>
    <w:rsid w:val="009432FF"/>
    <w:rsid w:val="0097489E"/>
    <w:rsid w:val="009E385D"/>
    <w:rsid w:val="00A11D88"/>
    <w:rsid w:val="00A847CF"/>
    <w:rsid w:val="00AA2738"/>
    <w:rsid w:val="00AB7675"/>
    <w:rsid w:val="00AC5600"/>
    <w:rsid w:val="00AF0BC8"/>
    <w:rsid w:val="00B14098"/>
    <w:rsid w:val="00B80889"/>
    <w:rsid w:val="00C12F39"/>
    <w:rsid w:val="00C73B50"/>
    <w:rsid w:val="00C7636A"/>
    <w:rsid w:val="00C84F45"/>
    <w:rsid w:val="00C92C5A"/>
    <w:rsid w:val="00C932C4"/>
    <w:rsid w:val="00CA646A"/>
    <w:rsid w:val="00CA6EDC"/>
    <w:rsid w:val="00CB287D"/>
    <w:rsid w:val="00CE1CDA"/>
    <w:rsid w:val="00D72BA9"/>
    <w:rsid w:val="00DC47C1"/>
    <w:rsid w:val="00E57020"/>
    <w:rsid w:val="00E75C76"/>
    <w:rsid w:val="00EA5898"/>
    <w:rsid w:val="00F12B42"/>
    <w:rsid w:val="00F14E18"/>
    <w:rsid w:val="00F165AB"/>
    <w:rsid w:val="00F437B8"/>
    <w:rsid w:val="00F90B51"/>
    <w:rsid w:val="00FE2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5B75D"/>
  <w15:chartTrackingRefBased/>
  <w15:docId w15:val="{0EF43596-7F11-4824-BBFC-1570810D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3F5"/>
    <w:rPr>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3F5"/>
    <w:pPr>
      <w:spacing w:after="0" w:line="240" w:lineRule="auto"/>
    </w:pPr>
    <w:rPr>
      <w:rFonts w:ascii="Microsoft JhengHei UI" w:eastAsia="Microsoft JhengHei UI"/>
      <w:sz w:val="18"/>
      <w:szCs w:val="18"/>
    </w:rPr>
  </w:style>
  <w:style w:type="character" w:customStyle="1" w:styleId="a4">
    <w:name w:val="註解方塊文字 字元"/>
    <w:basedOn w:val="a0"/>
    <w:link w:val="a3"/>
    <w:uiPriority w:val="99"/>
    <w:semiHidden/>
    <w:rsid w:val="004503F5"/>
    <w:rPr>
      <w:rFonts w:ascii="Microsoft JhengHei UI" w:eastAsia="Microsoft JhengHei UI"/>
      <w:sz w:val="18"/>
      <w:szCs w:val="18"/>
    </w:rPr>
  </w:style>
  <w:style w:type="character" w:styleId="a5">
    <w:name w:val="Hyperlink"/>
    <w:basedOn w:val="a0"/>
    <w:uiPriority w:val="99"/>
    <w:unhideWhenUsed/>
    <w:rsid w:val="004503F5"/>
    <w:rPr>
      <w:color w:val="0563C1" w:themeColor="hyperlink"/>
      <w:u w:val="single"/>
    </w:rPr>
  </w:style>
  <w:style w:type="character" w:styleId="a6">
    <w:name w:val="annotation reference"/>
    <w:basedOn w:val="a0"/>
    <w:uiPriority w:val="99"/>
    <w:semiHidden/>
    <w:unhideWhenUsed/>
    <w:rsid w:val="004503F5"/>
    <w:rPr>
      <w:sz w:val="16"/>
      <w:szCs w:val="16"/>
    </w:rPr>
  </w:style>
  <w:style w:type="paragraph" w:styleId="a7">
    <w:name w:val="annotation text"/>
    <w:basedOn w:val="a"/>
    <w:link w:val="a8"/>
    <w:uiPriority w:val="99"/>
    <w:semiHidden/>
    <w:unhideWhenUsed/>
    <w:rsid w:val="004503F5"/>
    <w:pPr>
      <w:spacing w:line="240" w:lineRule="auto"/>
    </w:pPr>
    <w:rPr>
      <w:sz w:val="20"/>
      <w:szCs w:val="20"/>
    </w:rPr>
  </w:style>
  <w:style w:type="character" w:customStyle="1" w:styleId="a8">
    <w:name w:val="註解文字 字元"/>
    <w:basedOn w:val="a0"/>
    <w:link w:val="a7"/>
    <w:uiPriority w:val="99"/>
    <w:semiHidden/>
    <w:rsid w:val="004503F5"/>
    <w:rPr>
      <w:sz w:val="20"/>
      <w:szCs w:val="20"/>
      <w:lang w:val="en-CA"/>
    </w:rPr>
  </w:style>
  <w:style w:type="table" w:styleId="a9">
    <w:name w:val="Table Grid"/>
    <w:basedOn w:val="a1"/>
    <w:uiPriority w:val="39"/>
    <w:rsid w:val="004503F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503F5"/>
    <w:pPr>
      <w:ind w:left="720"/>
      <w:contextualSpacing/>
    </w:pPr>
  </w:style>
  <w:style w:type="paragraph" w:styleId="ab">
    <w:name w:val="header"/>
    <w:basedOn w:val="a"/>
    <w:link w:val="ac"/>
    <w:uiPriority w:val="99"/>
    <w:unhideWhenUsed/>
    <w:rsid w:val="000F76F1"/>
    <w:pPr>
      <w:tabs>
        <w:tab w:val="center" w:pos="4320"/>
        <w:tab w:val="right" w:pos="8640"/>
      </w:tabs>
      <w:spacing w:after="0" w:line="240" w:lineRule="auto"/>
    </w:pPr>
  </w:style>
  <w:style w:type="character" w:customStyle="1" w:styleId="ac">
    <w:name w:val="頁首 字元"/>
    <w:basedOn w:val="a0"/>
    <w:link w:val="ab"/>
    <w:uiPriority w:val="99"/>
    <w:rsid w:val="000F76F1"/>
    <w:rPr>
      <w:lang w:val="en-CA"/>
    </w:rPr>
  </w:style>
  <w:style w:type="paragraph" w:styleId="ad">
    <w:name w:val="footer"/>
    <w:basedOn w:val="a"/>
    <w:link w:val="ae"/>
    <w:uiPriority w:val="99"/>
    <w:unhideWhenUsed/>
    <w:rsid w:val="000F76F1"/>
    <w:pPr>
      <w:tabs>
        <w:tab w:val="center" w:pos="4320"/>
        <w:tab w:val="right" w:pos="8640"/>
      </w:tabs>
      <w:spacing w:after="0" w:line="240" w:lineRule="auto"/>
    </w:pPr>
  </w:style>
  <w:style w:type="character" w:customStyle="1" w:styleId="ae">
    <w:name w:val="頁尾 字元"/>
    <w:basedOn w:val="a0"/>
    <w:link w:val="ad"/>
    <w:uiPriority w:val="99"/>
    <w:rsid w:val="000F76F1"/>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2740</Words>
  <Characters>15621</Characters>
  <Application>Microsoft Office Word</Application>
  <DocSecurity>0</DocSecurity>
  <Lines>130</Lines>
  <Paragraphs>36</Paragraphs>
  <ScaleCrop>false</ScaleCrop>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Goh</dc:creator>
  <cp:keywords/>
  <dc:description/>
  <cp:lastModifiedBy>丽丹 钟</cp:lastModifiedBy>
  <cp:revision>2</cp:revision>
  <dcterms:created xsi:type="dcterms:W3CDTF">2021-01-19T13:43:00Z</dcterms:created>
  <dcterms:modified xsi:type="dcterms:W3CDTF">2021-01-19T13:43:00Z</dcterms:modified>
</cp:coreProperties>
</file>