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35FBE" w14:textId="4FD284DC" w:rsidR="00605FA4" w:rsidRPr="00833AE2" w:rsidRDefault="00605FA4" w:rsidP="000D2976">
      <w:pPr>
        <w:shd w:val="clear" w:color="auto" w:fill="FFFFFF"/>
        <w:jc w:val="both"/>
        <w:textAlignment w:val="baseline"/>
        <w:rPr>
          <w:b/>
          <w:bCs/>
          <w:color w:val="000000"/>
        </w:rPr>
      </w:pPr>
      <w:r w:rsidRPr="00833AE2">
        <w:rPr>
          <w:rFonts w:eastAsiaTheme="minorHAnsi"/>
        </w:rPr>
        <w:t xml:space="preserve"> </w:t>
      </w:r>
      <w:r w:rsidRPr="00833AE2">
        <w:rPr>
          <w:b/>
          <w:bCs/>
          <w:color w:val="000000"/>
          <w:bdr w:val="none" w:sz="0" w:space="0" w:color="auto" w:frame="1"/>
        </w:rPr>
        <w:t>The CRISPR-Cas mechanism for adaptive immunity and alternate bacterial functions fuels diverse biotechnologies</w:t>
      </w:r>
    </w:p>
    <w:p w14:paraId="71C31DDD" w14:textId="5C2D866A" w:rsidR="00605FA4" w:rsidRPr="00833AE2" w:rsidRDefault="00605FA4" w:rsidP="000D2976">
      <w:pPr>
        <w:pStyle w:val="Heading1"/>
        <w:spacing w:line="276" w:lineRule="auto"/>
        <w:jc w:val="both"/>
        <w:rPr>
          <w:rFonts w:ascii="Times New Roman" w:eastAsiaTheme="minorHAnsi" w:hAnsi="Times New Roman" w:cs="Times New Roman"/>
          <w:sz w:val="24"/>
          <w:szCs w:val="24"/>
        </w:rPr>
      </w:pPr>
      <w:r w:rsidRPr="00833AE2">
        <w:rPr>
          <w:rFonts w:ascii="Times New Roman" w:eastAsiaTheme="minorHAnsi" w:hAnsi="Times New Roman" w:cs="Times New Roman"/>
          <w:sz w:val="24"/>
          <w:szCs w:val="24"/>
        </w:rPr>
        <w:br/>
      </w:r>
    </w:p>
    <w:p w14:paraId="655D8A30" w14:textId="77777777" w:rsidR="00605FA4" w:rsidRPr="00833AE2" w:rsidRDefault="00605FA4" w:rsidP="000D2976">
      <w:pPr>
        <w:pStyle w:val="NoSpacing"/>
        <w:spacing w:line="276" w:lineRule="auto"/>
        <w:jc w:val="both"/>
        <w:rPr>
          <w:b/>
          <w:bCs/>
        </w:rPr>
      </w:pPr>
      <w:bookmarkStart w:id="0" w:name="_Hlk34992680"/>
      <w:r w:rsidRPr="00833AE2">
        <w:rPr>
          <w:b/>
          <w:bCs/>
        </w:rPr>
        <w:t>Sydney Newsom</w:t>
      </w:r>
      <w:r w:rsidRPr="00833AE2">
        <w:rPr>
          <w:b/>
          <w:bCs/>
          <w:vertAlign w:val="superscript"/>
        </w:rPr>
        <w:t>1#</w:t>
      </w:r>
      <w:r w:rsidRPr="00833AE2">
        <w:rPr>
          <w:b/>
          <w:bCs/>
        </w:rPr>
        <w:t>, Hari Priya Parameshwaran</w:t>
      </w:r>
      <w:r w:rsidRPr="00833AE2">
        <w:rPr>
          <w:b/>
          <w:bCs/>
          <w:vertAlign w:val="superscript"/>
        </w:rPr>
        <w:t>1#</w:t>
      </w:r>
      <w:r w:rsidRPr="00833AE2">
        <w:rPr>
          <w:b/>
          <w:bCs/>
        </w:rPr>
        <w:t>, Lindsie Martin</w:t>
      </w:r>
      <w:r w:rsidRPr="00833AE2">
        <w:rPr>
          <w:b/>
          <w:bCs/>
          <w:vertAlign w:val="superscript"/>
        </w:rPr>
        <w:t>1#</w:t>
      </w:r>
      <w:r w:rsidRPr="00833AE2">
        <w:rPr>
          <w:b/>
          <w:bCs/>
        </w:rPr>
        <w:t>, Rakhi Rajan</w:t>
      </w:r>
      <w:r w:rsidRPr="00833AE2">
        <w:rPr>
          <w:b/>
          <w:bCs/>
          <w:vertAlign w:val="superscript"/>
        </w:rPr>
        <w:t>1*</w:t>
      </w:r>
    </w:p>
    <w:bookmarkEnd w:id="0"/>
    <w:p w14:paraId="508B4AA6" w14:textId="77777777" w:rsidR="00605FA4" w:rsidRPr="00833AE2" w:rsidRDefault="00605FA4" w:rsidP="000D2976">
      <w:pPr>
        <w:spacing w:line="276" w:lineRule="auto"/>
        <w:jc w:val="both"/>
        <w:rPr>
          <w:b/>
          <w:bCs/>
          <w:color w:val="000000" w:themeColor="text1"/>
        </w:rPr>
      </w:pPr>
    </w:p>
    <w:p w14:paraId="0ABB9BC6" w14:textId="77777777" w:rsidR="00605FA4" w:rsidRPr="00833AE2" w:rsidRDefault="00605FA4" w:rsidP="000D2976">
      <w:pPr>
        <w:spacing w:line="276" w:lineRule="auto"/>
        <w:jc w:val="both"/>
        <w:rPr>
          <w:color w:val="000000" w:themeColor="text1"/>
        </w:rPr>
      </w:pPr>
      <w:r w:rsidRPr="00833AE2">
        <w:rPr>
          <w:color w:val="000000" w:themeColor="text1"/>
          <w:vertAlign w:val="superscript"/>
        </w:rPr>
        <w:t>#</w:t>
      </w:r>
      <w:r w:rsidRPr="00833AE2">
        <w:rPr>
          <w:color w:val="000000" w:themeColor="text1"/>
        </w:rPr>
        <w:t>These authors contributed equally.</w:t>
      </w:r>
    </w:p>
    <w:p w14:paraId="5A53A9C2" w14:textId="321966E3" w:rsidR="00605FA4" w:rsidRPr="00833AE2" w:rsidRDefault="00605FA4" w:rsidP="000D2976">
      <w:pPr>
        <w:spacing w:line="276" w:lineRule="auto"/>
        <w:jc w:val="both"/>
        <w:rPr>
          <w:color w:val="000000" w:themeColor="text1"/>
        </w:rPr>
      </w:pPr>
    </w:p>
    <w:p w14:paraId="138CEA22" w14:textId="77777777" w:rsidR="00833AE2" w:rsidRPr="00833AE2" w:rsidRDefault="00833AE2" w:rsidP="000D2976">
      <w:pPr>
        <w:spacing w:line="276" w:lineRule="auto"/>
        <w:jc w:val="both"/>
        <w:rPr>
          <w:color w:val="000000" w:themeColor="text1"/>
        </w:rPr>
      </w:pPr>
    </w:p>
    <w:p w14:paraId="56A46578" w14:textId="77777777" w:rsidR="00605FA4" w:rsidRPr="00833AE2" w:rsidRDefault="00605FA4" w:rsidP="000D2976">
      <w:pPr>
        <w:widowControl w:val="0"/>
        <w:autoSpaceDE w:val="0"/>
        <w:autoSpaceDN w:val="0"/>
        <w:adjustRightInd w:val="0"/>
        <w:jc w:val="both"/>
      </w:pPr>
      <w:r w:rsidRPr="00833AE2">
        <w:rPr>
          <w:vertAlign w:val="superscript"/>
        </w:rPr>
        <w:t>1</w:t>
      </w:r>
      <w:r w:rsidRPr="00833AE2">
        <w:t>Department of Chemistry and Biochemistry, Price Family Foundation Structural Biology Center, Stephenson Life Sciences Research Center, University of Oklahoma, Norman, OK, USA</w:t>
      </w:r>
    </w:p>
    <w:p w14:paraId="7BD59F4E" w14:textId="1FFEE1C3" w:rsidR="00605FA4" w:rsidRPr="00833AE2" w:rsidRDefault="00605FA4" w:rsidP="000D2976">
      <w:pPr>
        <w:adjustRightInd w:val="0"/>
        <w:snapToGrid w:val="0"/>
        <w:spacing w:line="276" w:lineRule="auto"/>
        <w:jc w:val="both"/>
        <w:rPr>
          <w:color w:val="000000" w:themeColor="text1"/>
        </w:rPr>
      </w:pPr>
    </w:p>
    <w:p w14:paraId="1027AD4A" w14:textId="77777777" w:rsidR="00833AE2" w:rsidRPr="00833AE2" w:rsidRDefault="00833AE2" w:rsidP="000D2976">
      <w:pPr>
        <w:adjustRightInd w:val="0"/>
        <w:snapToGrid w:val="0"/>
        <w:spacing w:line="276" w:lineRule="auto"/>
        <w:jc w:val="both"/>
        <w:rPr>
          <w:color w:val="000000" w:themeColor="text1"/>
        </w:rPr>
      </w:pPr>
    </w:p>
    <w:p w14:paraId="4D4D770F" w14:textId="77777777" w:rsidR="00605FA4" w:rsidRPr="00833AE2" w:rsidRDefault="00605FA4" w:rsidP="000D2976">
      <w:pPr>
        <w:pStyle w:val="NoSpacing"/>
        <w:spacing w:line="276" w:lineRule="auto"/>
        <w:jc w:val="both"/>
        <w:rPr>
          <w:rStyle w:val="Hyperlink"/>
        </w:rPr>
      </w:pPr>
      <w:r w:rsidRPr="00833AE2">
        <w:rPr>
          <w:b/>
          <w:bCs/>
        </w:rPr>
        <w:t>*</w:t>
      </w:r>
      <w:r w:rsidRPr="00833AE2">
        <w:t>To whom correspondence should be addressed. Email:</w:t>
      </w:r>
      <w:r w:rsidRPr="00833AE2">
        <w:rPr>
          <w:color w:val="FF0000"/>
        </w:rPr>
        <w:t xml:space="preserve"> </w:t>
      </w:r>
      <w:hyperlink r:id="rId6" w:history="1">
        <w:r w:rsidRPr="00833AE2">
          <w:rPr>
            <w:rStyle w:val="Hyperlink"/>
          </w:rPr>
          <w:t>r-rajan@ou.edu</w:t>
        </w:r>
      </w:hyperlink>
    </w:p>
    <w:p w14:paraId="2FDD60E1" w14:textId="5D2FB33E" w:rsidR="00605FA4" w:rsidRPr="00833AE2" w:rsidRDefault="00605FA4" w:rsidP="000D2976">
      <w:pPr>
        <w:pStyle w:val="NoSpacing"/>
        <w:spacing w:line="276" w:lineRule="auto"/>
        <w:jc w:val="both"/>
        <w:rPr>
          <w:rStyle w:val="Hyperlink"/>
        </w:rPr>
      </w:pPr>
    </w:p>
    <w:p w14:paraId="09FC36AE" w14:textId="77777777" w:rsidR="00833AE2" w:rsidRPr="00833AE2" w:rsidRDefault="00833AE2" w:rsidP="000D2976">
      <w:pPr>
        <w:pStyle w:val="NoSpacing"/>
        <w:spacing w:line="276" w:lineRule="auto"/>
        <w:jc w:val="both"/>
        <w:rPr>
          <w:rStyle w:val="Hyperlink"/>
        </w:rPr>
      </w:pPr>
    </w:p>
    <w:p w14:paraId="5ADA56D4" w14:textId="77777777" w:rsidR="00605FA4" w:rsidRPr="00833AE2" w:rsidRDefault="00605FA4" w:rsidP="000D2976">
      <w:pPr>
        <w:pStyle w:val="NoSpacing"/>
        <w:spacing w:line="276" w:lineRule="auto"/>
        <w:jc w:val="both"/>
        <w:rPr>
          <w:rStyle w:val="Hyperlink"/>
          <w:color w:val="auto"/>
          <w:u w:val="none"/>
        </w:rPr>
      </w:pPr>
      <w:r w:rsidRPr="00833AE2">
        <w:rPr>
          <w:rStyle w:val="Hyperlink"/>
          <w:color w:val="auto"/>
          <w:u w:val="none"/>
        </w:rPr>
        <w:t>Supplementary Table 1</w:t>
      </w:r>
    </w:p>
    <w:p w14:paraId="0541DA9C" w14:textId="77777777" w:rsidR="00605FA4" w:rsidRPr="00833AE2" w:rsidRDefault="00605FA4" w:rsidP="000D2976">
      <w:pPr>
        <w:pStyle w:val="NoSpacing"/>
        <w:spacing w:line="276" w:lineRule="auto"/>
        <w:jc w:val="both"/>
        <w:rPr>
          <w:color w:val="000000" w:themeColor="text1"/>
        </w:rPr>
      </w:pPr>
    </w:p>
    <w:p w14:paraId="465CAB2F" w14:textId="4A6C531C" w:rsidR="00B40C4C" w:rsidRPr="00030634" w:rsidRDefault="00B40C4C" w:rsidP="000D2976">
      <w:pPr>
        <w:jc w:val="both"/>
        <w:rPr>
          <w:b/>
          <w:bCs/>
        </w:rPr>
      </w:pPr>
      <w:r w:rsidRPr="00833AE2">
        <w:br w:type="page"/>
      </w:r>
      <w:r w:rsidR="002A0342" w:rsidRPr="00BB28DC">
        <w:rPr>
          <w:b/>
          <w:bCs/>
        </w:rPr>
        <w:lastRenderedPageBreak/>
        <w:t>Supplementary Table 1</w:t>
      </w:r>
      <w:r w:rsidR="002A0342" w:rsidRPr="00030634">
        <w:rPr>
          <w:b/>
          <w:bCs/>
        </w:rPr>
        <w:t>. Expanded CRISPR</w:t>
      </w:r>
      <w:r w:rsidR="002A5824" w:rsidRPr="00030634">
        <w:rPr>
          <w:b/>
          <w:bCs/>
        </w:rPr>
        <w:t>-Cas</w:t>
      </w:r>
      <w:r w:rsidR="002A0342" w:rsidRPr="00030634">
        <w:rPr>
          <w:b/>
          <w:bCs/>
        </w:rPr>
        <w:t xml:space="preserve"> biotechnology applications</w:t>
      </w:r>
    </w:p>
    <w:tbl>
      <w:tblPr>
        <w:tblpPr w:leftFromText="180" w:rightFromText="180" w:tblpY="661"/>
        <w:tblW w:w="9340" w:type="dxa"/>
        <w:tblCellMar>
          <w:top w:w="15" w:type="dxa"/>
          <w:left w:w="15" w:type="dxa"/>
          <w:bottom w:w="15" w:type="dxa"/>
          <w:right w:w="15" w:type="dxa"/>
        </w:tblCellMar>
        <w:tblLook w:val="04A0" w:firstRow="1" w:lastRow="0" w:firstColumn="1" w:lastColumn="0" w:noHBand="0" w:noVBand="1"/>
      </w:tblPr>
      <w:tblGrid>
        <w:gridCol w:w="2195"/>
        <w:gridCol w:w="4680"/>
        <w:gridCol w:w="2465"/>
      </w:tblGrid>
      <w:tr w:rsidR="00F761F1" w:rsidRPr="00833AE2" w14:paraId="06CBD764" w14:textId="77777777" w:rsidTr="00A9503B">
        <w:tc>
          <w:tcPr>
            <w:tcW w:w="2195" w:type="dxa"/>
            <w:tcBorders>
              <w:top w:val="single" w:sz="8" w:space="0" w:color="000000"/>
              <w:left w:val="single" w:sz="8" w:space="0" w:color="000000"/>
              <w:bottom w:val="single" w:sz="8" w:space="0" w:color="000000"/>
              <w:right w:val="single" w:sz="8" w:space="0" w:color="000000"/>
            </w:tcBorders>
          </w:tcPr>
          <w:p w14:paraId="43FBB2E7" w14:textId="0FEB0648" w:rsidR="00F761F1" w:rsidRPr="00833AE2" w:rsidRDefault="00F761F1" w:rsidP="000D2976">
            <w:pPr>
              <w:jc w:val="both"/>
              <w:rPr>
                <w:b/>
                <w:bCs/>
                <w:color w:val="000000"/>
              </w:rPr>
            </w:pPr>
            <w:r w:rsidRPr="00833AE2">
              <w:rPr>
                <w:b/>
                <w:bCs/>
                <w:color w:val="000000"/>
              </w:rPr>
              <w:t>Biotechnology Application</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0B0DC1" w14:textId="77777777" w:rsidR="00F761F1" w:rsidRPr="00833AE2" w:rsidRDefault="00F761F1" w:rsidP="000D2976">
            <w:pPr>
              <w:jc w:val="both"/>
              <w:rPr>
                <w:b/>
                <w:bCs/>
              </w:rPr>
            </w:pPr>
            <w:r w:rsidRPr="00833AE2">
              <w:rPr>
                <w:b/>
                <w:bCs/>
                <w:color w:val="000000"/>
              </w:rPr>
              <w:t>Cas Protein and CRISPR-Cas type, relevant activities, modifications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1B63AF" w14:textId="77777777" w:rsidR="00F761F1" w:rsidRPr="00833AE2" w:rsidRDefault="00F761F1" w:rsidP="000D2976">
            <w:pPr>
              <w:jc w:val="both"/>
              <w:rPr>
                <w:b/>
                <w:bCs/>
              </w:rPr>
            </w:pPr>
            <w:r w:rsidRPr="00833AE2">
              <w:rPr>
                <w:b/>
                <w:bCs/>
                <w:color w:val="000000"/>
              </w:rPr>
              <w:t>References</w:t>
            </w:r>
          </w:p>
        </w:tc>
      </w:tr>
      <w:tr w:rsidR="00F761F1" w:rsidRPr="00833AE2" w14:paraId="4852A543" w14:textId="77777777" w:rsidTr="00030634">
        <w:trPr>
          <w:trHeight w:val="4020"/>
        </w:trPr>
        <w:tc>
          <w:tcPr>
            <w:tcW w:w="2195" w:type="dxa"/>
            <w:tcBorders>
              <w:top w:val="single" w:sz="8" w:space="0" w:color="000000"/>
              <w:left w:val="single" w:sz="8" w:space="0" w:color="000000"/>
              <w:bottom w:val="single" w:sz="8" w:space="0" w:color="000000"/>
              <w:right w:val="single" w:sz="8" w:space="0" w:color="000000"/>
            </w:tcBorders>
          </w:tcPr>
          <w:p w14:paraId="5512CE40" w14:textId="77777777" w:rsidR="00F761F1" w:rsidRPr="00833AE2" w:rsidRDefault="00F761F1" w:rsidP="000D2976">
            <w:pPr>
              <w:tabs>
                <w:tab w:val="left" w:pos="845"/>
              </w:tabs>
              <w:jc w:val="both"/>
              <w:rPr>
                <w:color w:val="000000"/>
              </w:rPr>
            </w:pPr>
            <w:r w:rsidRPr="00833AE2">
              <w:rPr>
                <w:color w:val="000000"/>
              </w:rPr>
              <w:t>A. Gene editing</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7F4C8F" w14:textId="77777777" w:rsidR="00F761F1" w:rsidRPr="00833AE2" w:rsidRDefault="00F761F1" w:rsidP="000D2976">
            <w:pPr>
              <w:jc w:val="both"/>
              <w:rPr>
                <w:color w:val="000000"/>
              </w:rPr>
            </w:pPr>
            <w:r w:rsidRPr="00833AE2">
              <w:rPr>
                <w:color w:val="000000"/>
              </w:rPr>
              <w:t>1a. SpyCas9 (type II-A), sequence specific DNA cleavage producing a mixture of staggered and blunt ends</w:t>
            </w:r>
          </w:p>
          <w:p w14:paraId="27A8E597" w14:textId="77777777" w:rsidR="00F761F1" w:rsidRPr="00833AE2" w:rsidRDefault="00F761F1" w:rsidP="000D2976">
            <w:pPr>
              <w:jc w:val="both"/>
              <w:rPr>
                <w:color w:val="000000"/>
              </w:rPr>
            </w:pPr>
          </w:p>
          <w:p w14:paraId="157C8AF4" w14:textId="77777777" w:rsidR="00F761F1" w:rsidRPr="00833AE2" w:rsidRDefault="00F761F1" w:rsidP="000D2976">
            <w:pPr>
              <w:jc w:val="both"/>
              <w:rPr>
                <w:color w:val="000000"/>
              </w:rPr>
            </w:pPr>
            <w:r w:rsidRPr="00833AE2">
              <w:rPr>
                <w:color w:val="000000"/>
              </w:rPr>
              <w:t>1b. Hyper-accurate Cas9 (HypaCas9), four amino acid mutations near the RNA-DNA interface</w:t>
            </w:r>
          </w:p>
          <w:p w14:paraId="65EB75D9" w14:textId="77777777" w:rsidR="00F761F1" w:rsidRPr="00833AE2" w:rsidRDefault="00F761F1" w:rsidP="000D2976">
            <w:pPr>
              <w:jc w:val="both"/>
              <w:rPr>
                <w:color w:val="000000"/>
              </w:rPr>
            </w:pPr>
          </w:p>
          <w:p w14:paraId="1515036A" w14:textId="77777777" w:rsidR="00F761F1" w:rsidRPr="00833AE2" w:rsidRDefault="00F761F1" w:rsidP="000D2976">
            <w:pPr>
              <w:jc w:val="both"/>
              <w:rPr>
                <w:color w:val="000000"/>
              </w:rPr>
            </w:pPr>
            <w:r w:rsidRPr="00833AE2">
              <w:rPr>
                <w:color w:val="000000"/>
              </w:rPr>
              <w:t xml:space="preserve">1c. High-fidelity SpyCas9 (SpCas9-HF), mutation of four amino acids that non-specifically contact target DNA </w:t>
            </w:r>
          </w:p>
          <w:p w14:paraId="6230BD77" w14:textId="77777777" w:rsidR="00F761F1" w:rsidRPr="00833AE2" w:rsidRDefault="00F761F1" w:rsidP="000D2976">
            <w:pPr>
              <w:jc w:val="both"/>
              <w:rPr>
                <w:color w:val="000000"/>
              </w:rPr>
            </w:pPr>
          </w:p>
          <w:p w14:paraId="02E174C5" w14:textId="77777777" w:rsidR="00F761F1" w:rsidRPr="00833AE2" w:rsidRDefault="00F761F1" w:rsidP="000D2976">
            <w:pPr>
              <w:jc w:val="both"/>
              <w:rPr>
                <w:color w:val="000000"/>
              </w:rPr>
            </w:pPr>
            <w:r w:rsidRPr="00833AE2">
              <w:rPr>
                <w:color w:val="000000"/>
              </w:rPr>
              <w:t>1d. Enhanced specificity SpyCas9 (eSpCas9), three amino acid mutations in a groove that stabilizes the non-target strand of the target DNA</w:t>
            </w:r>
          </w:p>
          <w:p w14:paraId="1E496AAE" w14:textId="77777777" w:rsidR="00F761F1" w:rsidRPr="00833AE2" w:rsidRDefault="00F761F1" w:rsidP="000D2976">
            <w:pPr>
              <w:jc w:val="both"/>
              <w:rPr>
                <w:color w:val="000000"/>
              </w:rPr>
            </w:pPr>
          </w:p>
          <w:p w14:paraId="018E6923" w14:textId="77777777" w:rsidR="00F761F1" w:rsidRPr="00833AE2" w:rsidRDefault="00F761F1" w:rsidP="000D2976">
            <w:pPr>
              <w:jc w:val="both"/>
              <w:rPr>
                <w:color w:val="000000"/>
              </w:rPr>
            </w:pPr>
            <w:r w:rsidRPr="00833AE2">
              <w:rPr>
                <w:color w:val="000000"/>
              </w:rPr>
              <w:t>1e. Light activated Cas9, split into two fragments and fused to dimerization domains</w:t>
            </w:r>
          </w:p>
          <w:p w14:paraId="4F64189D" w14:textId="77777777" w:rsidR="00F761F1" w:rsidRPr="00833AE2" w:rsidRDefault="00F761F1" w:rsidP="000D2976">
            <w:pPr>
              <w:jc w:val="both"/>
              <w:rPr>
                <w:color w:val="000000"/>
              </w:rPr>
            </w:pPr>
          </w:p>
          <w:p w14:paraId="4E112204" w14:textId="77777777" w:rsidR="00F761F1" w:rsidRPr="00833AE2" w:rsidRDefault="00F761F1" w:rsidP="000D2976">
            <w:pPr>
              <w:jc w:val="both"/>
              <w:rPr>
                <w:color w:val="000000"/>
              </w:rPr>
            </w:pPr>
            <w:r w:rsidRPr="00833AE2">
              <w:rPr>
                <w:color w:val="000000"/>
              </w:rPr>
              <w:t>1f. sgRNA regulation to control Cas9</w:t>
            </w:r>
          </w:p>
          <w:p w14:paraId="0252D6BD" w14:textId="77777777" w:rsidR="00F761F1" w:rsidRPr="00833AE2" w:rsidRDefault="00F761F1" w:rsidP="000D2976">
            <w:pPr>
              <w:jc w:val="both"/>
              <w:rPr>
                <w:color w:val="000000"/>
              </w:rPr>
            </w:pPr>
          </w:p>
          <w:p w14:paraId="3F04B7A0" w14:textId="77777777" w:rsidR="00F761F1" w:rsidRPr="00833AE2" w:rsidRDefault="00F761F1" w:rsidP="000D2976">
            <w:pPr>
              <w:jc w:val="both"/>
              <w:rPr>
                <w:color w:val="000000"/>
              </w:rPr>
            </w:pPr>
            <w:r w:rsidRPr="00833AE2">
              <w:rPr>
                <w:color w:val="000000"/>
              </w:rPr>
              <w:t>1g. chemically inducible Cas9, various modifications</w:t>
            </w:r>
          </w:p>
          <w:p w14:paraId="330539FD" w14:textId="77777777" w:rsidR="00F761F1" w:rsidRPr="00833AE2" w:rsidRDefault="00F761F1" w:rsidP="000D2976">
            <w:pPr>
              <w:jc w:val="both"/>
              <w:rPr>
                <w:color w:val="000000"/>
              </w:rPr>
            </w:pPr>
          </w:p>
          <w:p w14:paraId="6A8E669D" w14:textId="77777777" w:rsidR="00F761F1" w:rsidRPr="00833AE2" w:rsidRDefault="00F761F1" w:rsidP="000D2976">
            <w:pPr>
              <w:jc w:val="both"/>
              <w:rPr>
                <w:color w:val="000000"/>
              </w:rPr>
            </w:pPr>
            <w:r w:rsidRPr="00833AE2">
              <w:rPr>
                <w:color w:val="000000"/>
              </w:rPr>
              <w:t>2. Cas12a (type V-A), sequence specific DNA cleavage producing staggered ends</w:t>
            </w:r>
          </w:p>
          <w:p w14:paraId="74038EB7" w14:textId="77777777" w:rsidR="00F761F1" w:rsidRPr="00833AE2" w:rsidRDefault="00F761F1" w:rsidP="000D2976">
            <w:pPr>
              <w:jc w:val="both"/>
              <w:rPr>
                <w:color w:val="000000"/>
              </w:rPr>
            </w:pPr>
          </w:p>
          <w:p w14:paraId="47870215" w14:textId="77777777" w:rsidR="00F761F1" w:rsidRPr="00833AE2" w:rsidRDefault="00F761F1" w:rsidP="000D2976">
            <w:pPr>
              <w:jc w:val="both"/>
              <w:rPr>
                <w:color w:val="000000"/>
              </w:rPr>
            </w:pPr>
            <w:r w:rsidRPr="00833AE2">
              <w:rPr>
                <w:color w:val="000000"/>
              </w:rPr>
              <w:t xml:space="preserve">3. CASCADE (type 1-E), sequence specific DNA binding, fused to </w:t>
            </w:r>
            <w:proofErr w:type="spellStart"/>
            <w:r w:rsidRPr="00833AE2">
              <w:rPr>
                <w:color w:val="000000"/>
              </w:rPr>
              <w:t>FokI</w:t>
            </w:r>
            <w:proofErr w:type="spellEnd"/>
            <w:r w:rsidRPr="00833AE2">
              <w:rPr>
                <w:color w:val="000000"/>
              </w:rPr>
              <w:t xml:space="preserve"> nuclease </w:t>
            </w:r>
          </w:p>
          <w:p w14:paraId="2167C65C" w14:textId="77777777" w:rsidR="00F761F1" w:rsidRPr="00833AE2" w:rsidRDefault="00F761F1" w:rsidP="000D2976">
            <w:pPr>
              <w:jc w:val="both"/>
              <w:rPr>
                <w:color w:val="000000"/>
              </w:rPr>
            </w:pPr>
          </w:p>
          <w:p w14:paraId="25316C06" w14:textId="0959FBD5" w:rsidR="00F761F1" w:rsidRPr="00833AE2" w:rsidRDefault="00F761F1" w:rsidP="000D2976">
            <w:pPr>
              <w:jc w:val="both"/>
              <w:rPr>
                <w:color w:val="000000"/>
              </w:rPr>
            </w:pPr>
            <w:r w:rsidRPr="00833AE2">
              <w:rPr>
                <w:color w:val="000000"/>
              </w:rPr>
              <w:t xml:space="preserve">4. CASCADE and Cas3 (type I-A), sequence specific DNA cleavage and degradation of one </w:t>
            </w:r>
            <w:r w:rsidR="00D61A4B" w:rsidRPr="00833AE2">
              <w:rPr>
                <w:color w:val="000000"/>
              </w:rPr>
              <w:t xml:space="preserve">of the </w:t>
            </w:r>
            <w:r w:rsidRPr="00833AE2">
              <w:rPr>
                <w:color w:val="000000"/>
              </w:rPr>
              <w:t>strand</w:t>
            </w:r>
            <w:r w:rsidR="00D61A4B" w:rsidRPr="00833AE2">
              <w:rPr>
                <w:color w:val="000000"/>
              </w:rPr>
              <w:t>s of a DNA</w:t>
            </w:r>
          </w:p>
          <w:p w14:paraId="7409E949" w14:textId="77777777" w:rsidR="00F761F1" w:rsidRPr="00833AE2" w:rsidRDefault="00F761F1" w:rsidP="000D2976">
            <w:pPr>
              <w:jc w:val="both"/>
              <w:rPr>
                <w:color w:val="000000"/>
              </w:rPr>
            </w:pPr>
          </w:p>
          <w:p w14:paraId="3B477DD2" w14:textId="3E7E1F94" w:rsidR="00F761F1" w:rsidRPr="00833AE2" w:rsidRDefault="00F761F1" w:rsidP="000D2976">
            <w:pPr>
              <w:jc w:val="both"/>
              <w:rPr>
                <w:color w:val="000000"/>
              </w:rPr>
            </w:pPr>
            <w:r w:rsidRPr="00833AE2">
              <w:rPr>
                <w:color w:val="000000"/>
              </w:rPr>
              <w:t>5. Cmr (type III-B), sequence specific interference of transcriptionally active DNA</w:t>
            </w:r>
          </w:p>
          <w:p w14:paraId="078E4B82" w14:textId="78F36C6D" w:rsidR="009D658A" w:rsidRPr="00833AE2" w:rsidRDefault="009D658A" w:rsidP="000D2976">
            <w:pPr>
              <w:jc w:val="both"/>
              <w:rPr>
                <w:color w:val="000000"/>
              </w:rPr>
            </w:pPr>
          </w:p>
          <w:p w14:paraId="2D938643" w14:textId="30FB6B53" w:rsidR="009D658A" w:rsidRPr="00833AE2" w:rsidRDefault="00E829D1" w:rsidP="000D2976">
            <w:pPr>
              <w:jc w:val="both"/>
              <w:rPr>
                <w:color w:val="000000"/>
              </w:rPr>
            </w:pPr>
            <w:r w:rsidRPr="00833AE2">
              <w:rPr>
                <w:color w:val="000000"/>
              </w:rPr>
              <w:t>6.  Direct injection</w:t>
            </w:r>
            <w:r w:rsidR="00FD5F74" w:rsidRPr="00833AE2">
              <w:rPr>
                <w:color w:val="000000"/>
              </w:rPr>
              <w:t xml:space="preserve"> of CRISPR-Cas-based drug</w:t>
            </w:r>
            <w:r w:rsidRPr="00833AE2">
              <w:rPr>
                <w:color w:val="000000"/>
              </w:rPr>
              <w:t xml:space="preserve"> into the retina to treat hereditary blindness</w:t>
            </w:r>
          </w:p>
          <w:p w14:paraId="48DBB32C" w14:textId="0879C321" w:rsidR="006611B5" w:rsidRPr="00833AE2" w:rsidRDefault="006611B5" w:rsidP="000D2976">
            <w:pPr>
              <w:jc w:val="both"/>
              <w:rPr>
                <w:color w:val="000000"/>
              </w:rPr>
            </w:pPr>
          </w:p>
          <w:p w14:paraId="7FB16F56" w14:textId="1A84E222" w:rsidR="004D1880" w:rsidRPr="00833AE2" w:rsidRDefault="00FD5F74" w:rsidP="000D2976">
            <w:pPr>
              <w:jc w:val="both"/>
              <w:rPr>
                <w:color w:val="000000"/>
              </w:rPr>
            </w:pPr>
            <w:r w:rsidRPr="00833AE2">
              <w:rPr>
                <w:color w:val="000000"/>
              </w:rPr>
              <w:t>7</w:t>
            </w:r>
            <w:r w:rsidR="005F3637" w:rsidRPr="00833AE2">
              <w:rPr>
                <w:color w:val="000000"/>
              </w:rPr>
              <w:t xml:space="preserve">.  </w:t>
            </w:r>
            <w:r w:rsidR="004F2CCA" w:rsidRPr="00833AE2">
              <w:rPr>
                <w:color w:val="000000"/>
              </w:rPr>
              <w:t>Cas10</w:t>
            </w:r>
            <w:r w:rsidR="008846BB" w:rsidRPr="00833AE2">
              <w:rPr>
                <w:color w:val="000000"/>
              </w:rPr>
              <w:t>-Csm</w:t>
            </w:r>
            <w:r w:rsidR="004F2CCA" w:rsidRPr="00833AE2">
              <w:rPr>
                <w:color w:val="000000"/>
              </w:rPr>
              <w:t xml:space="preserve"> </w:t>
            </w:r>
            <w:r w:rsidR="006F3FD7" w:rsidRPr="00833AE2">
              <w:rPr>
                <w:color w:val="000000"/>
              </w:rPr>
              <w:t>and Csm6</w:t>
            </w:r>
            <w:r w:rsidR="00C739BC" w:rsidRPr="00833AE2">
              <w:rPr>
                <w:color w:val="000000"/>
              </w:rPr>
              <w:t xml:space="preserve"> (type III-A)</w:t>
            </w:r>
            <w:r w:rsidR="00EB3279" w:rsidRPr="00833AE2">
              <w:rPr>
                <w:color w:val="000000"/>
              </w:rPr>
              <w:t>,</w:t>
            </w:r>
            <w:r w:rsidR="00C739BC" w:rsidRPr="00833AE2">
              <w:rPr>
                <w:color w:val="000000"/>
              </w:rPr>
              <w:t xml:space="preserve"> viral DNA and RNA cleavage </w:t>
            </w:r>
            <w:r w:rsidR="008D4389" w:rsidRPr="00833AE2">
              <w:rPr>
                <w:color w:val="000000"/>
              </w:rPr>
              <w:t>that</w:t>
            </w:r>
            <w:r w:rsidR="00365F97" w:rsidRPr="00833AE2">
              <w:rPr>
                <w:color w:val="000000"/>
              </w:rPr>
              <w:t xml:space="preserve"> increases viral gene editing efficiency by</w:t>
            </w:r>
            <w:r w:rsidR="008D4389" w:rsidRPr="00833AE2">
              <w:rPr>
                <w:color w:val="000000"/>
              </w:rPr>
              <w:t xml:space="preserve"> select</w:t>
            </w:r>
            <w:r w:rsidR="00365F97" w:rsidRPr="00833AE2">
              <w:rPr>
                <w:color w:val="000000"/>
              </w:rPr>
              <w:t>ing</w:t>
            </w:r>
            <w:r w:rsidR="008D4389" w:rsidRPr="00833AE2">
              <w:rPr>
                <w:color w:val="000000"/>
              </w:rPr>
              <w:t xml:space="preserve"> against </w:t>
            </w:r>
            <w:r w:rsidR="00631641" w:rsidRPr="00833AE2">
              <w:rPr>
                <w:color w:val="000000"/>
              </w:rPr>
              <w:t>unedited</w:t>
            </w:r>
            <w:r w:rsidR="00562543" w:rsidRPr="00833AE2">
              <w:rPr>
                <w:color w:val="000000"/>
              </w:rPr>
              <w:t xml:space="preserve"> phage</w:t>
            </w:r>
            <w:r w:rsidR="006F3FD7" w:rsidRPr="00833AE2">
              <w:rPr>
                <w:color w:val="000000"/>
              </w:rPr>
              <w:t xml:space="preserve"> </w:t>
            </w:r>
          </w:p>
          <w:p w14:paraId="423F7A71" w14:textId="4660DDDC" w:rsidR="005F3637" w:rsidRPr="00833AE2" w:rsidRDefault="005F3637" w:rsidP="000D2976">
            <w:pPr>
              <w:jc w:val="both"/>
              <w:rPr>
                <w:color w:val="000000"/>
              </w:rPr>
            </w:pPr>
          </w:p>
          <w:p w14:paraId="40B2B522" w14:textId="77777777" w:rsidR="00F761F1" w:rsidRPr="00833AE2" w:rsidRDefault="00F761F1" w:rsidP="000D2976">
            <w:pPr>
              <w:jc w:val="both"/>
              <w:rPr>
                <w:color w:val="000000"/>
              </w:rPr>
            </w:pPr>
          </w:p>
          <w:p w14:paraId="22DBBD02" w14:textId="2A19E7CB" w:rsidR="00F761F1" w:rsidRPr="00833AE2" w:rsidRDefault="00FD5F74" w:rsidP="000D2976">
            <w:pPr>
              <w:jc w:val="both"/>
              <w:rPr>
                <w:color w:val="000000"/>
              </w:rPr>
            </w:pPr>
            <w:r w:rsidRPr="00833AE2">
              <w:rPr>
                <w:color w:val="000000"/>
              </w:rPr>
              <w:t>8</w:t>
            </w:r>
            <w:r w:rsidR="00F761F1" w:rsidRPr="00833AE2">
              <w:rPr>
                <w:color w:val="000000"/>
              </w:rPr>
              <w:t xml:space="preserve">. Anti-CRISPR proteins, CRISPR-Cas inhibition as a selectable marker for editing viral genomes </w:t>
            </w:r>
          </w:p>
          <w:p w14:paraId="62EEBF87" w14:textId="77777777" w:rsidR="00F761F1" w:rsidRPr="00833AE2" w:rsidRDefault="00F761F1" w:rsidP="000D2976">
            <w:pPr>
              <w:jc w:val="both"/>
              <w:rPr>
                <w:color w:val="000000"/>
              </w:rPr>
            </w:pPr>
          </w:p>
          <w:p w14:paraId="7C369B05" w14:textId="3EDE1815" w:rsidR="00F761F1" w:rsidRPr="00833AE2" w:rsidRDefault="00FD5F74" w:rsidP="000D2976">
            <w:pPr>
              <w:jc w:val="both"/>
              <w:rPr>
                <w:color w:val="000000"/>
              </w:rPr>
            </w:pPr>
            <w:r w:rsidRPr="00833AE2">
              <w:rPr>
                <w:color w:val="000000"/>
              </w:rPr>
              <w:t>9</w:t>
            </w:r>
            <w:r w:rsidR="00F761F1" w:rsidRPr="00833AE2">
              <w:rPr>
                <w:color w:val="000000"/>
              </w:rPr>
              <w:t xml:space="preserve">. Anti-CRISPR proteins, CRISPR-Cas inhibition quenches gene editing reactions to minimize off-targeting </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E60E1E" w14:textId="43F550C0" w:rsidR="00F761F1" w:rsidRPr="00833AE2" w:rsidRDefault="00F761F1" w:rsidP="000D2976">
            <w:pPr>
              <w:jc w:val="both"/>
              <w:rPr>
                <w:color w:val="000000"/>
              </w:rPr>
            </w:pPr>
            <w:r w:rsidRPr="00833AE2">
              <w:rPr>
                <w:color w:val="000000"/>
              </w:rPr>
              <w:lastRenderedPageBreak/>
              <w:t xml:space="preserve">1a. </w:t>
            </w:r>
            <w:r w:rsidRPr="00833AE2">
              <w:rPr>
                <w:color w:val="000000"/>
              </w:rPr>
              <w:fldChar w:fldCharType="begin"/>
            </w:r>
            <w:r w:rsidR="000D2976">
              <w:rPr>
                <w:color w:val="000000"/>
              </w:rPr>
              <w:instrText xml:space="preserve"> ADDIN ZOTERO_ITEM CSL_CITATION {"citationID":"7JIQ2jXX","properties":{"formattedCitation":"(Jinek et al., 2012; Cho et al., 2013; Jiang et al., 2013; Chu et al., 2015)","plainCitation":"(Jinek et al., 2012; Cho et al., 2013; Jiang et al., 2013; Chu et al., 2015)","noteIndex":0},"citationItems":[{"id":6,"uris":["http://zotero.org/groups/2530274/items/QQ2JV8IX"],"uri":["http://zotero.org/groups/2530274/items/QQ2JV8IX"],"itemData":{"id":6,"type":"article-journal","abstract":"Clustered regularly interspaced short palindromic repeats (CRISPR)/CRISPR-associated (Cas) systems provide bacteria and archaea with adaptive immunity against viruses and plasmids by using CRISPR RNAs (crRNAs) to guide the silencing of invading nucleic acids. We show here that in a subset of these systems, the mature crRNA that is base-paired to trans-activating crRNA (tracrRNA) forms a two-RNA structure that directs the CRISPR-associated protein Cas9 to introduce double-stranded (ds) breaks in target DNA. At sites complementary to the crRNA-guide sequence, the Cas9 HNH nuclease domain cleaves the complementary strand, whereas the Cas9 RuvC-like domain cleaves the noncomplementary strand. The dual-tracrRNA:crRNA, when engineered as a single RNA chimera, also directs sequence-specific Cas9 dsDNA cleavage. Our study reveals a family of endonucleases that use dual-RNAs for site-specific DNA cleavage and highlights the potential to exploit the system for RNA-programmable genome editing.","container-title":"Science","DOI":"10.1126/science.1225829","issue":"6096","journalAbbreviation":"Science","page":"816","title":"A Programmable Dual-RNA–Guided DNA Endonuclease in Adaptive Bacterial Immunity","volume":"337","author":[{"family":"Jinek","given":"Martin"},{"family":"Chylinski","given":"Krzysztof"},{"family":"Fonfara","given":"Ines"},{"family":"Hauer","given":"Michael"},{"family":"Doudna","given":"Jennifer A."},{"family":"Charpentier","given":"Emmanuelle"}],"issued":{"date-parts":[["2012",8,17]]}}},{"id":55,"uris":["http://zotero.org/groups/2530274/items/SRS9H6LP"],"uri":["http://zotero.org/groups/2530274/items/SRS9H6LP"],"itemData":{"id":55,"type":"article-journal","abstract":"The genome of human cells is edited using the bacterial RNA-guided Cas9 endonuclease.","container-title":"Nature Biotechnology","DOI":"10.1038/nbt.2507","ISSN":"1546-1696","issue":"3","journalAbbreviation":"Nature Biotechnology","page":"230-232","title":"Targeted genome engineering in human cells with the Cas9 RNA-guided endonuclease","volume":"31","author":[{"family":"Cho","given":"Seung Woo"},{"family":"Kim","given":"Sojung"},{"family":"Kim","given":"Jong Min"},{"family":"Kim","given":"Jin-Soo"}],"issued":{"date-parts":[["2013",3,1]]}}},{"id":54,"uris":["http://zotero.org/groups/2530274/items/VUXS4XCZ"],"uri":["http://zotero.org/groups/2530274/items/VUXS4XCZ"],"itemData":{"id":54,"type":"article-journal","abstract":"A CRISPR-Cas system is harnessed to introduce template-driven mutations in S. pneumoniae and E. coli at high efficiency without requiring selectable markers.","container-title":"Nature Biotechnology","DOI":"10.1038/nbt.2508","ISSN":"1546-1696","issue":"3","journalAbbreviation":"Nature Biotechnology","page":"233-239","title":"RNA-guided editing of bacterial genomes using CRISPR-Cas systems","volume":"31","author":[{"family":"Jiang","given":"Wenyan"},{"family":"Bikard","given":"David"},{"family":"Cox","given":"David"},{"family":"Zhang","given":"Feng"},{"family":"Marraffini","given":"Luciano A"}],"issued":{"date-parts":[["2013",3,1]]}}},{"id":53,"uris":["http://zotero.org/groups/2530274/items/3YPZX3SE"],"uri":["http://zotero.org/groups/2530274/items/3YPZX3SE"],"itemData":{"id":53,"type":"article-journal","abstract":"The efficiency of precise CRISPR/Cas9 genome editing is increased by inhibition of the nonhomologous end joining pathway.","container-title":"Nature Biotechnology","DOI":"10.1038/nbt.3198","ISSN":"1546-1696","issue":"5","journalAbbreviation":"Nature Biotechnology","page":"543-548","title":"Increasing the efficiency of homology-directed repair for CRISPR-Cas9-induced precise gene editing in mammalian cells","volume":"33","author":[{"family":"Chu","given":"Van Trung"},{"family":"Weber","given":"Timm"},{"family":"Wefers","given":"Benedikt"},{"family":"Wurst","given":"Wolfgang"},{"family":"Sander","given":"Sandrine"},{"family":"Rajewsky","given":"Klaus"},{"family":"Kühn","given":"Ralf"}],"issued":{"date-parts":[["2015",5,1]]}}}],"schema":"https://github.com/citation-style-language/schema/raw/master/csl-citation.json"} </w:instrText>
            </w:r>
            <w:r w:rsidRPr="00833AE2">
              <w:rPr>
                <w:color w:val="000000"/>
              </w:rPr>
              <w:fldChar w:fldCharType="separate"/>
            </w:r>
            <w:r w:rsidRPr="00833AE2">
              <w:rPr>
                <w:noProof/>
                <w:color w:val="000000"/>
              </w:rPr>
              <w:t>(Jinek et al., 2012; Cho et al., 2013; Jiang et al., 2013; Chu et al., 2015)</w:t>
            </w:r>
            <w:r w:rsidRPr="00833AE2">
              <w:rPr>
                <w:color w:val="000000"/>
              </w:rPr>
              <w:fldChar w:fldCharType="end"/>
            </w:r>
          </w:p>
          <w:p w14:paraId="75B8861D" w14:textId="77777777" w:rsidR="00F761F1" w:rsidRPr="00833AE2" w:rsidRDefault="00F761F1" w:rsidP="000D2976">
            <w:pPr>
              <w:jc w:val="both"/>
              <w:rPr>
                <w:color w:val="000000"/>
              </w:rPr>
            </w:pPr>
          </w:p>
          <w:p w14:paraId="42FDF1FC" w14:textId="2F04D8FA" w:rsidR="00F761F1" w:rsidRPr="00833AE2" w:rsidRDefault="00F761F1" w:rsidP="000D2976">
            <w:pPr>
              <w:jc w:val="both"/>
              <w:rPr>
                <w:color w:val="000000"/>
              </w:rPr>
            </w:pPr>
            <w:r w:rsidRPr="00833AE2">
              <w:rPr>
                <w:color w:val="000000"/>
              </w:rPr>
              <w:t xml:space="preserve">1b. </w:t>
            </w:r>
            <w:r w:rsidRPr="00833AE2">
              <w:rPr>
                <w:color w:val="000000"/>
              </w:rPr>
              <w:fldChar w:fldCharType="begin"/>
            </w:r>
            <w:r w:rsidR="000D2976">
              <w:rPr>
                <w:color w:val="000000"/>
              </w:rPr>
              <w:instrText xml:space="preserve"> ADDIN ZOTERO_ITEM CSL_CITATION {"citationID":"iLnt0TC1","properties":{"formattedCitation":"(Chen et al., 2017)","plainCitation":"(Chen et al., 2017)","noteIndex":0},"citationItems":[{"id":266,"uris":["http://zotero.org/groups/2530274/items/BCJGMRIA"],"uri":["http://zotero.org/groups/2530274/items/BCJGMRIA"],"itemData":{"id":266,"type":"article-journal","abstract":"A new engineered version of SpCas9, called HypaCas9, displays enhanced accuracy of editing without significant loss of efficiency at the desired target.","container-title":"Nature","DOI":"10.1038/nature24268","ISSN":"1476-4687","issue":"7676","journalAbbreviation":"Nature","page":"407-410","title":"Enhanced proofreading governs CRISPR–Cas9 targeting accuracy","volume":"550","author":[{"family":"Chen","given":"Janice S."},{"family":"Dagdas","given":"Yavuz S."},{"family":"Kleinstiver","given":"Benjamin P."},{"family":"Welch","given":"Moira M."},{"family":"Sousa","given":"Alexander A."},{"family":"Harrington","given":"Lucas B."},{"family":"Sternberg","given":"Samuel H."},{"family":"Joung","given":"J. Keith"},{"family":"Yildiz","given":"Ahmet"},{"family":"Doudna","given":"Jennifer A."}],"issued":{"date-parts":[["2017",10,1]]}}}],"schema":"https://github.com/citation-style-language/schema/raw/master/csl-citation.json"} </w:instrText>
            </w:r>
            <w:r w:rsidRPr="00833AE2">
              <w:rPr>
                <w:color w:val="000000"/>
              </w:rPr>
              <w:fldChar w:fldCharType="separate"/>
            </w:r>
            <w:r w:rsidRPr="00833AE2">
              <w:rPr>
                <w:noProof/>
                <w:color w:val="000000"/>
              </w:rPr>
              <w:t>(Chen et al., 2017)</w:t>
            </w:r>
            <w:r w:rsidRPr="00833AE2">
              <w:rPr>
                <w:color w:val="000000"/>
              </w:rPr>
              <w:fldChar w:fldCharType="end"/>
            </w:r>
          </w:p>
          <w:p w14:paraId="2339164F" w14:textId="77777777" w:rsidR="00F761F1" w:rsidRPr="00833AE2" w:rsidRDefault="00F761F1" w:rsidP="000D2976">
            <w:pPr>
              <w:jc w:val="both"/>
              <w:rPr>
                <w:color w:val="000000"/>
              </w:rPr>
            </w:pPr>
          </w:p>
          <w:p w14:paraId="60198C4B" w14:textId="3DFC9545" w:rsidR="00F761F1" w:rsidRPr="00833AE2" w:rsidRDefault="00F761F1" w:rsidP="000D2976">
            <w:pPr>
              <w:jc w:val="both"/>
              <w:rPr>
                <w:color w:val="000000"/>
              </w:rPr>
            </w:pPr>
            <w:r w:rsidRPr="00833AE2">
              <w:rPr>
                <w:color w:val="000000"/>
              </w:rPr>
              <w:t xml:space="preserve">1c. </w:t>
            </w:r>
            <w:r w:rsidRPr="00833AE2">
              <w:rPr>
                <w:color w:val="000000"/>
              </w:rPr>
              <w:fldChar w:fldCharType="begin"/>
            </w:r>
            <w:r w:rsidR="000D2976">
              <w:rPr>
                <w:color w:val="000000"/>
              </w:rPr>
              <w:instrText xml:space="preserve"> ADDIN ZOTERO_ITEM CSL_CITATION {"citationID":"JrC6BJDp","properties":{"formattedCitation":"(Kleinstiver et al., 2016)","plainCitation":"(Kleinstiver et al., 2016)","noteIndex":0},"citationItems":[{"id":265,"uris":["http://zotero.org/groups/2530274/items/VEHM7MHC"],"uri":["http://zotero.org/groups/2530274/items/VEHM7MHC"],"itemData":{"id":265,"type":"article-journal","abstract":"CRISPR–Cas9 nucleases are widely used for genome editing but can induce unwanted off-target mutations. Existing strategies for reducing genome-wide off-target effects of the widely used Streptococcus pyogenes Cas9 (SpCas9) are imperfect, possessing only partial or unproven efficacies and other limitations that constrain their use. Here we describe SpCas9-HF1, a high-fidelity variant harbouring alterations designed to reduce non-specific DNA contacts. SpCas9-HF1 retains on-target activities comparable to wild-type SpCas9 with &gt;85% of single-guide RNAs (sgRNAs) tested in human cells. Notably, with sgRNAs targeted to standard non-repetitive sequences, SpCas9-HF1 rendered all or nearly all off-target events undetectable by genome-wide break capture and targeted sequencing methods. Even for atypical, repetitive target sites, the vast majority of off-target mutations induced by wild-type SpCas9 were not detected with SpCas9-HF1. With its exceptional precision, SpCas9-HF1 provides an alternative to wild-type SpCas9 for research and therapeutic applications. More broadly, our results suggest a general strategy for optimizing genome-wide specificities of other CRISPR-RNA-guided nucleases.","container-title":"Nature","DOI":"10.1038/nature16526","ISSN":"1476-4687","issue":"7587","journalAbbreviation":"Nature","page":"490-495","title":"High-fidelity CRISPR–Cas9 nucleases with no detectable genome-wide off-target effects","volume":"529","author":[{"family":"Kleinstiver","given":"Benjamin P."},{"family":"Pattanayak","given":"Vikram"},{"family":"Prew","given":"Michelle S."},{"family":"Tsai","given":"Shengdar Q."},{"family":"Nguyen","given":"Nhu T."},{"family":"Zheng","given":"Zongli"},{"family":"Joung","given":"J. Keith"}],"issued":{"date-parts":[["2016",1,1]]}}}],"schema":"https://github.com/citation-style-language/schema/raw/master/csl-citation.json"} </w:instrText>
            </w:r>
            <w:r w:rsidRPr="00833AE2">
              <w:rPr>
                <w:color w:val="000000"/>
              </w:rPr>
              <w:fldChar w:fldCharType="separate"/>
            </w:r>
            <w:r w:rsidR="00545ED8" w:rsidRPr="00833AE2">
              <w:rPr>
                <w:noProof/>
                <w:color w:val="000000"/>
              </w:rPr>
              <w:t>(Kleinstiver et al., 2016)</w:t>
            </w:r>
            <w:r w:rsidRPr="00833AE2">
              <w:rPr>
                <w:color w:val="000000"/>
              </w:rPr>
              <w:fldChar w:fldCharType="end"/>
            </w:r>
          </w:p>
          <w:p w14:paraId="4F2810E8" w14:textId="77777777" w:rsidR="00F761F1" w:rsidRPr="00833AE2" w:rsidRDefault="00F761F1" w:rsidP="000D2976">
            <w:pPr>
              <w:jc w:val="both"/>
              <w:rPr>
                <w:color w:val="000000"/>
              </w:rPr>
            </w:pPr>
          </w:p>
          <w:p w14:paraId="4F1D7131" w14:textId="2882B24D" w:rsidR="00F761F1" w:rsidRPr="00833AE2" w:rsidRDefault="00F761F1" w:rsidP="000D2976">
            <w:pPr>
              <w:jc w:val="both"/>
              <w:rPr>
                <w:color w:val="000000"/>
              </w:rPr>
            </w:pPr>
            <w:r w:rsidRPr="00833AE2">
              <w:rPr>
                <w:color w:val="000000"/>
              </w:rPr>
              <w:t xml:space="preserve">1d. </w:t>
            </w:r>
            <w:r w:rsidRPr="00833AE2">
              <w:rPr>
                <w:color w:val="000000"/>
              </w:rPr>
              <w:fldChar w:fldCharType="begin"/>
            </w:r>
            <w:r w:rsidR="000D2976">
              <w:rPr>
                <w:color w:val="000000"/>
              </w:rPr>
              <w:instrText xml:space="preserve"> ADDIN ZOTERO_ITEM CSL_CITATION {"citationID":"sBT3g9xA","properties":{"formattedCitation":"(Slaymaker et al., 2016)","plainCitation":"(Slaymaker et al., 2016)","noteIndex":0},"citationItems":[{"id":264,"uris":["http://zotero.org/groups/2530274/items/UWFAUWQH"],"uri":["http://zotero.org/groups/2530274/items/UWFAUWQH"],"itemData":{"id":264,"type":"article-journal","abstract":"The CRISPR/Cas system is a prokaryotic immune system that targets and cuts out foreign DNA in bacteria. It has been adopted for gene editing because it can be designed to recognize and cut specific locations in the genome. A challenge in developing clinical applications is the potential for off-target effects that could result in DNA cleavage at the wrong locations. Slaymaker et al. used structure-guided engineering to improve the specificity of Streptococcus pyogenes Cas9 (SpCas9). They identified enhanced-specificity variants (eSpCas9) that display reduced off-target cleavage while maintaining robust on-target activityScience, this issue p. 84The RNA-guided endonuclease Cas9 is a versatile genome-editing tool with a broad range of applications from therapeutics to functional annotation of genes. Cas9 creates double-strand breaks (DSBs) at targeted genomic loci complementary to a short RNA guide. However, Cas9 can cleave off-target sites that are not fully complementary to the guide, which poses a major challenge for genome editing. Here, we use structure-guided protein engineering to improve the specificity of Streptococcus pyogenes Cas9 (SpCas9). Using targeted deep sequencing and unbiased whole-genome off-target analysis to assess Cas9-mediated DNA cleavage in human cells, we demonstrate that “enhanced specificity” SpCas9 (eSpCas9) variants reduce off-target effects and maintain robust on-target cleavage. Thus, eSpCas9 could be broadly useful for genome-editing applications requiring a high level of specificity.","container-title":"Science","DOI":"10.1126/science.aad5227","issue":"6268","journalAbbreviation":"Science","page":"84","title":"Rationally engineered Cas9 nucleases with improved specificity","volume":"351","author":[{"family":"Slaymaker","given":"Ian M."},{"family":"Gao","given":"Linyi"},{"family":"Zetsche","given":"Bernd"},{"family":"Scott","given":"David A."},{"family":"Yan","given":"Winston X."},{"family":"Zhang","given":"Feng"}],"issued":{"date-parts":[["2016",1,1]]}}}],"schema":"https://github.com/citation-style-language/schema/raw/master/csl-citation.json"} </w:instrText>
            </w:r>
            <w:r w:rsidRPr="00833AE2">
              <w:rPr>
                <w:color w:val="000000"/>
              </w:rPr>
              <w:fldChar w:fldCharType="separate"/>
            </w:r>
            <w:r w:rsidRPr="00833AE2">
              <w:rPr>
                <w:noProof/>
                <w:color w:val="000000"/>
              </w:rPr>
              <w:t>(Slaymaker et al., 2016)</w:t>
            </w:r>
            <w:r w:rsidRPr="00833AE2">
              <w:rPr>
                <w:color w:val="000000"/>
              </w:rPr>
              <w:fldChar w:fldCharType="end"/>
            </w:r>
          </w:p>
          <w:p w14:paraId="378C47A2" w14:textId="77777777" w:rsidR="00F761F1" w:rsidRPr="00833AE2" w:rsidRDefault="00F761F1" w:rsidP="000D2976">
            <w:pPr>
              <w:jc w:val="both"/>
              <w:rPr>
                <w:color w:val="000000"/>
              </w:rPr>
            </w:pPr>
          </w:p>
          <w:p w14:paraId="1BA4DBBC" w14:textId="4CC16E4A" w:rsidR="00F761F1" w:rsidRPr="00833AE2" w:rsidRDefault="00F761F1" w:rsidP="000D2976">
            <w:pPr>
              <w:jc w:val="both"/>
              <w:rPr>
                <w:color w:val="000000"/>
              </w:rPr>
            </w:pPr>
            <w:r w:rsidRPr="00833AE2">
              <w:rPr>
                <w:color w:val="000000"/>
              </w:rPr>
              <w:t xml:space="preserve">1e. </w:t>
            </w:r>
            <w:r w:rsidRPr="00833AE2">
              <w:rPr>
                <w:color w:val="000000"/>
              </w:rPr>
              <w:fldChar w:fldCharType="begin"/>
            </w:r>
            <w:r w:rsidR="000D2976">
              <w:rPr>
                <w:color w:val="000000"/>
              </w:rPr>
              <w:instrText xml:space="preserve"> ADDIN ZOTERO_ITEM CSL_CITATION {"citationID":"tYTH3cFg","properties":{"formattedCitation":"(Nihongaki et al., 2015; Yu et al., 2020)","plainCitation":"(Nihongaki et al., 2015; Yu et al., 2020)","noteIndex":0},"citationItems":[{"id":262,"uris":["http://zotero.org/groups/2530274/items/XXF7BPNY"],"uri":["http://zotero.org/groups/2530274/items/XXF7BPNY"],"itemData":{"id":262,"type":"article-journal","abstract":"The genome editing activity of CRISPR-Cas9 can be switched on and off by light using split Cas9 fragments fused tophotoinducible dimerization domains.","container-title":"Nature Biotechnology","DOI":"10.1038/nbt.3245","ISSN":"1546-1696","issue":"7","journalAbbreviation":"Nature Biotechnology","page":"755-760","title":"Photoactivatable CRISPR-Cas9 for optogenetic genome editing","volume":"33","author":[{"family":"Nihongaki","given":"Yuta"},{"family":"Kawano","given":"Fuun"},{"family":"Nakajima","given":"Takahiro"},{"family":"Sato","given":"Moritoshi"}],"issued":{"date-parts":[["2015",7,1]]}}},{"id":261,"uris":["http://zotero.org/groups/2530274/items/4WUKUIUC"],"uri":["http://zotero.org/groups/2530274/items/4WUKUIUC"],"itemData":{"id":261,"type":"article-journal","abstract":"It is widely understood that CRISPR-Cas9 technology is revolutionary, with well-recognized issues including the potential for off-target edits and the attendant need for spatiotemporal control of editing. Here, we describe a far-red light (FRL)–activated split-Cas9 (FAST) system that can robustly induce gene editing in both mammalian cells and mice. Through light-emitting diode–based FRL illumination, the FAST system can efficiently edit genes, including nonhomologous end joining and homology-directed repair, for multiple loci in human cells. Further, we show that FAST readily achieves FRL-induced editing of internal organs in tdTomato reporter mice. Finally, FAST was demonstrated to achieve FRL-triggered editing of the PLK1 oncogene in a mouse xenograft tumor model. Beyond extending the spectrum of light energies in optogenetic toolbox for CRISPR-Cas9 technologies, this study demonstrates how FAST system can be deployed for programmable deep tissue gene editing in both biological and biomedical contexts toward high precision and spatial specificity.","container-title":"Science Advances","DOI":"10.1126/sciadv.abb1777","issue":"28","journalAbbreviation":"Sci Adv","page":"eabb1777","title":"Engineering a far-red light–activated split-Cas9 system for remote-controlled genome editing of internal organs and tumors","volume":"6","author":[{"family":"Yu","given":"Yuanhuan"},{"family":"Wu","given":"Xin"},{"family":"Guan","given":"Ningzi"},{"family":"Shao","given":"Jiawei"},{"family":"Li","given":"Huiying"},{"family":"Chen","given":"Yuxuan"},{"family":"Ping","given":"Yuan"},{"family":"Li","given":"Dali"},{"family":"Ye","given":"Haifeng"}],"issued":{"date-parts":[["2020",7,1]]}}}],"schema":"https://github.com/citation-style-language/schema/raw/master/csl-citation.json"} </w:instrText>
            </w:r>
            <w:r w:rsidRPr="00833AE2">
              <w:rPr>
                <w:color w:val="000000"/>
              </w:rPr>
              <w:fldChar w:fldCharType="separate"/>
            </w:r>
            <w:r w:rsidRPr="00833AE2">
              <w:rPr>
                <w:noProof/>
                <w:color w:val="000000"/>
              </w:rPr>
              <w:t>(Nihongaki et al., 2015; Yu et al., 2020)</w:t>
            </w:r>
            <w:r w:rsidRPr="00833AE2">
              <w:rPr>
                <w:color w:val="000000"/>
              </w:rPr>
              <w:fldChar w:fldCharType="end"/>
            </w:r>
          </w:p>
          <w:p w14:paraId="1E8E7285" w14:textId="77777777" w:rsidR="00F761F1" w:rsidRPr="00833AE2" w:rsidRDefault="00F761F1" w:rsidP="000D2976">
            <w:pPr>
              <w:jc w:val="both"/>
              <w:rPr>
                <w:color w:val="000000"/>
              </w:rPr>
            </w:pPr>
          </w:p>
          <w:p w14:paraId="59CC2D22" w14:textId="56A8AEDB" w:rsidR="00F761F1" w:rsidRPr="00833AE2" w:rsidRDefault="00F761F1" w:rsidP="000D2976">
            <w:pPr>
              <w:jc w:val="both"/>
              <w:rPr>
                <w:color w:val="000000"/>
              </w:rPr>
            </w:pPr>
            <w:r w:rsidRPr="00833AE2">
              <w:rPr>
                <w:color w:val="000000"/>
              </w:rPr>
              <w:t xml:space="preserve">1f. </w:t>
            </w:r>
            <w:r w:rsidRPr="00833AE2">
              <w:rPr>
                <w:color w:val="000000"/>
              </w:rPr>
              <w:fldChar w:fldCharType="begin"/>
            </w:r>
            <w:r w:rsidR="000D2976">
              <w:rPr>
                <w:color w:val="000000"/>
              </w:rPr>
              <w:instrText xml:space="preserve"> ADDIN ZOTERO_ITEM CSL_CITATION {"citationID":"EtqJQPIf","properties":{"formattedCitation":"(Lee et al., 2016; Liu et al., 2016b; Ferry et al., 2017; Maji et al., 2017; Tang et al., 2017)","plainCitation":"(Lee et al., 2016; Liu et al., 2016b; Ferry et al., 2017; Maji et al., 2017; Tang et al., 2017)","noteIndex":0},"citationItems":[{"id":280,"uris":["http://zotero.org/groups/2530274/items/TZ2KLF4K"],"uri":["http://zotero.org/groups/2530274/items/TZ2KLF4K"],"itemData":{"id":280,"type":"article-journal","abstract":"A central goal of synthetic biology is to implement diverse cellular functions by predictably controlling gene expression. Though research has focused more on protein regulators than RNA regulators, recent advances in our understanding of RNA folding and functions have motivated the use of RNA regulators. RNA regulators provide an advantage because they are easier to design and engineer than protein regulators, potentially have a lower burden on the cell and are highly orthogonal. Here, we combine the CRISPR system from Streptococcus pyogenes and synthetic antisense RNAs (asRNAs) in Escherichia coli strains to repress or derepress a target gene in a programmable manner. Specifically, we demonstrate for the first time that the gene target repressed by the CRISPR system can be derepressed by expressing an asRNA that sequesters a small guide RNA (sgRNA). Furthermore, we demonstrate that tunable levels of derepression can be achieved (up to 95%) by designing asRNAs that target different regions of a sgRNA and by altering the hybridization free energy of the sgRNA–asRNA complex. This new system, which we call the combined CRISPR and asRNA system, can be used to reversibly repress or derepress multiple target genes simultaneously, allowing for rational reprogramming of cellular functions.","container-title":"Nucleic Acids Research","DOI":"10.1093/nar/gkw056","ISSN":"0305-1048","issue":"5","journalAbbreviation":"Nucleic Acids Research","page":"2462-2473","title":"Programmable control of bacterial gene expression with the combined CRISPR and antisense RNA system","volume":"44","author":[{"family":"Lee","given":"Young Je"},{"family":"Hoynes-O'Connor","given":"Allison"},{"family":"Leong","given":"Matthew C."},{"family":"Moon","given":"Tae Seok"}],"issued":{"date-parts":[["2016",3,18]]}}},{"id":283,"uris":["http://zotero.org/groups/2530274/items/2ANWL8RK"],"uri":["http://zotero.org/groups/2530274/items/2ANWL8RK"],"itemData":{"id":283,"type":"article-journal","abstract":"The integration of ligand-responsive riboswitches with single guide RNAs allows Cas9–effector fusions to be targeted in response to ligands and thereby translate a cellular signal into a downstream readout of choice.","container-title":"Nature Methods","DOI":"10.1038/nmeth.3994","ISSN":"1548-7105","issue":"11","journalAbbreviation":"Nature Methods","page":"938-944","title":"Directing cellular information flow via CRISPR signal conductors","volume":"13","author":[{"family":"Liu","given":"Yuchen"},{"family":"Zhan","given":"Yonghao"},{"family":"Chen","given":"Zhicong"},{"family":"He","given":"Anbang"},{"family":"Li","given":"Jianfa"},{"family":"Wu","given":"Hanwei"},{"family":"Liu","given":"Li"},{"family":"Zhuang","given":"Chengle"},{"family":"Lin","given":"Junhao"},{"family":"Guo","given":"Xiaoqiang"},{"family":"Zhang","given":"Qiaoxia"},{"family":"Huang","given":"Weiren"},{"family":"Cai","given":"Zhiming"}],"issued":{"date-parts":[["2016",11,1]]}}},{"id":281,"uris":["http://zotero.org/groups/2530274/items/6K3JAVKA"],"uri":["http://zotero.org/groups/2530274/items/6K3JAVKA"],"itemData":{"id":281,"type":"article-journal","abstract":"CRISPR-based transcription regulators (CRISPR-TRs) have transformed the current synthetic biology landscape by allowing specific activation or repression of any target gene. Here we report a modular and versatile framework enabling rapid implementation of inducible CRISPR-TRs in mammalian cells. This strategy relies on the design of a spacer-blocking hairpin (SBH) structure at the 5′ end of the single guide RNA (sgRNA), which abrogates the function of CRISPR-transcriptional activators. By replacing the SBH loop with ligand-controlled RNA-cleaving units, we demonstrate conditional activation of quiescent sgRNAs programmed to respond to genetically encoded or externally delivered triggers. We use this system to couple multiple synthetic and endogenous target genes with specific inducers, and assemble gene regulatory modules demonstrating parallel and orthogonal transcriptional programs. We anticipate that this ‘plug and play’ approach will be a valuable addition to the synthetic biology toolkit, facilitating the understanding of natural gene circuits and the design of cell-based therapeutic strategies.","container-title":"Nature Communications","DOI":"10.1038/ncomms14633","ISSN":"2041-1723","issue":"1","journalAbbreviation":"Nature Communications","page":"14633","title":"Rational design of inducible CRISPR guide RNAs for de novo assembly of transcriptional programs","volume":"8","author":[{"family":"Ferry","given":"Quentin R. V."},{"family":"Lyutova","given":"Radostina"},{"family":"Fulga","given":"Tudor A."}],"issued":{"date-parts":[["2017",3,3]]}}},{"id":257,"uris":["http://zotero.org/groups/2530274/items/YIM5GTG6"],"uri":["http://zotero.org/groups/2530274/items/YIM5GTG6"],"itemData":{"id":257,"type":"article-journal","abstract":"Small-molecule control of transcriptional activation and genome editing was achieved by tethering inducible protein degron domains to an engineered CRISPR–Cas9 system.","container-title":"Nature Chemical Biology","DOI":"10.1038/nchembio.2224","ISSN":"1552-4469","issue":"1","journalAbbreviation":"Nature Chemical Biology","page":"9-11","title":"Multidimensional chemical control of CRISPR–Cas9","volume":"13","author":[{"family":"Maji","given":"Basudeb"},{"family":"Moore","given":"Christopher L"},{"family":"Zetsche","given":"Bernd"},{"family":"Volz","given":"Sara E"},{"family":"Zhang","given":"Feng"},{"family":"Shoulders","given":"Matthew D"},{"family":"Choudhary","given":"Amit"}],"issued":{"date-parts":[["2017",1,1]]}}},{"id":282,"uris":["http://zotero.org/groups/2530274/items/SCTL6XB8"],"uri":["http://zotero.org/groups/2530274/items/SCTL6XB8"],"itemData":{"id":282,"type":"article-journal","abstract":"Programmable sequence-specific genome editing agents such as CRISPR-Cas9 have greatly advanced our ability to manipulate the human genome. Although canonical forms of genome-editing agents and programmable transcriptional regulators are constitutively active, precise temporal and spatial control over genome editing and transcriptional regulation activities would enable the more selective and potentially safer use of these powerful technologies. Here, by incorporating ligand-responsive self-cleaving catalytic RNAs (aptazymes) into guide RNAs, we developed a set of aptazyme-embedded guide RNAs that enable small molecule-controlled nuclease-mediated genome editing and small molecule-controlled base editing, as well as small molecule-dependent transcriptional activation in mammalian cells.","container-title":"Nature Communications","DOI":"10.1038/ncomms15939","ISSN":"2041-1723","issue":"1","journalAbbreviation":"Nature Communications","page":"15939","title":"Aptazyme-embedded guide RNAs enable ligand-responsive genome editing and transcriptional activation","volume":"8","author":[{"family":"Tang","given":"Weixin"},{"family":"Hu","given":"Johnny H."},{"family":"Liu","given":"David R."}],"issued":{"date-parts":[["2017",6,28]]}}}],"schema":"https://github.com/citation-style-language/schema/raw/master/csl-citation.json"} </w:instrText>
            </w:r>
            <w:r w:rsidRPr="00833AE2">
              <w:rPr>
                <w:color w:val="000000"/>
              </w:rPr>
              <w:fldChar w:fldCharType="separate"/>
            </w:r>
            <w:r w:rsidRPr="00833AE2">
              <w:rPr>
                <w:noProof/>
                <w:color w:val="000000"/>
              </w:rPr>
              <w:t>(Lee et al., 2016; Liu et al., 2016b; Ferry et al., 2017; Maji et al., 2017; Tang et al., 2017)</w:t>
            </w:r>
            <w:r w:rsidRPr="00833AE2">
              <w:rPr>
                <w:color w:val="000000"/>
              </w:rPr>
              <w:fldChar w:fldCharType="end"/>
            </w:r>
          </w:p>
          <w:p w14:paraId="08EC62DF" w14:textId="77777777" w:rsidR="00F761F1" w:rsidRPr="00833AE2" w:rsidRDefault="00F761F1" w:rsidP="000D2976">
            <w:pPr>
              <w:jc w:val="both"/>
              <w:rPr>
                <w:color w:val="000000"/>
              </w:rPr>
            </w:pPr>
          </w:p>
          <w:p w14:paraId="6F99BF9A" w14:textId="29750B03" w:rsidR="00F761F1" w:rsidRPr="00833AE2" w:rsidRDefault="00F761F1" w:rsidP="000D2976">
            <w:pPr>
              <w:jc w:val="both"/>
              <w:rPr>
                <w:color w:val="000000"/>
              </w:rPr>
            </w:pPr>
            <w:r w:rsidRPr="00833AE2">
              <w:rPr>
                <w:color w:val="000000"/>
              </w:rPr>
              <w:t xml:space="preserve">1g. </w:t>
            </w:r>
            <w:r w:rsidRPr="00833AE2">
              <w:rPr>
                <w:color w:val="000000"/>
              </w:rPr>
              <w:fldChar w:fldCharType="begin"/>
            </w:r>
            <w:r w:rsidR="000D2976">
              <w:rPr>
                <w:color w:val="000000"/>
              </w:rPr>
              <w:instrText xml:space="preserve"> ADDIN ZOTERO_ITEM CSL_CITATION {"citationID":"7mG765hu","properties":{"formattedCitation":"(Davis et al., 2015; Dow et al., 2015; Zetsche et al., 2015; Liu et al., 2016a; Maji et al., 2017)","plainCitation":"(Davis et al., 2015; Dow et al., 2015; Zetsche et al., 2015; Liu et al., 2016a; Maji et al., 2017)","noteIndex":0},"citationItems":[{"id":259,"uris":["http://zotero.org/groups/2530274/items/R9ACIFQB"],"uri":["http://zotero.org/groups/2530274/items/R9ACIFQB"],"itemData":{"id":259,"type":"article-journal","abstract":"Post-translational regulation of Cas9 activity may improve the specificity of genomic targeting. A modified version of Cas9 with an insertion of a small molecule–regulated intein allows temporal control of Cas9 activity and reduces off-target activity.","container-title":"Nature Chemical Biology","DOI":"10.1038/nchembio.1793","ISSN":"1552-4469","issue":"5","journalAbbreviation":"Nature Chemical Biology","page":"316-318","title":"Small molecule–triggered Cas9 protein with improved genome-editing specificity","volume":"11","author":[{"family":"Davis","given":"Kevin M"},{"family":"Pattanayak","given":"Vikram"},{"family":"Thompson","given":"David B"},{"family":"Zuris","given":"John A"},{"family":"Liu","given":"David R"}],"issued":{"date-parts":[["2015",5,1]]}}},{"id":258,"uris":["http://zotero.org/groups/2530274/items/NDSP89MB"],"uri":["http://zotero.org/groups/2530274/items/NDSP89MB"],"itemData":{"id":258,"type":"article-journal","abstract":"Mouse lines with an inducible Cas9 gene enable in vivo disease modeling.","container-title":"Nature Biotechnology","DOI":"10.1038/nbt.3155","ISSN":"1546-1696","issue":"4","journalAbbreviation":"Nature Biotechnology","page":"390-394","title":"Inducible in vivo genome editing with CRISPR-Cas9","volume":"33","author":[{"family":"Dow","given":"Lukas E"},{"family":"Fisher","given":"Jonathan"},{"family":"O'Rourke","given":"Kevin P"},{"family":"Muley","given":"Ashlesha"},{"family":"Kastenhuber","given":"Edward R"},{"family":"Livshits","given":"Geulah"},{"family":"Tschaharganeh","given":"Darjus F"},{"family":"Socci","given":"Nicholas D"},{"family":"Lowe","given":"Scott W"}],"issued":{"date-parts":[["2015",4,1]]}}},{"id":260,"uris":["http://zotero.org/groups/2530274/items/EFP7N2HR"],"uri":["http://zotero.org/groups/2530274/items/EFP7N2HR"],"itemData":{"id":260,"type":"article-journal","container-title":"Nature Biotechnology","DOI":"10.1038/nbt.3149","ISSN":"1546-1696","issue":"2","journalAbbreviation":"Nature Biotechnology","page":"139-142","title":"A split-Cas9 architecture for inducible genome editing and transcription modulation","volume":"33","author":[{"family":"Zetsche","given":"Bernd"},{"family":"Volz","given":"Sara E"},{"family":"Zhang","given":"Feng"}],"issued":{"date-parts":[["2015",2,1]]}}},{"id":256,"uris":["http://zotero.org/groups/2530274/items/QDUTF5DG"],"uri":["http://zotero.org/groups/2530274/items/QDUTF5DG"],"itemData":{"id":256,"type":"article-journal","abstract":"A modified version of Cas9 with a fusion of the hormone-binding domain of the estrogen receptor allows reversible control of Cas9 activity with high efficiency at multiple loci with 4-hydroxytamoxifen treatment.","container-title":"Nature Chemical Biology","DOI":"10.1038/nchembio.2179","ISSN":"1552-4469","issue":"11","journalAbbreviation":"Nature Chemical Biology","page":"980-987","title":"A chemical-inducible CRISPR–Cas9 system for rapid control of genome editing","volume":"12","author":[{"family":"Liu","given":"Kaiwen Ivy"},{"family":"Ramli","given":"Muhammad Nadzim Bin"},{"family":"Woo","given":"Cheok Wei Ariel"},{"family":"Wang","given":"Yuanming"},{"family":"Zhao","given":"Tianyun"},{"family":"Zhang","given":"Xiujun"},{"family":"Yim","given":"Guo Rong Daniel"},{"family":"Chong","given":"Bao Yi"},{"family":"Gowher","given":"Ali"},{"family":"Chua","given":"Mervyn Zi Hao"},{"family":"Jung","given":"Jonathan"},{"family":"Lee","given":"Jia Hui Jane"},{"family":"Tan","given":"Meng How"}],"issued":{"date-parts":[["2016",11,1]]}}},{"id":257,"uris":["http://zotero.org/groups/2530274/items/YIM5GTG6"],"uri":["http://zotero.org/groups/2530274/items/YIM5GTG6"],"itemData":{"id":257,"type":"article-journal","abstract":"Small-molecule control of transcriptional activation and genome editing was achieved by tethering inducible protein degron domains to an engineered CRISPR–Cas9 system.","container-title":"Nature Chemical Biology","DOI":"10.1038/nchembio.2224","ISSN":"1552-4469","issue":"1","journalAbbreviation":"Nature Chemical Biology","page":"9-11","title":"Multidimensional chemical control of CRISPR–Cas9","volume":"13","author":[{"family":"Maji","given":"Basudeb"},{"family":"Moore","given":"Christopher L"},{"family":"Zetsche","given":"Bernd"},{"family":"Volz","given":"Sara E"},{"family":"Zhang","given":"Feng"},{"family":"Shoulders","given":"Matthew D"},{"family":"Choudhary","given":"Amit"}],"issued":{"date-parts":[["2017",1,1]]}}}],"schema":"https://github.com/citation-style-language/schema/raw/master/csl-citation.json"} </w:instrText>
            </w:r>
            <w:r w:rsidRPr="00833AE2">
              <w:rPr>
                <w:color w:val="000000"/>
              </w:rPr>
              <w:fldChar w:fldCharType="separate"/>
            </w:r>
            <w:r w:rsidR="00545ED8" w:rsidRPr="00833AE2">
              <w:rPr>
                <w:noProof/>
                <w:color w:val="000000"/>
              </w:rPr>
              <w:t>(Davis et al., 2015; Dow et al., 2015; Zetsche et al., 2015; Liu et al., 2016a; Maji et al., 2017)</w:t>
            </w:r>
            <w:r w:rsidRPr="00833AE2">
              <w:rPr>
                <w:color w:val="000000"/>
              </w:rPr>
              <w:fldChar w:fldCharType="end"/>
            </w:r>
          </w:p>
          <w:p w14:paraId="785878CB" w14:textId="77777777" w:rsidR="00F761F1" w:rsidRPr="00833AE2" w:rsidRDefault="00F761F1" w:rsidP="000D2976">
            <w:pPr>
              <w:jc w:val="both"/>
            </w:pPr>
          </w:p>
          <w:p w14:paraId="751EFBB4" w14:textId="5BBA3173" w:rsidR="00F761F1" w:rsidRPr="00833AE2" w:rsidRDefault="00F761F1" w:rsidP="000D2976">
            <w:pPr>
              <w:jc w:val="both"/>
            </w:pPr>
            <w:r w:rsidRPr="00833AE2">
              <w:t xml:space="preserve">2. </w:t>
            </w:r>
            <w:r w:rsidRPr="00833AE2">
              <w:fldChar w:fldCharType="begin"/>
            </w:r>
            <w:r w:rsidR="000D2976">
              <w:instrText xml:space="preserve"> ADDIN ZOTERO_ITEM CSL_CITATION {"citationID":"GcR1LEUe","properties":{"formattedCitation":"(Hur et al., 2016; Ferenczi et al., 2017; Yan et al., 2017)","plainCitation":"(Hur et al., 2016; Ferenczi et al., 2017; Yan et al., 2017)","noteIndex":0},"citationItems":[{"id":41,"uris":["http://zotero.org/groups/2530274/items/SFU6CR7E"],"uri":["http://zotero.org/groups/2530274/items/SFU6CR7E"],"itemData":{"id":41,"type":"article-journal","container-title":"Nature Biotechnology","DOI":"10.1038/nbt.3596","ISSN":"1546-1696","issue":"8","journalAbbreviation":"Nature Biotechnology","page":"807-808","title":"Targeted mutagenesis in mice by electroporation of Cpf1 ribonucleoproteins","volume":"34","author":[{"family":"Hur","given":"Junho K"},{"family":"Kim","given":"Kyoungmi"},{"family":"Been","given":"Kyung Wook"},{"family":"Baek","given":"Gayoung"},{"family":"Ye","given":"Sunghyeok"},{"family":"Hur","given":"Junseok W"},{"family":"Ryu","given":"Seuk-Min"},{"family":"Lee","given":"Youn Su"},{"family":"Kim","given":"Jin-Soo"}],"issued":{"date-parts":[["2016",8,1]]}}},{"id":40,"uris":["http://zotero.org/groups/2530274/items/Q8JRNE5B"],"uri":["http://zotero.org/groups/2530274/items/Q8JRNE5B"],"itemData":{"id":40,"type":"article-journal","abstract":"Our findings establish a method of efficient, targeted genome editing in Chlamydomonas reinhardtii. We demonstrate an approach to bypass inefficient gene targeting via homologous recombination and achieve homology-directed DNA replacement in C. reinhardtii. In addition, we report CRISPR/Cpf1-mediated DNA editing efficiencies being boosted 500-fold through the use of single-stranded oligodeoxynucleotides (ssODNs) as repair templates. It remains to be determined whether Cpf1-induced staggered DNA cleavage enhances ssODN-mediated gene editing in a wider range of species and whether the underlying repair pathway(s) responsible is more broadly conserved.The green alga Chlamydomonas reinhardtii is an invaluable reference organism to research fields including algal, plant, and ciliary biology. Accordingly, decades-long standing inefficiencies in targeted nuclear gene editing broadly hinder Chlamydomonas research. Here we report that single-step codelivery of CRISPR/Cpf1 ribonucleoproteins with single-stranded DNA repair templates results in precise and targeted DNA replacement with as much as </w:instrText>
            </w:r>
            <w:r w:rsidR="000D2976">
              <w:rPr>
                <w:rFonts w:ascii="Cambria Math" w:hAnsi="Cambria Math" w:cs="Cambria Math"/>
              </w:rPr>
              <w:instrText>∼</w:instrText>
            </w:r>
            <w:r w:rsidR="000D2976">
              <w:instrText xml:space="preserve">10% efficiency in C. reinhardtii. We demonstrate its use in transgene- and selection-free generation of sequence-specific mutations and epitope tagging at an endogenous locus. As the direct delivery of gene-editing reagents bypasses the use of transgenes, this method is potentially applicable to a wider range of species without the need to develop methods for stable transformation.","container-title":"Proceedings of the National Academy of Sciences","DOI":"10.1073/pnas.1710597114","issue":"51","journalAbbreviation":"Proc Natl Acad Sci USA","page":"13567","title":"Efficient targeted DNA editing and replacement in &lt;em&gt;Chlamydomonas reinhardtii&lt;/em&gt; using Cpf1 ribonucleoproteins and single-stranded DNA","volume":"114","author":[{"family":"Ferenczi","given":"Aron"},{"family":"Pyott","given":"Douglas Euan"},{"family":"Xipnitou","given":"Andromachi"},{"family":"Molnar","given":"Attila"}],"issued":{"date-parts":[["2017",12,19]]}}},{"id":39,"uris":["http://zotero.org/groups/2530274/items/VCE528Y4"],"uri":["http://zotero.org/groups/2530274/items/VCE528Y4"],"itemData":{"id":39,"type":"article-journal","abstract":"Clustered regularly interspaced short palindromic repeat (CRISPR)-Cas12a (Cpf1) has emerged as an effective genome editing tool in many organisms. Here, we developed and optimized a CRISPR-Cas12a-assisted recombineering system to facilitate genetic manipulation in bacteria. Using this system, point mutations, deletions, insertions, and gene replacements can be easily generated on the chromosome or native plasmids in Escherichia coli, Yersinia pestis, and Mycobacterium smegmatis. Because CRISPR-Cas12a-assisted recombineering does not require introduction of an antibiotic resistance gene into the chromosome to select for recombinants, it is an efficient approach for generating markerless and scarless mutations in bacteria. IMPORTANCE The CRISPR-Cas9 system has been widely used to facilitate genome editing in many bacteria. CRISPR-Cas12a (Cpf1), a new type of CRISPR-Cas system, allows efficient genome editing in bacteria when combined with recombineering. Cas12a and Cas9 recognize different target sites, which allows for more precise selection of the cleavage target and introduction of the desired mutation. In addition, CRISPR-Cas12a-assisted recombineering can be used for genetic manipulation of plasmids and plasmid curing. Finally, Cas12a-assisted recombineering in the generation of point mutations, deletions, insertions, and replacements in bacteria has been systematically analyzed. Taken together, our findings will guide efficient Cas12a-mediated genome editing in bacteria.","container-title":"Applied and Environmental Microbiology","DOI":"10.1128/AEM.00947-17","issue":"17","journalAbbreviation":"Appl. Environ. Microbiol.","page":"e00947-17","title":"CRISPR-Cas12a-Assisted Recombineering in Bacteria","volume":"83","author":[{"family":"Yan","given":"Mei-Yi"},{"family":"Yan","given":"Hai-Qin"},{"family":"Ren","given":"Gai-Xian"},{"family":"Zhao","given":"Ju-Ping"},{"family":"Guo","given":"Xiao-Peng"},{"family":"Sun","given":"Yi-Cheng"}],"editor":[{"family":"Müller","given":"Volker"}],"issued":{"date-parts":[["2017",9,1]]}}}],"schema":"https://github.com/citation-style-language/schema/raw/master/csl-citation.json"} </w:instrText>
            </w:r>
            <w:r w:rsidRPr="00833AE2">
              <w:fldChar w:fldCharType="separate"/>
            </w:r>
            <w:r w:rsidRPr="00833AE2">
              <w:rPr>
                <w:noProof/>
              </w:rPr>
              <w:t>(Hur et al., 2016; Ferenczi et al., 2017; Yan et al., 2017)</w:t>
            </w:r>
            <w:r w:rsidRPr="00833AE2">
              <w:fldChar w:fldCharType="end"/>
            </w:r>
          </w:p>
          <w:p w14:paraId="40AB2140" w14:textId="77777777" w:rsidR="00F761F1" w:rsidRPr="00833AE2" w:rsidRDefault="00F761F1" w:rsidP="000D2976">
            <w:pPr>
              <w:jc w:val="both"/>
            </w:pPr>
          </w:p>
          <w:p w14:paraId="00276DA5" w14:textId="7B34E025" w:rsidR="00F761F1" w:rsidRPr="00833AE2" w:rsidRDefault="00F761F1" w:rsidP="000D2976">
            <w:pPr>
              <w:jc w:val="both"/>
              <w:rPr>
                <w:color w:val="000000"/>
              </w:rPr>
            </w:pPr>
            <w:r w:rsidRPr="00833AE2">
              <w:rPr>
                <w:color w:val="000000"/>
              </w:rPr>
              <w:t xml:space="preserve">3. </w:t>
            </w:r>
            <w:r w:rsidRPr="00833AE2">
              <w:rPr>
                <w:color w:val="000000"/>
              </w:rPr>
              <w:fldChar w:fldCharType="begin"/>
            </w:r>
            <w:r w:rsidR="000D2976">
              <w:rPr>
                <w:color w:val="000000"/>
              </w:rPr>
              <w:instrText xml:space="preserve"> ADDIN ZOTERO_ITEM CSL_CITATION {"citationID":"JSFZxdvh","properties":{"formattedCitation":"(Cameron et al., 2019)","plainCitation":"(Cameron et al., 2019)","noteIndex":0},"citationItems":[{"id":1,"uris":["http://zotero.org/groups/2530274/items/7DT355UJ"],"uri":["http://zotero.org/groups/2530274/items/7DT355UJ"],"itemData":{"id":1,"type":"article-journal","abstract":"Type I CRISPR–Cas systems are the most abundant adaptive immune systems in bacteria and archaea1,2. Target interference relies on a multi-subunit, RNA-guided complex called Cascade3,4, which recruits a trans-acting helicase-nuclease, Cas3, for target degradation5–7. Type I systems have rarely been used for eukaryotic genome engineering applications owing to the relative difficulty of heterologous expression of the multicomponent Cascade complex. Here, we fuse Cascade to the dimerization-dependent, non-specific FokI nuclease domain8–11 and achieve RNA-guided gene editing in multiple human cell lines with high specificity and efficiencies of up to ~50%. FokI–Cascade can be reconstituted via an optimized two-component expression system encoding the CRISPR-associated (Cas) proteins on a single polycistronic vector and the guide RNA (gRNA) on a separate plasmid. Expression of the full Cascade–Cas3 complex in human cells resulted in targeted deletions of up to ~200 kb in length. Our work demonstrates that highly abundant, previously untapped type I CRISPR–Cas systems can be harnessed for genome engineering applications in eukaryotic cells.","container-title":"Nature Biotechnology","DOI":"10.1038/s41587-019-0310-0","ISSN":"1546-1696","issue":"12","journalAbbreviation":"Nature Biotechnology","page":"1471-1477","title":"Harnessing type I CRISPR–Cas systems for genome engineering in human cells","volume":"37","author":[{"family":"Cameron","given":"Peter"},{"family":"Coons","given":"Mary M."},{"family":"Klompe","given":"Sanne E."},{"family":"Lied","given":"Alexandra M."},{"family":"Smith","given":"Stephen C."},{"family":"Vidal","given":"Bastien"},{"family":"Donohoue","given":"Paul D."},{"family":"Rotstein","given":"Tomer"},{"family":"Kohrs","given":"Bryan W."},{"family":"Nyer","given":"David B."},{"family":"Kennedy","given":"Rachel"},{"family":"Banh","given":"Lynda M."},{"family":"Williams","given":"Carolyn"},{"family":"Toh","given":"Mckenzi S."},{"family":"Irby","given":"Matthew J."},{"family":"Edwards","given":"Leslie S."},{"family":"Lin","given":"Chun-Han"},{"family":"Owen","given":"Arthur L. G."},{"family":"Künne","given":"Tim"},{"family":"Oost","given":"John","non-dropping-particle":"van der"},{"family":"Brouns","given":"Stan J. J."},{"family":"Slorach","given":"Euan M."},{"family":"Fuller","given":"Chris K."},{"family":"Gradia","given":"Scott"},{"family":"Kanner","given":"Steven B."},{"family":"May","given":"Andrew P."},{"family":"Sternberg","given":"Samuel H."}],"issued":{"date-parts":[["2019",12,1]]}}}],"schema":"https://github.com/citation-style-language/schema/raw/master/csl-citation.json"} </w:instrText>
            </w:r>
            <w:r w:rsidRPr="00833AE2">
              <w:rPr>
                <w:color w:val="000000"/>
              </w:rPr>
              <w:fldChar w:fldCharType="separate"/>
            </w:r>
            <w:r w:rsidRPr="00833AE2">
              <w:rPr>
                <w:noProof/>
                <w:color w:val="000000"/>
              </w:rPr>
              <w:t>(Cameron et al., 2019)</w:t>
            </w:r>
            <w:r w:rsidRPr="00833AE2">
              <w:rPr>
                <w:color w:val="000000"/>
              </w:rPr>
              <w:fldChar w:fldCharType="end"/>
            </w:r>
          </w:p>
          <w:p w14:paraId="03A5FACF" w14:textId="77777777" w:rsidR="00F761F1" w:rsidRPr="00833AE2" w:rsidRDefault="00F761F1" w:rsidP="000D2976">
            <w:pPr>
              <w:jc w:val="both"/>
              <w:rPr>
                <w:color w:val="000000"/>
              </w:rPr>
            </w:pPr>
          </w:p>
          <w:p w14:paraId="11937C98" w14:textId="494472E7" w:rsidR="00F761F1" w:rsidRPr="00833AE2" w:rsidRDefault="00F761F1" w:rsidP="000D2976">
            <w:pPr>
              <w:jc w:val="both"/>
              <w:rPr>
                <w:color w:val="000000"/>
              </w:rPr>
            </w:pPr>
            <w:r w:rsidRPr="00833AE2">
              <w:rPr>
                <w:color w:val="000000"/>
              </w:rPr>
              <w:t xml:space="preserve">4 &amp; 5. </w:t>
            </w:r>
            <w:r w:rsidRPr="00833AE2">
              <w:rPr>
                <w:color w:val="000000"/>
              </w:rPr>
              <w:fldChar w:fldCharType="begin"/>
            </w:r>
            <w:r w:rsidR="000D2976">
              <w:rPr>
                <w:color w:val="000000"/>
              </w:rPr>
              <w:instrText xml:space="preserve"> ADDIN ZOTERO_ITEM CSL_CITATION {"citationID":"00fuK57j","properties":{"formattedCitation":"(Li et al., 2015)","plainCitation":"(Li et al., 2015)","noteIndex":0},"citationItems":[{"id":33,"uris":["http://zotero.org/groups/2530274/items/M9CDUG2X"],"uri":["http://zotero.org/groups/2530274/items/M9CDUG2X"],"itemData":{"id":33,"type":"article-journal","abstract":"CRISPR-Cas (clustered regularly interspaced short palindromic repeats-CRISPR-associated) systems are widespread in archaea and bacteria, and research on their molecular mechanisms has led to the development of genome-editing techniques based on a few Type II systems. However, there has not been any report on harnessing a Type I or Type III system for genome editing. Here, a method was developed to repurpose both CRISPR-Cas systems for genetic manipulation in Sulfolobus islandicus, a thermophilic archaeon. A novel type of genome-editing plasmid (pGE) was constructed, carrying an artificial mini-CRISPR array and a donor DNA containing a non-target sequence. Transformation of a pGE plasmid would yield two alternative fates to transformed cells: wild-type cells are to be targeted for chromosomal DNA degradation, leading to cell death, whereas those carrying the mutant gene would survive the cell killing and selectively retained as transformants. Using this strategy, different types of mutation were generated, including deletion, insertion and point mutations. We envision this method is readily applicable to different bacteria and archaea that carry an active CRISPR-Cas system of DNA interference provided the protospacer adjacent motif (PAM) of an uncharacterized PAM-dependent CRISPR-Cas system can be predicted by bioinformatic analysis.","container-title":"Nucleic Acids Research","DOI":"10.1093/nar/gkv1044","ISSN":"0305-1048","issue":"4","journalAbbreviation":"Nucleic Acids Research","page":"e34-e34","title":"Harnessing Type I and Type III CRISPR-Cas systems for genome editing","volume":"44","author":[{"family":"Li","given":"Yingjun"},{"family":"Pan","given":"Saifu"},{"family":"Zhang","given":"Yan"},{"family":"Ren","given":"Min"},{"family":"Feng","given":"Mingxia"},{"family":"Peng","given":"Nan"},{"family":"Chen","given":"Lanming"},{"family":"Liang","given":"Yun Xiang"},{"family":"She","given":"Qunxin"}],"issued":{"date-parts":[["2015",10,13]]}}}],"schema":"https://github.com/citation-style-language/schema/raw/master/csl-citation.json"} </w:instrText>
            </w:r>
            <w:r w:rsidRPr="00833AE2">
              <w:rPr>
                <w:color w:val="000000"/>
              </w:rPr>
              <w:fldChar w:fldCharType="separate"/>
            </w:r>
            <w:r w:rsidRPr="00833AE2">
              <w:rPr>
                <w:noProof/>
                <w:color w:val="000000"/>
              </w:rPr>
              <w:t>(Li et al., 2015)</w:t>
            </w:r>
            <w:r w:rsidRPr="00833AE2">
              <w:rPr>
                <w:color w:val="000000"/>
              </w:rPr>
              <w:fldChar w:fldCharType="end"/>
            </w:r>
          </w:p>
          <w:p w14:paraId="621F8734" w14:textId="4E20B626" w:rsidR="00F761F1" w:rsidRPr="00833AE2" w:rsidRDefault="00F761F1" w:rsidP="000D2976">
            <w:pPr>
              <w:jc w:val="both"/>
              <w:rPr>
                <w:color w:val="000000"/>
              </w:rPr>
            </w:pPr>
          </w:p>
          <w:p w14:paraId="728539DA" w14:textId="51AC9906" w:rsidR="00E829D1" w:rsidRPr="00833AE2" w:rsidRDefault="00E829D1" w:rsidP="000D2976">
            <w:pPr>
              <w:jc w:val="both"/>
              <w:rPr>
                <w:color w:val="000000"/>
              </w:rPr>
            </w:pPr>
            <w:r w:rsidRPr="00833AE2">
              <w:rPr>
                <w:color w:val="000000"/>
              </w:rPr>
              <w:t xml:space="preserve">6. </w:t>
            </w:r>
            <w:r w:rsidR="00171C5B" w:rsidRPr="00833AE2">
              <w:rPr>
                <w:color w:val="000000"/>
              </w:rPr>
              <w:t xml:space="preserve">ClinicalTrials.gov Identifier: NCT03872479 </w:t>
            </w:r>
            <w:r w:rsidRPr="00833AE2">
              <w:rPr>
                <w:color w:val="000000"/>
              </w:rPr>
              <w:t xml:space="preserve"> </w:t>
            </w:r>
          </w:p>
          <w:p w14:paraId="0FC98F1C" w14:textId="77777777" w:rsidR="00E829D1" w:rsidRPr="00833AE2" w:rsidRDefault="00E829D1" w:rsidP="000D2976">
            <w:pPr>
              <w:jc w:val="both"/>
              <w:rPr>
                <w:color w:val="000000"/>
              </w:rPr>
            </w:pPr>
          </w:p>
          <w:p w14:paraId="57F8AB5E" w14:textId="46B84D93" w:rsidR="00EE592F" w:rsidRPr="00833AE2" w:rsidRDefault="00FD5F74" w:rsidP="000D2976">
            <w:pPr>
              <w:jc w:val="both"/>
              <w:rPr>
                <w:color w:val="000000"/>
              </w:rPr>
            </w:pPr>
            <w:r w:rsidRPr="00833AE2">
              <w:rPr>
                <w:color w:val="000000"/>
              </w:rPr>
              <w:lastRenderedPageBreak/>
              <w:t>7</w:t>
            </w:r>
            <w:r w:rsidR="00EE592F" w:rsidRPr="00833AE2">
              <w:rPr>
                <w:color w:val="000000"/>
              </w:rPr>
              <w:t xml:space="preserve">. </w:t>
            </w:r>
            <w:r w:rsidR="0079294B" w:rsidRPr="00833AE2">
              <w:rPr>
                <w:color w:val="000000"/>
              </w:rPr>
              <w:fldChar w:fldCharType="begin"/>
            </w:r>
            <w:r w:rsidR="000D2976">
              <w:rPr>
                <w:color w:val="000000"/>
              </w:rPr>
              <w:instrText xml:space="preserve"> ADDIN ZOTERO_ITEM CSL_CITATION {"citationID":"00KvifNq","properties":{"formattedCitation":"(Nayeemul Bari and Hatoum-Aslan, 2019)","plainCitation":"(Nayeemul Bari and Hatoum-Aslan, 2019)","noteIndex":0},"citationItems":[{"id":343,"uris":["http://zotero.org/groups/2530274/items/FGHDSYQ8"],"uri":["http://zotero.org/groups/2530274/items/FGHDSYQ8"],"itemData":{"id":343,"type":"chapter","abstract":"Phages are the most abundant entities in the biosphere and profoundly impact the bacterial populations within and around us. They attach to a specific host, inject their DNA, hijack the host's cellular processes, and replicate exponentially while destroying the host. Historically, phages have been exploited as powerful antimicrobials, and phage-derived proteins have constituted the basis for numerous biotechnological applications. Only in recent years have metagenomic studies revealed that phage genomes harbor a rich reservoir of genetic diversity, which might afford further therapeutic and/or biotechnological value. Nevertheless, functions for the majority of phage genes remain unknown, and due to their swift and destructive replication cycle, many phages are intractable by current genetic engineering techniques. Whether to advance the basic understanding of phage biology or to tap into their potential applications, efficient methods for phage genetic engineering are needed. Recent reports have shown that CRISPR–Cas systems, a class of prokaryotic immune systems that protect against phage infection, can be harnessed to engineer diverse phages. In this chapter, we describe methods to genetically manipulate virulent phages using CRISPR–Cas10, a Type III-A CRISPR–Cas system native to Staphylococcus epidermidis. A method for engineering phages that infect a CRISPR-less Staphylococcus aureus host is also described. Both approaches have proved successful in isolating desired phage mutants with 100% efficiency, demonstrating that CRISPR–Cas10 constitutes a powerful tool for phage genetic engineering. The relatively widespread presence of Type III CRISPR–Cas systems in bacteria and archaea imply that similar strategies may be used to manipulate the genomes of diverse prokaryotic viruses.","container-title":"Methods in Enzymology","ISBN":"0076-6879","note":"DOI: 10.1016/bs.mie.2018.10.023","page":"385-409","publisher":"Academic Press","title":"Chapter Seventeen - CRISPR–Cas10 assisted editing of virulent staphylococcal phages","URL":"http://www.sciencedirect.com/science/article/pii/S0076687918304385","volume":"616","author":[{"family":"Nayeemul Bari","given":"S.M."},{"family":"Hatoum-Aslan","given":"Asma"}],"editor":[{"family":"Bailey","given":"Scott"}],"issued":{"date-parts":[["2019",1,1]]}}}],"schema":"https://github.com/citation-style-language/schema/raw/master/csl-citation.json"} </w:instrText>
            </w:r>
            <w:r w:rsidR="0079294B" w:rsidRPr="00833AE2">
              <w:rPr>
                <w:color w:val="000000"/>
              </w:rPr>
              <w:fldChar w:fldCharType="separate"/>
            </w:r>
            <w:r w:rsidR="002F2079" w:rsidRPr="00833AE2">
              <w:rPr>
                <w:noProof/>
                <w:color w:val="000000"/>
              </w:rPr>
              <w:t>(Nayeemul Bari and Hatoum-Aslan, 2019)</w:t>
            </w:r>
            <w:r w:rsidR="0079294B" w:rsidRPr="00833AE2">
              <w:rPr>
                <w:color w:val="000000"/>
              </w:rPr>
              <w:fldChar w:fldCharType="end"/>
            </w:r>
          </w:p>
          <w:p w14:paraId="674145D4" w14:textId="77777777" w:rsidR="00EE592F" w:rsidRPr="00833AE2" w:rsidRDefault="00EE592F" w:rsidP="000D2976">
            <w:pPr>
              <w:jc w:val="both"/>
              <w:rPr>
                <w:color w:val="000000"/>
              </w:rPr>
            </w:pPr>
          </w:p>
          <w:p w14:paraId="6E92C173" w14:textId="5C0F06B6" w:rsidR="00F761F1" w:rsidRPr="00833AE2" w:rsidRDefault="00FD5F74" w:rsidP="000D2976">
            <w:pPr>
              <w:jc w:val="both"/>
              <w:rPr>
                <w:color w:val="000000"/>
              </w:rPr>
            </w:pPr>
            <w:r w:rsidRPr="00833AE2">
              <w:rPr>
                <w:color w:val="000000"/>
              </w:rPr>
              <w:t>8</w:t>
            </w:r>
            <w:r w:rsidR="00F761F1" w:rsidRPr="00833AE2">
              <w:rPr>
                <w:color w:val="000000"/>
              </w:rPr>
              <w:t xml:space="preserve">. </w:t>
            </w:r>
            <w:r w:rsidR="00F761F1" w:rsidRPr="00833AE2">
              <w:rPr>
                <w:color w:val="000000"/>
              </w:rPr>
              <w:fldChar w:fldCharType="begin"/>
            </w:r>
            <w:r w:rsidR="000D2976">
              <w:rPr>
                <w:color w:val="000000"/>
              </w:rPr>
              <w:instrText xml:space="preserve"> ADDIN ZOTERO_ITEM CSL_CITATION {"citationID":"w3bAMUTr","properties":{"formattedCitation":"(Mayo-Mu\\uc0\\u241{}oz et al., 2018)","plainCitation":"(Mayo-Muñoz et al., 2018)","noteIndex":0},"citationItems":[{"id":232,"uris":["http://zotero.org/groups/2530274/items/DAHQXSB7"],"uri":["http://zotero.org/groups/2530274/items/DAHQXSB7"],"itemData":{"id":232,"type":"article-journal","abstract":"Genetic engineering of viruses has generally been challenging. This is also true for archaeal rod-shaped viruses, which carry linear double-stranded DNA genomes with hairpin ends. In this paper, we describe two different genome editing approaches to mutate the Sulfolobus islandicus rod-shaped virus 2 (SIRV2) using the archaeon Sulfolobus islandicus LAL14/1 and its derivatives as hosts. The anti-CRISPR (Acr) gene acrID1, which inhibits CRISPR-Cas subtype I-D immunity, was first used as a selection marker to knock out genes from SIRV2M, an acrID1-null mutant of SIRV2. Moreover, we harnessed the endogenous CRISPR-Cas systems of the host to knock out the accessory genes consecutively, which resulted in a genome comprised solely of core genes of the 11 SIRV members. Furthermore, infection of this series of knockout mutants in the CRISPR-null host of LAL14/1 (Δarrays) confirmed the non-essentiality of the deleted genes and all except the last deletion mutant propagated as efficiently as the WT SIRV2. This suggested that the last gene deleted, SIRV2 gp37, is important for the efficient viral propagation. The generated viral mutants will be useful for future functional studies including searching for new Acrs and the approaches described in this case are applicable to other viruses.","archive":"PubMed","archive_location":"30544778","container-title":"Viruses","DOI":"10.3390/v10120695","ISSN":"1999-4915","issue":"12","journalAbbreviation":"Viruses","language":"eng","note":"publisher: MDPI","page":"695","title":"Anti-CRISPR-Based and CRISPR-Based Genome Editing of Sulfolobus islandicus Rod-Shaped Virus 2","volume":"10","author":[{"family":"Mayo-Muñoz","given":"David"},{"family":"He","given":"Fei"},{"family":"Jørgensen","given":"Jacob Bruun"},{"family":"Madsen","given":"Poul Kári"},{"family":"Bhoobalan-Chitty","given":"Yuvaraj"},{"family":"Peng","given":"Xu"}],"issued":{"date-parts":[["2018",12,8]]}}}],"schema":"https://github.com/citation-style-language/schema/raw/master/csl-citation.json"} </w:instrText>
            </w:r>
            <w:r w:rsidR="00F761F1" w:rsidRPr="00833AE2">
              <w:rPr>
                <w:color w:val="000000"/>
              </w:rPr>
              <w:fldChar w:fldCharType="separate"/>
            </w:r>
            <w:r w:rsidR="00F761F1" w:rsidRPr="00833AE2">
              <w:rPr>
                <w:color w:val="000000"/>
              </w:rPr>
              <w:t>(Mayo-Muñoz et al., 2018)</w:t>
            </w:r>
            <w:r w:rsidR="00F761F1" w:rsidRPr="00833AE2">
              <w:rPr>
                <w:color w:val="000000"/>
              </w:rPr>
              <w:fldChar w:fldCharType="end"/>
            </w:r>
          </w:p>
          <w:p w14:paraId="0F143BFC" w14:textId="77777777" w:rsidR="00F761F1" w:rsidRPr="00833AE2" w:rsidRDefault="00F761F1" w:rsidP="000D2976">
            <w:pPr>
              <w:jc w:val="both"/>
              <w:rPr>
                <w:color w:val="000000"/>
              </w:rPr>
            </w:pPr>
          </w:p>
          <w:p w14:paraId="164DF8E8" w14:textId="241CA78A" w:rsidR="00F761F1" w:rsidRPr="00833AE2" w:rsidRDefault="00FD5F74" w:rsidP="000D2976">
            <w:pPr>
              <w:jc w:val="both"/>
              <w:rPr>
                <w:color w:val="000000"/>
              </w:rPr>
            </w:pPr>
            <w:r w:rsidRPr="00833AE2">
              <w:rPr>
                <w:color w:val="000000"/>
              </w:rPr>
              <w:t>9</w:t>
            </w:r>
            <w:r w:rsidR="00F761F1" w:rsidRPr="00833AE2">
              <w:rPr>
                <w:color w:val="000000"/>
              </w:rPr>
              <w:t xml:space="preserve">. </w:t>
            </w:r>
            <w:r w:rsidR="00F761F1" w:rsidRPr="00833AE2">
              <w:rPr>
                <w:color w:val="000000"/>
              </w:rPr>
              <w:fldChar w:fldCharType="begin"/>
            </w:r>
            <w:r w:rsidR="000D2976">
              <w:rPr>
                <w:color w:val="000000"/>
              </w:rPr>
              <w:instrText xml:space="preserve"> ADDIN ZOTERO_ITEM CSL_CITATION {"citationID":"8SVwwTd9","properties":{"formattedCitation":"(Marino et al., 2020)","plainCitation":"(Marino et al., 2020)","noteIndex":0},"citationItems":[{"id":233,"uris":["http://zotero.org/groups/2530274/items/WJ8B4FVH"],"uri":["http://zotero.org/groups/2530274/items/WJ8B4FVH"],"itemData":{"id":233,"type":"article-journal","abstract":"Clustered, regularly interspaced short palindromic repeats (CRISPR) and CRISPR-associated (Cas) genes, a diverse family of prokaryotic adaptive immune systems, have emerged as a biotechnological tool and therapeutic. The discovery of protein inhibitors of CRISPR-Cas systems, called anti-CRISPR (Acr) proteins, enables the development of more controllable and precise CRISPR-Cas tools. Here we discuss applications of Acr proteins for post-translational control of CRISPR-Cas systems in prokaryotic and mammalian cells, organisms and ecosystems.","container-title":"Nature Methods","DOI":"10.1038/s41592-020-0771-6","ISSN":"1548-7105","issue":"5","journalAbbreviation":"Nature Methods","page":"471-479","title":"Anti-CRISPR protein applications: natural brakes for CRISPR-Cas technologies","volume":"17","author":[{"family":"Marino","given":"Nicole D."},{"family":"Pinilla-Redondo","given":"Rafael"},{"family":"Csörgő","given":"Bálint"},{"family":"Bondy-Denomy","given":"Joseph"}],"issued":{"date-parts":[["2020",5,1]]}}}],"schema":"https://github.com/citation-style-language/schema/raw/master/csl-citation.json"} </w:instrText>
            </w:r>
            <w:r w:rsidR="00F761F1" w:rsidRPr="00833AE2">
              <w:rPr>
                <w:color w:val="000000"/>
              </w:rPr>
              <w:fldChar w:fldCharType="separate"/>
            </w:r>
            <w:r w:rsidR="00F761F1" w:rsidRPr="00833AE2">
              <w:rPr>
                <w:noProof/>
                <w:color w:val="000000"/>
              </w:rPr>
              <w:t>(Marino et al., 2020)</w:t>
            </w:r>
            <w:r w:rsidR="00F761F1" w:rsidRPr="00833AE2">
              <w:rPr>
                <w:color w:val="000000"/>
              </w:rPr>
              <w:fldChar w:fldCharType="end"/>
            </w:r>
          </w:p>
        </w:tc>
      </w:tr>
      <w:tr w:rsidR="00F761F1" w:rsidRPr="00833AE2" w14:paraId="08D9DCEC" w14:textId="77777777" w:rsidTr="00A9503B">
        <w:tc>
          <w:tcPr>
            <w:tcW w:w="2195" w:type="dxa"/>
            <w:tcBorders>
              <w:top w:val="single" w:sz="8" w:space="0" w:color="000000"/>
              <w:left w:val="single" w:sz="8" w:space="0" w:color="000000"/>
              <w:bottom w:val="single" w:sz="8" w:space="0" w:color="000000"/>
              <w:right w:val="single" w:sz="8" w:space="0" w:color="000000"/>
            </w:tcBorders>
          </w:tcPr>
          <w:p w14:paraId="259AD209" w14:textId="77777777" w:rsidR="00F761F1" w:rsidRPr="00833AE2" w:rsidRDefault="00F761F1" w:rsidP="000D2976">
            <w:pPr>
              <w:tabs>
                <w:tab w:val="left" w:pos="845"/>
              </w:tabs>
              <w:jc w:val="both"/>
              <w:rPr>
                <w:color w:val="000000"/>
              </w:rPr>
            </w:pPr>
            <w:r w:rsidRPr="00833AE2">
              <w:rPr>
                <w:color w:val="000000"/>
              </w:rPr>
              <w:lastRenderedPageBreak/>
              <w:t xml:space="preserve">B. Base editing </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785CD1" w14:textId="6D74A0AC" w:rsidR="00F761F1" w:rsidRPr="00833AE2" w:rsidRDefault="00F761F1" w:rsidP="000D2976">
            <w:pPr>
              <w:jc w:val="both"/>
              <w:rPr>
                <w:color w:val="000000"/>
              </w:rPr>
            </w:pPr>
            <w:r w:rsidRPr="00833AE2">
              <w:rPr>
                <w:color w:val="000000"/>
              </w:rPr>
              <w:t xml:space="preserve">1. SpyCas9 </w:t>
            </w:r>
            <w:r w:rsidR="00B96107" w:rsidRPr="00833AE2">
              <w:rPr>
                <w:color w:val="000000"/>
              </w:rPr>
              <w:t xml:space="preserve"> nickase </w:t>
            </w:r>
            <w:r w:rsidRPr="00833AE2">
              <w:rPr>
                <w:color w:val="000000"/>
              </w:rPr>
              <w:t xml:space="preserve">(type II-A), sequence specific DNA binding, fused to both cytidine deaminase and uracil DNA glycosylase inhibitor </w:t>
            </w:r>
          </w:p>
          <w:p w14:paraId="078D8496" w14:textId="77777777" w:rsidR="00F761F1" w:rsidRPr="00833AE2" w:rsidRDefault="00F761F1" w:rsidP="000D2976">
            <w:pPr>
              <w:jc w:val="both"/>
              <w:rPr>
                <w:color w:val="000000"/>
              </w:rPr>
            </w:pPr>
          </w:p>
          <w:p w14:paraId="5B242CFB" w14:textId="5F24B419" w:rsidR="00F761F1" w:rsidRPr="00833AE2" w:rsidRDefault="00F761F1" w:rsidP="000D2976">
            <w:pPr>
              <w:jc w:val="both"/>
              <w:rPr>
                <w:color w:val="000000"/>
              </w:rPr>
            </w:pPr>
            <w:r w:rsidRPr="00833AE2">
              <w:rPr>
                <w:color w:val="000000"/>
              </w:rPr>
              <w:t xml:space="preserve">2. SpyCas9 (type II-A), sequence specific DNA binding, nuclease inactivated and fused to </w:t>
            </w:r>
            <w:r w:rsidR="00B96107" w:rsidRPr="00833AE2">
              <w:rPr>
                <w:color w:val="000000"/>
              </w:rPr>
              <w:t xml:space="preserve">an  engineered </w:t>
            </w:r>
            <w:r w:rsidRPr="00833AE2">
              <w:rPr>
                <w:color w:val="000000"/>
              </w:rPr>
              <w:t xml:space="preserve">adenosine to inosine deaminase </w:t>
            </w:r>
            <w:r w:rsidR="00B96107" w:rsidRPr="00833AE2">
              <w:rPr>
                <w:color w:val="000000"/>
              </w:rPr>
              <w:t xml:space="preserve">capable </w:t>
            </w:r>
            <w:r w:rsidR="00A91BE4" w:rsidRPr="00833AE2">
              <w:rPr>
                <w:color w:val="000000"/>
              </w:rPr>
              <w:t>of</w:t>
            </w:r>
            <w:r w:rsidRPr="00833AE2">
              <w:rPr>
                <w:color w:val="000000"/>
              </w:rPr>
              <w:t xml:space="preserve"> target</w:t>
            </w:r>
            <w:r w:rsidR="00A91BE4" w:rsidRPr="00833AE2">
              <w:rPr>
                <w:color w:val="000000"/>
              </w:rPr>
              <w:t>ing</w:t>
            </w:r>
            <w:r w:rsidRPr="00833AE2">
              <w:rPr>
                <w:color w:val="000000"/>
              </w:rPr>
              <w:t xml:space="preserve"> DNA </w:t>
            </w:r>
          </w:p>
          <w:p w14:paraId="15DE85C2" w14:textId="77777777" w:rsidR="00F761F1" w:rsidRPr="00833AE2" w:rsidRDefault="00F761F1" w:rsidP="000D2976">
            <w:pPr>
              <w:jc w:val="both"/>
              <w:rPr>
                <w:color w:val="000000"/>
              </w:rPr>
            </w:pPr>
          </w:p>
          <w:p w14:paraId="14BE1E86" w14:textId="7F0CA072" w:rsidR="00F761F1" w:rsidRPr="00833AE2" w:rsidRDefault="00F761F1" w:rsidP="000D2976">
            <w:pPr>
              <w:jc w:val="both"/>
              <w:rPr>
                <w:color w:val="000000"/>
              </w:rPr>
            </w:pPr>
            <w:r w:rsidRPr="00833AE2">
              <w:rPr>
                <w:color w:val="000000"/>
              </w:rPr>
              <w:t xml:space="preserve">3. </w:t>
            </w:r>
            <w:r w:rsidR="00B96107" w:rsidRPr="00833AE2">
              <w:rPr>
                <w:color w:val="000000"/>
              </w:rPr>
              <w:t xml:space="preserve">nuclease inactivated </w:t>
            </w:r>
            <w:r w:rsidRPr="00833AE2">
              <w:rPr>
                <w:color w:val="000000"/>
              </w:rPr>
              <w:t xml:space="preserve">Cas12a (type V-A), sequence specific DNA binding, fused to cytidine deaminase and uracil DNA glycosylase inhibitor </w:t>
            </w:r>
          </w:p>
          <w:p w14:paraId="5CA5B340" w14:textId="77777777" w:rsidR="00F761F1" w:rsidRPr="00833AE2" w:rsidRDefault="00F761F1" w:rsidP="000D2976">
            <w:pPr>
              <w:jc w:val="both"/>
              <w:rPr>
                <w:color w:val="000000"/>
              </w:rPr>
            </w:pPr>
          </w:p>
          <w:p w14:paraId="5BDA7D68" w14:textId="22743C70" w:rsidR="00F761F1" w:rsidRPr="00833AE2" w:rsidRDefault="00F761F1" w:rsidP="000D2976">
            <w:pPr>
              <w:jc w:val="both"/>
              <w:rPr>
                <w:color w:val="000000"/>
              </w:rPr>
            </w:pPr>
            <w:r w:rsidRPr="00833AE2">
              <w:rPr>
                <w:color w:val="000000"/>
              </w:rPr>
              <w:t xml:space="preserve">4. </w:t>
            </w:r>
            <w:r w:rsidR="00A26B4E" w:rsidRPr="00833AE2">
              <w:rPr>
                <w:color w:val="000000"/>
              </w:rPr>
              <w:t xml:space="preserve">nuclease inactivated </w:t>
            </w:r>
            <w:r w:rsidRPr="00833AE2">
              <w:rPr>
                <w:color w:val="000000"/>
              </w:rPr>
              <w:t xml:space="preserve">Cas13 (type VI-B), sequence specific RNA binding, fused to adenosine deaminase </w:t>
            </w:r>
          </w:p>
          <w:p w14:paraId="6809F2D8" w14:textId="77777777" w:rsidR="00F761F1" w:rsidRPr="00833AE2" w:rsidRDefault="00F761F1" w:rsidP="000D2976">
            <w:pPr>
              <w:jc w:val="both"/>
              <w:rPr>
                <w:color w:val="000000"/>
              </w:rPr>
            </w:pP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6302B" w14:textId="0BFABC97" w:rsidR="00F761F1" w:rsidRPr="00833AE2" w:rsidRDefault="00F761F1" w:rsidP="000D2976">
            <w:pPr>
              <w:jc w:val="both"/>
              <w:rPr>
                <w:color w:val="000000"/>
              </w:rPr>
            </w:pPr>
            <w:r w:rsidRPr="00833AE2">
              <w:rPr>
                <w:color w:val="000000"/>
              </w:rPr>
              <w:t xml:space="preserve">1. </w:t>
            </w:r>
            <w:r w:rsidRPr="00833AE2">
              <w:rPr>
                <w:color w:val="000000"/>
              </w:rPr>
              <w:fldChar w:fldCharType="begin"/>
            </w:r>
            <w:r w:rsidR="000D2976">
              <w:rPr>
                <w:color w:val="000000"/>
              </w:rPr>
              <w:instrText xml:space="preserve"> ADDIN ZOTERO_ITEM CSL_CITATION {"citationID":"vRHBg3hJ","properties":{"formattedCitation":"(Komor et al., 2016)","plainCitation":"(Komor et al., 2016)","noteIndex":0},"citationItems":[{"id":52,"uris":["http://zotero.org/groups/2530274/items/SGSMFYJ2"],"uri":["http://zotero.org/groups/2530274/items/SGSMFYJ2"],"itemData":{"id":52,"type":"article-journal","abstract":"Current genome-editing technologies introduce double-stranded (ds) DNA breaks at a target locus as the first step to gene correction. Although most genetic diseases arise from point mutations, current approaches to point mutation correction are inefficient and typically induce an abundance of random insertions and deletions (indels) at the target locus resulting from the cellular response to dsDNA breaks. Here we report the development of 'base editing', a new approach to genome editing that enables the direct, irreversible conversion of one target DNA base into another in a programmable manner, without requiring dsDNA backbone cleavage or a donor template. We engineered fusions of CRISPR/Cas9 and a cytidine deaminase enzyme that retain the ability to be programmed with a guide RNA, do not induce dsDNA breaks, and mediate the direct conversion of cytidine to uridine, thereby effecting a C→T (or G→A) substitution. The resulting 'base editors' convert cytidines within a window of approximately five nucleotides, and can efficiently correct a variety of point mutations relevant to human disease. In four transformed human and murine cell lines, second- and third-generation base editors that fuse uracil glycosylase inhibitor, and that use a Cas9 nickase targeting the non-edited strand, manipulate the cellular DNA repair response to favour desired base-editing outcomes, resulting in permanent correction of ~15-75% of total cellular DNA with minimal (typically ≤1%) indel formation. Base editing expands the scope and efficiency of genome editing of point mutations.","archive":"PubMed","archive_location":"27096365","container-title":"Nature","DOI":"10.1038/nature17946","ISSN":"1476-4687","issue":"7603","journalAbbreviation":"Nature","language":"eng","note":"edition: 2016/04/20","page":"420-424","title":"Programmable editing of a target base in genomic DNA without double-stranded DNA cleavage","volume":"533","author":[{"family":"Komor","given":"Alexis C"},{"family":"Kim","given":"Yongjoo B"},{"family":"Packer","given":"Michael S"},{"family":"Zuris","given":"John A"},{"family":"Liu","given":"David R"}],"issued":{"date-parts":[["2016",5,19]]}}}],"schema":"https://github.com/citation-style-language/schema/raw/master/csl-citation.json"} </w:instrText>
            </w:r>
            <w:r w:rsidRPr="00833AE2">
              <w:rPr>
                <w:color w:val="000000"/>
              </w:rPr>
              <w:fldChar w:fldCharType="separate"/>
            </w:r>
            <w:r w:rsidRPr="00833AE2">
              <w:rPr>
                <w:noProof/>
                <w:color w:val="000000"/>
              </w:rPr>
              <w:t>(Komor et al., 2016)</w:t>
            </w:r>
            <w:r w:rsidRPr="00833AE2">
              <w:rPr>
                <w:color w:val="000000"/>
              </w:rPr>
              <w:fldChar w:fldCharType="end"/>
            </w:r>
          </w:p>
          <w:p w14:paraId="4862CA72" w14:textId="77777777" w:rsidR="00F761F1" w:rsidRPr="00833AE2" w:rsidRDefault="00F761F1" w:rsidP="000D2976">
            <w:pPr>
              <w:jc w:val="both"/>
              <w:rPr>
                <w:color w:val="000000"/>
              </w:rPr>
            </w:pPr>
          </w:p>
          <w:p w14:paraId="10FD55AD" w14:textId="4CC2FF2F" w:rsidR="00F761F1" w:rsidRPr="00833AE2" w:rsidRDefault="00F761F1" w:rsidP="000D2976">
            <w:pPr>
              <w:jc w:val="both"/>
              <w:rPr>
                <w:color w:val="000000"/>
              </w:rPr>
            </w:pPr>
            <w:r w:rsidRPr="00833AE2">
              <w:rPr>
                <w:color w:val="000000"/>
              </w:rPr>
              <w:t xml:space="preserve">2. </w:t>
            </w:r>
            <w:r w:rsidRPr="00833AE2">
              <w:rPr>
                <w:color w:val="000000"/>
              </w:rPr>
              <w:fldChar w:fldCharType="begin"/>
            </w:r>
            <w:r w:rsidR="000D2976">
              <w:rPr>
                <w:color w:val="000000"/>
              </w:rPr>
              <w:instrText xml:space="preserve"> ADDIN ZOTERO_ITEM CSL_CITATION {"citationID":"cMyUnkR4","properties":{"formattedCitation":"(Gaudelli et al., 2017)","plainCitation":"(Gaudelli et al., 2017)","noteIndex":0},"citationItems":[{"id":120,"uris":["http://zotero.org/groups/2530274/items/2NA32ZG3"],"uri":["http://zotero.org/groups/2530274/items/2NA32ZG3"],"itemData":{"id":120,"type":"article-journal","abstract":"The spontaneous deamination of cytosine is a major source of transitions from C•G to T•A base pairs, which account for half of known pathogenic point mutations in humans. The ability to efficiently convert targeted A•T base pairs to G•C could therefore advance the study and treatment of genetic diseases. The deamination of adenine yields inosine, which is treated as guanine by polymerases, but no enzymes are known to deaminate adenine in DNA. Here we describe adenine base editors (ABEs) that mediate the conversion of A•T to G•C in genomic DNA. We evolved a transfer RNA adenosine deaminase to operate on DNA when fused to a catalytically impaired CRISPR–Cas9 mutant. Extensive directed evolution and protein engineering resulted in seventh-generation ABEs that convert targeted A•T base pairs efficiently to G•C (approximately 50% efficiency in human cells) with high product purity (typically at least 99.9%) and low rates of indels (typically no more than 0.1%). ABEs introduce point mutations more efficiently and cleanly, and with less off-target genome modification, than a current Cas9 nuclease-based method, and can install disease-correcting or disease-suppressing mutations in human cells. Together with previous base editors, ABEs enable the direct, programmable introduction of all four transition mutations without double-stranded DNA cleavage.","container-title":"Nature","DOI":"10.1038/nature24644","ISSN":"1476-4687","issue":"7681","journalAbbreviation":"Nature","page":"464-471","title":"Programmable base editing of A•T to G•C in genomic DNA without DNA cleavage","volume":"551","author":[{"family":"Gaudelli","given":"Nicole M."},{"family":"Komor","given":"Alexis C."},{"family":"Rees","given":"Holly A."},{"family":"Packer","given":"Michael S."},{"family":"Badran","given":"Ahmed H."},{"family":"Bryson","given":"David I."},{"family":"Liu","given":"David R."}],"issued":{"date-parts":[["2017",11,1]]}}}],"schema":"https://github.com/citation-style-language/schema/raw/master/csl-citation.json"} </w:instrText>
            </w:r>
            <w:r w:rsidRPr="00833AE2">
              <w:rPr>
                <w:color w:val="000000"/>
              </w:rPr>
              <w:fldChar w:fldCharType="separate"/>
            </w:r>
            <w:r w:rsidRPr="00833AE2">
              <w:rPr>
                <w:noProof/>
                <w:color w:val="000000"/>
              </w:rPr>
              <w:t>(Gaudelli et al., 2017)</w:t>
            </w:r>
            <w:r w:rsidRPr="00833AE2">
              <w:rPr>
                <w:color w:val="000000"/>
              </w:rPr>
              <w:fldChar w:fldCharType="end"/>
            </w:r>
          </w:p>
          <w:p w14:paraId="61CC94A7" w14:textId="77777777" w:rsidR="00F761F1" w:rsidRPr="00833AE2" w:rsidRDefault="00F761F1" w:rsidP="000D2976">
            <w:pPr>
              <w:jc w:val="both"/>
              <w:rPr>
                <w:color w:val="000000"/>
              </w:rPr>
            </w:pPr>
          </w:p>
          <w:p w14:paraId="006FBD76" w14:textId="3D88A314" w:rsidR="00F761F1" w:rsidRPr="00833AE2" w:rsidRDefault="00F761F1" w:rsidP="000D2976">
            <w:pPr>
              <w:jc w:val="both"/>
              <w:rPr>
                <w:color w:val="000000"/>
              </w:rPr>
            </w:pPr>
            <w:r w:rsidRPr="00833AE2">
              <w:rPr>
                <w:color w:val="000000"/>
              </w:rPr>
              <w:t xml:space="preserve">3. </w:t>
            </w:r>
            <w:r w:rsidRPr="00833AE2">
              <w:rPr>
                <w:color w:val="000000"/>
              </w:rPr>
              <w:fldChar w:fldCharType="begin"/>
            </w:r>
            <w:r w:rsidR="000D2976">
              <w:rPr>
                <w:color w:val="000000"/>
              </w:rPr>
              <w:instrText xml:space="preserve"> ADDIN ZOTERO_ITEM CSL_CITATION {"citationID":"iCPU9imP","properties":{"formattedCitation":"(Li et al., 2018)","plainCitation":"(Li et al., 2018)","noteIndex":0},"citationItems":[{"id":36,"uris":["http://zotero.org/groups/2530274/items/9EBUIKRS"],"uri":["http://zotero.org/groups/2530274/items/9EBUIKRS"],"itemData":{"id":36,"type":"article-journal","abstract":"A new fusion protein enables precise editing of single bases in A/T-rich regions of the human genome.","container-title":"Nature Biotechnology","DOI":"10.1038/nbt.4102","ISSN":"1546-1696","issue":"4","journalAbbreviation":"Nature Biotechnology","page":"324-327","title":"Base editing with a Cpf1–cytidine deaminase fusion","volume":"36","author":[{"family":"Li","given":"Xiaosa"},{"family":"Wang","given":"Ying"},{"family":"Liu","given":"Yajing"},{"family":"Yang","given":"Bei"},{"family":"Wang","given":"Xiao"},{"family":"Wei","given":"Jia"},{"family":"Lu","given":"Zongyang"},{"family":"Zhang","given":"Yuxi"},{"family":"Wu","given":"Jing"},{"family":"Huang","given":"Xingxu"},{"family":"Yang","given":"Li"},{"family":"Chen","given":"Jia"}],"issued":{"date-parts":[["2018",4,1]]}}}],"schema":"https://github.com/citation-style-language/schema/raw/master/csl-citation.json"} </w:instrText>
            </w:r>
            <w:r w:rsidRPr="00833AE2">
              <w:rPr>
                <w:color w:val="000000"/>
              </w:rPr>
              <w:fldChar w:fldCharType="separate"/>
            </w:r>
            <w:r w:rsidR="00545ED8" w:rsidRPr="00833AE2">
              <w:rPr>
                <w:noProof/>
                <w:color w:val="000000"/>
              </w:rPr>
              <w:t>(Li et al., 2018)</w:t>
            </w:r>
            <w:r w:rsidRPr="00833AE2">
              <w:rPr>
                <w:color w:val="000000"/>
              </w:rPr>
              <w:fldChar w:fldCharType="end"/>
            </w:r>
            <w:r w:rsidRPr="00833AE2">
              <w:rPr>
                <w:color w:val="000000"/>
              </w:rPr>
              <w:t xml:space="preserve"> </w:t>
            </w:r>
          </w:p>
          <w:p w14:paraId="59C415D5" w14:textId="77777777" w:rsidR="00F761F1" w:rsidRPr="00833AE2" w:rsidRDefault="00F761F1" w:rsidP="000D2976">
            <w:pPr>
              <w:jc w:val="both"/>
              <w:rPr>
                <w:color w:val="000000"/>
              </w:rPr>
            </w:pPr>
          </w:p>
          <w:p w14:paraId="52866E89" w14:textId="106D98CC" w:rsidR="00F761F1" w:rsidRPr="00833AE2" w:rsidRDefault="00F761F1" w:rsidP="000D2976">
            <w:pPr>
              <w:jc w:val="both"/>
              <w:rPr>
                <w:color w:val="000000"/>
              </w:rPr>
            </w:pPr>
            <w:r w:rsidRPr="00833AE2">
              <w:rPr>
                <w:color w:val="000000"/>
              </w:rPr>
              <w:t xml:space="preserve">4. </w:t>
            </w:r>
            <w:r w:rsidRPr="00833AE2">
              <w:rPr>
                <w:color w:val="000000"/>
              </w:rPr>
              <w:fldChar w:fldCharType="begin"/>
            </w:r>
            <w:r w:rsidR="000D2976">
              <w:rPr>
                <w:color w:val="000000"/>
              </w:rPr>
              <w:instrText xml:space="preserve"> ADDIN ZOTERO_ITEM CSL_CITATION {"citationID":"iVWDSYQc","properties":{"formattedCitation":"(Cox et al., 2017)","plainCitation":"(Cox et al., 2017)","noteIndex":0},"citationItems":[{"id":28,"uris":["http://zotero.org/groups/2530274/items/JGGFRI48"],"uri":["http://zotero.org/groups/2530274/items/JGGFRI48"],"itemData":{"id":28,"type":"article-journal","abstract":"Nucleic acid editing holds promise for treating genetic disease, particularly at the RNA level, where disease-relevant sequences can be rescued to yield functional protein products. Type VI CRISPR-Cas systems contain the programmable single-effector RNA-guided ribonuclease Cas13. We profiled type VI systems in order to engineer a Cas13 ortholog capable of robust knockdown and demonstrated RNA editing by using catalytically inactive Cas13 (dCas13) to direct adenosine-to-inosine deaminase activity by ADAR2 (adenosine deaminase acting on RNA type 2) to transcripts in mammalian cells. This system, referred to as RNA Editing for Programmable A to I Replacement (REPAIR), which has no strict sequence constraints, can be used to edit full-length transcripts containing pathogenic mutations. We further engineered this system to create a high-specificity variant and minimized the system to facilitate viral delivery. REPAIR presents a promising RNA-editing platform with broad applicability for research, therapeutics, and biotechnology.","archive":"PubMed","archive_location":"29070703","container-title":"Science (New York, N.Y.)","DOI":"10.1126/science.aaq0180","ISSN":"1095-9203","issue":"6366","journalAbbreviation":"Science","language":"eng","note":"edition: 2017/10/25","page":"1019-1027","title":"RNA editing with CRISPR-Cas13","volume":"358","author":[{"family":"Cox","given":"David B T"},{"family":"Gootenberg","given":"Jonathan S"},{"family":"Abudayyeh","given":"Omar O"},{"family":"Franklin","given":"Brian"},{"family":"Kellner","given":"Max J"},{"family":"Joung","given":"Julia"},{"family":"Zhang","given":"Feng"}],"issued":{"date-parts":[["2017",11,24]]}}}],"schema":"https://github.com/citation-style-language/schema/raw/master/csl-citation.json"} </w:instrText>
            </w:r>
            <w:r w:rsidRPr="00833AE2">
              <w:rPr>
                <w:color w:val="000000"/>
              </w:rPr>
              <w:fldChar w:fldCharType="separate"/>
            </w:r>
            <w:r w:rsidRPr="00833AE2">
              <w:rPr>
                <w:noProof/>
                <w:color w:val="000000"/>
              </w:rPr>
              <w:t>(Cox et al., 2017)</w:t>
            </w:r>
            <w:r w:rsidRPr="00833AE2">
              <w:rPr>
                <w:color w:val="000000"/>
              </w:rPr>
              <w:fldChar w:fldCharType="end"/>
            </w:r>
          </w:p>
          <w:p w14:paraId="0A4B6121" w14:textId="77777777" w:rsidR="00F761F1" w:rsidRPr="00833AE2" w:rsidRDefault="00F761F1" w:rsidP="000D2976">
            <w:pPr>
              <w:jc w:val="both"/>
              <w:rPr>
                <w:color w:val="000000"/>
              </w:rPr>
            </w:pPr>
          </w:p>
        </w:tc>
      </w:tr>
      <w:tr w:rsidR="00F761F1" w:rsidRPr="00833AE2" w14:paraId="59F5F33A" w14:textId="77777777" w:rsidTr="00030634">
        <w:trPr>
          <w:trHeight w:val="1050"/>
        </w:trPr>
        <w:tc>
          <w:tcPr>
            <w:tcW w:w="2195" w:type="dxa"/>
            <w:tcBorders>
              <w:top w:val="single" w:sz="8" w:space="0" w:color="000000"/>
              <w:left w:val="single" w:sz="8" w:space="0" w:color="000000"/>
              <w:bottom w:val="single" w:sz="8" w:space="0" w:color="000000"/>
              <w:right w:val="single" w:sz="8" w:space="0" w:color="000000"/>
            </w:tcBorders>
          </w:tcPr>
          <w:p w14:paraId="14D23558" w14:textId="170670C7" w:rsidR="00F761F1" w:rsidRPr="00833AE2" w:rsidRDefault="000F19AF" w:rsidP="000D2976">
            <w:pPr>
              <w:tabs>
                <w:tab w:val="left" w:pos="845"/>
              </w:tabs>
              <w:jc w:val="both"/>
              <w:rPr>
                <w:color w:val="000000"/>
              </w:rPr>
            </w:pPr>
            <w:r w:rsidRPr="00833AE2">
              <w:rPr>
                <w:color w:val="000000"/>
              </w:rPr>
              <w:t>C</w:t>
            </w:r>
            <w:r w:rsidR="00F761F1" w:rsidRPr="00833AE2">
              <w:rPr>
                <w:color w:val="000000"/>
              </w:rPr>
              <w:t xml:space="preserve">. Gene knockdown via </w:t>
            </w:r>
            <w:proofErr w:type="spellStart"/>
            <w:r w:rsidR="00F761F1" w:rsidRPr="00833AE2">
              <w:rPr>
                <w:color w:val="000000"/>
              </w:rPr>
              <w:t>ssRNA</w:t>
            </w:r>
            <w:proofErr w:type="spellEnd"/>
            <w:r w:rsidR="00F761F1" w:rsidRPr="00833AE2">
              <w:rPr>
                <w:color w:val="000000"/>
              </w:rPr>
              <w:t xml:space="preserve"> cleavage</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553C1F" w14:textId="684C20DC" w:rsidR="00F761F1" w:rsidRPr="00833AE2" w:rsidRDefault="00F761F1" w:rsidP="000D2976">
            <w:pPr>
              <w:jc w:val="both"/>
              <w:rPr>
                <w:color w:val="000000"/>
              </w:rPr>
            </w:pPr>
            <w:r w:rsidRPr="00833AE2">
              <w:rPr>
                <w:color w:val="000000"/>
              </w:rPr>
              <w:t xml:space="preserve">1. </w:t>
            </w:r>
            <w:r w:rsidRPr="00833AE2">
              <w:rPr>
                <w:i/>
                <w:iCs/>
                <w:color w:val="000000"/>
              </w:rPr>
              <w:t>Staphylococcus aureus</w:t>
            </w:r>
            <w:r w:rsidRPr="00833AE2">
              <w:rPr>
                <w:color w:val="000000"/>
              </w:rPr>
              <w:t xml:space="preserve"> Cas9 (II-A), </w:t>
            </w:r>
            <w:r w:rsidR="00592B9C" w:rsidRPr="000D2976">
              <w:rPr>
                <w:i/>
                <w:iCs/>
                <w:color w:val="000000"/>
              </w:rPr>
              <w:t>Neisseria meningiti</w:t>
            </w:r>
            <w:r w:rsidR="000D2976">
              <w:rPr>
                <w:i/>
                <w:iCs/>
                <w:color w:val="000000"/>
              </w:rPr>
              <w:t>dis</w:t>
            </w:r>
            <w:r w:rsidR="00592B9C">
              <w:rPr>
                <w:color w:val="000000"/>
              </w:rPr>
              <w:t xml:space="preserve"> Cas9 (II-C) </w:t>
            </w:r>
            <w:proofErr w:type="spellStart"/>
            <w:r w:rsidRPr="00833AE2">
              <w:rPr>
                <w:color w:val="000000"/>
              </w:rPr>
              <w:t>ssRNA</w:t>
            </w:r>
            <w:proofErr w:type="spellEnd"/>
            <w:r w:rsidRPr="00833AE2">
              <w:rPr>
                <w:color w:val="000000"/>
              </w:rPr>
              <w:t xml:space="preserve"> cleavage</w:t>
            </w:r>
          </w:p>
          <w:p w14:paraId="63F05238" w14:textId="77777777" w:rsidR="00F761F1" w:rsidRPr="00833AE2" w:rsidRDefault="00F761F1" w:rsidP="000D2976">
            <w:pPr>
              <w:jc w:val="both"/>
              <w:rPr>
                <w:color w:val="000000"/>
              </w:rPr>
            </w:pPr>
          </w:p>
          <w:p w14:paraId="158F09D6" w14:textId="77777777" w:rsidR="00F761F1" w:rsidRPr="00833AE2" w:rsidRDefault="00F761F1" w:rsidP="000D2976">
            <w:pPr>
              <w:jc w:val="both"/>
              <w:rPr>
                <w:color w:val="000000"/>
              </w:rPr>
            </w:pPr>
            <w:r w:rsidRPr="00833AE2">
              <w:rPr>
                <w:color w:val="000000"/>
              </w:rPr>
              <w:t xml:space="preserve">2. </w:t>
            </w:r>
            <w:proofErr w:type="spellStart"/>
            <w:r w:rsidRPr="00833AE2">
              <w:rPr>
                <w:color w:val="000000"/>
              </w:rPr>
              <w:t>Cmr</w:t>
            </w:r>
            <w:proofErr w:type="spellEnd"/>
            <w:r w:rsidRPr="00833AE2">
              <w:rPr>
                <w:color w:val="000000"/>
              </w:rPr>
              <w:t xml:space="preserve"> (III-B), </w:t>
            </w:r>
            <w:proofErr w:type="spellStart"/>
            <w:r w:rsidRPr="00833AE2">
              <w:rPr>
                <w:color w:val="000000"/>
              </w:rPr>
              <w:t>ssRNA</w:t>
            </w:r>
            <w:proofErr w:type="spellEnd"/>
            <w:r w:rsidRPr="00833AE2">
              <w:rPr>
                <w:color w:val="000000"/>
              </w:rPr>
              <w:t xml:space="preserve"> cleavage</w:t>
            </w:r>
          </w:p>
          <w:p w14:paraId="2B7901E7" w14:textId="77777777" w:rsidR="00F761F1" w:rsidRPr="00833AE2" w:rsidRDefault="00F761F1" w:rsidP="000D2976">
            <w:pPr>
              <w:jc w:val="both"/>
              <w:rPr>
                <w:color w:val="000000"/>
              </w:rPr>
            </w:pPr>
          </w:p>
          <w:p w14:paraId="5C4AC65F" w14:textId="55D52757" w:rsidR="00F761F1" w:rsidRPr="00833AE2" w:rsidRDefault="00F761F1" w:rsidP="000D2976">
            <w:pPr>
              <w:jc w:val="both"/>
              <w:rPr>
                <w:color w:val="000000"/>
              </w:rPr>
            </w:pPr>
            <w:r w:rsidRPr="00833AE2">
              <w:rPr>
                <w:color w:val="000000"/>
              </w:rPr>
              <w:t>3. Cas13 (VI-A</w:t>
            </w:r>
            <w:r w:rsidR="00A91BE4" w:rsidRPr="00833AE2">
              <w:rPr>
                <w:color w:val="000000"/>
              </w:rPr>
              <w:t xml:space="preserve"> and D</w:t>
            </w:r>
            <w:r w:rsidRPr="00833AE2">
              <w:rPr>
                <w:color w:val="000000"/>
              </w:rPr>
              <w:t xml:space="preserve">), crRNA maturation and </w:t>
            </w:r>
            <w:proofErr w:type="spellStart"/>
            <w:r w:rsidRPr="00833AE2">
              <w:rPr>
                <w:color w:val="000000"/>
              </w:rPr>
              <w:t>ssRNA</w:t>
            </w:r>
            <w:proofErr w:type="spellEnd"/>
            <w:r w:rsidRPr="00833AE2">
              <w:rPr>
                <w:color w:val="000000"/>
              </w:rPr>
              <w:t xml:space="preserve"> cleavage</w:t>
            </w:r>
          </w:p>
          <w:p w14:paraId="3BA900FB" w14:textId="77777777" w:rsidR="00F761F1" w:rsidRPr="00833AE2" w:rsidRDefault="00F761F1" w:rsidP="000D2976">
            <w:pPr>
              <w:jc w:val="both"/>
              <w:rPr>
                <w:color w:val="000000"/>
              </w:rPr>
            </w:pPr>
          </w:p>
          <w:p w14:paraId="5D97682F" w14:textId="7897AFB8" w:rsidR="00F761F1" w:rsidRPr="00833AE2" w:rsidRDefault="00F761F1" w:rsidP="000D2976">
            <w:pPr>
              <w:jc w:val="both"/>
              <w:rPr>
                <w:color w:val="000000"/>
              </w:rPr>
            </w:pPr>
            <w:r w:rsidRPr="00833AE2">
              <w:rPr>
                <w:color w:val="000000"/>
              </w:rPr>
              <w:lastRenderedPageBreak/>
              <w:t xml:space="preserve">4. </w:t>
            </w:r>
            <w:r w:rsidR="00A26B4E" w:rsidRPr="00833AE2">
              <w:rPr>
                <w:color w:val="000000"/>
              </w:rPr>
              <w:t xml:space="preserve">nuclease inactivated </w:t>
            </w:r>
            <w:r w:rsidRPr="00833AE2">
              <w:rPr>
                <w:color w:val="000000"/>
              </w:rPr>
              <w:t>SpyCas9 (type II-A)</w:t>
            </w:r>
            <w:r w:rsidR="00A26B4E" w:rsidRPr="00833AE2">
              <w:rPr>
                <w:color w:val="000000"/>
              </w:rPr>
              <w:t xml:space="preserve">  fused to RNA endonuclease domain</w:t>
            </w:r>
            <w:r w:rsidRPr="00833AE2">
              <w:rPr>
                <w:color w:val="000000"/>
              </w:rPr>
              <w:t xml:space="preserve">, sequence specific </w:t>
            </w:r>
            <w:proofErr w:type="spellStart"/>
            <w:r w:rsidRPr="00833AE2">
              <w:rPr>
                <w:color w:val="000000"/>
              </w:rPr>
              <w:t>ssRNA</w:t>
            </w:r>
            <w:proofErr w:type="spellEnd"/>
            <w:r w:rsidRPr="00833AE2">
              <w:rPr>
                <w:color w:val="000000"/>
              </w:rPr>
              <w:t xml:space="preserve"> binding </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84CC76" w14:textId="10009DE4" w:rsidR="00F761F1" w:rsidRPr="00833AE2" w:rsidRDefault="00F761F1" w:rsidP="000D2976">
            <w:pPr>
              <w:jc w:val="both"/>
              <w:rPr>
                <w:color w:val="000000"/>
              </w:rPr>
            </w:pPr>
            <w:r w:rsidRPr="00833AE2">
              <w:rPr>
                <w:color w:val="000000"/>
              </w:rPr>
              <w:lastRenderedPageBreak/>
              <w:t xml:space="preserve">1. </w:t>
            </w:r>
            <w:r w:rsidRPr="00833AE2">
              <w:rPr>
                <w:color w:val="000000"/>
              </w:rPr>
              <w:fldChar w:fldCharType="begin"/>
            </w:r>
            <w:r w:rsidR="000D2976">
              <w:rPr>
                <w:color w:val="000000"/>
              </w:rPr>
              <w:instrText xml:space="preserve"> ADDIN ZOTERO_ITEM CSL_CITATION {"citationID":"BbIPNBUM","properties":{"formattedCitation":"(Rousseau et al., 2018; Strutt et al., 2018)","plainCitation":"(Rousseau et al., 2018; Strutt et al., 2018)","noteIndex":0},"citationItems":[{"id":96,"uris":["http://zotero.org/groups/2530274/items/B6YRHV6N"],"uri":["http://zotero.org/groups/2530274/items/B6YRHV6N"],"itemData":{"id":96,"type":"article-journal","abstract":"Summary\nThe microbial CRISPR systems enable adaptive defense against mobile elements and also provide formidable tools for genome engineering. The Cas9 proteins are type II CRISPR-associated, RNA-guided DNA endonucleases that identify double-stranded DNA targets by sequence complementarity and protospacer adjacent motif (PAM) recognition. Here we report that the type II-C CRISPR-Cas9 from Neisseria meningitidis (Nme) is capable of programmable, RNA-guided, site-specific cleavage and recognition of single-stranded RNA targets and that this ribonuclease activity is independent of the PAM sequence. We define the mechanistic feature and specificity constraint for RNA cleavage by NmeCas9 and also show that nuclease null dNmeCas9 binds to RNA target complementary to CRISPR RNA. Finally, we demonstrate that NmeCas9-catalyzed RNA cleavage can be blocked by three families of type II-C anti-CRISPR proteins. These results fundamentally expand the targeting capacities of CRISPR-Cas9 and highlight the potential utility of NmeCas9 as a single platform to target both RNA and DNA.","container-title":"Molecular Cell","DOI":"10.1016/j.molcel.2018.01.025","ISSN":"1097-2765","issue":"5","journalAbbreviation":"Molecular Cell","page":"906-914.e4","title":"Programmable RNA Cleavage and Recognition by a Natural CRISPR-Cas9 System from Neisseria meningitidis","volume":"69","author":[{"family":"Rousseau","given":"Beth A."},{"family":"Hou","given":"Zhonggang"},{"family":"Gramelspacher","given":"Max J."},{"family":"Zhang","given":"Yan"}],"issued":{"date-parts":[["2018",3,1]]}}},{"id":44,"uris":["http://zotero.org/groups/2530274/items/STRK3F2L"],"uri":["http://zotero.org/groups/2530274/items/STRK3F2L"],"itemData":{"id":44,"type":"article-journal","abstract":"Double-stranded DNA (dsDNA) binding and cleavage by Cas9 is a hallmark of type II CRISPR-Cas bacterial adaptive immunity. All known Cas9 enzymes are thought to recognize DNA exclusively as a natural substrate, providing protection against DNA phage and plasmids. Here, we show that Cas9 enzymes from both subtypes II-A and II-C can recognize and cleave single-stranded RNA (ssRNA) by an RNA-guided mechanism that is independent of a protospacer-adjacent motif (PAM) sequence in the target RNA. RNA-guided RNA cleavage is programmable and site-specific, and we find that this activity can be exploited to reduce infection by single-stranded RNA phage in vivo. We also demonstrate that Cas9 can direct PAM-independent repression of gene expression in bacteria. These results indicate that a subset of Cas9 enzymes have the ability to act on both DNA and RNA target sequences, and suggest the potential for use in programmable RNA targeting applications.","archive":"PubMed","archive_location":"29303478","container-title":"eLife","DOI":"10.7554/eLife.32724","ISSN":"2050-084X","journalAbbreviation":"Elife","language":"eng","note":"publisher: eLife Sciences Publications, Ltd","page":"e32724","title":"RNA-dependent RNA targeting by CRISPR-Cas9","volume":"7","author":[{"family":"Strutt","given":"Steven C"},{"family":"Torrez","given":"Rachel M"},{"family":"Kaya","given":"Emine"},{"family":"Negrete","given":"Oscar A"},{"family":"Doudna","given":"Jennifer A"}],"issued":{"date-parts":[["2018",1,5]]}}}],"schema":"https://github.com/citation-style-language/schema/raw/master/csl-citation.json"} </w:instrText>
            </w:r>
            <w:r w:rsidRPr="00833AE2">
              <w:rPr>
                <w:color w:val="000000"/>
              </w:rPr>
              <w:fldChar w:fldCharType="separate"/>
            </w:r>
            <w:r w:rsidR="000D2976" w:rsidRPr="000D2976">
              <w:t>(Rousseau et al., 2018; Strutt et al., 2018)</w:t>
            </w:r>
            <w:r w:rsidRPr="00833AE2">
              <w:rPr>
                <w:color w:val="000000"/>
              </w:rPr>
              <w:fldChar w:fldCharType="end"/>
            </w:r>
          </w:p>
          <w:p w14:paraId="45A4883C" w14:textId="77777777" w:rsidR="00F761F1" w:rsidRPr="00833AE2" w:rsidRDefault="00F761F1" w:rsidP="000D2976">
            <w:pPr>
              <w:jc w:val="both"/>
              <w:rPr>
                <w:color w:val="000000"/>
              </w:rPr>
            </w:pPr>
          </w:p>
          <w:p w14:paraId="540B3692" w14:textId="78DB75E8" w:rsidR="00F761F1" w:rsidRPr="00833AE2" w:rsidRDefault="00F761F1" w:rsidP="000D2976">
            <w:pPr>
              <w:jc w:val="both"/>
              <w:rPr>
                <w:color w:val="000000"/>
              </w:rPr>
            </w:pPr>
            <w:r w:rsidRPr="00833AE2">
              <w:rPr>
                <w:color w:val="000000"/>
              </w:rPr>
              <w:t xml:space="preserve">2. </w:t>
            </w:r>
            <w:r w:rsidRPr="00833AE2">
              <w:rPr>
                <w:color w:val="000000"/>
              </w:rPr>
              <w:fldChar w:fldCharType="begin"/>
            </w:r>
            <w:r w:rsidR="000D2976">
              <w:rPr>
                <w:color w:val="000000"/>
              </w:rPr>
              <w:instrText xml:space="preserve"> ADDIN ZOTERO_ITEM CSL_CITATION {"citationID":"07XDIgmv","properties":{"formattedCitation":"(Zebec et al., 2014)","plainCitation":"(Zebec et al., 2014)","noteIndex":0},"citationItems":[{"id":14,"uris":["http://zotero.org/groups/2530274/items/CQPB37G7"],"uri":["http://zotero.org/groups/2530274/items/CQPB37G7"],"itemData":{"id":14,"type":"article-journal","abstract":"The recently discovered clustered regularly interspaced short palindromic repeat (CRISPR)-mediated virus defense represents an adaptive immune system in many bacteria and archaea. Small CRISPR RNAs cause cleavage of complementary invading nucleic acids in conjunction with an associated protein or a protein complex. Here, we show CRISPR-mediated cleavage of mRNA from an invading virus in the hyperthermophilic archaeon Sulfolobus solfataricus. More than 40% of the targeted mRNA could be cleaved, as demonstrated by quantitative polymerase chain reaction. Cleavage of the mRNA was visualized by northern analyses and cleavage sites were mapped. In vitro, the same substrates were cleaved by the purified CRISPR-associated CMR complex from Sulfolobus solfataricus. The in vivo system was also re-programmed to knock down mRNA of a selected chromosomal gene (β-galactosidase) using an artificial miniCRISPR locus. With a single complementary spacer, </w:instrText>
            </w:r>
            <w:r w:rsidR="000D2976">
              <w:rPr>
                <w:rFonts w:ascii="Cambria Math" w:hAnsi="Cambria Math" w:cs="Cambria Math"/>
                <w:color w:val="000000"/>
              </w:rPr>
              <w:instrText>∼</w:instrText>
            </w:r>
            <w:r w:rsidR="000D2976">
              <w:rPr>
                <w:color w:val="000000"/>
              </w:rPr>
              <w:instrText xml:space="preserve">50% reduction of the targeted mRNA and of corresponding intracellular protein activity was achieved. Our results demonstrate in vivo cleavage of mRNA in a prokaryote mediated by small RNAs (i.e. analogous to RNA interference in eukaryotes) and the re-programming of the system to silence specific genes of interest.","container-title":"Nucleic Acids Research","DOI":"10.1093/nar/gku161","ISSN":"0305-1048","issue":"8","journalAbbreviation":"Nucleic Acids Research","page":"5280-5288","title":"CRISPR-mediated targeted mRNA degradation in the archaeon Sulfolobus solfataricus","volume":"42","author":[{"family":"Zebec","given":"Ziga"},{"family":"Manica","given":"Andrea"},{"family":"Zhang","given":"Jing"},{"family":"White","given":"Malcolm F."},{"family":"Schleper","given":"Christa"}],"issued":{"date-parts":[["2014",3,6]]}}}],"schema":"https://github.com/citation-style-language/schema/raw/master/csl-citation.json"} </w:instrText>
            </w:r>
            <w:r w:rsidRPr="00833AE2">
              <w:rPr>
                <w:color w:val="000000"/>
              </w:rPr>
              <w:fldChar w:fldCharType="separate"/>
            </w:r>
            <w:r w:rsidRPr="00833AE2">
              <w:rPr>
                <w:noProof/>
                <w:color w:val="000000"/>
              </w:rPr>
              <w:t>(Zebec et al., 2014)</w:t>
            </w:r>
            <w:r w:rsidRPr="00833AE2">
              <w:rPr>
                <w:color w:val="000000"/>
              </w:rPr>
              <w:fldChar w:fldCharType="end"/>
            </w:r>
          </w:p>
          <w:p w14:paraId="4D395189" w14:textId="77777777" w:rsidR="00F761F1" w:rsidRPr="00833AE2" w:rsidRDefault="00F761F1" w:rsidP="000D2976">
            <w:pPr>
              <w:jc w:val="both"/>
              <w:rPr>
                <w:color w:val="000000"/>
              </w:rPr>
            </w:pPr>
          </w:p>
          <w:p w14:paraId="2AF9CE16" w14:textId="06C398B4" w:rsidR="00F761F1" w:rsidRPr="00833AE2" w:rsidRDefault="00F761F1" w:rsidP="000D2976">
            <w:pPr>
              <w:jc w:val="both"/>
              <w:rPr>
                <w:color w:val="000000"/>
              </w:rPr>
            </w:pPr>
            <w:r w:rsidRPr="00833AE2">
              <w:rPr>
                <w:color w:val="000000"/>
              </w:rPr>
              <w:t xml:space="preserve">3. </w:t>
            </w:r>
            <w:r w:rsidRPr="00833AE2">
              <w:rPr>
                <w:color w:val="000000"/>
              </w:rPr>
              <w:fldChar w:fldCharType="begin"/>
            </w:r>
            <w:r w:rsidR="000D2976">
              <w:rPr>
                <w:color w:val="000000"/>
              </w:rPr>
              <w:instrText xml:space="preserve"> ADDIN ZOTERO_ITEM CSL_CITATION {"citationID":"g3xIcGgY","properties":{"formattedCitation":"(Abudayyeh et al., 2017; Konermann et al., 2018)","plainCitation":"(Abudayyeh et al., 2017; Konermann et al., 2018)","noteIndex":0},"citationItems":[{"id":30,"uris":["http://zotero.org/groups/2530274/items/GABGVZRD"],"uri":["http://zotero.org/groups/2530274/items/GABGVZRD"],"itemData":{"id":30,"type":"article-journal","abstract":"The class 2 type VI RNA-guided RNA-targeting CRISPR–Cas effector Cas13 can be engineered for RNA knockdown and binding, expanding the CRISPR toolset with a flexible platform for studying RNA in mammalian cells and therapeutic development.","container-title":"Nature","DOI":"10.1038/nature24049","ISSN":"1476-4687","issue":"7675","journalAbbreviation":"Nature","page":"280-284","title":"RNA targeting with CRISPR–Cas13","volume":"550","author":[{"family":"Abudayyeh","given":"Omar O."},{"family":"Gootenberg","given":"Jonathan S."},{"family":"Essletzbichler","given":"Patrick"},{"family":"Han","given":"Shuo"},{"family":"Joung","given":"Julia"},{"family":"Belanto","given":"Joseph J."},{"family":"Verdine","given":"Vanessa"},{"family":"Cox","given":"David B. T."},{"family":"Kellner","given":"Max J."},{"family":"Regev","given":"Aviv"},{"family":"Lander","given":"Eric S."},{"family":"Voytas","given":"Daniel F."},{"family":"Ting","given":"Alice Y."},{"family":"Zhang","given":"Feng"}],"issued":{"date-parts":[["2017",10,1]]}}},{"id":350,"uris":["http://zotero.org/groups/2530274/items/L6AEPCGJ"],"uri":["http://zotero.org/groups/2530274/items/L6AEPCGJ"],"itemData":{"id":350,"type":"article-journal","abstract":"Summary\nClass 2 CRISPR-Cas systems endow microbes with diverse mechanisms for adaptive immunity. Here, we analyzed prokaryotic genome and metagenome sequences to identify an uncharacterized family of RNA-guided, RNA-targeting CRISPR systems that we classify as type VI-D. Biochemical characterization and protein engineering of seven distinct orthologs generated a ribonuclease effector derived from Ruminococcus flavefaciens XPD3002 (CasRx) with robust activity in human cells. CasRx-mediated knockdown exhibits high efficiency and specificity relative to RNA interference across diverse endogenous transcripts. As one of the most compact single-effector Cas enzymes, CasRx can also be flexibly packaged into adeno-associated virus. We target virally encoded, catalytically inactive CasRx to cis elements of pre-mRNA to manipulate alternative splicing, alleviating dysregulated tau isoform ratios in a neuronal model of frontotemporal dementia. Our results present CasRx as a programmable RNA-binding module for efficient targeting of cellular RNA, enabling a general platform for transcriptome engineering and future therapeutic development.","container-title":"Cell","DOI":"10.1016/j.cell.2018.02.033","ISSN":"0092-8674","issue":"3","journalAbbreviation":"Cell","page":"665-676.e14","title":"Transcriptome Engineering with RNA-Targeting Type VI-D CRISPR Effectors","volume":"173","author":[{"family":"Konermann","given":"Silvana"},{"family":"Lotfy","given":"Peter"},{"family":"Brideau","given":"Nicholas J."},{"family":"Oki","given":"Jennifer"},{"family":"Shokhirev","given":"Maxim N."},{"family":"Hsu","given":"Patrick D."}],"issued":{"date-parts":[["2018",4,19]]}}}],"schema":"https://github.com/citation-style-language/schema/raw/master/csl-citation.json"} </w:instrText>
            </w:r>
            <w:r w:rsidRPr="00833AE2">
              <w:rPr>
                <w:color w:val="000000"/>
              </w:rPr>
              <w:fldChar w:fldCharType="separate"/>
            </w:r>
            <w:r w:rsidR="00A91BE4" w:rsidRPr="00833AE2">
              <w:rPr>
                <w:noProof/>
                <w:color w:val="000000"/>
              </w:rPr>
              <w:t>(Abudayyeh et al., 2017; Konermann et al., 2018)</w:t>
            </w:r>
            <w:r w:rsidRPr="00833AE2">
              <w:rPr>
                <w:color w:val="000000"/>
              </w:rPr>
              <w:fldChar w:fldCharType="end"/>
            </w:r>
          </w:p>
          <w:p w14:paraId="4C63E940" w14:textId="77777777" w:rsidR="00F761F1" w:rsidRPr="00833AE2" w:rsidRDefault="00F761F1" w:rsidP="000D2976">
            <w:pPr>
              <w:jc w:val="both"/>
              <w:rPr>
                <w:color w:val="000000"/>
              </w:rPr>
            </w:pPr>
          </w:p>
          <w:p w14:paraId="2FF80C20" w14:textId="472EE0F0" w:rsidR="00F761F1" w:rsidRPr="00833AE2" w:rsidRDefault="00F761F1" w:rsidP="000D2976">
            <w:pPr>
              <w:jc w:val="both"/>
              <w:rPr>
                <w:color w:val="000000"/>
              </w:rPr>
            </w:pPr>
            <w:r w:rsidRPr="00833AE2">
              <w:rPr>
                <w:color w:val="000000"/>
              </w:rPr>
              <w:lastRenderedPageBreak/>
              <w:t xml:space="preserve">4. </w:t>
            </w:r>
            <w:r w:rsidRPr="00833AE2">
              <w:rPr>
                <w:color w:val="000000"/>
              </w:rPr>
              <w:fldChar w:fldCharType="begin"/>
            </w:r>
            <w:r w:rsidR="000D2976">
              <w:rPr>
                <w:color w:val="000000"/>
              </w:rPr>
              <w:instrText xml:space="preserve"> ADDIN ZOTERO_ITEM CSL_CITATION {"citationID":"h9Jdv3XA","properties":{"formattedCitation":"(Batra et al., 2017)","plainCitation":"(Batra et al., 2017)","noteIndex":0},"citationItems":[{"id":46,"uris":["http://zotero.org/groups/2530274/items/IATGFPUX"],"uri":["http://zotero.org/groups/2530274/items/IATGFPUX"],"itemData":{"id":46,"type":"article-journal","abstract":"Microsatellite repeat expansions in DNA produce pathogenic RNA species that cause dominantly inherited diseases such as myotonic dystrophy type 1 and 2 (DM1/2), Huntington's disease, and C9orf72-linked amyotrophic lateral sclerosis (C9-ALS). Means to target these repetitive RNAs are required for diagnostic and therapeutic purposes. Here, we describe the development of a programmable CRISPR system capable of specifically visualizing and eliminating these toxic RNAs. We observe specific targeting and efficient elimination of microsatellite repeat expansion RNAs both when exogenously expressed and in patient cells. Importantly, RNA-targeting Cas9 (RCas9) reverses hallmark features of disease including elimination of RNA foci among all conditions studied (DM1, DM2, C9-ALS, polyglutamine diseases), reduction of polyglutamine protein products, relocalization of repeat-bound proteins to resemble healthy controls, and efficient reversal of DM1-associated splicing abnormalities in patient myotubes. Finally, we report a truncated RCas9 system compatible with adeno-associated viral packaging. This effort highlights the potential of RCas9 for human therapeutics.","archive":"PubMed","archive_location":"28803727","container-title":"Cell","DOI":"10.1016/j.cell.2017.07.010","ISSN":"1097-4172","issue":"5","journalAbbreviation":"Cell","language":"eng","note":"edition: 2017/08/10","page":"899-912.e10","title":"Elimination of Toxic Microsatellite Repeat Expansion RNA by RNA-Targeting Cas9","volume":"170","author":[{"family":"Batra","given":"Ranjan"},{"family":"Nelles","given":"David A"},{"family":"Pirie","given":"Elaine"},{"family":"Blue","given":"Steven M"},{"family":"Marina","given":"Ryan J"},{"family":"Wang","given":"Harrison"},{"family":"Chaim","given":"Isaac A"},{"family":"Thomas","given":"James D"},{"family":"Zhang","given":"Nigel"},{"family":"Nguyen","given":"Vu"},{"family":"Aigner","given":"Stefan"},{"family":"Markmiller","given":"Sebastian"},{"family":"Xia","given":"Guangbin"},{"family":"Corbett","given":"Kevin D"},{"family":"Swanson","given":"Maurice S"},{"family":"Yeo","given":"Gene W"}],"issued":{"date-parts":[["2017",8,24]]}}}],"schema":"https://github.com/citation-style-language/schema/raw/master/csl-citation.json"} </w:instrText>
            </w:r>
            <w:r w:rsidRPr="00833AE2">
              <w:rPr>
                <w:color w:val="000000"/>
              </w:rPr>
              <w:fldChar w:fldCharType="separate"/>
            </w:r>
            <w:r w:rsidRPr="00833AE2">
              <w:rPr>
                <w:noProof/>
                <w:color w:val="000000"/>
              </w:rPr>
              <w:t>(Batra et al., 2017)</w:t>
            </w:r>
            <w:r w:rsidRPr="00833AE2">
              <w:rPr>
                <w:color w:val="000000"/>
              </w:rPr>
              <w:fldChar w:fldCharType="end"/>
            </w:r>
          </w:p>
        </w:tc>
      </w:tr>
      <w:tr w:rsidR="00F761F1" w:rsidRPr="00833AE2" w14:paraId="0C099BDA" w14:textId="77777777" w:rsidTr="00030634">
        <w:trPr>
          <w:trHeight w:val="4011"/>
        </w:trPr>
        <w:tc>
          <w:tcPr>
            <w:tcW w:w="2195" w:type="dxa"/>
            <w:tcBorders>
              <w:top w:val="single" w:sz="8" w:space="0" w:color="000000"/>
              <w:left w:val="single" w:sz="8" w:space="0" w:color="000000"/>
              <w:bottom w:val="single" w:sz="8" w:space="0" w:color="000000"/>
              <w:right w:val="single" w:sz="8" w:space="0" w:color="000000"/>
            </w:tcBorders>
          </w:tcPr>
          <w:p w14:paraId="4B80DC79" w14:textId="6D213564" w:rsidR="00F761F1" w:rsidRPr="00833AE2" w:rsidRDefault="000F19AF" w:rsidP="000D2976">
            <w:pPr>
              <w:tabs>
                <w:tab w:val="left" w:pos="845"/>
              </w:tabs>
              <w:jc w:val="both"/>
              <w:rPr>
                <w:color w:val="000000"/>
              </w:rPr>
            </w:pPr>
            <w:r w:rsidRPr="00833AE2">
              <w:rPr>
                <w:color w:val="000000"/>
              </w:rPr>
              <w:lastRenderedPageBreak/>
              <w:t>D</w:t>
            </w:r>
            <w:r w:rsidR="00F761F1" w:rsidRPr="00833AE2">
              <w:rPr>
                <w:color w:val="000000"/>
              </w:rPr>
              <w:t>. Transcriptional repression</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96F715" w14:textId="374BD5C0" w:rsidR="00F761F1" w:rsidRPr="00833AE2" w:rsidRDefault="00F761F1" w:rsidP="000D2976">
            <w:pPr>
              <w:jc w:val="both"/>
              <w:rPr>
                <w:color w:val="000000"/>
              </w:rPr>
            </w:pPr>
            <w:r w:rsidRPr="00833AE2">
              <w:rPr>
                <w:color w:val="000000"/>
              </w:rPr>
              <w:t xml:space="preserve">1. </w:t>
            </w:r>
            <w:r w:rsidR="00A26B4E" w:rsidRPr="00833AE2">
              <w:rPr>
                <w:color w:val="000000"/>
              </w:rPr>
              <w:t xml:space="preserve">nuclease inactivated </w:t>
            </w:r>
            <w:r w:rsidRPr="00833AE2">
              <w:rPr>
                <w:color w:val="000000"/>
              </w:rPr>
              <w:t xml:space="preserve">SpyCas9 (type II-A), sequence specific DNA binding </w:t>
            </w:r>
          </w:p>
          <w:p w14:paraId="1F91B467" w14:textId="77777777" w:rsidR="00F761F1" w:rsidRPr="00833AE2" w:rsidRDefault="00F761F1" w:rsidP="000D2976">
            <w:pPr>
              <w:jc w:val="both"/>
              <w:rPr>
                <w:color w:val="000000"/>
              </w:rPr>
            </w:pPr>
          </w:p>
          <w:p w14:paraId="33C289BE" w14:textId="7DBBEC19" w:rsidR="00F761F1" w:rsidRPr="00833AE2" w:rsidRDefault="00F761F1" w:rsidP="000D2976">
            <w:pPr>
              <w:jc w:val="both"/>
              <w:rPr>
                <w:color w:val="000000"/>
              </w:rPr>
            </w:pPr>
            <w:r w:rsidRPr="00833AE2">
              <w:rPr>
                <w:color w:val="000000"/>
              </w:rPr>
              <w:t xml:space="preserve">2. </w:t>
            </w:r>
            <w:r w:rsidR="00A26B4E" w:rsidRPr="00833AE2">
              <w:rPr>
                <w:color w:val="000000"/>
              </w:rPr>
              <w:t xml:space="preserve">nuclease inactivated </w:t>
            </w:r>
            <w:r w:rsidRPr="00833AE2">
              <w:rPr>
                <w:color w:val="000000"/>
              </w:rPr>
              <w:t xml:space="preserve">SpyCas9 (type II-A) </w:t>
            </w:r>
            <w:r w:rsidR="00A26B4E" w:rsidRPr="00833AE2">
              <w:rPr>
                <w:color w:val="000000"/>
              </w:rPr>
              <w:t xml:space="preserve"> fused to an epitope tag that recruits antibody-fused methyltransferase that methylates the genomic target to repress transcription, </w:t>
            </w:r>
            <w:r w:rsidRPr="00833AE2">
              <w:rPr>
                <w:color w:val="000000"/>
              </w:rPr>
              <w:t xml:space="preserve">sequence specific DNA binding  </w:t>
            </w:r>
          </w:p>
          <w:p w14:paraId="492B0BF3" w14:textId="77777777" w:rsidR="00F761F1" w:rsidRPr="00833AE2" w:rsidRDefault="00F761F1" w:rsidP="000D2976">
            <w:pPr>
              <w:jc w:val="both"/>
              <w:rPr>
                <w:color w:val="000000"/>
              </w:rPr>
            </w:pPr>
          </w:p>
          <w:p w14:paraId="13763F86" w14:textId="6E4794B8" w:rsidR="00F761F1" w:rsidRPr="00833AE2" w:rsidRDefault="00F761F1" w:rsidP="000D2976">
            <w:pPr>
              <w:jc w:val="both"/>
              <w:rPr>
                <w:color w:val="000000"/>
              </w:rPr>
            </w:pPr>
            <w:r w:rsidRPr="00833AE2">
              <w:rPr>
                <w:color w:val="000000"/>
              </w:rPr>
              <w:t>3.</w:t>
            </w:r>
            <w:r w:rsidR="00A26B4E" w:rsidRPr="00833AE2">
              <w:rPr>
                <w:color w:val="000000"/>
              </w:rPr>
              <w:t xml:space="preserve"> nuclease inactivated </w:t>
            </w:r>
            <w:r w:rsidRPr="00833AE2">
              <w:rPr>
                <w:color w:val="000000"/>
              </w:rPr>
              <w:t>Cas12a (type V-A), crRNA maturation and sequence specific DNA binding</w:t>
            </w:r>
          </w:p>
          <w:p w14:paraId="3A6FADC7" w14:textId="77777777" w:rsidR="00F761F1" w:rsidRPr="00833AE2" w:rsidRDefault="00F761F1" w:rsidP="000D2976">
            <w:pPr>
              <w:jc w:val="both"/>
              <w:rPr>
                <w:color w:val="000000"/>
              </w:rPr>
            </w:pPr>
          </w:p>
          <w:p w14:paraId="696A8AAD" w14:textId="77777777" w:rsidR="00F761F1" w:rsidRPr="00833AE2" w:rsidRDefault="00F761F1" w:rsidP="000D2976">
            <w:pPr>
              <w:jc w:val="both"/>
              <w:rPr>
                <w:color w:val="000000"/>
              </w:rPr>
            </w:pPr>
            <w:r w:rsidRPr="00833AE2">
              <w:rPr>
                <w:color w:val="000000"/>
              </w:rPr>
              <w:t>4. CASCADE (type I-E), DNA binding</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56F174" w14:textId="356283A7" w:rsidR="00F761F1" w:rsidRPr="00833AE2" w:rsidRDefault="00F761F1" w:rsidP="000D2976">
            <w:pPr>
              <w:jc w:val="both"/>
              <w:rPr>
                <w:color w:val="000000"/>
              </w:rPr>
            </w:pPr>
            <w:r w:rsidRPr="00833AE2">
              <w:rPr>
                <w:color w:val="000000"/>
              </w:rPr>
              <w:t xml:space="preserve">1. </w:t>
            </w:r>
            <w:r w:rsidRPr="00833AE2">
              <w:rPr>
                <w:color w:val="000000"/>
              </w:rPr>
              <w:fldChar w:fldCharType="begin"/>
            </w:r>
            <w:r w:rsidR="000D2976">
              <w:rPr>
                <w:color w:val="000000"/>
              </w:rPr>
              <w:instrText xml:space="preserve"> ADDIN ZOTERO_ITEM CSL_CITATION {"citationID":"igx9nEdV","properties":{"formattedCitation":"(Qi et al., 2013)","plainCitation":"(Qi et al., 2013)","noteIndex":0},"citationItems":[{"id":49,"uris":["http://zotero.org/groups/2530274/items/LKKAS2DS"],"uri":["http://zotero.org/groups/2530274/items/LKKAS2DS"],"itemData":{"id":49,"type":"article-journal","abstract":"Targeted gene regulation on a genome-wide scale is a powerful strategy for interrogating, perturbing, and engineering cellular systems. Here, we develop a method for controlling gene expression based on Cas9, an RNA-guided DNA endonuclease from a type II CRISPR system. We show that a catalytically dead Cas9 lacking endonuclease activity, when coexpressed with a guide RNA, generates a DNA recognition complex that can specifically interfere with transcriptional elongation, RNA polymerase binding, or transcription factor binding. This system, which we call CRISPR interference (CRISPRi), can efficiently repress expression of targeted genes in Escherichia coli, with no detectable off-target effects. CRISPRi can be used to repress multiple target genes simultaneously, and its effects are reversible. We also show evidence that the system can be adapted for gene repression in mammalian cells. This RNA-guided DNA recognition platform provides a simple approach for selectively perturbing gene expression on a genome-wide scale.","archive":"PubMed","archive_location":"23452860","container-title":"Cell","DOI":"10.1016/j.cell.2013.02.022","ISSN":"1097-4172","issue":"5","journalAbbreviation":"Cell","language":"eng","page":"1173-1183","title":"Repurposing CRISPR as an RNA-guided platform for sequence-specific control of gene expression","volume":"152","author":[{"family":"Qi","given":"Lei S"},{"family":"Larson","given":"Matthew H"},{"family":"Gilbert","given":"Luke A"},{"family":"Doudna","given":"Jennifer A"},{"family":"Weissman","given":"Jonathan S"},{"family":"Arkin","given":"Adam P"},{"family":"Lim","given":"Wendell A"}],"issued":{"date-parts":[["2013",2,28]]}}}],"schema":"https://github.com/citation-style-language/schema/raw/master/csl-citation.json"} </w:instrText>
            </w:r>
            <w:r w:rsidRPr="00833AE2">
              <w:rPr>
                <w:color w:val="000000"/>
              </w:rPr>
              <w:fldChar w:fldCharType="separate"/>
            </w:r>
            <w:r w:rsidRPr="00833AE2">
              <w:rPr>
                <w:noProof/>
                <w:color w:val="000000"/>
              </w:rPr>
              <w:t>(Qi et al., 2013)</w:t>
            </w:r>
            <w:r w:rsidRPr="00833AE2">
              <w:rPr>
                <w:color w:val="000000"/>
              </w:rPr>
              <w:fldChar w:fldCharType="end"/>
            </w:r>
          </w:p>
          <w:p w14:paraId="1D79CA7B" w14:textId="77777777" w:rsidR="00F761F1" w:rsidRPr="00833AE2" w:rsidRDefault="00F761F1" w:rsidP="000D2976">
            <w:pPr>
              <w:jc w:val="both"/>
              <w:rPr>
                <w:color w:val="000000"/>
              </w:rPr>
            </w:pPr>
          </w:p>
          <w:p w14:paraId="64599444" w14:textId="490DF1F4" w:rsidR="00F761F1" w:rsidRPr="00833AE2" w:rsidRDefault="00F761F1" w:rsidP="000D2976">
            <w:pPr>
              <w:jc w:val="both"/>
              <w:rPr>
                <w:color w:val="000000"/>
              </w:rPr>
            </w:pPr>
            <w:r w:rsidRPr="00833AE2">
              <w:rPr>
                <w:color w:val="000000"/>
              </w:rPr>
              <w:t xml:space="preserve">2. </w:t>
            </w:r>
            <w:r w:rsidRPr="00833AE2">
              <w:rPr>
                <w:color w:val="000000"/>
              </w:rPr>
              <w:fldChar w:fldCharType="begin"/>
            </w:r>
            <w:r w:rsidR="000D2976">
              <w:rPr>
                <w:color w:val="000000"/>
              </w:rPr>
              <w:instrText xml:space="preserve"> ADDIN ZOTERO_ITEM CSL_CITATION {"citationID":"t2L4D6pv","properties":{"formattedCitation":"(Huang et al., 2017)","plainCitation":"(Huang et al., 2017)","noteIndex":0},"citationItems":[{"id":93,"uris":["http://zotero.org/groups/2530274/items/XLU65KM5"],"uri":["http://zotero.org/groups/2530274/items/XLU65KM5"],"itemData":{"id":93,"type":"article-journal","abstract":"DNA methylation has widespread effects on gene expression during development. However, our ability to assign specific function to regions of DNA methylation is limited by the poor correlation between global patterns of DNA methylation and gene expression.","container-title":"Genome Biology","DOI":"10.1186/s13059-017-1306-z","ISSN":"1474-760X","issue":"1","journalAbbreviation":"Genome Biology","page":"176","title":"DNA epigenome editing using CRISPR-Cas SunTag-directed DNMT3A","volume":"18","author":[{"family":"Huang","given":"Yung-Hsin"},{"family":"Su","given":"Jianzhong"},{"family":"Lei","given":"Yong"},{"family":"Brunetti","given":"Lorenzo"},{"family":"Gundry","given":"Michael C."},{"family":"Zhang","given":"Xiaotian"},{"family":"Jeong","given":"Mira"},{"family":"Li","given":"Wei"},{"family":"Goodell","given":"Margaret A."}],"issued":{"date-parts":[["2017",9,18]]}}}],"schema":"https://github.com/citation-style-language/schema/raw/master/csl-citation.json"} </w:instrText>
            </w:r>
            <w:r w:rsidRPr="00833AE2">
              <w:rPr>
                <w:color w:val="000000"/>
              </w:rPr>
              <w:fldChar w:fldCharType="separate"/>
            </w:r>
            <w:r w:rsidRPr="00833AE2">
              <w:rPr>
                <w:noProof/>
                <w:color w:val="000000"/>
              </w:rPr>
              <w:t>(Huang et al., 2017)</w:t>
            </w:r>
            <w:r w:rsidRPr="00833AE2">
              <w:rPr>
                <w:color w:val="000000"/>
              </w:rPr>
              <w:fldChar w:fldCharType="end"/>
            </w:r>
          </w:p>
          <w:p w14:paraId="5B99EEC3" w14:textId="77777777" w:rsidR="00F761F1" w:rsidRPr="00833AE2" w:rsidRDefault="00F761F1" w:rsidP="000D2976">
            <w:pPr>
              <w:jc w:val="both"/>
              <w:rPr>
                <w:color w:val="000000"/>
              </w:rPr>
            </w:pPr>
          </w:p>
          <w:p w14:paraId="3B69848F" w14:textId="30BF7BAA" w:rsidR="00F761F1" w:rsidRPr="00833AE2" w:rsidRDefault="00F761F1" w:rsidP="000D2976">
            <w:pPr>
              <w:jc w:val="both"/>
              <w:rPr>
                <w:color w:val="000000"/>
              </w:rPr>
            </w:pPr>
            <w:r w:rsidRPr="00833AE2">
              <w:rPr>
                <w:color w:val="000000"/>
              </w:rPr>
              <w:t xml:space="preserve">3. </w:t>
            </w:r>
            <w:r w:rsidRPr="00833AE2">
              <w:rPr>
                <w:color w:val="000000"/>
              </w:rPr>
              <w:fldChar w:fldCharType="begin"/>
            </w:r>
            <w:r w:rsidR="000D2976">
              <w:rPr>
                <w:color w:val="000000"/>
              </w:rPr>
              <w:instrText xml:space="preserve"> ADDIN ZOTERO_ITEM CSL_CITATION {"citationID":"BEvfaHUp","properties":{"formattedCitation":"(Zhang et al., 2017)","plainCitation":"(Zhang et al., 2017)","noteIndex":0},"citationItems":[{"id":38,"uris":["http://zotero.org/groups/2530274/items/M6QKWHX6"],"uri":["http://zotero.org/groups/2530274/items/M6QKWHX6"],"itemData":{"id":38,"type":"article-journal","abstract":"The clustered regularly interspaced short palindromic repeats (CRISPR)/dCas9 system has been widely applied in both transcriptional regulation and epigenetic studies. However, for multiple targets, independent expression of multiple single guide RNAs (sgRNAs) is needed, which is less convenient. To address the problem, we employed a DNase-dead Cpf1 mutant (ddCpf1) for multiplex gene regulation. We demonstrated that ddCpf1 alone could be employed for gene repression in Escherichia coli, and the repression was more effective with CRISPR RNAs (crRNAs) specifically targeting to the template strand of its target genes, which was different from that of dCas9. When targeting the promoter region, both strands showed effective repression by the ddCpf1/crRNA complex. The whole-transcriptome RNA-seq technique was further employed to demonstrate the high specificity of ddCpf1-mediated repression. Besides, we proved that the remaining RNase activity in ddCpf1 was capable of processing a precursor CRISPR array to simply generate multiple mature crRNAs in vivo, facilitating multiplex gene regulation. With the employment of this multiplex gene regulation strategy, we also showed how to quickly screen a library of candidate targets, that is, the two-component systems in E. coli. Therefore, based on our findings here, the CRISPR-ddCpf1 system may be further developed and widely applied in both biological research and clinical studies.","container-title":"Cell Discovery","DOI":"10.1038/celldisc.2017.18","ISSN":"2056-5968","issue":"1","journalAbbreviation":"Cell Discovery","page":"17018","title":"Multiplex gene regulation by CRISPR-ddCpf1","volume":"3","author":[{"family":"Zhang","given":"Xiaochun"},{"family":"Wang","given":"Jingman"},{"family":"Cheng","given":"Qiuxiang"},{"family":"Zheng","given":"Xuan"},{"family":"Zhao","given":"Guoping"},{"family":"Wang","given":"Jin"}],"issued":{"date-parts":[["2017",6,6]]}}}],"schema":"https://github.com/citation-style-language/schema/raw/master/csl-citation.json"} </w:instrText>
            </w:r>
            <w:r w:rsidRPr="00833AE2">
              <w:rPr>
                <w:color w:val="000000"/>
              </w:rPr>
              <w:fldChar w:fldCharType="separate"/>
            </w:r>
            <w:r w:rsidRPr="00833AE2">
              <w:rPr>
                <w:noProof/>
                <w:color w:val="000000"/>
              </w:rPr>
              <w:t>(Zhang et al., 2017)</w:t>
            </w:r>
            <w:r w:rsidRPr="00833AE2">
              <w:rPr>
                <w:color w:val="000000"/>
              </w:rPr>
              <w:fldChar w:fldCharType="end"/>
            </w:r>
          </w:p>
          <w:p w14:paraId="5A0F33FF" w14:textId="77777777" w:rsidR="00F761F1" w:rsidRPr="00833AE2" w:rsidRDefault="00F761F1" w:rsidP="000D2976">
            <w:pPr>
              <w:jc w:val="both"/>
              <w:rPr>
                <w:color w:val="000000"/>
              </w:rPr>
            </w:pPr>
          </w:p>
          <w:p w14:paraId="144A9382" w14:textId="48753D1F" w:rsidR="00F761F1" w:rsidRPr="00833AE2" w:rsidRDefault="00F761F1" w:rsidP="000D2976">
            <w:pPr>
              <w:jc w:val="both"/>
              <w:rPr>
                <w:color w:val="000000"/>
              </w:rPr>
            </w:pPr>
            <w:r w:rsidRPr="00833AE2">
              <w:rPr>
                <w:color w:val="000000"/>
              </w:rPr>
              <w:t xml:space="preserve">4. </w:t>
            </w:r>
            <w:r w:rsidRPr="00833AE2">
              <w:rPr>
                <w:color w:val="000000"/>
              </w:rPr>
              <w:fldChar w:fldCharType="begin"/>
            </w:r>
            <w:r w:rsidR="000D2976">
              <w:rPr>
                <w:color w:val="000000"/>
              </w:rPr>
              <w:instrText xml:space="preserve"> ADDIN ZOTERO_ITEM CSL_CITATION {"citationID":"KeYMfh95","properties":{"formattedCitation":"(Rath et al., 2014)","plainCitation":"(Rath et al., 2014)","noteIndex":0},"citationItems":[{"id":12,"uris":["http://zotero.org/groups/2530274/items/DSKESYY6"],"uri":["http://zotero.org/groups/2530274/items/DSKESYY6"],"itemData":{"id":12,"type":"article-journal","abstract":"Methods that permit controlled changes in the expression of genes are important tools for biological and medical research, and for biotechnological applications. Conventional methods are directed at individually changing each gene, its regulatory elements or its mRNA's translation rate. We demonstrate that the CRISPR-associated DNA-binding Cascade complex can be used for efficient, long-lasting and programmable gene silencing. When Cascade is targeted to a promoter sequence the transcription of the downstream gene is inhibited, resulting in dramatically reduced expression. The specificity of Cascade binding is provided by the integral crRNA component, which is easily designed to target virtually any stretch of DNA. Cascade targeted to the ORF sequence of the gene can also silence expression, albeit at lower efficiency. The system can be used to silence plasmid and chromosome targets, simultaneously target several genes and is active in different bacterial species and strains. The findings described here are an addition to the expanding range of CRISPR-based technologies and may be adapted to additional organisms and cell systems.","container-title":"Nucleic Acids Research","DOI":"10.1093/nar/gku1257","ISSN":"0305-1048","issue":"1","journalAbbreviation":"Nucleic Acids Research","page":"237-246","title":"Efficient programmable gene silencing by Cascade","volume":"43","author":[{"family":"Rath","given":"Devashish"},{"family":"Amlinger","given":"Lina"},{"family":"Hoekzema","given":"Mirthe"},{"family":"Devulapally","given":"Praneeth Reddy"},{"family":"Lundgren","given":"Magnus"}],"issued":{"date-parts":[["2014",11,30]]}}}],"schema":"https://github.com/citation-style-language/schema/raw/master/csl-citation.json"} </w:instrText>
            </w:r>
            <w:r w:rsidRPr="00833AE2">
              <w:rPr>
                <w:color w:val="000000"/>
              </w:rPr>
              <w:fldChar w:fldCharType="separate"/>
            </w:r>
            <w:r w:rsidRPr="00833AE2">
              <w:rPr>
                <w:noProof/>
                <w:color w:val="000000"/>
              </w:rPr>
              <w:t>(Rath et al., 2014)</w:t>
            </w:r>
            <w:r w:rsidRPr="00833AE2">
              <w:rPr>
                <w:color w:val="000000"/>
              </w:rPr>
              <w:fldChar w:fldCharType="end"/>
            </w:r>
          </w:p>
        </w:tc>
      </w:tr>
      <w:tr w:rsidR="00F761F1" w:rsidRPr="00833AE2" w14:paraId="4A7E8FA7" w14:textId="77777777" w:rsidTr="00A9503B">
        <w:tc>
          <w:tcPr>
            <w:tcW w:w="2195" w:type="dxa"/>
            <w:tcBorders>
              <w:top w:val="single" w:sz="8" w:space="0" w:color="000000"/>
              <w:left w:val="single" w:sz="8" w:space="0" w:color="000000"/>
              <w:bottom w:val="single" w:sz="8" w:space="0" w:color="000000"/>
              <w:right w:val="single" w:sz="8" w:space="0" w:color="000000"/>
            </w:tcBorders>
          </w:tcPr>
          <w:p w14:paraId="67ACA175" w14:textId="2E0A38E3" w:rsidR="00F761F1" w:rsidRPr="00833AE2" w:rsidRDefault="00437C82" w:rsidP="000D2976">
            <w:pPr>
              <w:tabs>
                <w:tab w:val="left" w:pos="845"/>
              </w:tabs>
              <w:jc w:val="both"/>
              <w:rPr>
                <w:color w:val="000000"/>
              </w:rPr>
            </w:pPr>
            <w:r w:rsidRPr="00833AE2">
              <w:rPr>
                <w:color w:val="000000"/>
              </w:rPr>
              <w:t>E</w:t>
            </w:r>
            <w:r w:rsidR="00F761F1" w:rsidRPr="00833AE2">
              <w:rPr>
                <w:color w:val="000000"/>
              </w:rPr>
              <w:t>. Gene activation</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BAE63C" w14:textId="5F6E4D69" w:rsidR="00F761F1" w:rsidRPr="00833AE2" w:rsidRDefault="00F761F1" w:rsidP="000D2976">
            <w:pPr>
              <w:jc w:val="both"/>
              <w:rPr>
                <w:color w:val="000000"/>
              </w:rPr>
            </w:pPr>
            <w:r w:rsidRPr="00833AE2">
              <w:rPr>
                <w:color w:val="000000"/>
              </w:rPr>
              <w:t xml:space="preserve">1a. </w:t>
            </w:r>
            <w:r w:rsidR="00AA4086" w:rsidRPr="00833AE2">
              <w:rPr>
                <w:color w:val="000000"/>
              </w:rPr>
              <w:t xml:space="preserve">nuclease inactivated </w:t>
            </w:r>
            <w:r w:rsidRPr="00833AE2">
              <w:rPr>
                <w:color w:val="000000"/>
              </w:rPr>
              <w:t>SpyCas9 (type II-A)</w:t>
            </w:r>
            <w:r w:rsidR="00AA4086" w:rsidRPr="00833AE2">
              <w:rPr>
                <w:color w:val="000000"/>
              </w:rPr>
              <w:t xml:space="preserve">  fused to a transactivation domain</w:t>
            </w:r>
            <w:r w:rsidRPr="00833AE2">
              <w:rPr>
                <w:color w:val="000000"/>
              </w:rPr>
              <w:t xml:space="preserve">, sequence specific DNA binding </w:t>
            </w:r>
          </w:p>
          <w:p w14:paraId="711F78BD" w14:textId="77777777" w:rsidR="00F761F1" w:rsidRPr="00833AE2" w:rsidRDefault="00F761F1" w:rsidP="000D2976">
            <w:pPr>
              <w:jc w:val="both"/>
              <w:rPr>
                <w:color w:val="000000"/>
              </w:rPr>
            </w:pPr>
          </w:p>
          <w:p w14:paraId="5F67EEE8" w14:textId="77777777" w:rsidR="00F761F1" w:rsidRPr="00833AE2" w:rsidRDefault="00F761F1" w:rsidP="000D2976">
            <w:pPr>
              <w:jc w:val="both"/>
              <w:rPr>
                <w:color w:val="000000"/>
              </w:rPr>
            </w:pPr>
            <w:r w:rsidRPr="00833AE2">
              <w:rPr>
                <w:color w:val="000000"/>
              </w:rPr>
              <w:t>1b. Light activated SpyCas9, nuclease inactivated and fused to a light-inducible heterodimerizing protein</w:t>
            </w:r>
          </w:p>
          <w:p w14:paraId="31452B0D" w14:textId="77777777" w:rsidR="00F761F1" w:rsidRPr="00833AE2" w:rsidRDefault="00F761F1" w:rsidP="000D2976">
            <w:pPr>
              <w:jc w:val="both"/>
              <w:rPr>
                <w:color w:val="000000"/>
              </w:rPr>
            </w:pPr>
          </w:p>
          <w:p w14:paraId="4591535C" w14:textId="77777777" w:rsidR="00F761F1" w:rsidRPr="00833AE2" w:rsidRDefault="00F761F1" w:rsidP="000D2976">
            <w:pPr>
              <w:jc w:val="both"/>
              <w:rPr>
                <w:color w:val="000000"/>
              </w:rPr>
            </w:pPr>
            <w:r w:rsidRPr="00833AE2">
              <w:rPr>
                <w:color w:val="000000"/>
              </w:rPr>
              <w:t>2. Cas12a (type V-A), crRNA maturation and sequence specific DNA binding, fused to a transactivation domain</w:t>
            </w:r>
          </w:p>
          <w:p w14:paraId="7337CEC1" w14:textId="77777777" w:rsidR="00F761F1" w:rsidRPr="00833AE2" w:rsidRDefault="00F761F1" w:rsidP="000D2976">
            <w:pPr>
              <w:jc w:val="both"/>
              <w:rPr>
                <w:color w:val="000000"/>
              </w:rPr>
            </w:pPr>
          </w:p>
          <w:p w14:paraId="3F03B641" w14:textId="77777777" w:rsidR="00F761F1" w:rsidRPr="00833AE2" w:rsidRDefault="00F761F1" w:rsidP="000D2976">
            <w:pPr>
              <w:jc w:val="both"/>
              <w:rPr>
                <w:color w:val="000000"/>
              </w:rPr>
            </w:pPr>
            <w:r w:rsidRPr="00833AE2">
              <w:rPr>
                <w:color w:val="000000"/>
              </w:rPr>
              <w:t>3. CASCADE (type I-E), crRNA maturation and sequence specific DNA binding, fused to plant transcriptional activation domain</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73A413" w14:textId="35F32A76" w:rsidR="00F761F1" w:rsidRPr="00833AE2" w:rsidRDefault="00F761F1" w:rsidP="000D2976">
            <w:pPr>
              <w:jc w:val="both"/>
              <w:rPr>
                <w:color w:val="000000"/>
              </w:rPr>
            </w:pPr>
            <w:r w:rsidRPr="00833AE2">
              <w:rPr>
                <w:color w:val="000000"/>
              </w:rPr>
              <w:t xml:space="preserve">1a. </w:t>
            </w:r>
            <w:r w:rsidRPr="00833AE2">
              <w:rPr>
                <w:color w:val="000000"/>
              </w:rPr>
              <w:fldChar w:fldCharType="begin"/>
            </w:r>
            <w:r w:rsidR="000D2976">
              <w:rPr>
                <w:color w:val="000000"/>
              </w:rPr>
              <w:instrText xml:space="preserve"> ADDIN ZOTERO_ITEM CSL_CITATION {"citationID":"vjjdtxn9","properties":{"formattedCitation":"(Perez-Pinera et al., 2013)","plainCitation":"(Perez-Pinera et al., 2013)","noteIndex":0},"citationItems":[{"id":47,"uris":["http://zotero.org/groups/2530274/items/U3PZPC5V"],"uri":["http://zotero.org/groups/2530274/items/U3PZPC5V"],"itemData":{"id":47,"type":"article-journal","abstract":"Technologies for engineering synthetic transcription factors have enabled many advances in medical and scientific research. In contrast to existing methods based on engineering of DNA-binding proteins, we created a Cas9-based transactivator that is targeted to DNA sequences by guide RNA molecules. Coexpression of this transactivator and combinations of guide RNAs in human cells induced specific expression of endogenous target genes, demonstrating a simple and versatile approach for RNA-guided gene activation.","archive":"PubMed","archive_location":"23892895","container-title":"Nature methods","DOI":"10.1038/nmeth.2600","ISSN":"1548-7105","issue":"10","journalAbbreviation":"Nat Methods","language":"eng","note":"edition: 2013/07/25","page":"973-976","title":"RNA-guided gene activation by CRISPR-Cas9-based transcription factors","volume":"10","author":[{"family":"Perez-Pinera","given":"Pablo"},{"family":"Kocak","given":"D Dewran"},{"family":"Vockley","given":"Christopher M"},{"family":"Adler","given":"Andrew F"},{"family":"Kabadi","given":"Ami M"},{"family":"Polstein","given":"Lauren R"},{"family":"Thakore","given":"Pratiksha I"},{"family":"Glass","given":"Katherine A"},{"family":"Ousterout","given":"David G"},{"family":"Leong","given":"Kam W"},{"family":"Guilak","given":"Farshid"},{"family":"Crawford","given":"Gregory E"},{"family":"Reddy","given":"Timothy E"},{"family":"Gersbach","given":"Charles A"}],"issued":{"date-parts":[["2013",10]]}}}],"schema":"https://github.com/citation-style-language/schema/raw/master/csl-citation.json"} </w:instrText>
            </w:r>
            <w:r w:rsidRPr="00833AE2">
              <w:rPr>
                <w:color w:val="000000"/>
              </w:rPr>
              <w:fldChar w:fldCharType="separate"/>
            </w:r>
            <w:r w:rsidRPr="00833AE2">
              <w:rPr>
                <w:noProof/>
                <w:color w:val="000000"/>
              </w:rPr>
              <w:t>(Perez-Pinera et al., 2013)</w:t>
            </w:r>
            <w:r w:rsidRPr="00833AE2">
              <w:rPr>
                <w:color w:val="000000"/>
              </w:rPr>
              <w:fldChar w:fldCharType="end"/>
            </w:r>
          </w:p>
          <w:p w14:paraId="4B6A12D1" w14:textId="77777777" w:rsidR="00F761F1" w:rsidRPr="00833AE2" w:rsidRDefault="00F761F1" w:rsidP="000D2976">
            <w:pPr>
              <w:jc w:val="both"/>
              <w:rPr>
                <w:color w:val="000000"/>
              </w:rPr>
            </w:pPr>
          </w:p>
          <w:p w14:paraId="3F60B252" w14:textId="2AE5576E" w:rsidR="00F761F1" w:rsidRPr="00833AE2" w:rsidRDefault="00F761F1" w:rsidP="000D2976">
            <w:pPr>
              <w:jc w:val="both"/>
              <w:rPr>
                <w:color w:val="000000"/>
              </w:rPr>
            </w:pPr>
            <w:r w:rsidRPr="00833AE2">
              <w:rPr>
                <w:color w:val="000000"/>
              </w:rPr>
              <w:t xml:space="preserve">1b. </w:t>
            </w:r>
            <w:r w:rsidRPr="00833AE2">
              <w:rPr>
                <w:color w:val="000000"/>
              </w:rPr>
              <w:fldChar w:fldCharType="begin"/>
            </w:r>
            <w:r w:rsidR="000D2976">
              <w:rPr>
                <w:color w:val="000000"/>
              </w:rPr>
              <w:instrText xml:space="preserve"> ADDIN ZOTERO_ITEM CSL_CITATION {"citationID":"5I3R7gc8","properties":{"formattedCitation":"(Polstein and Gersbach, 2015)","plainCitation":"(Polstein and Gersbach, 2015)","noteIndex":0},"citationItems":[{"id":263,"uris":["http://zotero.org/groups/2530274/items/UEMKEPWE"],"uri":["http://zotero.org/groups/2530274/items/UEMKEPWE"],"itemData":{"id":263,"type":"article-journal","abstract":"Modification of the CRISPR/Cas9 genome editing system by the addition of the light inducible proteins CRY2 and CIBI1 enables blue light–mediated transcription of endogenous genes in mammalian cells.","container-title":"Nature Chemical Biology","DOI":"10.1038/nchembio.1753","ISSN":"1552-4469","issue":"3","journalAbbreviation":"Nature Chemical Biology","page":"198-200","title":"A light-inducible CRISPR-Cas9 system for control of endogenous gene activation","volume":"11","author":[{"family":"Polstein","given":"Lauren R"},{"family":"Gersbach","given":"Charles A"}],"issued":{"date-parts":[["2015",3,1]]}}}],"schema":"https://github.com/citation-style-language/schema/raw/master/csl-citation.json"} </w:instrText>
            </w:r>
            <w:r w:rsidRPr="00833AE2">
              <w:rPr>
                <w:color w:val="000000"/>
              </w:rPr>
              <w:fldChar w:fldCharType="separate"/>
            </w:r>
            <w:r w:rsidRPr="00833AE2">
              <w:rPr>
                <w:noProof/>
                <w:color w:val="000000"/>
              </w:rPr>
              <w:t>(Polstein and Gersbach, 2015)</w:t>
            </w:r>
            <w:r w:rsidRPr="00833AE2">
              <w:rPr>
                <w:color w:val="000000"/>
              </w:rPr>
              <w:fldChar w:fldCharType="end"/>
            </w:r>
          </w:p>
          <w:p w14:paraId="7BA5B7D2" w14:textId="77777777" w:rsidR="00F761F1" w:rsidRPr="00833AE2" w:rsidRDefault="00F761F1" w:rsidP="000D2976">
            <w:pPr>
              <w:jc w:val="both"/>
              <w:rPr>
                <w:color w:val="000000"/>
              </w:rPr>
            </w:pPr>
          </w:p>
          <w:p w14:paraId="1F89F0CC" w14:textId="54F72498" w:rsidR="00F761F1" w:rsidRPr="00833AE2" w:rsidRDefault="00F761F1" w:rsidP="000D2976">
            <w:pPr>
              <w:jc w:val="both"/>
              <w:rPr>
                <w:color w:val="000000"/>
              </w:rPr>
            </w:pPr>
            <w:r w:rsidRPr="00833AE2">
              <w:rPr>
                <w:color w:val="000000"/>
              </w:rPr>
              <w:t xml:space="preserve">2. </w:t>
            </w:r>
            <w:r w:rsidRPr="00833AE2">
              <w:rPr>
                <w:color w:val="000000"/>
              </w:rPr>
              <w:fldChar w:fldCharType="begin"/>
            </w:r>
            <w:r w:rsidR="000D2976">
              <w:rPr>
                <w:color w:val="000000"/>
              </w:rPr>
              <w:instrText xml:space="preserve"> ADDIN ZOTERO_ITEM CSL_CITATION {"citationID":"Ty2B2eL5","properties":{"formattedCitation":"(Breinig et al., 2019)","plainCitation":"(Breinig et al., 2019)","noteIndex":0},"citationItems":[{"id":37,"uris":["http://zotero.org/groups/2530274/items/7CS9TKFJ"],"uri":["http://zotero.org/groups/2530274/items/7CS9TKFJ"],"itemData":{"id":37,"type":"article-journal","abstract":"CRISPR–Cas9-based combinatorial perturbation approaches for orthogonal knockout and gene activation have been impeded by complex vector designs and co-delivery of multiple constructs. Here, we demonstrate that catalytically active CRISPR–Cas12a fused to a transcriptional-activator domain enables flexible switching between genome editing and transcriptional activation by altering guide length. By leveraging Cas12a-mediated CRISPR-RNA array processing, we illustrate that Cas12a-VPR enables simplified multiplexed knockout and transcriptional activation in vitro and in vivo.","container-title":"Nature Methods","DOI":"10.1038/s41592-018-0262-1","ISSN":"1548-7105","issue":"1","journalAbbreviation":"Nature Methods","page":"51-54","title":"Multiplexed orthogonal genome editing and transcriptional activation by Cas12a","volume":"16","author":[{"family":"Breinig","given":"Marco"},{"family":"Schweitzer","given":"Anabel Y."},{"family":"Herianto","given":"Anna M."},{"family":"Revia","given":"Steffie"},{"family":"Schaefer","given":"Lisa"},{"family":"Wendler","given":"Lena"},{"family":"Cobos Galvez","given":"Ana"},{"family":"Tschaharganeh","given":"Darjus F."}],"issued":{"date-parts":[["2019",1,1]]}}}],"schema":"https://github.com/citation-style-language/schema/raw/master/csl-citation.json"} </w:instrText>
            </w:r>
            <w:r w:rsidRPr="00833AE2">
              <w:rPr>
                <w:color w:val="000000"/>
              </w:rPr>
              <w:fldChar w:fldCharType="separate"/>
            </w:r>
            <w:r w:rsidRPr="00833AE2">
              <w:rPr>
                <w:noProof/>
                <w:color w:val="000000"/>
              </w:rPr>
              <w:t>(Breinig et al., 2019)</w:t>
            </w:r>
            <w:r w:rsidRPr="00833AE2">
              <w:rPr>
                <w:color w:val="000000"/>
              </w:rPr>
              <w:fldChar w:fldCharType="end"/>
            </w:r>
          </w:p>
          <w:p w14:paraId="09E77F2E" w14:textId="77777777" w:rsidR="00F761F1" w:rsidRPr="00833AE2" w:rsidRDefault="00F761F1" w:rsidP="000D2976">
            <w:pPr>
              <w:jc w:val="both"/>
              <w:rPr>
                <w:color w:val="000000"/>
              </w:rPr>
            </w:pPr>
          </w:p>
          <w:p w14:paraId="1106BC9D" w14:textId="589DA9E6" w:rsidR="00F761F1" w:rsidRPr="00833AE2" w:rsidRDefault="00F761F1" w:rsidP="000D2976">
            <w:pPr>
              <w:jc w:val="both"/>
              <w:rPr>
                <w:color w:val="000000"/>
              </w:rPr>
            </w:pPr>
            <w:r w:rsidRPr="00833AE2">
              <w:rPr>
                <w:color w:val="000000"/>
              </w:rPr>
              <w:t xml:space="preserve">3. </w:t>
            </w:r>
            <w:r w:rsidRPr="00833AE2">
              <w:rPr>
                <w:color w:val="000000"/>
              </w:rPr>
              <w:fldChar w:fldCharType="begin"/>
            </w:r>
            <w:r w:rsidR="000D2976">
              <w:rPr>
                <w:color w:val="000000"/>
              </w:rPr>
              <w:instrText xml:space="preserve"> ADDIN ZOTERO_ITEM CSL_CITATION {"citationID":"hGxsglfW","properties":{"formattedCitation":"(Young et al., 2019)","plainCitation":"(Young et al., 2019)","noteIndex":0},"citationItems":[{"id":10,"uris":["http://zotero.org/groups/2530274/items/UW7E9CAF"],"uri":["http://zotero.org/groups/2530274/items/UW7E9CAF"],"itemData":{"id":10,"type":"article-journal","abstract":"CRISPR-Cas systems are robust and facile tools for manipulating the genome, epigenome and transcriptome of eukaryotic organisms. Most groups use class 2 effectors, such as Cas9 and Cas12a, however, other CRISPR-Cas systems may provide unique opportunities for genome engineering. Indeed, the multi-subunit composition of class 1 systems offers to expand the number of domains and functionalities that may be recruited to a genomic target. Here we report DNA targeting in Zea mays using a class 1 type I-E CRISPR-Cas system from S. thermophilus. First, we engineer its Cascade complex to modulate gene expression by tethering a plant transcriptional activation domain to 3 different subunits. Next, using an immunofluorescent assay, we confirm Cascade cellular complex formation and observe enhanced gene activation when multiple subunits tagged with the transcriptional activator are combined. Finally, we examine Cascade mediated gene activation at chromosomal DNA targets by reprogramming Zea mays cells to change color.","container-title":"Communications Biology","DOI":"10.1038/s42003-019-0637-6","ISSN":"2399-3642","issue":"1","journalAbbreviation":"Communications Biology","page":"383","title":"The repurposing of type I-E CRISPR-Cascade for gene activation in plants","volume":"2","author":[{"family":"Young","given":"Joshua K."},{"family":"Gasior","given":"Stephen L."},{"family":"Jones","given":"Spencer"},{"family":"Wang","given":"Lijuan"},{"family":"Navarro","given":"Pedro"},{"family":"Vickroy","given":"Becca"},{"family":"Barrangou","given":"Rodolphe"}],"issued":{"date-parts":[["2019",10,18]]}}}],"schema":"https://github.com/citation-style-language/schema/raw/master/csl-citation.json"} </w:instrText>
            </w:r>
            <w:r w:rsidRPr="00833AE2">
              <w:rPr>
                <w:color w:val="000000"/>
              </w:rPr>
              <w:fldChar w:fldCharType="separate"/>
            </w:r>
            <w:r w:rsidRPr="00833AE2">
              <w:rPr>
                <w:noProof/>
                <w:color w:val="000000"/>
              </w:rPr>
              <w:t>(Young et al., 2019)</w:t>
            </w:r>
            <w:r w:rsidRPr="00833AE2">
              <w:rPr>
                <w:color w:val="000000"/>
              </w:rPr>
              <w:fldChar w:fldCharType="end"/>
            </w:r>
          </w:p>
        </w:tc>
      </w:tr>
      <w:tr w:rsidR="00694917" w:rsidRPr="00833AE2" w14:paraId="1A907470" w14:textId="77777777" w:rsidTr="00A9503B">
        <w:tc>
          <w:tcPr>
            <w:tcW w:w="2195" w:type="dxa"/>
            <w:tcBorders>
              <w:top w:val="single" w:sz="8" w:space="0" w:color="000000"/>
              <w:left w:val="single" w:sz="8" w:space="0" w:color="000000"/>
              <w:bottom w:val="single" w:sz="8" w:space="0" w:color="000000"/>
              <w:right w:val="single" w:sz="8" w:space="0" w:color="000000"/>
            </w:tcBorders>
          </w:tcPr>
          <w:p w14:paraId="3DC1C44D" w14:textId="5935242C" w:rsidR="00694917" w:rsidRPr="00833AE2" w:rsidRDefault="00437C82" w:rsidP="000D2976">
            <w:pPr>
              <w:tabs>
                <w:tab w:val="left" w:pos="845"/>
              </w:tabs>
              <w:jc w:val="both"/>
              <w:rPr>
                <w:color w:val="000000"/>
              </w:rPr>
            </w:pPr>
            <w:r w:rsidRPr="00833AE2">
              <w:rPr>
                <w:color w:val="000000"/>
              </w:rPr>
              <w:t>F</w:t>
            </w:r>
            <w:r w:rsidR="00694917" w:rsidRPr="00833AE2">
              <w:rPr>
                <w:color w:val="000000"/>
              </w:rPr>
              <w:t>. Nucleic acid detection</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AA7F0" w14:textId="77777777" w:rsidR="00694917" w:rsidRPr="00833AE2" w:rsidRDefault="00694917" w:rsidP="000D2976">
            <w:pPr>
              <w:jc w:val="both"/>
              <w:rPr>
                <w:color w:val="000000"/>
              </w:rPr>
            </w:pPr>
            <w:r w:rsidRPr="00833AE2">
              <w:rPr>
                <w:color w:val="000000"/>
              </w:rPr>
              <w:t>1. Cas12a (type V-A), collateral ssDNA cleavage activity upon target binding</w:t>
            </w:r>
          </w:p>
          <w:p w14:paraId="42899E6B" w14:textId="77777777" w:rsidR="00694917" w:rsidRPr="00833AE2" w:rsidRDefault="00694917" w:rsidP="000D2976">
            <w:pPr>
              <w:jc w:val="both"/>
              <w:rPr>
                <w:color w:val="000000"/>
              </w:rPr>
            </w:pPr>
          </w:p>
          <w:p w14:paraId="348F4F01" w14:textId="6549C65B" w:rsidR="00694917" w:rsidRPr="00833AE2" w:rsidRDefault="00694917" w:rsidP="000D2976">
            <w:pPr>
              <w:jc w:val="both"/>
              <w:rPr>
                <w:strike/>
                <w:color w:val="000000"/>
              </w:rPr>
            </w:pPr>
            <w:r w:rsidRPr="00833AE2">
              <w:rPr>
                <w:color w:val="000000"/>
              </w:rPr>
              <w:t xml:space="preserve">2. Cas13 (type VI-A and B), collateral </w:t>
            </w:r>
            <w:proofErr w:type="spellStart"/>
            <w:r w:rsidRPr="00833AE2">
              <w:rPr>
                <w:color w:val="000000"/>
              </w:rPr>
              <w:t>ssRNA</w:t>
            </w:r>
            <w:proofErr w:type="spellEnd"/>
            <w:r w:rsidRPr="00833AE2">
              <w:rPr>
                <w:color w:val="000000"/>
              </w:rPr>
              <w:t xml:space="preserve"> cleavage activity upon target binding</w:t>
            </w:r>
          </w:p>
          <w:p w14:paraId="78D6B4EC" w14:textId="77777777" w:rsidR="00694917" w:rsidRPr="00833AE2" w:rsidRDefault="00694917" w:rsidP="000D2976">
            <w:pPr>
              <w:jc w:val="both"/>
              <w:rPr>
                <w:color w:val="000000"/>
              </w:rPr>
            </w:pPr>
          </w:p>
          <w:p w14:paraId="4D949437" w14:textId="5FE7C096" w:rsidR="00694917" w:rsidRPr="00833AE2" w:rsidRDefault="00694917" w:rsidP="000D2976">
            <w:pPr>
              <w:jc w:val="both"/>
              <w:rPr>
                <w:color w:val="000000"/>
              </w:rPr>
            </w:pPr>
            <w:r w:rsidRPr="00833AE2">
              <w:rPr>
                <w:color w:val="000000"/>
              </w:rPr>
              <w:t>3. Csm6 (type III-A), non-specific nuclease</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42843" w14:textId="44F6BFFE" w:rsidR="00694917" w:rsidRPr="00833AE2" w:rsidRDefault="00694917" w:rsidP="000D2976">
            <w:pPr>
              <w:jc w:val="both"/>
              <w:rPr>
                <w:color w:val="000000"/>
              </w:rPr>
            </w:pPr>
            <w:r w:rsidRPr="00833AE2">
              <w:rPr>
                <w:color w:val="000000"/>
              </w:rPr>
              <w:t xml:space="preserve">1-3. </w:t>
            </w:r>
            <w:r w:rsidRPr="00833AE2">
              <w:rPr>
                <w:color w:val="000000"/>
              </w:rPr>
              <w:fldChar w:fldCharType="begin"/>
            </w:r>
            <w:r w:rsidR="000D2976">
              <w:rPr>
                <w:color w:val="000000"/>
              </w:rPr>
              <w:instrText xml:space="preserve"> ADDIN ZOTERO_ITEM CSL_CITATION {"citationID":"jZkLZirU","properties":{"formattedCitation":"(Gootenberg et al., 2018)","plainCitation":"(Gootenberg et al., 2018)","noteIndex":0},"citationItems":[{"id":42,"uris":["http://zotero.org/groups/2530274/items/URDD2JSV"],"uri":["http://zotero.org/groups/2530274/items/URDD2JSV"],"itemData":{"id":42,"type":"article-journal","abstract":"CRISPR techniques are allowing the development of technologies for nucleic acid detection (see the Perspective by Chertow). Taking advantages of the distinctive enzymatic properties of CRISPR enzymes, Gootenberg et al. developed an improved nucleic acid detection technology for multiplexed quantitative and highly sensitive detection, combined with lateral flow for visual readout. Myhrvold et al. added a sample preparation protocol to create a field-deployable viral diagnostic platform for rapid detection of specific strains of pathogens in clinical samples. Cas12a (also known as Cpf1), a type V CRISPR protein, cleaves double-stranded DNA and has been adapted for genome editing. Chen et al. discovered that Cas12a also processes single-stranded DNA threading activity. A technology platform based on this activity detected human papillomavirus in patient samples with high sensitivity.Science, this issue p. 439, p. 444, p. 436; see also p. 381Rapid detection of nucleic acids is integral for clinical diagnostics and biotechnological applications. We recently developed a platform termed SHERLOCK (specific high-sensitivity enzymatic reporter unlocking) that combines isothermal preamplification with Cas13 to detect single molecules of RNA or DNA. Through characterization of CRISPR enzymology and application development, we report here four advances integrated into SHERLOCK version 2 (SHERLOCKv2) (i) four-channel single-reaction multiplexing with orthogonal CRISPR enzymes; (ii) quantitative measurement of input as low as 2 attomolar; (iii) 3.5-fold increase in signal sensitivity by combining Cas13 with Csm6, an auxiliary CRISPR-associated enzyme; and (iv) lateral-flow readout. SHERLOCKv2 can detect Dengue or Zika virus single-stranded RNA as well as mutations in patient liquid biopsy samples via lateral flow, highlighting its potential as a multiplexable, portable, rapid, and quantitative detection platform of nucleic acids.","container-title":"Science","DOI":"10.1126/science.aaq0179","issue":"6387","journalAbbreviation":"Science","page":"439","title":"Multiplexed and portable nucleic acid detection platform with Cas13, Cas12a, and Csm6","volume":"360","author":[{"family":"Gootenberg","given":"Jonathan S."},{"family":"Abudayyeh","given":"Omar O."},{"family":"Kellner","given":"Max J."},{"family":"Joung","given":"Julia"},{"family":"Collins","given":"James J."},{"family":"Zhang","given":"Feng"}],"issued":{"date-parts":[["2018",4,27]]}}}],"schema":"https://github.com/citation-style-language/schema/raw/master/csl-citation.json"} </w:instrText>
            </w:r>
            <w:r w:rsidRPr="00833AE2">
              <w:rPr>
                <w:color w:val="000000"/>
              </w:rPr>
              <w:fldChar w:fldCharType="separate"/>
            </w:r>
            <w:r w:rsidRPr="00833AE2">
              <w:rPr>
                <w:noProof/>
                <w:color w:val="000000"/>
              </w:rPr>
              <w:t>(Gootenberg et al., 2018)</w:t>
            </w:r>
            <w:r w:rsidRPr="00833AE2">
              <w:rPr>
                <w:color w:val="000000"/>
              </w:rPr>
              <w:fldChar w:fldCharType="end"/>
            </w:r>
          </w:p>
          <w:p w14:paraId="5E197026" w14:textId="77777777" w:rsidR="00694917" w:rsidRPr="00833AE2" w:rsidRDefault="00694917" w:rsidP="000D2976">
            <w:pPr>
              <w:jc w:val="both"/>
              <w:rPr>
                <w:color w:val="000000"/>
              </w:rPr>
            </w:pPr>
          </w:p>
          <w:p w14:paraId="5806DE71" w14:textId="6A7096FF" w:rsidR="00694917" w:rsidRPr="00833AE2" w:rsidRDefault="00694917" w:rsidP="000D2976">
            <w:pPr>
              <w:jc w:val="both"/>
              <w:rPr>
                <w:color w:val="000000"/>
              </w:rPr>
            </w:pPr>
            <w:r w:rsidRPr="00833AE2">
              <w:rPr>
                <w:color w:val="000000"/>
              </w:rPr>
              <w:t xml:space="preserve">1. </w:t>
            </w:r>
            <w:r w:rsidRPr="00833AE2">
              <w:rPr>
                <w:color w:val="000000"/>
              </w:rPr>
              <w:fldChar w:fldCharType="begin"/>
            </w:r>
            <w:r w:rsidR="000D2976">
              <w:rPr>
                <w:color w:val="000000"/>
              </w:rPr>
              <w:instrText xml:space="preserve"> ADDIN ZOTERO_ITEM CSL_CITATION {"citationID":"EDVsl5nB","properties":{"formattedCitation":"(Chen et al., 2018)","plainCitation":"(Chen et al., 2018)","noteIndex":0},"citationItems":[{"id":162,"uris":["http://zotero.org/groups/2530274/items/FFAKTJUY"],"uri":["http://zotero.org/groups/2530274/items/FFAKTJUY"],"itemData":{"id":162,"type":"article-journal","abstract":"CRISPR techniques are allowing the development of technologies for nucleic acid detection (see the Perspective by Chertow). Taking advantages of the distinctive enzymatic properties of CRISPR enzymes, Gootenberg et al. developed an improved nucleic acid detection technology for multiplexed quantitative and highly sensitive detection, combined with lateral flow for visual readout. Myhrvold et al. added a sample preparation protocol to create a field-deployable viral diagnostic platform for rapid detection of specific strains of pathogens in clinical samples. Cas12a (also known as Cpf1), a type V CRISPR protein, cleaves double-stranded DNA and has been adapted for genome editing. Chen et al. discovered that Cas12a also processes single-stranded DNA threading activity. A technology platform based on this activity detected human papillomavirus in patient samples with high sensitivity.Science, this issue p. 439, p. 444, p. 436; see also p. 381CRISPR-Cas12a (Cpf1) proteins are RNA-guided enzymes that bind and cut DNA as components of bacterial adaptive immune systems. Like CRISPR-Cas9, Cas12a has been harnessed for genome editing on the basis of its ability to generate targeted, double-stranded DNA breaks. Here we show that RNA-guided DNA binding unleashes indiscriminate single-stranded DNA (ssDNA) cleavage activity by Cas12a that completely degrades ssDNA molecules. We find that target-activated, nonspecific single-stranded deoxyribonuclease (ssDNase) cleavage is also a property of other type V CRISPR-Cas12 enzymes. By combining Cas12a ssDNase activation with isothermal amplification, we create a method termed DNA endonuclease-targeted CRISPR trans reporter (DETECTR), which achieves attomolar sensitivity for DNA detection. DETECTR enables rapid and specific detection of human papillomavirus in patient samples, thereby providing a simple platform for molecular diagnostics.","container-title":"Science","DOI":"10.1126/science.aar6245","issue":"6387","journalAbbreviation":"Science","page":"436","title":"CRISPR-Cas12a target binding unleashes indiscriminate single-stranded DNase activity","volume":"360","author":[{"family":"Chen","given":"Janice S."},{"family":"Ma","given":"Enbo"},{"family":"Harrington","given":"Lucas B."},{"family":"Da Costa","given":"Maria"},{"family":"Tian","given":"Xinran"},{"family":"Palefsky","given":"Joel M."},{"family":"Doudna","given":"Jennifer A."}],"issued":{"date-parts":[["2018",4,27]]}}}],"schema":"https://github.com/citation-style-language/schema/raw/master/csl-citation.json"} </w:instrText>
            </w:r>
            <w:r w:rsidRPr="00833AE2">
              <w:rPr>
                <w:color w:val="000000"/>
              </w:rPr>
              <w:fldChar w:fldCharType="separate"/>
            </w:r>
            <w:r w:rsidRPr="00833AE2">
              <w:rPr>
                <w:noProof/>
                <w:color w:val="000000"/>
              </w:rPr>
              <w:t>(Chen et al., 2018)</w:t>
            </w:r>
            <w:r w:rsidRPr="00833AE2">
              <w:rPr>
                <w:color w:val="000000"/>
              </w:rPr>
              <w:fldChar w:fldCharType="end"/>
            </w:r>
          </w:p>
        </w:tc>
      </w:tr>
      <w:tr w:rsidR="00694917" w:rsidRPr="00833AE2" w14:paraId="4CC9610E" w14:textId="77777777" w:rsidTr="00030634">
        <w:trPr>
          <w:trHeight w:val="2670"/>
        </w:trPr>
        <w:tc>
          <w:tcPr>
            <w:tcW w:w="2195" w:type="dxa"/>
            <w:tcBorders>
              <w:top w:val="single" w:sz="8" w:space="0" w:color="000000"/>
              <w:left w:val="single" w:sz="8" w:space="0" w:color="000000"/>
              <w:bottom w:val="single" w:sz="8" w:space="0" w:color="000000"/>
              <w:right w:val="single" w:sz="8" w:space="0" w:color="000000"/>
            </w:tcBorders>
          </w:tcPr>
          <w:p w14:paraId="6CF35C4E" w14:textId="66B97F4D" w:rsidR="00694917" w:rsidRPr="00833AE2" w:rsidRDefault="00437C82" w:rsidP="000D2976">
            <w:pPr>
              <w:tabs>
                <w:tab w:val="left" w:pos="845"/>
              </w:tabs>
              <w:jc w:val="both"/>
              <w:rPr>
                <w:color w:val="000000"/>
              </w:rPr>
            </w:pPr>
            <w:r w:rsidRPr="00833AE2">
              <w:rPr>
                <w:color w:val="000000"/>
              </w:rPr>
              <w:lastRenderedPageBreak/>
              <w:t>G</w:t>
            </w:r>
            <w:r w:rsidR="00694917" w:rsidRPr="00833AE2">
              <w:rPr>
                <w:color w:val="000000"/>
              </w:rPr>
              <w:t>. Antimicrobial</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876C6C" w14:textId="77777777" w:rsidR="00694917" w:rsidRPr="00833AE2" w:rsidRDefault="00694917" w:rsidP="000D2976">
            <w:pPr>
              <w:jc w:val="both"/>
              <w:rPr>
                <w:color w:val="000000"/>
              </w:rPr>
            </w:pPr>
            <w:r w:rsidRPr="00833AE2">
              <w:rPr>
                <w:color w:val="000000"/>
              </w:rPr>
              <w:t>1. SpyCas9 (type II-A), dsDNA interference</w:t>
            </w:r>
          </w:p>
          <w:p w14:paraId="4F5779AC" w14:textId="77777777" w:rsidR="00694917" w:rsidRPr="00833AE2" w:rsidRDefault="00694917" w:rsidP="000D2976">
            <w:pPr>
              <w:jc w:val="both"/>
              <w:rPr>
                <w:color w:val="000000"/>
              </w:rPr>
            </w:pPr>
          </w:p>
          <w:p w14:paraId="69E3A0DC" w14:textId="77777777" w:rsidR="00694917" w:rsidRPr="00833AE2" w:rsidRDefault="00694917" w:rsidP="000D2976">
            <w:pPr>
              <w:jc w:val="both"/>
              <w:rPr>
                <w:color w:val="000000"/>
              </w:rPr>
            </w:pPr>
            <w:r w:rsidRPr="00833AE2">
              <w:rPr>
                <w:color w:val="000000"/>
              </w:rPr>
              <w:t>2. CASCADE and Cas3 (type I-E), dsDNA interference</w:t>
            </w:r>
          </w:p>
          <w:p w14:paraId="5C9F0EE8" w14:textId="77777777" w:rsidR="00694917" w:rsidRPr="00833AE2" w:rsidRDefault="00694917" w:rsidP="000D2976">
            <w:pPr>
              <w:jc w:val="both"/>
              <w:rPr>
                <w:color w:val="000000"/>
              </w:rPr>
            </w:pPr>
          </w:p>
          <w:p w14:paraId="5D0BC534" w14:textId="77777777" w:rsidR="00694917" w:rsidRPr="00833AE2" w:rsidRDefault="00694917" w:rsidP="000D2976">
            <w:pPr>
              <w:jc w:val="both"/>
              <w:rPr>
                <w:color w:val="000000"/>
              </w:rPr>
            </w:pPr>
            <w:r w:rsidRPr="00833AE2">
              <w:rPr>
                <w:color w:val="000000"/>
              </w:rPr>
              <w:t xml:space="preserve">3. Cas13a (type VI-A), promiscuous </w:t>
            </w:r>
            <w:proofErr w:type="spellStart"/>
            <w:r w:rsidRPr="00833AE2">
              <w:rPr>
                <w:color w:val="000000"/>
              </w:rPr>
              <w:t>ssRNA</w:t>
            </w:r>
            <w:proofErr w:type="spellEnd"/>
            <w:r w:rsidRPr="00833AE2">
              <w:rPr>
                <w:color w:val="000000"/>
              </w:rPr>
              <w:t xml:space="preserve"> cleavage</w:t>
            </w:r>
          </w:p>
          <w:p w14:paraId="27993D73" w14:textId="77777777" w:rsidR="00694917" w:rsidRPr="00833AE2" w:rsidRDefault="00694917" w:rsidP="000D2976">
            <w:pPr>
              <w:jc w:val="both"/>
              <w:rPr>
                <w:color w:val="000000"/>
              </w:rPr>
            </w:pPr>
          </w:p>
          <w:p w14:paraId="4F290802" w14:textId="3CD72B49" w:rsidR="00694917" w:rsidRPr="00833AE2" w:rsidRDefault="00694917" w:rsidP="000D2976">
            <w:pPr>
              <w:jc w:val="both"/>
              <w:rPr>
                <w:color w:val="000000"/>
              </w:rPr>
            </w:pPr>
            <w:r w:rsidRPr="00833AE2">
              <w:rPr>
                <w:color w:val="000000"/>
              </w:rPr>
              <w:t>4. Anti-CRISPR proteins, CRISPR-Cas inhibition to expand the host range for phage-derived therapeutics</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A46670" w14:textId="1E54D252" w:rsidR="00694917" w:rsidRPr="00833AE2" w:rsidRDefault="00694917" w:rsidP="000D2976">
            <w:pPr>
              <w:jc w:val="both"/>
              <w:rPr>
                <w:color w:val="000000"/>
              </w:rPr>
            </w:pPr>
            <w:r w:rsidRPr="00833AE2">
              <w:rPr>
                <w:color w:val="000000"/>
              </w:rPr>
              <w:t xml:space="preserve">1. </w:t>
            </w:r>
            <w:r w:rsidRPr="00833AE2">
              <w:rPr>
                <w:color w:val="000000"/>
              </w:rPr>
              <w:fldChar w:fldCharType="begin"/>
            </w:r>
            <w:r w:rsidR="000D2976">
              <w:rPr>
                <w:color w:val="000000"/>
              </w:rPr>
              <w:instrText xml:space="preserve"> ADDIN ZOTERO_ITEM CSL_CITATION {"citationID":"m6zPQZmN","properties":{"formattedCitation":"(Citorik et al., 2014)","plainCitation":"(Citorik et al., 2014)","noteIndex":0},"citationItems":[{"id":50,"uris":["http://zotero.org/groups/2530274/items/DH6WBXV6"],"uri":["http://zotero.org/groups/2530274/items/DH6WBXV6"],"itemData":{"id":50,"type":"article-journal","abstract":"Delivery of CRISPR-Cas nucleases using bacteriophage enables targeted killing of microbes in a population","container-title":"Nature Biotechnology","DOI":"10.1038/nbt.3011","ISSN":"1546-1696","issue":"11","journalAbbreviation":"Nature Biotechnology","page":"1141-1145","title":"Sequence-specific antimicrobials using efficiently delivered RNA-guided nucleases","volume":"32","author":[{"family":"Citorik","given":"Robert J"},{"family":"Mimee","given":"Mark"},{"family":"Lu","given":"Timothy K"}],"issued":{"date-parts":[["2014",11,1]]}}}],"schema":"https://github.com/citation-style-language/schema/raw/master/csl-citation.json"} </w:instrText>
            </w:r>
            <w:r w:rsidRPr="00833AE2">
              <w:rPr>
                <w:color w:val="000000"/>
              </w:rPr>
              <w:fldChar w:fldCharType="separate"/>
            </w:r>
            <w:r w:rsidRPr="00833AE2">
              <w:rPr>
                <w:noProof/>
                <w:color w:val="000000"/>
              </w:rPr>
              <w:t>(Citorik et al., 2014)</w:t>
            </w:r>
            <w:r w:rsidRPr="00833AE2">
              <w:rPr>
                <w:color w:val="000000"/>
              </w:rPr>
              <w:fldChar w:fldCharType="end"/>
            </w:r>
          </w:p>
          <w:p w14:paraId="2EFAA524" w14:textId="77777777" w:rsidR="00694917" w:rsidRPr="00833AE2" w:rsidRDefault="00694917" w:rsidP="000D2976">
            <w:pPr>
              <w:jc w:val="both"/>
              <w:rPr>
                <w:color w:val="000000"/>
              </w:rPr>
            </w:pPr>
          </w:p>
          <w:p w14:paraId="609E105F" w14:textId="508198A0" w:rsidR="00694917" w:rsidRPr="00833AE2" w:rsidRDefault="00694917" w:rsidP="000D2976">
            <w:pPr>
              <w:jc w:val="both"/>
              <w:rPr>
                <w:color w:val="000000"/>
              </w:rPr>
            </w:pPr>
            <w:r w:rsidRPr="00833AE2">
              <w:rPr>
                <w:color w:val="000000"/>
              </w:rPr>
              <w:t xml:space="preserve">2. </w:t>
            </w:r>
            <w:r w:rsidRPr="00833AE2">
              <w:rPr>
                <w:color w:val="000000"/>
              </w:rPr>
              <w:fldChar w:fldCharType="begin"/>
            </w:r>
            <w:r w:rsidR="000D2976">
              <w:rPr>
                <w:color w:val="000000"/>
              </w:rPr>
              <w:instrText xml:space="preserve"> ADDIN ZOTERO_ITEM CSL_CITATION {"citationID":"8doygpTf","properties":{"formattedCitation":"(Gomaa et al., 2014)","plainCitation":"(Gomaa et al., 2014)","noteIndex":0},"citationItems":[{"id":32,"uris":["http://zotero.org/groups/2530274/items/GK4UZF7P"],"uri":["http://zotero.org/groups/2530274/items/GK4UZF7P"],"itemData":{"id":32,"type":"article-journal","abstract":"CRISPR (clustered regularly interspaced short palindromic repeats)-Cas (CRISPR-associated) systems in bacteria and archaea employ CRISPR RNAs to specifically recognize the complementary DNA of foreign invaders, leading to sequence-specific cleavage or degradation of the target DNA. Recent work has shown that the accidental or intentional targeting of the bacterial genome is cytotoxic and can lead to cell death. Here, we have demonstrated that genome targeting with CRISPR-Cas systems can be employed for the sequence-specific and titratable removal of individual bacterial strains and species. Using the type I-E CRISPR-Cas system in Escherichia coli as a model, we found that this effect could be elicited using native or imported systems and was similarly potent regardless of the genomic location, strand, or transcriptional activity of the target sequence. Furthermore, the specificity of targeting with CRISPR RNAs could readily distinguish between even highly similar strains in pure or mixed cultures. Finally, varying the collection of delivered CRISPR RNAs could quantitatively control the relative number of individual strains within a mixed culture. Critically, the observed selectivity and programmability of bacterial removal would be virtually impossible with traditional antibiotics, bacteriophages, selectable markers, or tailored growth conditions. Once delivery challenges are addressed, we envision that this approach could offer a novel means to quantitatively control the composition of environmental and industrial microbial consortia and may open new avenues for the development of \"smart\" antibiotics that circumvent multidrug resistance and differentiate between pathogenic and beneficial microorganisms. IMPORTANCE: Controlling the composition of microbial populations is a critical aspect in medicine, biotechnology, and environmental cycles. While different antimicrobial strategies, such as antibiotics, antimicrobial peptides, and lytic bacteriophages, offer partial solutions, what remains elusive is a generalized and programmable strategy that can distinguish between even closely related microorganisms and that allows for fine control over the composition of a microbial population. This study demonstrates that RNA-directed immune systems in bacteria and archaea called CRISPR-Cas systems can provide such a strategy. These systems can be employed to selectively and quantitatively remove individual bacterial strains based purely on sequence information, creating opportunities in the treatment of multidrug-resistant infections, the control of industrial fermentations, and the study of microbial consortia.","archive":"PubMed","archive_location":"24473129","container-title":"mBio","DOI":"10.1128/mBio.00928-13","ISSN":"2150-7511","issue":"1","journalAbbreviation":"mBio","language":"eng","note":"publisher: American Society of Microbiology","page":"e00928","title":"Programmable removal of bacterial strains by use of genome-targeting CRISPR-Cas systems","volume":"5","author":[{"family":"Gomaa","given":"Ahmed A"},{"family":"Klumpe","given":"Heidi E"},{"family":"Luo","given":"Michelle L"},{"family":"Selle","given":"Kurt"},{"family":"Barrangou","given":"Rodolphe"},{"family":"Beisel","given":"Chase L"}],"issued":{"date-parts":[["2014",1,28]]}}}],"schema":"https://github.com/citation-style-language/schema/raw/master/csl-citation.json"} </w:instrText>
            </w:r>
            <w:r w:rsidRPr="00833AE2">
              <w:rPr>
                <w:color w:val="000000"/>
              </w:rPr>
              <w:fldChar w:fldCharType="separate"/>
            </w:r>
            <w:r w:rsidRPr="00833AE2">
              <w:rPr>
                <w:noProof/>
                <w:color w:val="000000"/>
              </w:rPr>
              <w:t>(Gomaa et al., 2014)</w:t>
            </w:r>
            <w:r w:rsidRPr="00833AE2">
              <w:rPr>
                <w:color w:val="000000"/>
              </w:rPr>
              <w:fldChar w:fldCharType="end"/>
            </w:r>
          </w:p>
          <w:p w14:paraId="2AE6F27E" w14:textId="77777777" w:rsidR="00694917" w:rsidRPr="00833AE2" w:rsidRDefault="00694917" w:rsidP="000D2976">
            <w:pPr>
              <w:jc w:val="both"/>
              <w:rPr>
                <w:color w:val="000000"/>
              </w:rPr>
            </w:pPr>
          </w:p>
          <w:p w14:paraId="78F1876A" w14:textId="6DC04ECB" w:rsidR="00694917" w:rsidRPr="00833AE2" w:rsidRDefault="00694917" w:rsidP="000D2976">
            <w:pPr>
              <w:jc w:val="both"/>
              <w:rPr>
                <w:color w:val="000000"/>
              </w:rPr>
            </w:pPr>
            <w:r w:rsidRPr="00833AE2">
              <w:rPr>
                <w:color w:val="000000"/>
              </w:rPr>
              <w:t xml:space="preserve">3. </w:t>
            </w:r>
            <w:r w:rsidRPr="00833AE2">
              <w:rPr>
                <w:color w:val="000000"/>
              </w:rPr>
              <w:fldChar w:fldCharType="begin"/>
            </w:r>
            <w:r w:rsidR="000D2976">
              <w:rPr>
                <w:color w:val="000000"/>
              </w:rPr>
              <w:instrText xml:space="preserve"> ADDIN ZOTERO_ITEM CSL_CITATION {"citationID":"QJTxaaXO","properties":{"formattedCitation":"(Kiga et al., 2020)","plainCitation":"(Kiga et al., 2020)","noteIndex":0},"citationItems":[{"id":268,"uris":["http://zotero.org/groups/2530274/items/PDNHPU5G"],"uri":["http://zotero.org/groups/2530274/items/PDNHPU5G"],"itemData":{"id":268,"type":"article-journal","abstract":"The emergence of antimicrobial-resistant bacteria is an increasingly serious threat to global health, necessitating the development of innovative antimicrobials. Here we report the development of a series of CRISPR-Cas13a-based antibacterial nucleocapsids, termed CapsidCas13a(s), capable of sequence-specific killing of carbapenem-resistant Escherichia coli and methicillin-resistant Staphylococcus aureus by recognizing corresponding antimicrobial resistance genes. CapsidCas13a constructs are generated by packaging programmed CRISPR-Cas13a into a bacteriophage capsid to target antimicrobial resistance genes. Contrary to Cas9-based antimicrobials that lack bacterial killing capacity when the target genes are located on a plasmid, the CapsidCas13a(s) exhibit strong bacterial killing activities upon recognizing target genes regardless of their location. Moreover, we also demonstrate that the CapsidCas13a(s) can be applied to detect bacterial genes through gene-specific depletion of bacteria without employing nucleic acid manipulation and optical visualization devices. Our data underscore the potential of CapsidCas13a(s) as both therapeutic agents against antimicrobial-resistant bacteria and nonchemical agents for detection of bacterial genes.","container-title":"Nature Communications","DOI":"10.1038/s41467-020-16731-6","ISSN":"2041-1723","issue":"1","journalAbbreviation":"Nature Communications","page":"2934","title":"Development of CRISPR-Cas13a-based antimicrobials capable of sequence-specific killing of target bacteria","volume":"11","author":[{"family":"Kiga","given":"Kotaro"},{"family":"Tan","given":"Xin-Ee"},{"family":"Ibarra-Chávez","given":"Rodrigo"},{"family":"Watanabe","given":"Shinya"},{"family":"Aiba","given":"Yoshifumi"},{"family":"Sato’o","given":"Yusuke"},{"family":"Li","given":"Feng-Yu"},{"family":"Sasahara","given":"Teppei"},{"family":"Cui","given":"Bintao"},{"family":"Kawauchi","given":"Moriyuki"},{"family":"Boonsiri","given":"Tanit"},{"family":"Thitiananpakorn","given":"Kanate"},{"family":"Taki","given":"Yusuke"},{"family":"Azam","given":"Aa Haeruman"},{"family":"Suzuki","given":"Masato"},{"family":"Penadés","given":"José R."},{"family":"Cui","given":"Longzhu"}],"issued":{"date-parts":[["2020",6,10]]}},"locator":"-"}],"schema":"https://github.com/citation-style-language/schema/raw/master/csl-citation.json"} </w:instrText>
            </w:r>
            <w:r w:rsidRPr="00833AE2">
              <w:rPr>
                <w:color w:val="000000"/>
              </w:rPr>
              <w:fldChar w:fldCharType="separate"/>
            </w:r>
            <w:r w:rsidRPr="00833AE2">
              <w:rPr>
                <w:noProof/>
                <w:color w:val="000000"/>
              </w:rPr>
              <w:t>(Kiga et al., 2020)</w:t>
            </w:r>
            <w:r w:rsidRPr="00833AE2">
              <w:rPr>
                <w:color w:val="000000"/>
              </w:rPr>
              <w:fldChar w:fldCharType="end"/>
            </w:r>
          </w:p>
          <w:p w14:paraId="64E4DDD3" w14:textId="77777777" w:rsidR="00694917" w:rsidRPr="00833AE2" w:rsidRDefault="00694917" w:rsidP="000D2976">
            <w:pPr>
              <w:jc w:val="both"/>
              <w:rPr>
                <w:color w:val="000000"/>
              </w:rPr>
            </w:pPr>
          </w:p>
          <w:p w14:paraId="74250F50" w14:textId="237D2A7F" w:rsidR="00694917" w:rsidRPr="00833AE2" w:rsidRDefault="00694917" w:rsidP="000D2976">
            <w:pPr>
              <w:jc w:val="both"/>
              <w:rPr>
                <w:color w:val="000000"/>
              </w:rPr>
            </w:pPr>
            <w:r w:rsidRPr="00833AE2">
              <w:rPr>
                <w:color w:val="000000"/>
              </w:rPr>
              <w:t xml:space="preserve">4. </w:t>
            </w:r>
            <w:r w:rsidRPr="00833AE2">
              <w:rPr>
                <w:color w:val="000000"/>
              </w:rPr>
              <w:fldChar w:fldCharType="begin"/>
            </w:r>
            <w:r w:rsidR="000D2976">
              <w:rPr>
                <w:color w:val="000000"/>
              </w:rPr>
              <w:instrText xml:space="preserve"> ADDIN ZOTERO_ITEM CSL_CITATION {"citationID":"UYXiXyK6","properties":{"formattedCitation":"(Marino et al., 2020)","plainCitation":"(Marino et al., 2020)","noteIndex":0},"citationItems":[{"id":233,"uris":["http://zotero.org/groups/2530274/items/WJ8B4FVH"],"uri":["http://zotero.org/groups/2530274/items/WJ8B4FVH"],"itemData":{"id":233,"type":"article-journal","abstract":"Clustered, regularly interspaced short palindromic repeats (CRISPR) and CRISPR-associated (Cas) genes, a diverse family of prokaryotic adaptive immune systems, have emerged as a biotechnological tool and therapeutic. The discovery of protein inhibitors of CRISPR-Cas systems, called anti-CRISPR (Acr) proteins, enables the development of more controllable and precise CRISPR-Cas tools. Here we discuss applications of Acr proteins for post-translational control of CRISPR-Cas systems in prokaryotic and mammalian cells, organisms and ecosystems.","container-title":"Nature Methods","DOI":"10.1038/s41592-020-0771-6","ISSN":"1548-7105","issue":"5","journalAbbreviation":"Nature Methods","page":"471-479","title":"Anti-CRISPR protein applications: natural brakes for CRISPR-Cas technologies","volume":"17","author":[{"family":"Marino","given":"Nicole D."},{"family":"Pinilla-Redondo","given":"Rafael"},{"family":"Csörgő","given":"Bálint"},{"family":"Bondy-Denomy","given":"Joseph"}],"issued":{"date-parts":[["2020",5,1]]}}}],"schema":"https://github.com/citation-style-language/schema/raw/master/csl-citation.json"} </w:instrText>
            </w:r>
            <w:r w:rsidRPr="00833AE2">
              <w:rPr>
                <w:color w:val="000000"/>
              </w:rPr>
              <w:fldChar w:fldCharType="separate"/>
            </w:r>
            <w:r w:rsidRPr="00833AE2">
              <w:rPr>
                <w:noProof/>
                <w:color w:val="000000"/>
              </w:rPr>
              <w:t>(Marino et al., 2020)</w:t>
            </w:r>
            <w:r w:rsidRPr="00833AE2">
              <w:rPr>
                <w:color w:val="000000"/>
              </w:rPr>
              <w:fldChar w:fldCharType="end"/>
            </w:r>
          </w:p>
        </w:tc>
      </w:tr>
      <w:tr w:rsidR="004F1A7B" w:rsidRPr="00833AE2" w14:paraId="28F5CFC0" w14:textId="77777777" w:rsidTr="00030634">
        <w:trPr>
          <w:trHeight w:val="1572"/>
        </w:trPr>
        <w:tc>
          <w:tcPr>
            <w:tcW w:w="2195" w:type="dxa"/>
            <w:tcBorders>
              <w:top w:val="single" w:sz="8" w:space="0" w:color="000000"/>
              <w:left w:val="single" w:sz="8" w:space="0" w:color="000000"/>
              <w:bottom w:val="single" w:sz="8" w:space="0" w:color="000000"/>
              <w:right w:val="single" w:sz="8" w:space="0" w:color="000000"/>
            </w:tcBorders>
          </w:tcPr>
          <w:p w14:paraId="0FB8F4BB" w14:textId="7CCF58C1" w:rsidR="004F1A7B" w:rsidRPr="00833AE2" w:rsidRDefault="00437C82" w:rsidP="000D2976">
            <w:pPr>
              <w:tabs>
                <w:tab w:val="left" w:pos="845"/>
              </w:tabs>
              <w:jc w:val="both"/>
              <w:rPr>
                <w:color w:val="000000"/>
              </w:rPr>
            </w:pPr>
            <w:r w:rsidRPr="00833AE2">
              <w:rPr>
                <w:color w:val="000000"/>
              </w:rPr>
              <w:t>H</w:t>
            </w:r>
            <w:r w:rsidR="004F1A7B" w:rsidRPr="00833AE2">
              <w:rPr>
                <w:color w:val="000000"/>
              </w:rPr>
              <w:t>. Transposition or genome tagging</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47E10E" w14:textId="77777777" w:rsidR="004F1A7B" w:rsidRPr="00833AE2" w:rsidRDefault="004F1A7B" w:rsidP="000D2976">
            <w:pPr>
              <w:jc w:val="both"/>
              <w:rPr>
                <w:color w:val="000000"/>
              </w:rPr>
            </w:pPr>
            <w:r w:rsidRPr="00833AE2">
              <w:rPr>
                <w:color w:val="000000"/>
              </w:rPr>
              <w:t>1. CASCADE (type I-F), sequence specific DNA binding, fused to transposition protein</w:t>
            </w:r>
          </w:p>
          <w:p w14:paraId="66919A58" w14:textId="77777777" w:rsidR="004F1A7B" w:rsidRPr="00833AE2" w:rsidRDefault="004F1A7B" w:rsidP="000D2976">
            <w:pPr>
              <w:jc w:val="both"/>
              <w:rPr>
                <w:color w:val="000000"/>
              </w:rPr>
            </w:pPr>
          </w:p>
          <w:p w14:paraId="45915385" w14:textId="7ADB0E03" w:rsidR="004F1A7B" w:rsidRPr="00833AE2" w:rsidRDefault="004F1A7B" w:rsidP="000D2976">
            <w:pPr>
              <w:jc w:val="both"/>
              <w:rPr>
                <w:color w:val="000000"/>
              </w:rPr>
            </w:pPr>
            <w:r w:rsidRPr="00833AE2">
              <w:rPr>
                <w:color w:val="000000"/>
              </w:rPr>
              <w:t>2. Cas1 and Cas2 (type I-E), sequence-selective DNA integration</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B58672" w14:textId="2E7E88AA" w:rsidR="004F1A7B" w:rsidRPr="00833AE2" w:rsidRDefault="004F1A7B" w:rsidP="000D2976">
            <w:pPr>
              <w:jc w:val="both"/>
              <w:rPr>
                <w:color w:val="000000"/>
              </w:rPr>
            </w:pPr>
            <w:r w:rsidRPr="00833AE2">
              <w:rPr>
                <w:color w:val="000000"/>
              </w:rPr>
              <w:t xml:space="preserve">1. </w:t>
            </w:r>
            <w:r w:rsidRPr="00833AE2">
              <w:rPr>
                <w:color w:val="000000"/>
              </w:rPr>
              <w:fldChar w:fldCharType="begin"/>
            </w:r>
            <w:r w:rsidR="000D2976">
              <w:rPr>
                <w:color w:val="000000"/>
              </w:rPr>
              <w:instrText xml:space="preserve"> ADDIN ZOTERO_ITEM CSL_CITATION {"citationID":"fg3v5toe","properties":{"formattedCitation":"(Klompe et al., 2019)","plainCitation":"(Klompe et al., 2019)","noteIndex":0},"citationItems":[{"id":31,"uris":["http://zotero.org/groups/2530274/items/UWMD7B3M"],"uri":["http://zotero.org/groups/2530274/items/UWMD7B3M"],"itemData":{"id":31,"type":"article-journal","abstract":"Conventional CRISPR–Cas systems maintain genomic integrity by leveraging guide RNAs for the nuclease-dependent degradation of mobile genetic elements, including plasmids and viruses. Here we describe a notable inversion of this paradigm, in which bacterial Tn7-like transposons have co-opted nuclease-deficient CRISPR–Cas systems to catalyse RNA-guided integration of mobile genetic elements into the genome. Programmable transposition of Vibrio cholerae Tn6677 in Escherichia coli requires CRISPR- and transposon-associated molecular machineries, including a co-complex between the DNA-targeting complex Cascade and the transposition protein TniQ. Integration of donor DNA occurs in one of two possible orientations at a fixed distance downstream of target DNA sequences, and can accommodate variable length genetic payloads. Deep-sequencing experiments reveal highly specific, genome-wide DNA insertion across dozens of unique target sites. This discovery of a fully programmable, RNA-guided integrase lays the foundation for genomic manipulations that obviate the requirements for double-strand breaks and homology-directed repair.","container-title":"Nature","DOI":"10.1038/s41586-019-1323-z","ISSN":"1476-4687","issue":"7764","journalAbbreviation":"Nature","page":"219-225","title":"Transposon-encoded CRISPR–Cas systems direct RNA-guided DNA integration","volume":"571","author":[{"family":"Klompe","given":"Sanne E."},{"family":"Vo","given":"Phuc L. H."},{"family":"Halpin-Healy","given":"Tyler S."},{"family":"Sternberg","given":"Samuel H."}],"issued":{"date-parts":[["2019",7,1]]}}}],"schema":"https://github.com/citation-style-language/schema/raw/master/csl-citation.json"} </w:instrText>
            </w:r>
            <w:r w:rsidRPr="00833AE2">
              <w:rPr>
                <w:color w:val="000000"/>
              </w:rPr>
              <w:fldChar w:fldCharType="separate"/>
            </w:r>
            <w:r w:rsidRPr="00833AE2">
              <w:rPr>
                <w:noProof/>
                <w:color w:val="000000"/>
              </w:rPr>
              <w:t>(Klompe et al., 2019)</w:t>
            </w:r>
            <w:r w:rsidRPr="00833AE2">
              <w:rPr>
                <w:color w:val="000000"/>
              </w:rPr>
              <w:fldChar w:fldCharType="end"/>
            </w:r>
          </w:p>
          <w:p w14:paraId="0EF398E9" w14:textId="77777777" w:rsidR="004F1A7B" w:rsidRPr="00833AE2" w:rsidRDefault="004F1A7B" w:rsidP="000D2976">
            <w:pPr>
              <w:jc w:val="both"/>
              <w:rPr>
                <w:color w:val="000000"/>
              </w:rPr>
            </w:pPr>
          </w:p>
          <w:p w14:paraId="733DE7E2" w14:textId="067BB3DD" w:rsidR="004F1A7B" w:rsidRPr="00833AE2" w:rsidRDefault="004F1A7B" w:rsidP="000D2976">
            <w:pPr>
              <w:jc w:val="both"/>
              <w:rPr>
                <w:color w:val="000000"/>
              </w:rPr>
            </w:pPr>
            <w:r w:rsidRPr="00833AE2">
              <w:rPr>
                <w:color w:val="000000"/>
              </w:rPr>
              <w:t xml:space="preserve">2. </w:t>
            </w:r>
            <w:r w:rsidRPr="00833AE2">
              <w:rPr>
                <w:color w:val="000000"/>
              </w:rPr>
              <w:fldChar w:fldCharType="begin"/>
            </w:r>
            <w:r w:rsidR="000D2976">
              <w:rPr>
                <w:color w:val="000000"/>
              </w:rPr>
              <w:instrText xml:space="preserve"> ADDIN ZOTERO_ITEM CSL_CITATION {"citationID":"AhdXr0gn","properties":{"formattedCitation":"(Wright et al., 2017)","plainCitation":"(Wright et al., 2017)","noteIndex":0},"citationItems":[{"id":279,"uris":["http://zotero.org/groups/2530274/items/KFC9ZZZA"],"uri":["http://zotero.org/groups/2530274/items/KFC9ZZZA"],"itemData":{"id":279,"type":"article-journal","abstract":"CRISPR-Cas systems depend on the Cas1-Cas2 integrase to capture and integrate short foreign DNA fragments into the CRISPR locus, enabling adaptation to new viruses. We present crystal structures of Cas1-Cas2 bound to both donor and target DNA in intermediate and product integration complexes, as well as a cryo-electron microscopy structure of the full CRISPR locus integration complex including the accessory protein Integration Host Factor (IHF). The structures show unexpectedly that indirect sequence recognition dictates integration site selection by favoring deformation of the repeat and the flanking sequences. IHF binding bends the DNA sharply, bringing an upstream recognition motif into contact with Cas1 to increase both the specificity and efficiency of integration. These results explain how the Cas1-Cas2 CRISPR integrase recognizes a sequence-dependent DNA structure to ensure site-selective CRISPR array expansion during the initial step of bacterial adaptive immunity.","container-title":"Science","DOI":"10.1126/science.aao0679","journalAbbreviation":"Science","page":"eaao0679","title":"Structures of the CRISPR genome integration complex","author":[{"family":"Wright","given":"Addison V."},{"family":"Liu","given":"Jun-Jie"},{"family":"Knott","given":"Gavin J."},{"family":"Doxzen","given":"Kevin W."},{"family":"Nogales","given":"Eva"},{"family":"Doudna","given":"Jennifer A."}],"issued":{"date-parts":[["2017",7,20]]}}}],"schema":"https://github.com/citation-style-language/schema/raw/master/csl-citation.json"} </w:instrText>
            </w:r>
            <w:r w:rsidRPr="00833AE2">
              <w:rPr>
                <w:color w:val="000000"/>
              </w:rPr>
              <w:fldChar w:fldCharType="separate"/>
            </w:r>
            <w:r w:rsidRPr="00833AE2">
              <w:rPr>
                <w:noProof/>
                <w:color w:val="000000"/>
              </w:rPr>
              <w:t>(Wright et al., 2017)</w:t>
            </w:r>
            <w:r w:rsidRPr="00833AE2">
              <w:rPr>
                <w:color w:val="000000"/>
              </w:rPr>
              <w:fldChar w:fldCharType="end"/>
            </w:r>
          </w:p>
        </w:tc>
      </w:tr>
      <w:tr w:rsidR="004F1A7B" w:rsidRPr="00833AE2" w14:paraId="0E52AB0E" w14:textId="77777777" w:rsidTr="00A9503B">
        <w:tc>
          <w:tcPr>
            <w:tcW w:w="2195" w:type="dxa"/>
            <w:tcBorders>
              <w:top w:val="single" w:sz="8" w:space="0" w:color="000000"/>
              <w:left w:val="single" w:sz="8" w:space="0" w:color="000000"/>
              <w:bottom w:val="single" w:sz="8" w:space="0" w:color="000000"/>
              <w:right w:val="single" w:sz="8" w:space="0" w:color="000000"/>
            </w:tcBorders>
          </w:tcPr>
          <w:p w14:paraId="7459D17B" w14:textId="50720F0F" w:rsidR="004F1A7B" w:rsidRPr="00833AE2" w:rsidRDefault="004F1A7B" w:rsidP="000D2976">
            <w:pPr>
              <w:tabs>
                <w:tab w:val="left" w:pos="845"/>
              </w:tabs>
              <w:jc w:val="both"/>
              <w:rPr>
                <w:color w:val="000000"/>
              </w:rPr>
            </w:pPr>
            <w:r w:rsidRPr="00833AE2">
              <w:rPr>
                <w:color w:val="000000"/>
              </w:rPr>
              <w:t>I. Protect plants from both RNA and DNA viruses</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C65764" w14:textId="77777777" w:rsidR="004F1A7B" w:rsidRPr="00833AE2" w:rsidRDefault="004F1A7B" w:rsidP="000D2976">
            <w:pPr>
              <w:jc w:val="both"/>
              <w:rPr>
                <w:color w:val="000000"/>
              </w:rPr>
            </w:pPr>
            <w:r w:rsidRPr="00833AE2">
              <w:rPr>
                <w:color w:val="000000"/>
              </w:rPr>
              <w:t xml:space="preserve">1. Cas13 (type VI-A), crRNA maturation and sequence specific </w:t>
            </w:r>
            <w:proofErr w:type="spellStart"/>
            <w:r w:rsidRPr="00833AE2">
              <w:rPr>
                <w:color w:val="000000"/>
              </w:rPr>
              <w:t>ssRNA</w:t>
            </w:r>
            <w:proofErr w:type="spellEnd"/>
            <w:r w:rsidRPr="00833AE2">
              <w:rPr>
                <w:color w:val="000000"/>
              </w:rPr>
              <w:t xml:space="preserve"> cleavage</w:t>
            </w:r>
          </w:p>
          <w:p w14:paraId="38136CF9" w14:textId="77777777" w:rsidR="004F1A7B" w:rsidRPr="00833AE2" w:rsidRDefault="004F1A7B" w:rsidP="000D2976">
            <w:pPr>
              <w:jc w:val="both"/>
              <w:rPr>
                <w:color w:val="000000"/>
              </w:rPr>
            </w:pPr>
          </w:p>
          <w:p w14:paraId="5C485789" w14:textId="77777777" w:rsidR="004F1A7B" w:rsidRPr="00833AE2" w:rsidRDefault="004F1A7B" w:rsidP="000D2976">
            <w:pPr>
              <w:jc w:val="both"/>
              <w:rPr>
                <w:color w:val="000000"/>
              </w:rPr>
            </w:pPr>
            <w:r w:rsidRPr="00833AE2">
              <w:rPr>
                <w:color w:val="000000"/>
              </w:rPr>
              <w:t>2. SpyCas9 (type II-A), sequence specific DNA interference</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52FCC2" w14:textId="2CEEB069" w:rsidR="004F1A7B" w:rsidRPr="00833AE2" w:rsidRDefault="004F1A7B" w:rsidP="000D2976">
            <w:pPr>
              <w:jc w:val="both"/>
              <w:rPr>
                <w:color w:val="000000"/>
              </w:rPr>
            </w:pPr>
            <w:r w:rsidRPr="00833AE2">
              <w:rPr>
                <w:color w:val="000000"/>
              </w:rPr>
              <w:t xml:space="preserve">1. </w:t>
            </w:r>
            <w:r w:rsidRPr="00833AE2">
              <w:rPr>
                <w:color w:val="000000"/>
              </w:rPr>
              <w:fldChar w:fldCharType="begin"/>
            </w:r>
            <w:r w:rsidR="000D2976">
              <w:rPr>
                <w:color w:val="000000"/>
              </w:rPr>
              <w:instrText xml:space="preserve"> ADDIN ZOTERO_ITEM CSL_CITATION {"citationID":"HC6nw3Co","properties":{"formattedCitation":"(Aman et al., 2018)","plainCitation":"(Aman et al., 2018)","noteIndex":0},"citationItems":[{"id":29,"uris":["http://zotero.org/groups/2530274/items/3KET7K7Y"],"uri":["http://zotero.org/groups/2530274/items/3KET7K7Y"],"itemData":{"id":29,"type":"article-journal","abstract":"CRISPR/Cas systems confer immunity against invading nucleic acids and phages in bacteria and archaea. CRISPR/Cas13a (known previously as C2c2) is a class 2 type VI-A ribonuclease capable of targeting and cleaving single-stranded RNA (ssRNA) molecules of the phage genome. Here, we employ CRISPR/Cas13a to engineer interference with an RNA virus, Turnip Mosaic Virus (TuMV), in plants.","container-title":"Genome Biology","DOI":"10.1186/s13059-017-1381-1","ISSN":"1474-760X","issue":"1","journalAbbreviation":"Genome Biology","page":"1","title":"RNA virus interference via CRISPR/Cas13a system in plants","volume":"19","author":[{"family":"Aman","given":"Rashid"},{"family":"Ali","given":"Zahir"},{"family":"Butt","given":"Haroon"},{"family":"Mahas","given":"Ahmed"},{"family":"Aljedaani","given":"Fatimah"},{"family":"Khan","given":"Muhammad Zuhaib"},{"family":"Ding","given":"Shouwei"},{"family":"Mahfouz","given":"Magdy"}],"issued":{"date-parts":[["2018",1,4]]}}}],"schema":"https://github.com/citation-style-language/schema/raw/master/csl-citation.json"} </w:instrText>
            </w:r>
            <w:r w:rsidRPr="00833AE2">
              <w:rPr>
                <w:color w:val="000000"/>
              </w:rPr>
              <w:fldChar w:fldCharType="separate"/>
            </w:r>
            <w:r w:rsidRPr="00833AE2">
              <w:rPr>
                <w:noProof/>
                <w:color w:val="000000"/>
              </w:rPr>
              <w:t>(Aman et al., 2018)</w:t>
            </w:r>
            <w:r w:rsidRPr="00833AE2">
              <w:rPr>
                <w:color w:val="000000"/>
              </w:rPr>
              <w:fldChar w:fldCharType="end"/>
            </w:r>
          </w:p>
          <w:p w14:paraId="30B77E16" w14:textId="77777777" w:rsidR="004F1A7B" w:rsidRPr="00833AE2" w:rsidRDefault="004F1A7B" w:rsidP="000D2976">
            <w:pPr>
              <w:jc w:val="both"/>
              <w:rPr>
                <w:color w:val="000000"/>
              </w:rPr>
            </w:pPr>
          </w:p>
          <w:p w14:paraId="0A6CE325" w14:textId="3E24A768" w:rsidR="004F1A7B" w:rsidRPr="00833AE2" w:rsidRDefault="004F1A7B" w:rsidP="000D2976">
            <w:pPr>
              <w:jc w:val="both"/>
              <w:rPr>
                <w:color w:val="000000"/>
              </w:rPr>
            </w:pPr>
            <w:r w:rsidRPr="00833AE2">
              <w:rPr>
                <w:color w:val="000000"/>
              </w:rPr>
              <w:t xml:space="preserve">2. </w:t>
            </w:r>
            <w:r w:rsidRPr="00833AE2">
              <w:rPr>
                <w:color w:val="000000"/>
              </w:rPr>
              <w:fldChar w:fldCharType="begin"/>
            </w:r>
            <w:r w:rsidR="000D2976">
              <w:rPr>
                <w:color w:val="000000"/>
              </w:rPr>
              <w:instrText xml:space="preserve"> ADDIN ZOTERO_ITEM CSL_CITATION {"citationID":"g5ze2VYe","properties":{"formattedCitation":"(Ali et al., 2015)","plainCitation":"(Ali et al., 2015)","noteIndex":0},"citationItems":[{"id":51,"uris":["http://zotero.org/groups/2530274/items/DMVJXXEX"],"uri":["http://zotero.org/groups/2530274/items/DMVJXXEX"],"itemData":{"id":51,"type":"article-journal","abstract":"The CRISPR/Cas9 system provides bacteria and archaea with molecular immunity against invading phages and conjugative plasmids. Recently, CRISPR/Cas9 has been used for targeted genome editing in diverse eukaryotic species.","container-title":"Genome Biology","DOI":"10.1186/s13059-015-0799-6","ISSN":"1474-760X","issue":"1","journalAbbreviation":"Genome Biology","page":"238","title":"CRISPR/Cas9-mediated viral interference in plants","volume":"16","author":[{"family":"Ali","given":"Zahir"},{"family":"Abulfaraj","given":"Aala"},{"family":"Idris","given":"Ali"},{"family":"Ali","given":"Shakila"},{"family":"Tashkandi","given":"Manal"},{"family":"Mahfouz","given":"Magdy M."}],"issued":{"date-parts":[["2015",11,11]]}}}],"schema":"https://github.com/citation-style-language/schema/raw/master/csl-citation.json"} </w:instrText>
            </w:r>
            <w:r w:rsidRPr="00833AE2">
              <w:rPr>
                <w:color w:val="000000"/>
              </w:rPr>
              <w:fldChar w:fldCharType="separate"/>
            </w:r>
            <w:r w:rsidRPr="00833AE2">
              <w:rPr>
                <w:noProof/>
                <w:color w:val="000000"/>
              </w:rPr>
              <w:t>(Ali et al., 2015)</w:t>
            </w:r>
            <w:r w:rsidRPr="00833AE2">
              <w:rPr>
                <w:color w:val="000000"/>
              </w:rPr>
              <w:fldChar w:fldCharType="end"/>
            </w:r>
          </w:p>
        </w:tc>
      </w:tr>
      <w:tr w:rsidR="004F1A7B" w:rsidRPr="00833AE2" w14:paraId="68B53C93" w14:textId="77777777" w:rsidTr="00030634">
        <w:trPr>
          <w:trHeight w:val="699"/>
        </w:trPr>
        <w:tc>
          <w:tcPr>
            <w:tcW w:w="2195" w:type="dxa"/>
            <w:tcBorders>
              <w:top w:val="single" w:sz="8" w:space="0" w:color="000000"/>
              <w:left w:val="single" w:sz="8" w:space="0" w:color="000000"/>
              <w:bottom w:val="single" w:sz="8" w:space="0" w:color="000000"/>
              <w:right w:val="single" w:sz="8" w:space="0" w:color="000000"/>
            </w:tcBorders>
          </w:tcPr>
          <w:p w14:paraId="7397A962" w14:textId="3D831DB3" w:rsidR="004F1A7B" w:rsidRPr="00833AE2" w:rsidRDefault="004F1A7B" w:rsidP="000D2976">
            <w:pPr>
              <w:tabs>
                <w:tab w:val="left" w:pos="845"/>
              </w:tabs>
              <w:jc w:val="both"/>
              <w:rPr>
                <w:color w:val="000000"/>
              </w:rPr>
            </w:pPr>
            <w:r w:rsidRPr="00833AE2">
              <w:rPr>
                <w:color w:val="000000"/>
              </w:rPr>
              <w:t>J. Decrease bacterial pathogenicity</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4A0F43" w14:textId="77777777" w:rsidR="004F1A7B" w:rsidRPr="00833AE2" w:rsidRDefault="004F1A7B" w:rsidP="000D2976">
            <w:pPr>
              <w:jc w:val="both"/>
              <w:rPr>
                <w:color w:val="000000"/>
              </w:rPr>
            </w:pPr>
            <w:r w:rsidRPr="00833AE2">
              <w:rPr>
                <w:color w:val="000000"/>
              </w:rPr>
              <w:t>Anti-CRISPR proteins to inhibit CRISPR-Cas systems involved in bacterial pathogenicity</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383E27" w14:textId="74195BBA" w:rsidR="004F1A7B" w:rsidRPr="00833AE2" w:rsidRDefault="004F1A7B" w:rsidP="000D2976">
            <w:pPr>
              <w:jc w:val="both"/>
              <w:rPr>
                <w:color w:val="000000"/>
              </w:rPr>
            </w:pPr>
            <w:r w:rsidRPr="00833AE2">
              <w:rPr>
                <w:color w:val="000000"/>
              </w:rPr>
              <w:fldChar w:fldCharType="begin"/>
            </w:r>
            <w:r w:rsidR="000D2976">
              <w:rPr>
                <w:color w:val="000000"/>
              </w:rPr>
              <w:instrText xml:space="preserve"> ADDIN ZOTERO_ITEM CSL_CITATION {"citationID":"d8ckJAgL","properties":{"formattedCitation":"(Marino et al., 2020)","plainCitation":"(Marino et al., 2020)","noteIndex":0},"citationItems":[{"id":233,"uris":["http://zotero.org/groups/2530274/items/WJ8B4FVH"],"uri":["http://zotero.org/groups/2530274/items/WJ8B4FVH"],"itemData":{"id":233,"type":"article-journal","abstract":"Clustered, regularly interspaced short palindromic repeats (CRISPR) and CRISPR-associated (Cas) genes, a diverse family of prokaryotic adaptive immune systems, have emerged as a biotechnological tool and therapeutic. The discovery of protein inhibitors of CRISPR-Cas systems, called anti-CRISPR (Acr) proteins, enables the development of more controllable and precise CRISPR-Cas tools. Here we discuss applications of Acr proteins for post-translational control of CRISPR-Cas systems in prokaryotic and mammalian cells, organisms and ecosystems.","container-title":"Nature Methods","DOI":"10.1038/s41592-020-0771-6","ISSN":"1548-7105","issue":"5","journalAbbreviation":"Nature Methods","page":"471-479","title":"Anti-CRISPR protein applications: natural brakes for CRISPR-Cas technologies","volume":"17","author":[{"family":"Marino","given":"Nicole D."},{"family":"Pinilla-Redondo","given":"Rafael"},{"family":"Csörgő","given":"Bálint"},{"family":"Bondy-Denomy","given":"Joseph"}],"issued":{"date-parts":[["2020",5,1]]}}}],"schema":"https://github.com/citation-style-language/schema/raw/master/csl-citation.json"} </w:instrText>
            </w:r>
            <w:r w:rsidRPr="00833AE2">
              <w:rPr>
                <w:color w:val="000000"/>
              </w:rPr>
              <w:fldChar w:fldCharType="separate"/>
            </w:r>
            <w:r w:rsidRPr="00833AE2">
              <w:rPr>
                <w:noProof/>
                <w:color w:val="000000"/>
              </w:rPr>
              <w:t>(Marino et al., 2020)</w:t>
            </w:r>
            <w:r w:rsidRPr="00833AE2">
              <w:rPr>
                <w:color w:val="000000"/>
              </w:rPr>
              <w:fldChar w:fldCharType="end"/>
            </w:r>
          </w:p>
        </w:tc>
      </w:tr>
      <w:tr w:rsidR="004F1A7B" w:rsidRPr="00833AE2" w14:paraId="4B6327EA" w14:textId="77777777" w:rsidTr="00030634">
        <w:trPr>
          <w:trHeight w:val="1041"/>
        </w:trPr>
        <w:tc>
          <w:tcPr>
            <w:tcW w:w="2195" w:type="dxa"/>
            <w:tcBorders>
              <w:top w:val="single" w:sz="8" w:space="0" w:color="000000"/>
              <w:left w:val="single" w:sz="8" w:space="0" w:color="000000"/>
              <w:bottom w:val="single" w:sz="8" w:space="0" w:color="000000"/>
              <w:right w:val="single" w:sz="8" w:space="0" w:color="000000"/>
            </w:tcBorders>
          </w:tcPr>
          <w:p w14:paraId="0BE1CE83" w14:textId="192C63CB" w:rsidR="004F1A7B" w:rsidRPr="00833AE2" w:rsidRDefault="004F1A7B" w:rsidP="000D2976">
            <w:pPr>
              <w:tabs>
                <w:tab w:val="left" w:pos="845"/>
              </w:tabs>
              <w:jc w:val="both"/>
              <w:rPr>
                <w:color w:val="000000"/>
              </w:rPr>
            </w:pPr>
            <w:r w:rsidRPr="00833AE2">
              <w:rPr>
                <w:color w:val="000000"/>
              </w:rPr>
              <w:t>K. Record transcription</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BC3BC6" w14:textId="77777777" w:rsidR="004F1A7B" w:rsidRPr="00833AE2" w:rsidRDefault="004F1A7B" w:rsidP="000D2976">
            <w:pPr>
              <w:jc w:val="both"/>
              <w:rPr>
                <w:color w:val="000000"/>
              </w:rPr>
            </w:pPr>
            <w:r w:rsidRPr="00833AE2">
              <w:rPr>
                <w:color w:val="000000"/>
              </w:rPr>
              <w:t>Cas1:Cas2 complex (type III-D), natural fusion to reverse transcriptase, reverse transcription and sequence selective DNA integration</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4E0003" w14:textId="7498A0E9" w:rsidR="004F1A7B" w:rsidRPr="00833AE2" w:rsidRDefault="004F1A7B" w:rsidP="000D2976">
            <w:pPr>
              <w:jc w:val="both"/>
              <w:rPr>
                <w:color w:val="000000"/>
              </w:rPr>
            </w:pPr>
            <w:r w:rsidRPr="00833AE2">
              <w:rPr>
                <w:color w:val="000000"/>
              </w:rPr>
              <w:fldChar w:fldCharType="begin"/>
            </w:r>
            <w:r w:rsidR="000D2976">
              <w:rPr>
                <w:color w:val="000000"/>
              </w:rPr>
              <w:instrText xml:space="preserve"> ADDIN ZOTERO_ITEM CSL_CITATION {"citationID":"2el7ILGB","properties":{"formattedCitation":"(Schmidt et al., 2018)","plainCitation":"(Schmidt et al., 2018)","noteIndex":0},"citationItems":[{"id":35,"uris":["http://zotero.org/groups/2530274/items/J327WZGD"],"uri":["http://zotero.org/groups/2530274/items/J327WZGD"],"itemData":{"id":35,"type":"article-journal","abstract":"The ability to record transcriptional events within a cell over time would help to elucidate how molecular events give rise to complex cellular behaviours and states. However, current molecular recording technologies capture only a small set of defined stimuli. Here we use CRISPR spacer acquisition to capture and convert intracellular RNAs into DNA, enabling DNA-based storage of transcriptional information. In Escherichia coli, we show that defined stimuli, such as an RNA virus or arbitrary sequences, as well as complex stimuli, such as oxidative stress, result in quantifiable transcriptional records that are stored within a population of cells. We demonstrate that the transcriptional records enable us to classify and describe complex cellular behaviours and to identify the precise genes that orchestrate differential cellular responses. In the future, CRISPR spacer acquisition-mediated recording of RNA followed by deep sequencing (Record–seq) could be used to reconstruct transcriptional histories that describe complex cell behaviours or pathological states.","container-title":"Nature","DOI":"10.1038/s41586-018-0569-1","ISSN":"1476-4687","issue":"7727","journalAbbreviation":"Nature","page":"380-385","title":"Transcriptional recording by CRISPR spacer acquisition from RNA","volume":"562","author":[{"family":"Schmidt","given":"Florian"},{"family":"Cherepkova","given":"Mariia Y."},{"family":"Platt","given":"Randall J."}],"issued":{"date-parts":[["2018",10,1]]}}}],"schema":"https://github.com/citation-style-language/schema/raw/master/csl-citation.json"} </w:instrText>
            </w:r>
            <w:r w:rsidRPr="00833AE2">
              <w:rPr>
                <w:color w:val="000000"/>
              </w:rPr>
              <w:fldChar w:fldCharType="separate"/>
            </w:r>
            <w:r w:rsidRPr="00833AE2">
              <w:rPr>
                <w:noProof/>
                <w:color w:val="000000"/>
              </w:rPr>
              <w:t>(Schmidt et al., 2018)</w:t>
            </w:r>
            <w:r w:rsidRPr="00833AE2">
              <w:rPr>
                <w:color w:val="000000"/>
              </w:rPr>
              <w:fldChar w:fldCharType="end"/>
            </w:r>
          </w:p>
        </w:tc>
      </w:tr>
      <w:tr w:rsidR="004F1A7B" w:rsidRPr="00833AE2" w14:paraId="6F89B1B9" w14:textId="77777777" w:rsidTr="00030634">
        <w:trPr>
          <w:trHeight w:val="690"/>
        </w:trPr>
        <w:tc>
          <w:tcPr>
            <w:tcW w:w="2195" w:type="dxa"/>
            <w:tcBorders>
              <w:top w:val="single" w:sz="8" w:space="0" w:color="000000"/>
              <w:left w:val="single" w:sz="8" w:space="0" w:color="000000"/>
              <w:bottom w:val="single" w:sz="8" w:space="0" w:color="000000"/>
              <w:right w:val="single" w:sz="8" w:space="0" w:color="000000"/>
            </w:tcBorders>
          </w:tcPr>
          <w:p w14:paraId="35FF1806" w14:textId="4AB4078E" w:rsidR="004F1A7B" w:rsidRPr="00833AE2" w:rsidRDefault="004F1A7B" w:rsidP="000D2976">
            <w:pPr>
              <w:tabs>
                <w:tab w:val="left" w:pos="845"/>
              </w:tabs>
              <w:jc w:val="both"/>
              <w:rPr>
                <w:color w:val="000000"/>
              </w:rPr>
            </w:pPr>
            <w:r w:rsidRPr="00833AE2">
              <w:rPr>
                <w:color w:val="000000"/>
              </w:rPr>
              <w:t>L. Store digital information</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496224" w14:textId="77777777" w:rsidR="004F1A7B" w:rsidRPr="00833AE2" w:rsidRDefault="004F1A7B" w:rsidP="000D2976">
            <w:pPr>
              <w:jc w:val="both"/>
              <w:rPr>
                <w:color w:val="000000"/>
              </w:rPr>
            </w:pPr>
            <w:r w:rsidRPr="00833AE2">
              <w:rPr>
                <w:color w:val="000000"/>
              </w:rPr>
              <w:t>Cas1:Cas2 complex (type I-E), sequence selective DNA integration</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46CF41" w14:textId="6A045693" w:rsidR="004F1A7B" w:rsidRPr="00833AE2" w:rsidRDefault="004F1A7B" w:rsidP="000D2976">
            <w:pPr>
              <w:jc w:val="both"/>
              <w:rPr>
                <w:color w:val="000000"/>
              </w:rPr>
            </w:pPr>
            <w:r w:rsidRPr="00833AE2">
              <w:rPr>
                <w:color w:val="000000"/>
              </w:rPr>
              <w:fldChar w:fldCharType="begin"/>
            </w:r>
            <w:r w:rsidR="000D2976">
              <w:rPr>
                <w:color w:val="000000"/>
              </w:rPr>
              <w:instrText xml:space="preserve"> ADDIN ZOTERO_ITEM CSL_CITATION {"citationID":"szlyHYZL","properties":{"formattedCitation":"(Shipman et al., 2017)","plainCitation":"(Shipman et al., 2017)","noteIndex":0},"citationItems":[{"id":34,"uris":["http://zotero.org/groups/2530274/items/IPSNNDD5"],"uri":["http://zotero.org/groups/2530274/items/IPSNNDD5"],"itemData":{"id":34,"type":"article-journal","abstract":"The authors encode pixel values of a short motion picture into the DNA of a population of Escherichia coli.","container-title":"Nature","DOI":"10.1038/nature23017","ISSN":"1476-4687","issue":"7663","journalAbbreviation":"Nature","page":"345-349","title":"CRISPR–Cas encoding of a digital movie into the genomes of a population of living bacteria","volume":"547","author":[{"family":"Shipman","given":"Seth L."},{"family":"Nivala","given":"Jeff"},{"family":"Macklis","given":"Jeffrey D."},{"family":"Church","given":"George M."}],"issued":{"date-parts":[["2017",7,1]]}}}],"schema":"https://github.com/citation-style-language/schema/raw/master/csl-citation.json"} </w:instrText>
            </w:r>
            <w:r w:rsidRPr="00833AE2">
              <w:rPr>
                <w:color w:val="000000"/>
              </w:rPr>
              <w:fldChar w:fldCharType="separate"/>
            </w:r>
            <w:r w:rsidRPr="00833AE2">
              <w:rPr>
                <w:noProof/>
                <w:color w:val="000000"/>
              </w:rPr>
              <w:t>(Shipman et al., 2017)</w:t>
            </w:r>
            <w:r w:rsidRPr="00833AE2">
              <w:rPr>
                <w:color w:val="000000"/>
              </w:rPr>
              <w:fldChar w:fldCharType="end"/>
            </w:r>
          </w:p>
        </w:tc>
      </w:tr>
      <w:tr w:rsidR="004F1A7B" w:rsidRPr="00833AE2" w14:paraId="2F2F7323" w14:textId="77777777" w:rsidTr="00030634">
        <w:trPr>
          <w:trHeight w:val="2121"/>
        </w:trPr>
        <w:tc>
          <w:tcPr>
            <w:tcW w:w="2195" w:type="dxa"/>
            <w:tcBorders>
              <w:top w:val="single" w:sz="8" w:space="0" w:color="000000"/>
              <w:left w:val="single" w:sz="8" w:space="0" w:color="000000"/>
              <w:bottom w:val="single" w:sz="8" w:space="0" w:color="000000"/>
              <w:right w:val="single" w:sz="8" w:space="0" w:color="000000"/>
            </w:tcBorders>
          </w:tcPr>
          <w:p w14:paraId="0967BFD4" w14:textId="77777777" w:rsidR="004F1A7B" w:rsidRPr="00833AE2" w:rsidRDefault="004F1A7B" w:rsidP="000D2976">
            <w:pPr>
              <w:tabs>
                <w:tab w:val="left" w:pos="845"/>
              </w:tabs>
              <w:jc w:val="both"/>
              <w:rPr>
                <w:color w:val="000000"/>
              </w:rPr>
            </w:pPr>
            <w:r w:rsidRPr="00833AE2">
              <w:rPr>
                <w:color w:val="000000"/>
              </w:rPr>
              <w:t>M. Visualizing nucleic acid localization</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36D233" w14:textId="7731ECF5" w:rsidR="004F1A7B" w:rsidRPr="00833AE2" w:rsidRDefault="004F1A7B" w:rsidP="000D2976">
            <w:pPr>
              <w:jc w:val="both"/>
              <w:rPr>
                <w:color w:val="000000"/>
              </w:rPr>
            </w:pPr>
            <w:r w:rsidRPr="00833AE2">
              <w:rPr>
                <w:color w:val="000000"/>
              </w:rPr>
              <w:t xml:space="preserve">1. nuclease inactivated SpyCas9 (type II-A) fused to GFP, sequence specific binding to target DNA </w:t>
            </w:r>
          </w:p>
          <w:p w14:paraId="0E2AD27C" w14:textId="77777777" w:rsidR="004F1A7B" w:rsidRPr="00833AE2" w:rsidRDefault="004F1A7B" w:rsidP="000D2976">
            <w:pPr>
              <w:jc w:val="both"/>
              <w:rPr>
                <w:color w:val="000000"/>
              </w:rPr>
            </w:pPr>
          </w:p>
          <w:p w14:paraId="1BD99E84" w14:textId="1A0DDEF4" w:rsidR="004F1A7B" w:rsidRPr="00833AE2" w:rsidRDefault="004F1A7B" w:rsidP="000D2976">
            <w:pPr>
              <w:jc w:val="both"/>
              <w:rPr>
                <w:color w:val="000000"/>
              </w:rPr>
            </w:pPr>
            <w:r w:rsidRPr="00833AE2">
              <w:rPr>
                <w:color w:val="000000"/>
              </w:rPr>
              <w:t xml:space="preserve">2. nuclease inactivated Cas13 (type VI-A) fused to GFP, sequence specific </w:t>
            </w:r>
            <w:proofErr w:type="spellStart"/>
            <w:r w:rsidRPr="00833AE2">
              <w:rPr>
                <w:color w:val="000000"/>
              </w:rPr>
              <w:t>ssRNA</w:t>
            </w:r>
            <w:proofErr w:type="spellEnd"/>
            <w:r w:rsidRPr="00833AE2">
              <w:rPr>
                <w:color w:val="000000"/>
              </w:rPr>
              <w:t xml:space="preserve"> binding </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A2DBAA" w14:textId="322E8371" w:rsidR="004F1A7B" w:rsidRPr="00833AE2" w:rsidRDefault="004F1A7B" w:rsidP="000D2976">
            <w:pPr>
              <w:jc w:val="both"/>
              <w:rPr>
                <w:color w:val="000000"/>
              </w:rPr>
            </w:pPr>
            <w:r w:rsidRPr="00833AE2">
              <w:rPr>
                <w:color w:val="000000"/>
              </w:rPr>
              <w:t xml:space="preserve">1. </w:t>
            </w:r>
            <w:r w:rsidRPr="00833AE2">
              <w:rPr>
                <w:color w:val="000000"/>
              </w:rPr>
              <w:fldChar w:fldCharType="begin"/>
            </w:r>
            <w:r w:rsidR="000D2976">
              <w:rPr>
                <w:color w:val="000000"/>
              </w:rPr>
              <w:instrText xml:space="preserve"> ADDIN ZOTERO_ITEM CSL_CITATION {"citationID":"QEqYmEx5","properties":{"formattedCitation":"(Chen et al., 2013; Nelles et al., 2016)","plainCitation":"(Chen et al., 2013; Nelles et al., 2016)","noteIndex":0},"citationItems":[{"id":45,"uris":["http://zotero.org/groups/2530274/items/LGABQLYX"],"uri":["http://zotero.org/groups/2530274/items/LGABQLYX"],"itemData":{"id":45,"type":"article-journal","container-title":"Cell","DOI":"10.1016/j.cell.2013.12.001","ISSN":"0092-8674","issue":"7","note":"publisher: Elsevier","page":"1479-1491","title":"Dynamic Imaging of Genomic Loci in Living Human Cells by an Optimized CRISPR/Cas System","volume":"155","author":[{"family":"Chen","given":"Baohui"},{"family":"Gilbert","given":"Luke A."},{"family":"Cimini","given":"Beth A."},{"family":"Schnitzbauer","given":"Joerg"},{"family":"Zhang","given":"Wei"},{"family":"Li","given":"Gene-Wei"},{"family":"Park","given":"Jason"},{"family":"Blackburn","given":"Elizabeth H."},{"family":"Weissman","given":"Jonathan S."},{"family":"Qi","given":"Lei S."},{"family":"Huang","given":"Bo"}],"issued":{"date-parts":[["2013",12,19]]}}},{"id":83,"uris":["http://zotero.org/groups/2530274/items/E6LYEIH5"],"uri":["http://zotero.org/groups/2530274/items/E6LYEIH5"],"itemData":{"id":83,"type":"article-journal","abstract":"Summary\nRNA-programmed genome editing using CRISPR/Cas9 from Streptococcus pyogenes has enabled rapid and accessible alteration of specific genomic loci in many organisms. A flexible means to target RNA would allow alteration and imaging of endogenous RNA transcripts analogous to CRISPR/Cas-based genomic tools, but most RNA targeting methods rely on incorporation of exogenous tags. Here, we demonstrate that nuclease-inactive S. pyogenes CRISPR/Cas9 can bind RNA in a nucleic-acid-programmed manner and allow endogenous RNA tracking in living cells. We show that nuclear-localized RNA-targeting Cas9 (RCas9) is exported to the cytoplasm only in the presence of sgRNAs targeting mRNA and observe accumulation of ACTB, CCNA2, and TFRC mRNAs in RNA granules that correlate with fluorescence in situ hybridization. We also demonstrate time-resolved measurements of ACTB mRNA trafficking to stress granules. Our results establish RCas9 as a means to track RNA in living cells in a programmable manner without genetically encoded tags.\nVideo Abstract","container-title":"Cell","DOI":"10.1016/j.cell.2016.02.054","ISSN":"0092-8674","issue":"2","journalAbbreviation":"Cell","page":"488-496","title":"Programmable RNA Tracking in Live Cells with CRISPR/Cas9","volume":"165","author":[{"family":"Nelles","given":"David A."},{"family":"Fang","given":"Mark Y."},{"family":"O’Connell","given":"Mitchell R."},{"family":"Xu","given":"Jia L."},{"family":"Markmiller","given":"Sebastian J."},{"family":"Doudna","given":"Jennifer A."},{"family":"Yeo","given":"Gene W."}],"issued":{"date-parts":[["2016",4,7]]}}}],"schema":"https://github.com/citation-style-language/schema/raw/master/csl-citation.json"} </w:instrText>
            </w:r>
            <w:r w:rsidRPr="00833AE2">
              <w:rPr>
                <w:color w:val="000000"/>
              </w:rPr>
              <w:fldChar w:fldCharType="separate"/>
            </w:r>
            <w:r w:rsidRPr="00833AE2">
              <w:rPr>
                <w:noProof/>
                <w:color w:val="000000"/>
              </w:rPr>
              <w:t>(Chen et al., 2013; Nelles et al., 2016)</w:t>
            </w:r>
            <w:r w:rsidRPr="00833AE2">
              <w:rPr>
                <w:color w:val="000000"/>
              </w:rPr>
              <w:fldChar w:fldCharType="end"/>
            </w:r>
          </w:p>
          <w:p w14:paraId="30D1B498" w14:textId="77777777" w:rsidR="004F1A7B" w:rsidRPr="00833AE2" w:rsidRDefault="004F1A7B" w:rsidP="000D2976">
            <w:pPr>
              <w:jc w:val="both"/>
              <w:rPr>
                <w:color w:val="000000"/>
              </w:rPr>
            </w:pPr>
          </w:p>
          <w:p w14:paraId="7809E8A8" w14:textId="4409993C" w:rsidR="004F1A7B" w:rsidRPr="00833AE2" w:rsidRDefault="004F1A7B" w:rsidP="000D2976">
            <w:pPr>
              <w:jc w:val="both"/>
              <w:rPr>
                <w:color w:val="000000"/>
              </w:rPr>
            </w:pPr>
            <w:r w:rsidRPr="00833AE2">
              <w:rPr>
                <w:color w:val="000000"/>
              </w:rPr>
              <w:t xml:space="preserve">2. </w:t>
            </w:r>
            <w:r w:rsidRPr="00833AE2">
              <w:rPr>
                <w:color w:val="000000"/>
              </w:rPr>
              <w:fldChar w:fldCharType="begin"/>
            </w:r>
            <w:r w:rsidR="000D2976">
              <w:rPr>
                <w:color w:val="000000"/>
              </w:rPr>
              <w:instrText xml:space="preserve"> ADDIN ZOTERO_ITEM CSL_CITATION {"citationID":"VtDGnwEu","properties":{"formattedCitation":"(Abudayyeh et al., 2017)","plainCitation":"(Abudayyeh et al., 2017)","noteIndex":0},"citationItems":[{"id":30,"uris":["http://zotero.org/groups/2530274/items/GABGVZRD"],"uri":["http://zotero.org/groups/2530274/items/GABGVZRD"],"itemData":{"id":30,"type":"article-journal","abstract":"The class 2 type VI RNA-guided RNA-targeting CRISPR–Cas effector Cas13 can be engineered for RNA knockdown and binding, expanding the CRISPR toolset with a flexible platform for studying RNA in mammalian cells and therapeutic development.","container-title":"Nature","DOI":"10.1038/nature24049","ISSN":"1476-4687","issue":"7675","journalAbbreviation":"Nature","page":"280-284","title":"RNA targeting with CRISPR–Cas13","volume":"550","author":[{"family":"Abudayyeh","given":"Omar O."},{"family":"Gootenberg","given":"Jonathan S."},{"family":"Essletzbichler","given":"Patrick"},{"family":"Han","given":"Shuo"},{"family":"Joung","given":"Julia"},{"family":"Belanto","given":"Joseph J."},{"family":"Verdine","given":"Vanessa"},{"family":"Cox","given":"David B. T."},{"family":"Kellner","given":"Max J."},{"family":"Regev","given":"Aviv"},{"family":"Lander","given":"Eric S."},{"family":"Voytas","given":"Daniel F."},{"family":"Ting","given":"Alice Y."},{"family":"Zhang","given":"Feng"}],"issued":{"date-parts":[["2017",10,1]]}}}],"schema":"https://github.com/citation-style-language/schema/raw/master/csl-citation.json"} </w:instrText>
            </w:r>
            <w:r w:rsidRPr="00833AE2">
              <w:rPr>
                <w:color w:val="000000"/>
              </w:rPr>
              <w:fldChar w:fldCharType="separate"/>
            </w:r>
            <w:r w:rsidRPr="00833AE2">
              <w:rPr>
                <w:noProof/>
                <w:color w:val="000000"/>
              </w:rPr>
              <w:t>(Abudayyeh et al., 2017)</w:t>
            </w:r>
            <w:r w:rsidRPr="00833AE2">
              <w:rPr>
                <w:color w:val="000000"/>
              </w:rPr>
              <w:fldChar w:fldCharType="end"/>
            </w:r>
          </w:p>
        </w:tc>
      </w:tr>
      <w:tr w:rsidR="004F1A7B" w:rsidRPr="00833AE2" w14:paraId="6D72EAA0" w14:textId="77777777" w:rsidTr="00A9503B">
        <w:tc>
          <w:tcPr>
            <w:tcW w:w="2195" w:type="dxa"/>
            <w:tcBorders>
              <w:top w:val="single" w:sz="8" w:space="0" w:color="000000"/>
              <w:left w:val="single" w:sz="8" w:space="0" w:color="000000"/>
              <w:bottom w:val="single" w:sz="8" w:space="0" w:color="000000"/>
              <w:right w:val="single" w:sz="8" w:space="0" w:color="000000"/>
            </w:tcBorders>
          </w:tcPr>
          <w:p w14:paraId="4A60D42A" w14:textId="77777777" w:rsidR="004F1A7B" w:rsidRPr="00833AE2" w:rsidRDefault="004F1A7B" w:rsidP="000D2976">
            <w:pPr>
              <w:tabs>
                <w:tab w:val="left" w:pos="845"/>
              </w:tabs>
              <w:jc w:val="both"/>
              <w:rPr>
                <w:color w:val="000000"/>
              </w:rPr>
            </w:pPr>
            <w:r w:rsidRPr="00833AE2">
              <w:rPr>
                <w:color w:val="000000"/>
              </w:rPr>
              <w:lastRenderedPageBreak/>
              <w:t xml:space="preserve">N. Mediate chromatin immunoprecipitation for downstream analysis of </w:t>
            </w:r>
            <w:proofErr w:type="spellStart"/>
            <w:r w:rsidRPr="00833AE2">
              <w:rPr>
                <w:color w:val="000000"/>
              </w:rPr>
              <w:t>epiproteome</w:t>
            </w:r>
            <w:proofErr w:type="spellEnd"/>
            <w:r w:rsidRPr="00833AE2">
              <w:rPr>
                <w:color w:val="000000"/>
              </w:rPr>
              <w:t xml:space="preserve"> (interacting proteins, histone post translational modifications, RNAs, and neighboring genomic regions) via mass spectrometry and nucleic acid sequencing</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B82FE9" w14:textId="51F5FA34" w:rsidR="004F1A7B" w:rsidRPr="00833AE2" w:rsidRDefault="004F1A7B" w:rsidP="000D2976">
            <w:pPr>
              <w:jc w:val="both"/>
              <w:rPr>
                <w:color w:val="000000"/>
              </w:rPr>
            </w:pPr>
            <w:r w:rsidRPr="00833AE2">
              <w:rPr>
                <w:color w:val="000000"/>
              </w:rPr>
              <w:t xml:space="preserve">nuclease inactivated  and affinity tagged SpyCas9 (type II-A), sequence specific DNA binding </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1309FC" w14:textId="67C324A1" w:rsidR="004F1A7B" w:rsidRPr="00833AE2" w:rsidRDefault="004F1A7B" w:rsidP="000D2976">
            <w:pPr>
              <w:jc w:val="both"/>
              <w:rPr>
                <w:color w:val="000000"/>
              </w:rPr>
            </w:pPr>
            <w:r w:rsidRPr="00833AE2">
              <w:rPr>
                <w:color w:val="000000"/>
              </w:rPr>
              <w:fldChar w:fldCharType="begin"/>
            </w:r>
            <w:r w:rsidR="000D2976">
              <w:rPr>
                <w:color w:val="000000"/>
              </w:rPr>
              <w:instrText xml:space="preserve"> ADDIN ZOTERO_ITEM CSL_CITATION {"citationID":"pHpghxKb","properties":{"formattedCitation":"(Waldrip et al., 2014; Fujita and Fujii, 2015)","plainCitation":"(Waldrip et al., 2014; Fujita and Fujii, 2015)","noteIndex":0},"citationItems":[{"id":48,"uris":["http://zotero.org/groups/2530274/items/LZBIYWF6"],"uri":["http://zotero.org/groups/2530274/items/LZBIYWF6"],"itemData":{"id":48,"type":"article-journal","container-title":"Epigenetics","DOI":"10.4161/epi.29919","ISSN":"1559-2294","issue":"9","journalAbbreviation":"Epigenetics","note":"publisher: Taylor &amp; Francis","page":"1207-1211","title":"A CRISPR-based approach for proteomic analysis of a single genomic locus","volume":"9","author":[{"family":"Waldrip","given":"Zachary J"},{"family":"Byrum","given":"Stephanie D"},{"family":"Storey","given":"Aaron J"},{"family":"Gao","given":"Jun"},{"family":"Byrd","given":"Alicia K"},{"family":"Mackintosh","given":"Samuel G"},{"family":"Wahls","given":"Wayne P"},{"family":"Taverna","given":"Sean D"},{"family":"Raney","given":"Kevin D"},{"family":"Tackett","given":"Alan J"}],"issued":{"date-parts":[["2014",9,7]]}}},{"id":110,"uris":["http://zotero.org/groups/2530274/items/DJLCQ7F6"],"uri":["http://zotero.org/groups/2530274/items/DJLCQ7F6"],"itemData":{"id":110,"type":"chapter","abstract":"Isolation of specific genomic regions retaining molecular interactions is necessary for their biochemical analysis. Here, we describe engineered DNA-binding molecule-mediated chromatin immunoprecipitation (enChIP) using the CRISPR system, for purification of specific genomic regions retaining molecular interactions. In this form of enChIP, specific genomic regions are immunoprecipitated with antibody against a tag(s), which is fused to a catalytically inactive form of Cas9 (dCas9), which is co-expressed with a guide RNA (gRNA) and recognizes endogenous DNA sequence in the genomic regions of interest. enChIP combined with mass spectrometry (enChIP-MS), next-generation sequencing (enChIP-Seq), and RNA-Seq (enChIP-RNA-Seq) can identify proteins, other genomic regions, and RNA, respectively, that interact with the target genomic region.","container-title":"Chromatin Protocols","event-place":"New York, NY","ISBN":"978-1-4939-2474-5","note":"DOI: 10.1007/978-1-4939-2474-5_4","page":"43-52","publisher":"Springer New York","publisher-place":"New York, NY","title":"Isolation of Specific Genomic Regions and Identification of Associated Molecules by Engineered DNA-Binding Molecule-Mediated Chromatin Immunoprecipitation (enChIP) Using CRISPR","URL":"https://doi.org/10.1007/978-1-4939-2474-5_4","author":[{"family":"Fujita","given":"Toshitsugu"},{"family":"Fujii","given":"Hodaka"}],"editor":[{"family":"Chellappan","given":"Srikumar P."}],"issued":{"date-parts":[["2015"]]}}}],"schema":"https://github.com/citation-style-language/schema/raw/master/csl-citation.json"} </w:instrText>
            </w:r>
            <w:r w:rsidRPr="00833AE2">
              <w:rPr>
                <w:color w:val="000000"/>
              </w:rPr>
              <w:fldChar w:fldCharType="separate"/>
            </w:r>
            <w:r w:rsidRPr="00833AE2">
              <w:rPr>
                <w:noProof/>
                <w:color w:val="000000"/>
              </w:rPr>
              <w:t>(Waldrip et al., 2014; Fujita and Fujii, 2015)</w:t>
            </w:r>
            <w:r w:rsidRPr="00833AE2">
              <w:rPr>
                <w:color w:val="000000"/>
              </w:rPr>
              <w:fldChar w:fldCharType="end"/>
            </w:r>
          </w:p>
        </w:tc>
      </w:tr>
      <w:tr w:rsidR="004F1A7B" w:rsidRPr="00833AE2" w14:paraId="533460FB" w14:textId="77777777" w:rsidTr="00030634">
        <w:trPr>
          <w:trHeight w:val="1257"/>
        </w:trPr>
        <w:tc>
          <w:tcPr>
            <w:tcW w:w="2195" w:type="dxa"/>
            <w:tcBorders>
              <w:top w:val="single" w:sz="8" w:space="0" w:color="000000"/>
              <w:left w:val="single" w:sz="8" w:space="0" w:color="000000"/>
              <w:bottom w:val="single" w:sz="8" w:space="0" w:color="000000"/>
              <w:right w:val="single" w:sz="8" w:space="0" w:color="000000"/>
            </w:tcBorders>
          </w:tcPr>
          <w:p w14:paraId="6C9FF369" w14:textId="77777777" w:rsidR="004F1A7B" w:rsidRPr="00833AE2" w:rsidRDefault="004F1A7B" w:rsidP="000D2976">
            <w:pPr>
              <w:tabs>
                <w:tab w:val="left" w:pos="845"/>
              </w:tabs>
              <w:jc w:val="both"/>
              <w:rPr>
                <w:color w:val="000000"/>
              </w:rPr>
            </w:pPr>
            <w:r w:rsidRPr="00833AE2">
              <w:rPr>
                <w:color w:val="000000"/>
              </w:rPr>
              <w:t>O. Subnuclear proteomic profiling</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49E394" w14:textId="613472E5" w:rsidR="004F1A7B" w:rsidRPr="00833AE2" w:rsidRDefault="004F1A7B" w:rsidP="000D2976">
            <w:pPr>
              <w:jc w:val="both"/>
              <w:rPr>
                <w:color w:val="000000"/>
              </w:rPr>
            </w:pPr>
            <w:r w:rsidRPr="00833AE2">
              <w:rPr>
                <w:color w:val="000000"/>
              </w:rPr>
              <w:t xml:space="preserve">nuclease inactivated SpyCas9 (type II-A) fused to APEX2 (an engineered soybean ascorbate peroxidase that labels near-by proteins with biotin), sequence specific DNA binding  </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AC75E9" w14:textId="6F6CFF5D" w:rsidR="004F1A7B" w:rsidRPr="00833AE2" w:rsidRDefault="004F1A7B" w:rsidP="000D2976">
            <w:pPr>
              <w:jc w:val="both"/>
              <w:rPr>
                <w:color w:val="000000"/>
              </w:rPr>
            </w:pPr>
            <w:r w:rsidRPr="00833AE2">
              <w:rPr>
                <w:color w:val="000000"/>
              </w:rPr>
              <w:fldChar w:fldCharType="begin"/>
            </w:r>
            <w:r w:rsidR="000D2976">
              <w:rPr>
                <w:color w:val="000000"/>
              </w:rPr>
              <w:instrText xml:space="preserve"> ADDIN ZOTERO_ITEM CSL_CITATION {"citationID":"IzAjN5xY","properties":{"formattedCitation":"(Gao et al., 2019)","plainCitation":"(Gao et al., 2019)","noteIndex":0},"citationItems":[{"id":109,"uris":["http://zotero.org/groups/2530274/items/YYDKIIBF"],"uri":["http://zotero.org/groups/2530274/items/YYDKIIBF"],"itemData":{"id":109,"type":"chapter","abstract":"Genome organization and subnuclear protein localization are essential for normal cellular function and have been implicated in the control of gene expression, DNA replication, and genomic stability. The coupling of chromatin conformation capture (3C), chromatin immunoprecipitation and sequencing, and related techniques have continuously improved our understanding of genome architecture. To profile site-specifically DNA-associated proteins in a high-throughput and unbiased manner, the RNA-programmable CRISPR–Cas9 platform has recently been combined with an enzymatic labeling system to allow proteomic landscapes at repetitive and nonrepetitive loci to be defined with unprecedented ease and resolution. In this chapter, we describe the dCas9-APEX2 experimental approach for specifically targeting a DNA sequence, enzymatically labeling local proteins with biotin, and quantitatively analyzing the labeled proteome. We also discuss the optimization and extension of this pipeline to facilitate its use in understanding nuclear and chromosome biology.","container-title":"Methods in Enzymology","ISBN":"0076-6879","note":"DOI: 10.1016/bs.mie.2018.10.030","page":"365-383","publisher":"Academic Press","title":"Chapter Sixteen - Adapting dCas9-APEX2 for subnuclear proteomic profiling","URL":"http://www.sciencedirect.com/science/article/pii/S0076687918304452","volume":"616","author":[{"family":"Gao","given":"Xin D."},{"family":"Rodríguez","given":"Tomás C."},{"family":"Sontheimer","given":"Erik J."}],"editor":[{"family":"Bailey","given":"Scott"}],"issued":{"date-parts":[["2019",1,1]]}}}],"schema":"https://github.com/citation-style-language/schema/raw/master/csl-citation.json"} </w:instrText>
            </w:r>
            <w:r w:rsidRPr="00833AE2">
              <w:rPr>
                <w:color w:val="000000"/>
              </w:rPr>
              <w:fldChar w:fldCharType="separate"/>
            </w:r>
            <w:r w:rsidRPr="00833AE2">
              <w:rPr>
                <w:noProof/>
                <w:color w:val="000000"/>
              </w:rPr>
              <w:t>(Gao et al., 2019)</w:t>
            </w:r>
            <w:r w:rsidRPr="00833AE2">
              <w:rPr>
                <w:color w:val="000000"/>
              </w:rPr>
              <w:fldChar w:fldCharType="end"/>
            </w:r>
          </w:p>
        </w:tc>
      </w:tr>
      <w:tr w:rsidR="004F1A7B" w:rsidRPr="00833AE2" w14:paraId="179733E4" w14:textId="77777777" w:rsidTr="00A9503B">
        <w:tc>
          <w:tcPr>
            <w:tcW w:w="2195" w:type="dxa"/>
            <w:tcBorders>
              <w:top w:val="single" w:sz="8" w:space="0" w:color="000000"/>
              <w:left w:val="single" w:sz="8" w:space="0" w:color="000000"/>
              <w:bottom w:val="single" w:sz="8" w:space="0" w:color="000000"/>
              <w:right w:val="single" w:sz="8" w:space="0" w:color="000000"/>
            </w:tcBorders>
          </w:tcPr>
          <w:p w14:paraId="56CC6ED7" w14:textId="4D83F9A0" w:rsidR="004F1A7B" w:rsidRPr="00833AE2" w:rsidRDefault="004F1A7B" w:rsidP="000D2976">
            <w:pPr>
              <w:tabs>
                <w:tab w:val="left" w:pos="845"/>
              </w:tabs>
              <w:jc w:val="both"/>
              <w:rPr>
                <w:color w:val="000000"/>
              </w:rPr>
            </w:pPr>
            <w:r w:rsidRPr="00833AE2">
              <w:rPr>
                <w:color w:val="000000"/>
              </w:rPr>
              <w:t>P. Influence mRNA splicing outcomes without hindering translation to protein (potential treatment for diseases caused by gene mis-splicing)</w:t>
            </w:r>
          </w:p>
        </w:tc>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C51C8C" w14:textId="1E4A7E25" w:rsidR="004F1A7B" w:rsidRPr="00833AE2" w:rsidRDefault="004F1A7B" w:rsidP="000D2976">
            <w:pPr>
              <w:jc w:val="both"/>
              <w:rPr>
                <w:noProof/>
                <w:color w:val="000000"/>
              </w:rPr>
            </w:pPr>
            <w:r w:rsidRPr="00833AE2">
              <w:rPr>
                <w:noProof/>
                <w:color w:val="000000"/>
              </w:rPr>
              <w:t>Cas13d (CasRx, type VI-D), sequence specific DNA binding, nuclease inactivated</w:t>
            </w:r>
          </w:p>
        </w:tc>
        <w:tc>
          <w:tcPr>
            <w:tcW w:w="24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E51D05" w14:textId="3638D235" w:rsidR="004F1A7B" w:rsidRPr="00833AE2" w:rsidRDefault="004F1A7B" w:rsidP="000D2976">
            <w:pPr>
              <w:shd w:val="clear" w:color="auto" w:fill="FFFFFF"/>
              <w:jc w:val="both"/>
              <w:rPr>
                <w:noProof/>
                <w:color w:val="000000"/>
              </w:rPr>
            </w:pPr>
            <w:r w:rsidRPr="00833AE2">
              <w:rPr>
                <w:noProof/>
                <w:color w:val="000000"/>
              </w:rPr>
              <w:fldChar w:fldCharType="begin"/>
            </w:r>
            <w:r w:rsidR="000D2976">
              <w:rPr>
                <w:noProof/>
                <w:color w:val="000000"/>
              </w:rPr>
              <w:instrText xml:space="preserve"> ADDIN ZOTERO_ITEM CSL_CITATION {"citationID":"ptxcNXZJ","properties":{"formattedCitation":"(Konermann et al., 2018)","plainCitation":"(Konermann et al., 2018)","noteIndex":0},"citationItems":[{"id":350,"uris":["http://zotero.org/groups/2530274/items/L6AEPCGJ"],"uri":["http://zotero.org/groups/2530274/items/L6AEPCGJ"],"itemData":{"id":350,"type":"article-journal","abstract":"Summary\nClass 2 CRISPR-Cas systems endow microbes with diverse mechanisms for adaptive immunity. Here, we analyzed prokaryotic genome and metagenome sequences to identify an uncharacterized family of RNA-guided, RNA-targeting CRISPR systems that we classify as type VI-D. Biochemical characterization and protein engineering of seven distinct orthologs generated a ribonuclease effector derived from Ruminococcus flavefaciens XPD3002 (CasRx) with robust activity in human cells. CasRx-mediated knockdown exhibits high efficiency and specificity relative to RNA interference across diverse endogenous transcripts. As one of the most compact single-effector Cas enzymes, CasRx can also be flexibly packaged into adeno-associated virus. We target virally encoded, catalytically inactive CasRx to cis elements of pre-mRNA to manipulate alternative splicing, alleviating dysregulated tau isoform ratios in a neuronal model of frontotemporal dementia. Our results present CasRx as a programmable RNA-binding module for efficient targeting of cellular RNA, enabling a general platform for transcriptome engineering and future therapeutic development.","container-title":"Cell","DOI":"10.1016/j.cell.2018.02.033","ISSN":"0092-8674","issue":"3","journalAbbreviation":"Cell","page":"665-676.e14","title":"Transcriptome Engineering with RNA-Targeting Type VI-D CRISPR Effectors","volume":"173","author":[{"family":"Konermann","given":"Silvana"},{"family":"Lotfy","given":"Peter"},{"family":"Brideau","given":"Nicholas J."},{"family":"Oki","given":"Jennifer"},{"family":"Shokhirev","given":"Maxim N."},{"family":"Hsu","given":"Patrick D."}],"issued":{"date-parts":[["2018",4,19]]}}}],"schema":"https://github.com/citation-style-language/schema/raw/master/csl-citation.json"} </w:instrText>
            </w:r>
            <w:r w:rsidRPr="00833AE2">
              <w:rPr>
                <w:noProof/>
                <w:color w:val="000000"/>
              </w:rPr>
              <w:fldChar w:fldCharType="separate"/>
            </w:r>
            <w:r w:rsidRPr="00833AE2">
              <w:rPr>
                <w:noProof/>
                <w:color w:val="000000"/>
              </w:rPr>
              <w:t>(Konermann et al., 2018)</w:t>
            </w:r>
            <w:r w:rsidRPr="00833AE2">
              <w:rPr>
                <w:noProof/>
                <w:color w:val="000000"/>
              </w:rPr>
              <w:fldChar w:fldCharType="end"/>
            </w:r>
          </w:p>
        </w:tc>
      </w:tr>
    </w:tbl>
    <w:p w14:paraId="75D24D2F" w14:textId="77777777" w:rsidR="00EC053A" w:rsidRPr="00833AE2" w:rsidRDefault="00EC053A" w:rsidP="000D2976">
      <w:pPr>
        <w:jc w:val="both"/>
      </w:pPr>
    </w:p>
    <w:p w14:paraId="1A46D303" w14:textId="77777777" w:rsidR="00B96107" w:rsidRPr="00833AE2" w:rsidRDefault="00B96107" w:rsidP="000D2976">
      <w:pPr>
        <w:jc w:val="both"/>
      </w:pPr>
      <w:r w:rsidRPr="00833AE2">
        <w:br w:type="page"/>
      </w:r>
    </w:p>
    <w:p w14:paraId="1F3B90DD" w14:textId="4A9391A2" w:rsidR="008E6064" w:rsidRPr="00030634" w:rsidRDefault="008E6064" w:rsidP="000D2976">
      <w:pPr>
        <w:jc w:val="both"/>
        <w:rPr>
          <w:b/>
          <w:bCs/>
        </w:rPr>
      </w:pPr>
      <w:r w:rsidRPr="00030634">
        <w:rPr>
          <w:b/>
          <w:bCs/>
        </w:rPr>
        <w:lastRenderedPageBreak/>
        <w:t>Reference List</w:t>
      </w:r>
    </w:p>
    <w:p w14:paraId="560BE7F9" w14:textId="21CF1765" w:rsidR="008E6064" w:rsidRPr="00833AE2" w:rsidRDefault="008E6064" w:rsidP="000D2976">
      <w:pPr>
        <w:jc w:val="both"/>
      </w:pPr>
    </w:p>
    <w:p w14:paraId="2443A26B" w14:textId="77777777" w:rsidR="000D2976" w:rsidRDefault="00F968C6" w:rsidP="000D2976">
      <w:pPr>
        <w:pStyle w:val="Bibliography"/>
        <w:jc w:val="both"/>
      </w:pPr>
      <w:r w:rsidRPr="00833AE2">
        <w:fldChar w:fldCharType="begin"/>
      </w:r>
      <w:r w:rsidRPr="00833AE2">
        <w:instrText xml:space="preserve"> ADDIN ZOTERO_BIBL {"uncited":[],"omitted":[],"custom":[]} CSL_BIBLIOGRAPHY </w:instrText>
      </w:r>
      <w:r w:rsidRPr="00833AE2">
        <w:fldChar w:fldCharType="separate"/>
      </w:r>
      <w:r w:rsidR="000D2976">
        <w:t xml:space="preserve">Abudayyeh, O. O., Gootenberg, J. S., Essletzbichler, P., Han, S., Joung, J., Belanto, J. J., et al. (2017). RNA targeting with CRISPR–Cas13. </w:t>
      </w:r>
      <w:r w:rsidR="000D2976">
        <w:rPr>
          <w:i/>
          <w:iCs/>
        </w:rPr>
        <w:t>Nature</w:t>
      </w:r>
      <w:r w:rsidR="000D2976">
        <w:t xml:space="preserve"> 550, 280–284. doi:10.1038/nature24049.</w:t>
      </w:r>
    </w:p>
    <w:p w14:paraId="51BAB8D0" w14:textId="77777777" w:rsidR="000D2976" w:rsidRDefault="000D2976" w:rsidP="000D2976">
      <w:pPr>
        <w:pStyle w:val="Bibliography"/>
        <w:jc w:val="both"/>
      </w:pPr>
      <w:r>
        <w:t xml:space="preserve">Ali, Z., Abulfaraj, A., Idris, A., Ali, S., Tashkandi, M., and Mahfouz, M. M. (2015). CRISPR/Cas9-mediated viral interference in plants. </w:t>
      </w:r>
      <w:r>
        <w:rPr>
          <w:i/>
          <w:iCs/>
        </w:rPr>
        <w:t>Genome Biology</w:t>
      </w:r>
      <w:r>
        <w:t xml:space="preserve"> 16, 238. doi:10.1186/s13059-015-0799-6.</w:t>
      </w:r>
    </w:p>
    <w:p w14:paraId="0350EA85" w14:textId="77777777" w:rsidR="000D2976" w:rsidRDefault="000D2976" w:rsidP="000D2976">
      <w:pPr>
        <w:pStyle w:val="Bibliography"/>
        <w:jc w:val="both"/>
      </w:pPr>
      <w:r>
        <w:t xml:space="preserve">Aman, R., Ali, Z., Butt, H., Mahas, A., Aljedaani, F., Khan, M. Z., et al. (2018). RNA virus interference via CRISPR/Cas13a system in plants. </w:t>
      </w:r>
      <w:r>
        <w:rPr>
          <w:i/>
          <w:iCs/>
        </w:rPr>
        <w:t>Genome Biology</w:t>
      </w:r>
      <w:r>
        <w:t xml:space="preserve"> 19, 1. doi:10.1186/s13059-017-1381-1.</w:t>
      </w:r>
    </w:p>
    <w:p w14:paraId="52419375" w14:textId="77777777" w:rsidR="000D2976" w:rsidRDefault="000D2976" w:rsidP="000D2976">
      <w:pPr>
        <w:pStyle w:val="Bibliography"/>
        <w:jc w:val="both"/>
      </w:pPr>
      <w:r>
        <w:t xml:space="preserve">Batra, R., Nelles, D. A., Pirie, E., Blue, S. M., Marina, R. J., Wang, H., et al. (2017). Elimination of Toxic Microsatellite Repeat Expansion RNA by RNA-Targeting Cas9. </w:t>
      </w:r>
      <w:r>
        <w:rPr>
          <w:i/>
          <w:iCs/>
        </w:rPr>
        <w:t>Cell</w:t>
      </w:r>
      <w:r>
        <w:t xml:space="preserve"> 170, 899-912.e10. doi:10.1016/j.cell.2017.07.010.</w:t>
      </w:r>
    </w:p>
    <w:p w14:paraId="38C2D09D" w14:textId="77777777" w:rsidR="000D2976" w:rsidRDefault="000D2976" w:rsidP="000D2976">
      <w:pPr>
        <w:pStyle w:val="Bibliography"/>
        <w:jc w:val="both"/>
      </w:pPr>
      <w:r>
        <w:t xml:space="preserve">Breinig, M., Schweitzer, A. Y., Herianto, A. M., Revia, S., Schaefer, L., Wendler, L., et al. (2019). Multiplexed orthogonal genome editing and transcriptional activation by Cas12a. </w:t>
      </w:r>
      <w:r>
        <w:rPr>
          <w:i/>
          <w:iCs/>
        </w:rPr>
        <w:t>Nature Methods</w:t>
      </w:r>
      <w:r>
        <w:t xml:space="preserve"> 16, 51–54. doi:10.1038/s41592-018-0262-1.</w:t>
      </w:r>
    </w:p>
    <w:p w14:paraId="24C9F11A" w14:textId="77777777" w:rsidR="000D2976" w:rsidRDefault="000D2976" w:rsidP="000D2976">
      <w:pPr>
        <w:pStyle w:val="Bibliography"/>
        <w:jc w:val="both"/>
      </w:pPr>
      <w:r>
        <w:t xml:space="preserve">Cameron, P., Coons, M. M., Klompe, S. E., Lied, A. M., Smith, S. C., Vidal, B., et al. (2019). Harnessing type I CRISPR–Cas systems for genome engineering in human cells. </w:t>
      </w:r>
      <w:r>
        <w:rPr>
          <w:i/>
          <w:iCs/>
        </w:rPr>
        <w:t>Nature Biotechnology</w:t>
      </w:r>
      <w:r>
        <w:t xml:space="preserve"> 37, 1471–1477. doi:10.1038/s41587-019-0310-0.</w:t>
      </w:r>
    </w:p>
    <w:p w14:paraId="723332A8" w14:textId="77777777" w:rsidR="000D2976" w:rsidRDefault="000D2976" w:rsidP="000D2976">
      <w:pPr>
        <w:pStyle w:val="Bibliography"/>
        <w:jc w:val="both"/>
      </w:pPr>
      <w:r>
        <w:t xml:space="preserve">Chen, B., Gilbert, L. A., Cimini, B. A., Schnitzbauer, J., Zhang, W., Li, G.-W., et al. (2013). Dynamic Imaging of Genomic Loci in Living Human Cells by an Optimized CRISPR/Cas System. </w:t>
      </w:r>
      <w:r>
        <w:rPr>
          <w:i/>
          <w:iCs/>
        </w:rPr>
        <w:t>Cell</w:t>
      </w:r>
      <w:r>
        <w:t xml:space="preserve"> 155, 1479–1491. doi:10.1016/j.cell.2013.12.001.</w:t>
      </w:r>
    </w:p>
    <w:p w14:paraId="312B4A6C" w14:textId="77777777" w:rsidR="000D2976" w:rsidRDefault="000D2976" w:rsidP="000D2976">
      <w:pPr>
        <w:pStyle w:val="Bibliography"/>
        <w:jc w:val="both"/>
      </w:pPr>
      <w:r>
        <w:t xml:space="preserve">Chen, J. S., Dagdas, Y. S., Kleinstiver, B. P., Welch, M. M., Sousa, A. A., Harrington, L. B., et al. (2017). Enhanced proofreading governs CRISPR–Cas9 targeting accuracy. </w:t>
      </w:r>
      <w:r>
        <w:rPr>
          <w:i/>
          <w:iCs/>
        </w:rPr>
        <w:t>Nature</w:t>
      </w:r>
      <w:r>
        <w:t xml:space="preserve"> 550, 407–410. doi:10.1038/nature24268.</w:t>
      </w:r>
    </w:p>
    <w:p w14:paraId="64D2E095" w14:textId="77777777" w:rsidR="000D2976" w:rsidRDefault="000D2976" w:rsidP="000D2976">
      <w:pPr>
        <w:pStyle w:val="Bibliography"/>
        <w:jc w:val="both"/>
      </w:pPr>
      <w:r>
        <w:t xml:space="preserve">Chen, J. S., Ma, E., Harrington, L. B., Da Costa, M., Tian, X., Palefsky, J. M., et al. (2018). CRISPR-Cas12a target binding unleashes indiscriminate single-stranded DNase activity. </w:t>
      </w:r>
      <w:r>
        <w:rPr>
          <w:i/>
          <w:iCs/>
        </w:rPr>
        <w:t>Science</w:t>
      </w:r>
      <w:r>
        <w:t xml:space="preserve"> 360, 436. doi:10.1126/science.aar6245.</w:t>
      </w:r>
    </w:p>
    <w:p w14:paraId="08FE9BAF" w14:textId="77777777" w:rsidR="000D2976" w:rsidRDefault="000D2976" w:rsidP="000D2976">
      <w:pPr>
        <w:pStyle w:val="Bibliography"/>
        <w:jc w:val="both"/>
      </w:pPr>
      <w:r>
        <w:t xml:space="preserve">Cho, S. W., Kim, S., Kim, J. M., and Kim, J.-S. (2013). Targeted genome engineering in human cells with the Cas9 RNA-guided endonuclease. </w:t>
      </w:r>
      <w:r>
        <w:rPr>
          <w:i/>
          <w:iCs/>
        </w:rPr>
        <w:t>Nature Biotechnology</w:t>
      </w:r>
      <w:r>
        <w:t xml:space="preserve"> 31, 230–232. doi:10.1038/nbt.2507.</w:t>
      </w:r>
    </w:p>
    <w:p w14:paraId="2AA73D1A" w14:textId="77777777" w:rsidR="000D2976" w:rsidRDefault="000D2976" w:rsidP="000D2976">
      <w:pPr>
        <w:pStyle w:val="Bibliography"/>
        <w:jc w:val="both"/>
      </w:pPr>
      <w:r>
        <w:t xml:space="preserve">Chu, V. T., Weber, T., Wefers, B., Wurst, W., Sander, S., Rajewsky, K., et al. (2015). Increasing the efficiency of homology-directed repair for CRISPR-Cas9-induced precise gene editing in mammalian cells. </w:t>
      </w:r>
      <w:r>
        <w:rPr>
          <w:i/>
          <w:iCs/>
        </w:rPr>
        <w:t>Nature Biotechnology</w:t>
      </w:r>
      <w:r>
        <w:t xml:space="preserve"> 33, 543–548. doi:10.1038/nbt.3198.</w:t>
      </w:r>
    </w:p>
    <w:p w14:paraId="6CDFCE95" w14:textId="77777777" w:rsidR="000D2976" w:rsidRDefault="000D2976" w:rsidP="000D2976">
      <w:pPr>
        <w:pStyle w:val="Bibliography"/>
        <w:jc w:val="both"/>
      </w:pPr>
      <w:r>
        <w:lastRenderedPageBreak/>
        <w:t xml:space="preserve">Citorik, R. J., Mimee, M., and Lu, T. K. (2014). Sequence-specific antimicrobials using efficiently delivered RNA-guided nucleases. </w:t>
      </w:r>
      <w:r>
        <w:rPr>
          <w:i/>
          <w:iCs/>
        </w:rPr>
        <w:t>Nature Biotechnology</w:t>
      </w:r>
      <w:r>
        <w:t xml:space="preserve"> 32, 1141–1145. doi:10.1038/nbt.3011.</w:t>
      </w:r>
    </w:p>
    <w:p w14:paraId="6105168C" w14:textId="77777777" w:rsidR="000D2976" w:rsidRDefault="000D2976" w:rsidP="000D2976">
      <w:pPr>
        <w:pStyle w:val="Bibliography"/>
        <w:jc w:val="both"/>
      </w:pPr>
      <w:r>
        <w:t xml:space="preserve">Cox, D. B. T., Gootenberg, J. S., Abudayyeh, O. O., Franklin, B., Kellner, M. J., Joung, J., et al. (2017). RNA editing with CRISPR-Cas13. </w:t>
      </w:r>
      <w:r>
        <w:rPr>
          <w:i/>
          <w:iCs/>
        </w:rPr>
        <w:t>Science</w:t>
      </w:r>
      <w:r>
        <w:t xml:space="preserve"> 358, 1019–1027. doi:10.1126/science.aaq0180.</w:t>
      </w:r>
    </w:p>
    <w:p w14:paraId="1B3EF2C5" w14:textId="77777777" w:rsidR="000D2976" w:rsidRDefault="000D2976" w:rsidP="000D2976">
      <w:pPr>
        <w:pStyle w:val="Bibliography"/>
        <w:jc w:val="both"/>
      </w:pPr>
      <w:r>
        <w:t xml:space="preserve">Davis, K. M., Pattanayak, V., Thompson, D. B., Zuris, J. A., and Liu, D. R. (2015). Small molecule–triggered Cas9 protein with improved genome-editing specificity. </w:t>
      </w:r>
      <w:r>
        <w:rPr>
          <w:i/>
          <w:iCs/>
        </w:rPr>
        <w:t>Nature Chemical Biology</w:t>
      </w:r>
      <w:r>
        <w:t xml:space="preserve"> 11, 316–318. doi:10.1038/nchembio.1793.</w:t>
      </w:r>
    </w:p>
    <w:p w14:paraId="58F43759" w14:textId="77777777" w:rsidR="000D2976" w:rsidRDefault="000D2976" w:rsidP="000D2976">
      <w:pPr>
        <w:pStyle w:val="Bibliography"/>
        <w:jc w:val="both"/>
      </w:pPr>
      <w:r>
        <w:t xml:space="preserve">Dow, L. E., Fisher, J., O’Rourke, K. P., Muley, A., Kastenhuber, E. R., Livshits, G., et al. (2015). Inducible </w:t>
      </w:r>
      <w:r w:rsidRPr="000D2976">
        <w:rPr>
          <w:i/>
          <w:iCs/>
        </w:rPr>
        <w:t>in vivo</w:t>
      </w:r>
      <w:r>
        <w:t xml:space="preserve"> genome editing with CRISPR-Cas9. </w:t>
      </w:r>
      <w:r>
        <w:rPr>
          <w:i/>
          <w:iCs/>
        </w:rPr>
        <w:t>Nature Biotechnology</w:t>
      </w:r>
      <w:r>
        <w:t xml:space="preserve"> 33, 390–394. doi:10.1038/nbt.3155.</w:t>
      </w:r>
    </w:p>
    <w:p w14:paraId="2BFC2B9F" w14:textId="51AA9A96" w:rsidR="000D2976" w:rsidRDefault="000D2976" w:rsidP="000D2976">
      <w:pPr>
        <w:pStyle w:val="Bibliography"/>
        <w:jc w:val="both"/>
      </w:pPr>
      <w:r>
        <w:t xml:space="preserve">Ferenczi, A., Pyott, D. E., Xipnitou, A., and Molnar, A. (2017). Efficient targeted DNA editing and replacement in </w:t>
      </w:r>
      <w:r w:rsidRPr="000D2976">
        <w:rPr>
          <w:i/>
          <w:iCs/>
        </w:rPr>
        <w:t>Chlamydomonas reinhardtii</w:t>
      </w:r>
      <w:r>
        <w:t xml:space="preserve"> using Cpf1 ribonucleoproteins and single-stranded DNA. </w:t>
      </w:r>
      <w:r>
        <w:rPr>
          <w:i/>
          <w:iCs/>
        </w:rPr>
        <w:t>Proc Natl Acad Sci USA</w:t>
      </w:r>
      <w:r>
        <w:t xml:space="preserve"> 114, 13567. doi:10.1073/pnas.1710597114.</w:t>
      </w:r>
    </w:p>
    <w:p w14:paraId="042247E2" w14:textId="77777777" w:rsidR="000D2976" w:rsidRDefault="000D2976" w:rsidP="000D2976">
      <w:pPr>
        <w:pStyle w:val="Bibliography"/>
        <w:jc w:val="both"/>
      </w:pPr>
      <w:r>
        <w:t xml:space="preserve">Ferry, Q. R. V., Lyutova, R., and Fulga, T. A. (2017). Rational design of inducible CRISPR guide RNAs for </w:t>
      </w:r>
      <w:r w:rsidRPr="000D2976">
        <w:rPr>
          <w:i/>
          <w:iCs/>
        </w:rPr>
        <w:t>de novo</w:t>
      </w:r>
      <w:r>
        <w:t xml:space="preserve"> assembly of transcriptional programs. </w:t>
      </w:r>
      <w:r>
        <w:rPr>
          <w:i/>
          <w:iCs/>
        </w:rPr>
        <w:t>Nature Communications</w:t>
      </w:r>
      <w:r>
        <w:t xml:space="preserve"> 8, 14633. doi:10.1038/ncomms14633.</w:t>
      </w:r>
    </w:p>
    <w:p w14:paraId="322C69C4" w14:textId="77777777" w:rsidR="000D2976" w:rsidRDefault="000D2976" w:rsidP="000D2976">
      <w:pPr>
        <w:pStyle w:val="Bibliography"/>
        <w:jc w:val="both"/>
      </w:pPr>
      <w:r>
        <w:t xml:space="preserve">Fujita, T., and Fujii, H. (2015). “Isolation of Specific Genomic Regions and Identification of Associated Molecules by Engineered DNA-Binding Molecule-Mediated Chromatin Immunoprecipitation (enChIP) Using CRISPR,” in </w:t>
      </w:r>
      <w:r>
        <w:rPr>
          <w:i/>
          <w:iCs/>
        </w:rPr>
        <w:t>Chromatin Protocols</w:t>
      </w:r>
      <w:r>
        <w:t>, ed. S. P. Chellappan (New York, NY: Springer New York), 43–52. doi:10.1007/978-1-4939-2474-5_4.</w:t>
      </w:r>
    </w:p>
    <w:p w14:paraId="6CE254AC" w14:textId="77777777" w:rsidR="000D2976" w:rsidRDefault="000D2976" w:rsidP="000D2976">
      <w:pPr>
        <w:pStyle w:val="Bibliography"/>
        <w:jc w:val="both"/>
      </w:pPr>
      <w:r>
        <w:t xml:space="preserve">Gao, X. D., Rodríguez, T. C., and Sontheimer, E. J. (2019). “Chapter Sixteen - Adapting dCas9-APEX2 for subnuclear proteomic profiling,” in </w:t>
      </w:r>
      <w:r>
        <w:rPr>
          <w:i/>
          <w:iCs/>
        </w:rPr>
        <w:t>Methods in Enzymology</w:t>
      </w:r>
      <w:r>
        <w:t>, ed. S. Bailey (Academic Press), 365–383. doi:10.1016/bs.mie.2018.10.030.</w:t>
      </w:r>
    </w:p>
    <w:p w14:paraId="41D74DD5" w14:textId="77777777" w:rsidR="000D2976" w:rsidRDefault="000D2976" w:rsidP="000D2976">
      <w:pPr>
        <w:pStyle w:val="Bibliography"/>
        <w:jc w:val="both"/>
      </w:pPr>
      <w:r>
        <w:t xml:space="preserve">Gaudelli, N. M., Komor, A. C., Rees, H. A., Packer, M. S., Badran, A. H., Bryson, D. I., et al. (2017). Programmable base editing of A•T to G•C in genomic DNA without DNA cleavage. </w:t>
      </w:r>
      <w:r>
        <w:rPr>
          <w:i/>
          <w:iCs/>
        </w:rPr>
        <w:t>Nature</w:t>
      </w:r>
      <w:r>
        <w:t xml:space="preserve"> 551, 464–471. doi:10.1038/nature24644.</w:t>
      </w:r>
    </w:p>
    <w:p w14:paraId="7BD1CE40" w14:textId="77777777" w:rsidR="000D2976" w:rsidRDefault="000D2976" w:rsidP="000D2976">
      <w:pPr>
        <w:pStyle w:val="Bibliography"/>
        <w:jc w:val="both"/>
      </w:pPr>
      <w:r>
        <w:t xml:space="preserve">Gomaa, A. A., Klumpe, H. E., Luo, M. L., Selle, K., Barrangou, R., and Beisel, C. L. (2014). Programmable removal of bacterial strains by use of genome-targeting CRISPR-Cas systems. </w:t>
      </w:r>
      <w:r>
        <w:rPr>
          <w:i/>
          <w:iCs/>
        </w:rPr>
        <w:t>mBio</w:t>
      </w:r>
      <w:r>
        <w:t xml:space="preserve"> 5, e00928. doi:10.1128/mBio.00928-13.</w:t>
      </w:r>
    </w:p>
    <w:p w14:paraId="3AE26057" w14:textId="77777777" w:rsidR="000D2976" w:rsidRDefault="000D2976" w:rsidP="000D2976">
      <w:pPr>
        <w:pStyle w:val="Bibliography"/>
        <w:jc w:val="both"/>
      </w:pPr>
      <w:r>
        <w:t xml:space="preserve">Gootenberg, J. S., Abudayyeh, O. O., Kellner, M. J., Joung, J., Collins, J. J., and Zhang, F. (2018). Multiplexed and portable nucleic acid detection platform with Cas13, Cas12a, and Csm6. </w:t>
      </w:r>
      <w:r>
        <w:rPr>
          <w:i/>
          <w:iCs/>
        </w:rPr>
        <w:t>Science</w:t>
      </w:r>
      <w:r>
        <w:t xml:space="preserve"> 360, 439. doi:10.1126/science.aaq0179.</w:t>
      </w:r>
    </w:p>
    <w:p w14:paraId="1996C372" w14:textId="77777777" w:rsidR="000D2976" w:rsidRDefault="000D2976" w:rsidP="000D2976">
      <w:pPr>
        <w:pStyle w:val="Bibliography"/>
        <w:jc w:val="both"/>
      </w:pPr>
      <w:r>
        <w:lastRenderedPageBreak/>
        <w:t xml:space="preserve">Huang, Y.-H., Su, J., Lei, Y., Brunetti, L., Gundry, M. C., Zhang, X., et al. (2017). DNA epigenome editing using CRISPR-Cas SunTag-directed DNMT3A. </w:t>
      </w:r>
      <w:r>
        <w:rPr>
          <w:i/>
          <w:iCs/>
        </w:rPr>
        <w:t>Genome Biology</w:t>
      </w:r>
      <w:r>
        <w:t xml:space="preserve"> 18, 176. doi:10.1186/s13059-017-1306-z.</w:t>
      </w:r>
    </w:p>
    <w:p w14:paraId="47D4BE16" w14:textId="77777777" w:rsidR="000D2976" w:rsidRDefault="000D2976" w:rsidP="000D2976">
      <w:pPr>
        <w:pStyle w:val="Bibliography"/>
        <w:jc w:val="both"/>
      </w:pPr>
      <w:r>
        <w:t xml:space="preserve">Hur, J. K., Kim, K., Been, K. W., Baek, G., Ye, S., Hur, J. W., et al. (2016). Targeted mutagenesis in mice by electroporation of Cpf1 ribonucleoproteins. </w:t>
      </w:r>
      <w:r>
        <w:rPr>
          <w:i/>
          <w:iCs/>
        </w:rPr>
        <w:t>Nature Biotechnology</w:t>
      </w:r>
      <w:r>
        <w:t xml:space="preserve"> 34, 807–808. doi:10.1038/nbt.3596.</w:t>
      </w:r>
    </w:p>
    <w:p w14:paraId="478D2B62" w14:textId="77777777" w:rsidR="000D2976" w:rsidRDefault="000D2976" w:rsidP="000D2976">
      <w:pPr>
        <w:pStyle w:val="Bibliography"/>
        <w:jc w:val="both"/>
      </w:pPr>
      <w:r>
        <w:t xml:space="preserve">Jiang, W., Bikard, D., Cox, D., Zhang, F., and Marraffini, L. A. (2013). RNA-guided editing of bacterial genomes using CRISPR-Cas systems. </w:t>
      </w:r>
      <w:r>
        <w:rPr>
          <w:i/>
          <w:iCs/>
        </w:rPr>
        <w:t>Nature Biotechnology</w:t>
      </w:r>
      <w:r>
        <w:t xml:space="preserve"> 31, 233–239. doi:10.1038/nbt.2508.</w:t>
      </w:r>
    </w:p>
    <w:p w14:paraId="0DC61CD5" w14:textId="77777777" w:rsidR="000D2976" w:rsidRDefault="000D2976" w:rsidP="000D2976">
      <w:pPr>
        <w:pStyle w:val="Bibliography"/>
        <w:jc w:val="both"/>
      </w:pPr>
      <w:r>
        <w:t xml:space="preserve">Jinek, M., Chylinski, K., Fonfara, I., Hauer, M., Doudna, J. A., and Charpentier, E. (2012). A Programmable Dual-RNA–Guided DNA Endonuclease in Adaptive Bacterial Immunity. </w:t>
      </w:r>
      <w:r>
        <w:rPr>
          <w:i/>
          <w:iCs/>
        </w:rPr>
        <w:t>Science</w:t>
      </w:r>
      <w:r>
        <w:t xml:space="preserve"> 337, 816. doi:10.1126/science.1225829.</w:t>
      </w:r>
    </w:p>
    <w:p w14:paraId="044CBCC6" w14:textId="77777777" w:rsidR="000D2976" w:rsidRDefault="000D2976" w:rsidP="000D2976">
      <w:pPr>
        <w:pStyle w:val="Bibliography"/>
        <w:jc w:val="both"/>
      </w:pPr>
      <w:r>
        <w:t xml:space="preserve">Kiga, K., Tan, X.-E., Ibarra-Chávez, R., Watanabe, S., Aiba, Y., Sato’o, Y., et al. (2020). Development of CRISPR-Cas13a-based antimicrobials capable of sequence-specific killing of target bacteria. </w:t>
      </w:r>
      <w:r>
        <w:rPr>
          <w:i/>
          <w:iCs/>
        </w:rPr>
        <w:t>Nature Communications</w:t>
      </w:r>
      <w:r>
        <w:t xml:space="preserve"> 11, 2934. doi:10.1038/s41467-020-16731-6.</w:t>
      </w:r>
    </w:p>
    <w:p w14:paraId="0EF29D8C" w14:textId="77777777" w:rsidR="000D2976" w:rsidRDefault="000D2976" w:rsidP="000D2976">
      <w:pPr>
        <w:pStyle w:val="Bibliography"/>
        <w:jc w:val="both"/>
      </w:pPr>
      <w:r>
        <w:t xml:space="preserve">Kleinstiver, B. P., Pattanayak, V., Prew, M. S., Tsai, S. Q., Nguyen, N. T., Zheng, Z., et al. (2016). High-fidelity CRISPR–Cas9 nucleases with no detectable genome-wide off-target effects. </w:t>
      </w:r>
      <w:r>
        <w:rPr>
          <w:i/>
          <w:iCs/>
        </w:rPr>
        <w:t>Nature</w:t>
      </w:r>
      <w:r>
        <w:t xml:space="preserve"> 529, 490–495. doi:10.1038/nature16526.</w:t>
      </w:r>
    </w:p>
    <w:p w14:paraId="0C92BE62" w14:textId="77777777" w:rsidR="000D2976" w:rsidRDefault="000D2976" w:rsidP="000D2976">
      <w:pPr>
        <w:pStyle w:val="Bibliography"/>
        <w:jc w:val="both"/>
      </w:pPr>
      <w:r>
        <w:t xml:space="preserve">Klompe, S. E., Vo, P. L. H., Halpin-Healy, T. S., and Sternberg, S. H. (2019). Transposon-encoded CRISPR–Cas systems direct RNA-guided DNA integration. </w:t>
      </w:r>
      <w:r>
        <w:rPr>
          <w:i/>
          <w:iCs/>
        </w:rPr>
        <w:t>Nature</w:t>
      </w:r>
      <w:r>
        <w:t xml:space="preserve"> 571, 219–225. doi:10.1038/s41586-019-1323-z.</w:t>
      </w:r>
    </w:p>
    <w:p w14:paraId="749E63C1" w14:textId="77777777" w:rsidR="000D2976" w:rsidRDefault="000D2976" w:rsidP="000D2976">
      <w:pPr>
        <w:pStyle w:val="Bibliography"/>
        <w:jc w:val="both"/>
      </w:pPr>
      <w:r>
        <w:t xml:space="preserve">Komor, A. C., Kim, Y. B., Packer, M. S., Zuris, J. A., and Liu, D. R. (2016). Programmable editing of a target base in genomic DNA without double-stranded DNA cleavage. </w:t>
      </w:r>
      <w:r>
        <w:rPr>
          <w:i/>
          <w:iCs/>
        </w:rPr>
        <w:t>Nature</w:t>
      </w:r>
      <w:r>
        <w:t xml:space="preserve"> 533, 420–424. doi:10.1038/nature17946.</w:t>
      </w:r>
    </w:p>
    <w:p w14:paraId="7B65DF1E" w14:textId="77777777" w:rsidR="000D2976" w:rsidRDefault="000D2976" w:rsidP="000D2976">
      <w:pPr>
        <w:pStyle w:val="Bibliography"/>
        <w:jc w:val="both"/>
      </w:pPr>
      <w:r>
        <w:t xml:space="preserve">Konermann, S., Lotfy, P., Brideau, N. J., Oki, J., Shokhirev, M. N., and Hsu, P. D. (2018). Transcriptome Engineering with RNA-Targeting Type VI-D CRISPR Effectors. </w:t>
      </w:r>
      <w:r>
        <w:rPr>
          <w:i/>
          <w:iCs/>
        </w:rPr>
        <w:t>Cell</w:t>
      </w:r>
      <w:r>
        <w:t xml:space="preserve"> 173, 665-676.e14. doi:10.1016/j.cell.2018.02.033.</w:t>
      </w:r>
    </w:p>
    <w:p w14:paraId="0E2D736B" w14:textId="77777777" w:rsidR="000D2976" w:rsidRDefault="000D2976" w:rsidP="000D2976">
      <w:pPr>
        <w:pStyle w:val="Bibliography"/>
        <w:jc w:val="both"/>
      </w:pPr>
      <w:r>
        <w:t xml:space="preserve">Lee, Y. J., Hoynes-O’Connor, A., Leong, M. C., and Moon, T. S. (2016). Programmable control of bacterial gene expression with the combined CRISPR and antisense RNA system. </w:t>
      </w:r>
      <w:r>
        <w:rPr>
          <w:i/>
          <w:iCs/>
        </w:rPr>
        <w:t>Nucleic Acids Research</w:t>
      </w:r>
      <w:r>
        <w:t xml:space="preserve"> 44, 2462–2473. doi:10.1093/nar/gkw056.</w:t>
      </w:r>
    </w:p>
    <w:p w14:paraId="00B18A8B" w14:textId="77777777" w:rsidR="000D2976" w:rsidRDefault="000D2976" w:rsidP="000D2976">
      <w:pPr>
        <w:pStyle w:val="Bibliography"/>
        <w:jc w:val="both"/>
      </w:pPr>
      <w:r>
        <w:t xml:space="preserve">Li, X., Wang, Y., Liu, Y., Yang, B., Wang, X., Wei, J., et al. (2018). Base editing with a Cpf1–cytidine deaminase fusion. </w:t>
      </w:r>
      <w:r>
        <w:rPr>
          <w:i/>
          <w:iCs/>
        </w:rPr>
        <w:t>Nature Biotechnology</w:t>
      </w:r>
      <w:r>
        <w:t xml:space="preserve"> 36, 324–327. doi:10.1038/nbt.4102.</w:t>
      </w:r>
    </w:p>
    <w:p w14:paraId="361CB297" w14:textId="77777777" w:rsidR="000D2976" w:rsidRDefault="000D2976" w:rsidP="000D2976">
      <w:pPr>
        <w:pStyle w:val="Bibliography"/>
        <w:jc w:val="both"/>
      </w:pPr>
      <w:r>
        <w:t xml:space="preserve">Li, Y., Pan, S., Zhang, Y., Ren, M., Feng, M., Peng, N., et al. (2015). Harnessing Type I and Type III CRISPR-Cas systems for genome editing. </w:t>
      </w:r>
      <w:r>
        <w:rPr>
          <w:i/>
          <w:iCs/>
        </w:rPr>
        <w:t>Nucleic Acids Research</w:t>
      </w:r>
      <w:r>
        <w:t xml:space="preserve"> 44, e34–e34. doi:10.1093/nar/gkv1044.</w:t>
      </w:r>
    </w:p>
    <w:p w14:paraId="05FC1843" w14:textId="77777777" w:rsidR="000D2976" w:rsidRDefault="000D2976" w:rsidP="000D2976">
      <w:pPr>
        <w:pStyle w:val="Bibliography"/>
        <w:jc w:val="both"/>
      </w:pPr>
      <w:r>
        <w:lastRenderedPageBreak/>
        <w:t xml:space="preserve">Liu, K. I., Ramli, M. N. B., Woo, C. W. A., Wang, Y., Zhao, T., Zhang, X., et al. (2016a). A chemical-inducible CRISPR–Cas9 system for rapid control of genome editing. </w:t>
      </w:r>
      <w:r>
        <w:rPr>
          <w:i/>
          <w:iCs/>
        </w:rPr>
        <w:t>Nature Chemical Biology</w:t>
      </w:r>
      <w:r>
        <w:t xml:space="preserve"> 12, 980–987. doi:10.1038/nchembio.2179.</w:t>
      </w:r>
    </w:p>
    <w:p w14:paraId="333B7345" w14:textId="77777777" w:rsidR="000D2976" w:rsidRDefault="000D2976" w:rsidP="000D2976">
      <w:pPr>
        <w:pStyle w:val="Bibliography"/>
        <w:jc w:val="both"/>
      </w:pPr>
      <w:r>
        <w:t xml:space="preserve">Liu, Y., Zhan, Y., Chen, Z., He, A., Li, J., Wu, H., et al. (2016b). Directing cellular information flow via CRISPR signal conductors. </w:t>
      </w:r>
      <w:r>
        <w:rPr>
          <w:i/>
          <w:iCs/>
        </w:rPr>
        <w:t>Nature Methods</w:t>
      </w:r>
      <w:r>
        <w:t xml:space="preserve"> 13, 938–944. doi:10.1038/nmeth.3994.</w:t>
      </w:r>
    </w:p>
    <w:p w14:paraId="0AC1E900" w14:textId="77777777" w:rsidR="000D2976" w:rsidRDefault="000D2976" w:rsidP="000D2976">
      <w:pPr>
        <w:pStyle w:val="Bibliography"/>
        <w:jc w:val="both"/>
      </w:pPr>
      <w:r>
        <w:t xml:space="preserve">Maji, B., Moore, C. L., Zetsche, B., Volz, S. E., Zhang, F., Shoulders, M. D., et al. (2017). Multidimensional chemical control of CRISPR–Cas9. </w:t>
      </w:r>
      <w:r>
        <w:rPr>
          <w:i/>
          <w:iCs/>
        </w:rPr>
        <w:t>Nature Chemical Biology</w:t>
      </w:r>
      <w:r>
        <w:t xml:space="preserve"> 13, 9–11. doi:10.1038/nchembio.2224.</w:t>
      </w:r>
    </w:p>
    <w:p w14:paraId="4C144AB0" w14:textId="77777777" w:rsidR="000D2976" w:rsidRDefault="000D2976" w:rsidP="000D2976">
      <w:pPr>
        <w:pStyle w:val="Bibliography"/>
        <w:jc w:val="both"/>
      </w:pPr>
      <w:r>
        <w:t xml:space="preserve">Marino, N. D., Pinilla-Redondo, R., Csörgő, B., and Bondy-Denomy, J. (2020). Anti-CRISPR protein applications: natural brakes for CRISPR-Cas technologies. </w:t>
      </w:r>
      <w:r>
        <w:rPr>
          <w:i/>
          <w:iCs/>
        </w:rPr>
        <w:t>Nature Methods</w:t>
      </w:r>
      <w:r>
        <w:t xml:space="preserve"> 17, 471–479. doi:10.1038/s41592-020-0771-6.</w:t>
      </w:r>
    </w:p>
    <w:p w14:paraId="418229CA" w14:textId="77777777" w:rsidR="000D2976" w:rsidRDefault="000D2976" w:rsidP="000D2976">
      <w:pPr>
        <w:pStyle w:val="Bibliography"/>
        <w:jc w:val="both"/>
      </w:pPr>
      <w:r>
        <w:t xml:space="preserve">Mayo-Muñoz, D., He, F., Jørgensen, J. B., Madsen, P. K., Bhoobalan-Chitty, Y., and Peng, X. (2018). Anti-CRISPR-Based and CRISPR-Based Genome Editing of </w:t>
      </w:r>
      <w:r w:rsidRPr="000D2976">
        <w:rPr>
          <w:i/>
          <w:iCs/>
        </w:rPr>
        <w:t>Sulfolobus islandicus</w:t>
      </w:r>
      <w:r>
        <w:t xml:space="preserve"> Rod-Shaped Virus 2. </w:t>
      </w:r>
      <w:r>
        <w:rPr>
          <w:i/>
          <w:iCs/>
        </w:rPr>
        <w:t>Viruses</w:t>
      </w:r>
      <w:r>
        <w:t xml:space="preserve"> 10, 695. doi:10.3390/v10120695.</w:t>
      </w:r>
    </w:p>
    <w:p w14:paraId="3989FAC8" w14:textId="77777777" w:rsidR="000D2976" w:rsidRDefault="000D2976" w:rsidP="000D2976">
      <w:pPr>
        <w:pStyle w:val="Bibliography"/>
        <w:jc w:val="both"/>
      </w:pPr>
      <w:r>
        <w:t xml:space="preserve">Nayeemul Bari, S. M., and Hatoum-Aslan, A. (2019). “Chapter Seventeen - CRISPR–Cas10 assisted editing of virulent staphylococcal phages,” in </w:t>
      </w:r>
      <w:r>
        <w:rPr>
          <w:i/>
          <w:iCs/>
        </w:rPr>
        <w:t>Methods in Enzymology</w:t>
      </w:r>
      <w:r>
        <w:t>, ed. S. Bailey (Academic Press), 385–409. doi:10.1016/bs.mie.2018.10.023.</w:t>
      </w:r>
    </w:p>
    <w:p w14:paraId="7D66A0AC" w14:textId="77777777" w:rsidR="000D2976" w:rsidRDefault="000D2976" w:rsidP="000D2976">
      <w:pPr>
        <w:pStyle w:val="Bibliography"/>
        <w:jc w:val="both"/>
      </w:pPr>
      <w:r>
        <w:t xml:space="preserve">Nelles, D. A., Fang, M. Y., O’Connell, M. R., Xu, J. L., Markmiller, S. J., Doudna, J. A., et al. (2016). Programmable RNA Tracking in Live Cells with CRISPR/Cas9. </w:t>
      </w:r>
      <w:r>
        <w:rPr>
          <w:i/>
          <w:iCs/>
        </w:rPr>
        <w:t>Cell</w:t>
      </w:r>
      <w:r>
        <w:t xml:space="preserve"> 165, 488–496. doi:10.1016/j.cell.2016.02.054.</w:t>
      </w:r>
    </w:p>
    <w:p w14:paraId="652ED467" w14:textId="77777777" w:rsidR="000D2976" w:rsidRDefault="000D2976" w:rsidP="000D2976">
      <w:pPr>
        <w:pStyle w:val="Bibliography"/>
        <w:jc w:val="both"/>
      </w:pPr>
      <w:r>
        <w:t xml:space="preserve">Nihongaki, Y., Kawano, F., Nakajima, T., and Sato, M. (2015). Photoactivatable CRISPR-Cas9 for optogenetic genome editing. </w:t>
      </w:r>
      <w:r>
        <w:rPr>
          <w:i/>
          <w:iCs/>
        </w:rPr>
        <w:t>Nature Biotechnology</w:t>
      </w:r>
      <w:r>
        <w:t xml:space="preserve"> 33, 755–760. doi:10.1038/nbt.3245.</w:t>
      </w:r>
    </w:p>
    <w:p w14:paraId="50975F3D" w14:textId="77777777" w:rsidR="000D2976" w:rsidRDefault="000D2976" w:rsidP="000D2976">
      <w:pPr>
        <w:pStyle w:val="Bibliography"/>
        <w:jc w:val="both"/>
      </w:pPr>
      <w:r>
        <w:t xml:space="preserve">Perez-Pinera, P., Kocak, D. D., Vockley, C. M., Adler, A. F., Kabadi, A. M., Polstein, L. R., et al. (2013). RNA-guided gene activation by CRISPR-Cas9-based transcription factors. </w:t>
      </w:r>
      <w:r>
        <w:rPr>
          <w:i/>
          <w:iCs/>
        </w:rPr>
        <w:t>Nat Methods</w:t>
      </w:r>
      <w:r>
        <w:t xml:space="preserve"> 10, 973–976. doi:10.1038/nmeth.2600.</w:t>
      </w:r>
    </w:p>
    <w:p w14:paraId="5A2D8F9C" w14:textId="77777777" w:rsidR="000D2976" w:rsidRDefault="000D2976" w:rsidP="000D2976">
      <w:pPr>
        <w:pStyle w:val="Bibliography"/>
        <w:jc w:val="both"/>
      </w:pPr>
      <w:r>
        <w:t xml:space="preserve">Polstein, L. R., and Gersbach, C. A. (2015). A light-inducible CRISPR-Cas9 system for control of endogenous gene activation. </w:t>
      </w:r>
      <w:r>
        <w:rPr>
          <w:i/>
          <w:iCs/>
        </w:rPr>
        <w:t>Nature Chemical Biology</w:t>
      </w:r>
      <w:r>
        <w:t xml:space="preserve"> 11, 198–200. doi:10.1038/nchembio.1753.</w:t>
      </w:r>
    </w:p>
    <w:p w14:paraId="20EB3575" w14:textId="77777777" w:rsidR="000D2976" w:rsidRDefault="000D2976" w:rsidP="000D2976">
      <w:pPr>
        <w:pStyle w:val="Bibliography"/>
        <w:jc w:val="both"/>
      </w:pPr>
      <w:r>
        <w:t xml:space="preserve">Qi, L. S., Larson, M. H., Gilbert, L. A., Doudna, J. A., Weissman, J. S., Arkin, A. P., et al. (2013). Repurposing CRISPR as an RNA-guided platform for sequence-specific control of gene expression. </w:t>
      </w:r>
      <w:r>
        <w:rPr>
          <w:i/>
          <w:iCs/>
        </w:rPr>
        <w:t>Cell</w:t>
      </w:r>
      <w:r>
        <w:t xml:space="preserve"> 152, 1173–1183. doi:10.1016/j.cell.2013.02.022.</w:t>
      </w:r>
    </w:p>
    <w:p w14:paraId="7A6E7E8D" w14:textId="77777777" w:rsidR="000D2976" w:rsidRDefault="000D2976" w:rsidP="000D2976">
      <w:pPr>
        <w:pStyle w:val="Bibliography"/>
        <w:jc w:val="both"/>
      </w:pPr>
      <w:r>
        <w:t xml:space="preserve">Rath, D., Amlinger, L., Hoekzema, M., Devulapally, P. R., and Lundgren, M. (2014). Efficient programmable gene silencing by Cascade. </w:t>
      </w:r>
      <w:r>
        <w:rPr>
          <w:i/>
          <w:iCs/>
        </w:rPr>
        <w:t>Nucleic Acids Research</w:t>
      </w:r>
      <w:r>
        <w:t xml:space="preserve"> 43, 237–246. doi:10.1093/nar/gku1257.</w:t>
      </w:r>
    </w:p>
    <w:p w14:paraId="7BF9D823" w14:textId="77777777" w:rsidR="000D2976" w:rsidRDefault="000D2976" w:rsidP="000D2976">
      <w:pPr>
        <w:pStyle w:val="Bibliography"/>
        <w:jc w:val="both"/>
      </w:pPr>
      <w:r>
        <w:lastRenderedPageBreak/>
        <w:t xml:space="preserve">Rousseau, B. A., Hou, Z., Gramelspacher, M. J., and Zhang, Y. (2018). Programmable RNA Cleavage and Recognition by a Natural CRISPR-Cas9 System from </w:t>
      </w:r>
      <w:r w:rsidRPr="000D2976">
        <w:rPr>
          <w:i/>
          <w:iCs/>
        </w:rPr>
        <w:t>Neisseria meningitidis.</w:t>
      </w:r>
      <w:r>
        <w:t xml:space="preserve"> </w:t>
      </w:r>
      <w:r>
        <w:rPr>
          <w:i/>
          <w:iCs/>
        </w:rPr>
        <w:t>Molecular Cell</w:t>
      </w:r>
      <w:r>
        <w:t xml:space="preserve"> 69, 906-914.e4. doi:10.1016/j.molcel.2018.01.025.</w:t>
      </w:r>
    </w:p>
    <w:p w14:paraId="3AE5ACBA" w14:textId="77777777" w:rsidR="000D2976" w:rsidRDefault="000D2976" w:rsidP="000D2976">
      <w:pPr>
        <w:pStyle w:val="Bibliography"/>
        <w:jc w:val="both"/>
      </w:pPr>
      <w:r>
        <w:t xml:space="preserve">Schmidt, F., Cherepkova, M. Y., and Platt, R. J. (2018). Transcriptional recording by CRISPR spacer acquisition from RNA. </w:t>
      </w:r>
      <w:r>
        <w:rPr>
          <w:i/>
          <w:iCs/>
        </w:rPr>
        <w:t>Nature</w:t>
      </w:r>
      <w:r>
        <w:t xml:space="preserve"> 562, 380–385. doi:10.1038/s41586-018-0569-1.</w:t>
      </w:r>
    </w:p>
    <w:p w14:paraId="182038B5" w14:textId="77777777" w:rsidR="000D2976" w:rsidRDefault="000D2976" w:rsidP="000D2976">
      <w:pPr>
        <w:pStyle w:val="Bibliography"/>
        <w:jc w:val="both"/>
      </w:pPr>
      <w:r>
        <w:t xml:space="preserve">Shipman, S. L., Nivala, J., Macklis, J. D., and Church, G. M. (2017). CRISPR–Cas encoding of a digital movie into the genomes of a population of living bacteria. </w:t>
      </w:r>
      <w:r>
        <w:rPr>
          <w:i/>
          <w:iCs/>
        </w:rPr>
        <w:t>Nature</w:t>
      </w:r>
      <w:r>
        <w:t xml:space="preserve"> 547, 345–349. doi:10.1038/nature23017.</w:t>
      </w:r>
    </w:p>
    <w:p w14:paraId="272C4921" w14:textId="77777777" w:rsidR="000D2976" w:rsidRDefault="000D2976" w:rsidP="000D2976">
      <w:pPr>
        <w:pStyle w:val="Bibliography"/>
        <w:jc w:val="both"/>
      </w:pPr>
      <w:r>
        <w:t xml:space="preserve">Slaymaker, I. M., Gao, L., Zetsche, B., Scott, D. A., Yan, W. X., and Zhang, F. (2016). Rationally engineered Cas9 nucleases with improved specificity. </w:t>
      </w:r>
      <w:r>
        <w:rPr>
          <w:i/>
          <w:iCs/>
        </w:rPr>
        <w:t>Science</w:t>
      </w:r>
      <w:r>
        <w:t xml:space="preserve"> 351, 84. doi:10.1126/science.aad5227.</w:t>
      </w:r>
    </w:p>
    <w:p w14:paraId="68FE3481" w14:textId="77777777" w:rsidR="000D2976" w:rsidRDefault="000D2976" w:rsidP="000D2976">
      <w:pPr>
        <w:pStyle w:val="Bibliography"/>
        <w:jc w:val="both"/>
      </w:pPr>
      <w:r>
        <w:t xml:space="preserve">Strutt, S. C., Torrez, R. M., Kaya, E., Negrete, O. A., and Doudna, J. A. (2018). RNA-dependent RNA targeting by CRISPR-Cas9. </w:t>
      </w:r>
      <w:r>
        <w:rPr>
          <w:i/>
          <w:iCs/>
        </w:rPr>
        <w:t>Elife</w:t>
      </w:r>
      <w:r>
        <w:t xml:space="preserve"> 7, e32724. doi:10.7554/eLife.32724.</w:t>
      </w:r>
    </w:p>
    <w:p w14:paraId="7B311792" w14:textId="77777777" w:rsidR="000D2976" w:rsidRDefault="000D2976" w:rsidP="000D2976">
      <w:pPr>
        <w:pStyle w:val="Bibliography"/>
        <w:jc w:val="both"/>
      </w:pPr>
      <w:r>
        <w:t xml:space="preserve">Tang, W., Hu, J. H., and Liu, D. R. (2017). Aptazyme-embedded guide RNAs enable ligand-responsive genome editing and transcriptional activation. </w:t>
      </w:r>
      <w:r>
        <w:rPr>
          <w:i/>
          <w:iCs/>
        </w:rPr>
        <w:t>Nature Communications</w:t>
      </w:r>
      <w:r>
        <w:t xml:space="preserve"> 8, 15939. doi:10.1038/ncomms15939.</w:t>
      </w:r>
    </w:p>
    <w:p w14:paraId="25622CA9" w14:textId="77777777" w:rsidR="000D2976" w:rsidRDefault="000D2976" w:rsidP="000D2976">
      <w:pPr>
        <w:pStyle w:val="Bibliography"/>
        <w:jc w:val="both"/>
      </w:pPr>
      <w:r>
        <w:t xml:space="preserve">Waldrip, Z. J., Byrum, S. D., Storey, A. J., Gao, J., Byrd, A. K., Mackintosh, S. G., et al. (2014). A CRISPR-based approach for proteomic analysis of a single genomic locus. </w:t>
      </w:r>
      <w:r>
        <w:rPr>
          <w:i/>
          <w:iCs/>
        </w:rPr>
        <w:t>Epigenetics</w:t>
      </w:r>
      <w:r>
        <w:t xml:space="preserve"> 9, 1207–1211. doi:10.4161/epi.29919.</w:t>
      </w:r>
    </w:p>
    <w:p w14:paraId="4258032C" w14:textId="77777777" w:rsidR="000D2976" w:rsidRDefault="000D2976" w:rsidP="000D2976">
      <w:pPr>
        <w:pStyle w:val="Bibliography"/>
        <w:jc w:val="both"/>
      </w:pPr>
      <w:r>
        <w:t xml:space="preserve">Wright, A. V., Liu, J.-J., Knott, G. J., Doxzen, K. W., Nogales, E., and Doudna, J. A. (2017). Structures of the CRISPR genome integration complex. </w:t>
      </w:r>
      <w:r>
        <w:rPr>
          <w:i/>
          <w:iCs/>
        </w:rPr>
        <w:t>Science</w:t>
      </w:r>
      <w:r>
        <w:t>, eaao0679. doi:10.1126/science.aao0679.</w:t>
      </w:r>
    </w:p>
    <w:p w14:paraId="457E762B" w14:textId="77777777" w:rsidR="000D2976" w:rsidRDefault="000D2976" w:rsidP="000D2976">
      <w:pPr>
        <w:pStyle w:val="Bibliography"/>
        <w:jc w:val="both"/>
      </w:pPr>
      <w:r>
        <w:t xml:space="preserve">Yan, M.-Y., Yan, H.-Q., Ren, G.-X., Zhao, J.-P., Guo, X.-P., and Sun, Y.-C. (2017). CRISPR-Cas12a-Assisted Recombineering in Bacteria. </w:t>
      </w:r>
      <w:r>
        <w:rPr>
          <w:i/>
          <w:iCs/>
        </w:rPr>
        <w:t>Appl. Environ. Microbiol.</w:t>
      </w:r>
      <w:r>
        <w:t xml:space="preserve"> 83, e00947-17. doi:10.1128/AEM.00947-17.</w:t>
      </w:r>
    </w:p>
    <w:p w14:paraId="1F881887" w14:textId="77777777" w:rsidR="000D2976" w:rsidRDefault="000D2976" w:rsidP="000D2976">
      <w:pPr>
        <w:pStyle w:val="Bibliography"/>
        <w:jc w:val="both"/>
      </w:pPr>
      <w:r>
        <w:t xml:space="preserve">Young, J. K., Gasior, S. L., Jones, S., Wang, L., Navarro, P., Vickroy, B., et al. (2019). The repurposing of type I-E CRISPR-Cascade for gene activation in plants. </w:t>
      </w:r>
      <w:r>
        <w:rPr>
          <w:i/>
          <w:iCs/>
        </w:rPr>
        <w:t>Communications Biology</w:t>
      </w:r>
      <w:r>
        <w:t xml:space="preserve"> 2, 383. doi:10.1038/s42003-019-0637-6.</w:t>
      </w:r>
    </w:p>
    <w:p w14:paraId="4321C2C4" w14:textId="77777777" w:rsidR="000D2976" w:rsidRDefault="000D2976" w:rsidP="000D2976">
      <w:pPr>
        <w:pStyle w:val="Bibliography"/>
        <w:jc w:val="both"/>
      </w:pPr>
      <w:r>
        <w:t xml:space="preserve">Yu, Y., Wu, X., Guan, N., Shao, J., Li, H., Chen, Y., et al. (2020). Engineering a far-red light–activated split-Cas9 system for remote-controlled genome editing of internal organs and tumors. </w:t>
      </w:r>
      <w:r>
        <w:rPr>
          <w:i/>
          <w:iCs/>
        </w:rPr>
        <w:t>Sci Adv</w:t>
      </w:r>
      <w:r>
        <w:t xml:space="preserve"> 6, eabb1777. doi:10.1126/sciadv.abb1777.</w:t>
      </w:r>
    </w:p>
    <w:p w14:paraId="0139BD3D" w14:textId="77777777" w:rsidR="000D2976" w:rsidRDefault="000D2976" w:rsidP="000D2976">
      <w:pPr>
        <w:pStyle w:val="Bibliography"/>
        <w:jc w:val="both"/>
      </w:pPr>
      <w:r>
        <w:t xml:space="preserve">Zebec, Z., Manica, A., Zhang, J., White, M. F., and Schleper, C. (2014). CRISPR-mediated targeted mRNA degradation in the archaeon Sulfolobus solfataricus. </w:t>
      </w:r>
      <w:r>
        <w:rPr>
          <w:i/>
          <w:iCs/>
        </w:rPr>
        <w:t>Nucleic Acids Research</w:t>
      </w:r>
      <w:r>
        <w:t xml:space="preserve"> 42, 5280–5288. doi:10.1093/nar/gku161.</w:t>
      </w:r>
    </w:p>
    <w:p w14:paraId="1F1D6D15" w14:textId="77777777" w:rsidR="000D2976" w:rsidRDefault="000D2976" w:rsidP="000D2976">
      <w:pPr>
        <w:pStyle w:val="Bibliography"/>
        <w:jc w:val="both"/>
      </w:pPr>
      <w:r>
        <w:lastRenderedPageBreak/>
        <w:t xml:space="preserve">Zetsche, B., Volz, S. E., and Zhang, F. (2015). A split-Cas9 architecture for inducible genome editing and transcription modulation. </w:t>
      </w:r>
      <w:r>
        <w:rPr>
          <w:i/>
          <w:iCs/>
        </w:rPr>
        <w:t>Nature Biotechnology</w:t>
      </w:r>
      <w:r>
        <w:t xml:space="preserve"> 33, 139–142. doi:10.1038/nbt.3149.</w:t>
      </w:r>
    </w:p>
    <w:p w14:paraId="46EE80A4" w14:textId="77777777" w:rsidR="000D2976" w:rsidRDefault="000D2976" w:rsidP="000D2976">
      <w:pPr>
        <w:pStyle w:val="Bibliography"/>
        <w:jc w:val="both"/>
      </w:pPr>
      <w:r>
        <w:t xml:space="preserve">Zhang, X., Wang, J., Cheng, Q., Zheng, X., Zhao, G., and Wang, J. (2017). Multiplex gene regulation by CRISPR-ddCpf1. </w:t>
      </w:r>
      <w:r>
        <w:rPr>
          <w:i/>
          <w:iCs/>
        </w:rPr>
        <w:t>Cell Discovery</w:t>
      </w:r>
      <w:r>
        <w:t xml:space="preserve"> 3, 17018. doi:10.1038/celldisc.2017.18.</w:t>
      </w:r>
    </w:p>
    <w:p w14:paraId="20C152AA" w14:textId="4D848DF9" w:rsidR="008E6064" w:rsidRPr="00833AE2" w:rsidRDefault="00F968C6" w:rsidP="000D2976">
      <w:pPr>
        <w:pStyle w:val="Bibliography"/>
        <w:jc w:val="both"/>
      </w:pPr>
      <w:r w:rsidRPr="00833AE2">
        <w:fldChar w:fldCharType="end"/>
      </w:r>
    </w:p>
    <w:sectPr w:rsidR="008E6064" w:rsidRPr="00833AE2" w:rsidSect="00030634">
      <w:headerReference w:type="default" r:id="rId7"/>
      <w:footerReference w:type="even" r:id="rId8"/>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13D940" w14:textId="77777777" w:rsidR="00A0234A" w:rsidRDefault="00A0234A" w:rsidP="00E93CDB">
      <w:r>
        <w:separator/>
      </w:r>
    </w:p>
  </w:endnote>
  <w:endnote w:type="continuationSeparator" w:id="0">
    <w:p w14:paraId="4D129A2D" w14:textId="77777777" w:rsidR="00A0234A" w:rsidRDefault="00A0234A" w:rsidP="00E93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31351581"/>
      <w:docPartObj>
        <w:docPartGallery w:val="Page Numbers (Bottom of Page)"/>
        <w:docPartUnique/>
      </w:docPartObj>
    </w:sdtPr>
    <w:sdtEndPr>
      <w:rPr>
        <w:rStyle w:val="PageNumber"/>
      </w:rPr>
    </w:sdtEndPr>
    <w:sdtContent>
      <w:p w14:paraId="4D4F6607" w14:textId="6E3B5F61" w:rsidR="00043CB3" w:rsidRDefault="00043CB3" w:rsidP="00AC53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C1F136" w14:textId="77777777" w:rsidR="00043CB3" w:rsidRDefault="00043CB3" w:rsidP="0003063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65656236"/>
      <w:docPartObj>
        <w:docPartGallery w:val="Page Numbers (Bottom of Page)"/>
        <w:docPartUnique/>
      </w:docPartObj>
    </w:sdtPr>
    <w:sdtEndPr>
      <w:rPr>
        <w:rStyle w:val="PageNumber"/>
      </w:rPr>
    </w:sdtEndPr>
    <w:sdtContent>
      <w:p w14:paraId="73685390" w14:textId="07F5B95E" w:rsidR="00043CB3" w:rsidRDefault="00043CB3" w:rsidP="00AC53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812C6FB" w14:textId="77777777" w:rsidR="00043CB3" w:rsidRDefault="00043CB3" w:rsidP="0003063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AFB66" w14:textId="77777777" w:rsidR="00A0234A" w:rsidRDefault="00A0234A" w:rsidP="00E93CDB">
      <w:r>
        <w:separator/>
      </w:r>
    </w:p>
  </w:footnote>
  <w:footnote w:type="continuationSeparator" w:id="0">
    <w:p w14:paraId="10DA6FDE" w14:textId="77777777" w:rsidR="00A0234A" w:rsidRDefault="00A0234A" w:rsidP="00E93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D4805" w14:textId="77777777" w:rsidR="00043CB3" w:rsidRDefault="00043CB3" w:rsidP="00043CB3">
    <w:pPr>
      <w:pStyle w:val="Header"/>
      <w:jc w:val="right"/>
    </w:pPr>
    <w:r w:rsidRPr="00670002">
      <w:rPr>
        <w:rFonts w:eastAsiaTheme="minorHAnsi"/>
      </w:rPr>
      <w:t>CRISPR-Cas</w:t>
    </w:r>
    <w:r>
      <w:rPr>
        <w:rFonts w:eastAsiaTheme="minorHAnsi"/>
      </w:rPr>
      <w:t>-based immunity, virulence, and biotechnology</w:t>
    </w:r>
  </w:p>
  <w:p w14:paraId="3160EE1A" w14:textId="77777777" w:rsidR="00043CB3" w:rsidRDefault="00043C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1F1"/>
    <w:rsid w:val="000071D6"/>
    <w:rsid w:val="00020473"/>
    <w:rsid w:val="00030634"/>
    <w:rsid w:val="00043CB3"/>
    <w:rsid w:val="000558FB"/>
    <w:rsid w:val="00055AC7"/>
    <w:rsid w:val="000629D1"/>
    <w:rsid w:val="0006624B"/>
    <w:rsid w:val="00070EE4"/>
    <w:rsid w:val="00074778"/>
    <w:rsid w:val="000857E1"/>
    <w:rsid w:val="00087DFF"/>
    <w:rsid w:val="000C7972"/>
    <w:rsid w:val="000D2976"/>
    <w:rsid w:val="000D2C3D"/>
    <w:rsid w:val="000E4FB4"/>
    <w:rsid w:val="000F0DAC"/>
    <w:rsid w:val="000F19AF"/>
    <w:rsid w:val="001150CA"/>
    <w:rsid w:val="00116D3A"/>
    <w:rsid w:val="00150F36"/>
    <w:rsid w:val="00162846"/>
    <w:rsid w:val="00171288"/>
    <w:rsid w:val="00171C5B"/>
    <w:rsid w:val="001A0813"/>
    <w:rsid w:val="001A58CA"/>
    <w:rsid w:val="001A7235"/>
    <w:rsid w:val="001D0270"/>
    <w:rsid w:val="001D06B4"/>
    <w:rsid w:val="001E261D"/>
    <w:rsid w:val="001E6EB1"/>
    <w:rsid w:val="001F7C50"/>
    <w:rsid w:val="00206479"/>
    <w:rsid w:val="002447A5"/>
    <w:rsid w:val="00253A48"/>
    <w:rsid w:val="002702C9"/>
    <w:rsid w:val="002A0342"/>
    <w:rsid w:val="002A23F2"/>
    <w:rsid w:val="002A3CBD"/>
    <w:rsid w:val="002A5824"/>
    <w:rsid w:val="002C16F7"/>
    <w:rsid w:val="002D4089"/>
    <w:rsid w:val="002D60F4"/>
    <w:rsid w:val="002D7098"/>
    <w:rsid w:val="002E5983"/>
    <w:rsid w:val="002F2079"/>
    <w:rsid w:val="00320567"/>
    <w:rsid w:val="00325166"/>
    <w:rsid w:val="00340A13"/>
    <w:rsid w:val="00365F97"/>
    <w:rsid w:val="003A1E5D"/>
    <w:rsid w:val="003A1FEA"/>
    <w:rsid w:val="003D4D9A"/>
    <w:rsid w:val="00431BD5"/>
    <w:rsid w:val="00431ED7"/>
    <w:rsid w:val="00437C82"/>
    <w:rsid w:val="00442962"/>
    <w:rsid w:val="004436AB"/>
    <w:rsid w:val="00457976"/>
    <w:rsid w:val="00460224"/>
    <w:rsid w:val="00461311"/>
    <w:rsid w:val="00474BDD"/>
    <w:rsid w:val="004A2346"/>
    <w:rsid w:val="004A4DF2"/>
    <w:rsid w:val="004B3C14"/>
    <w:rsid w:val="004D1880"/>
    <w:rsid w:val="004E1CB5"/>
    <w:rsid w:val="004F1A7B"/>
    <w:rsid w:val="004F2CCA"/>
    <w:rsid w:val="00505703"/>
    <w:rsid w:val="005254EC"/>
    <w:rsid w:val="0054531F"/>
    <w:rsid w:val="00545ED8"/>
    <w:rsid w:val="00557060"/>
    <w:rsid w:val="00562543"/>
    <w:rsid w:val="005840F1"/>
    <w:rsid w:val="00592126"/>
    <w:rsid w:val="00592B9C"/>
    <w:rsid w:val="005A0C6E"/>
    <w:rsid w:val="005B1615"/>
    <w:rsid w:val="005D15AF"/>
    <w:rsid w:val="005F3637"/>
    <w:rsid w:val="00605FA4"/>
    <w:rsid w:val="00613D21"/>
    <w:rsid w:val="00631641"/>
    <w:rsid w:val="006403F7"/>
    <w:rsid w:val="00644D75"/>
    <w:rsid w:val="00645F82"/>
    <w:rsid w:val="006611B5"/>
    <w:rsid w:val="00691768"/>
    <w:rsid w:val="00694917"/>
    <w:rsid w:val="006A3A7B"/>
    <w:rsid w:val="006C4293"/>
    <w:rsid w:val="006F3FD7"/>
    <w:rsid w:val="006F44D0"/>
    <w:rsid w:val="006F766B"/>
    <w:rsid w:val="00717555"/>
    <w:rsid w:val="007211AE"/>
    <w:rsid w:val="0073656C"/>
    <w:rsid w:val="007437CC"/>
    <w:rsid w:val="007719E0"/>
    <w:rsid w:val="00773BF5"/>
    <w:rsid w:val="00774078"/>
    <w:rsid w:val="0077648D"/>
    <w:rsid w:val="007838B3"/>
    <w:rsid w:val="0079294B"/>
    <w:rsid w:val="007C0F00"/>
    <w:rsid w:val="007C22C0"/>
    <w:rsid w:val="007E78F6"/>
    <w:rsid w:val="00800FB9"/>
    <w:rsid w:val="008019F2"/>
    <w:rsid w:val="008119A5"/>
    <w:rsid w:val="00815CC7"/>
    <w:rsid w:val="00817272"/>
    <w:rsid w:val="00833AE2"/>
    <w:rsid w:val="0083409A"/>
    <w:rsid w:val="00835FF4"/>
    <w:rsid w:val="00843036"/>
    <w:rsid w:val="00871A4F"/>
    <w:rsid w:val="008846BB"/>
    <w:rsid w:val="008963B0"/>
    <w:rsid w:val="00897B5E"/>
    <w:rsid w:val="008A11EB"/>
    <w:rsid w:val="008B4CB5"/>
    <w:rsid w:val="008D1659"/>
    <w:rsid w:val="008D27A6"/>
    <w:rsid w:val="008D4389"/>
    <w:rsid w:val="008D5351"/>
    <w:rsid w:val="008E6064"/>
    <w:rsid w:val="009018A3"/>
    <w:rsid w:val="00913608"/>
    <w:rsid w:val="00914E99"/>
    <w:rsid w:val="00920357"/>
    <w:rsid w:val="00935F6D"/>
    <w:rsid w:val="009412B6"/>
    <w:rsid w:val="00943DCF"/>
    <w:rsid w:val="009514C8"/>
    <w:rsid w:val="0095493B"/>
    <w:rsid w:val="00964B45"/>
    <w:rsid w:val="00964C80"/>
    <w:rsid w:val="009773D5"/>
    <w:rsid w:val="009B3C1C"/>
    <w:rsid w:val="009C4E06"/>
    <w:rsid w:val="009D658A"/>
    <w:rsid w:val="009E76EC"/>
    <w:rsid w:val="00A0234A"/>
    <w:rsid w:val="00A0357B"/>
    <w:rsid w:val="00A21E3C"/>
    <w:rsid w:val="00A26B4E"/>
    <w:rsid w:val="00A35E42"/>
    <w:rsid w:val="00A44C6D"/>
    <w:rsid w:val="00A47488"/>
    <w:rsid w:val="00A62A10"/>
    <w:rsid w:val="00A6376D"/>
    <w:rsid w:val="00A64868"/>
    <w:rsid w:val="00A82AB9"/>
    <w:rsid w:val="00A91BE4"/>
    <w:rsid w:val="00A9503B"/>
    <w:rsid w:val="00AA4086"/>
    <w:rsid w:val="00AF63E3"/>
    <w:rsid w:val="00B00A16"/>
    <w:rsid w:val="00B0625D"/>
    <w:rsid w:val="00B40C4C"/>
    <w:rsid w:val="00B63DDB"/>
    <w:rsid w:val="00B71A35"/>
    <w:rsid w:val="00B74A3F"/>
    <w:rsid w:val="00B93D28"/>
    <w:rsid w:val="00B96107"/>
    <w:rsid w:val="00BA1311"/>
    <w:rsid w:val="00BB28DC"/>
    <w:rsid w:val="00BB4DFA"/>
    <w:rsid w:val="00BE0A7F"/>
    <w:rsid w:val="00BE3FDD"/>
    <w:rsid w:val="00BE46E6"/>
    <w:rsid w:val="00C41001"/>
    <w:rsid w:val="00C60BB5"/>
    <w:rsid w:val="00C739BC"/>
    <w:rsid w:val="00C73D91"/>
    <w:rsid w:val="00C879F1"/>
    <w:rsid w:val="00CA4B81"/>
    <w:rsid w:val="00CC44A2"/>
    <w:rsid w:val="00CC5E40"/>
    <w:rsid w:val="00CD622F"/>
    <w:rsid w:val="00D026AF"/>
    <w:rsid w:val="00D12915"/>
    <w:rsid w:val="00D20CCC"/>
    <w:rsid w:val="00D22FDD"/>
    <w:rsid w:val="00D2313C"/>
    <w:rsid w:val="00D2641C"/>
    <w:rsid w:val="00D538B1"/>
    <w:rsid w:val="00D61A4B"/>
    <w:rsid w:val="00D86E8C"/>
    <w:rsid w:val="00D87EFE"/>
    <w:rsid w:val="00D965D3"/>
    <w:rsid w:val="00E13988"/>
    <w:rsid w:val="00E23E66"/>
    <w:rsid w:val="00E41979"/>
    <w:rsid w:val="00E55D56"/>
    <w:rsid w:val="00E6287C"/>
    <w:rsid w:val="00E8227A"/>
    <w:rsid w:val="00E829D1"/>
    <w:rsid w:val="00E93CDB"/>
    <w:rsid w:val="00EB1501"/>
    <w:rsid w:val="00EB3279"/>
    <w:rsid w:val="00EC053A"/>
    <w:rsid w:val="00EE592F"/>
    <w:rsid w:val="00EF25C5"/>
    <w:rsid w:val="00F11C05"/>
    <w:rsid w:val="00F1591D"/>
    <w:rsid w:val="00F35A13"/>
    <w:rsid w:val="00F46239"/>
    <w:rsid w:val="00F54C8C"/>
    <w:rsid w:val="00F724E5"/>
    <w:rsid w:val="00F73731"/>
    <w:rsid w:val="00F75545"/>
    <w:rsid w:val="00F761F1"/>
    <w:rsid w:val="00F93321"/>
    <w:rsid w:val="00F968C6"/>
    <w:rsid w:val="00FB512C"/>
    <w:rsid w:val="00FC4929"/>
    <w:rsid w:val="00FD5F74"/>
    <w:rsid w:val="00FF1F48"/>
    <w:rsid w:val="00FF6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D56CC"/>
  <w15:chartTrackingRefBased/>
  <w15:docId w15:val="{B29409C2-E7A9-4244-B597-4BE8FEC5C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1F1"/>
    <w:rPr>
      <w:rFonts w:ascii="Times New Roman" w:eastAsia="Times New Roman" w:hAnsi="Times New Roman" w:cs="Times New Roman"/>
    </w:rPr>
  </w:style>
  <w:style w:type="paragraph" w:styleId="Heading1">
    <w:name w:val="heading 1"/>
    <w:basedOn w:val="Normal"/>
    <w:next w:val="Normal"/>
    <w:link w:val="Heading1Char"/>
    <w:uiPriority w:val="9"/>
    <w:qFormat/>
    <w:rsid w:val="00605F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32056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5CC7"/>
    <w:rPr>
      <w:sz w:val="18"/>
      <w:szCs w:val="18"/>
    </w:rPr>
  </w:style>
  <w:style w:type="character" w:customStyle="1" w:styleId="BalloonTextChar">
    <w:name w:val="Balloon Text Char"/>
    <w:basedOn w:val="DefaultParagraphFont"/>
    <w:link w:val="BalloonText"/>
    <w:uiPriority w:val="99"/>
    <w:semiHidden/>
    <w:rsid w:val="00815CC7"/>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9514C8"/>
    <w:rPr>
      <w:sz w:val="16"/>
      <w:szCs w:val="16"/>
    </w:rPr>
  </w:style>
  <w:style w:type="paragraph" w:styleId="CommentText">
    <w:name w:val="annotation text"/>
    <w:basedOn w:val="Normal"/>
    <w:link w:val="CommentTextChar"/>
    <w:uiPriority w:val="99"/>
    <w:unhideWhenUsed/>
    <w:rsid w:val="009514C8"/>
    <w:rPr>
      <w:sz w:val="20"/>
      <w:szCs w:val="20"/>
    </w:rPr>
  </w:style>
  <w:style w:type="character" w:customStyle="1" w:styleId="CommentTextChar">
    <w:name w:val="Comment Text Char"/>
    <w:basedOn w:val="DefaultParagraphFont"/>
    <w:link w:val="CommentText"/>
    <w:uiPriority w:val="99"/>
    <w:rsid w:val="009514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14C8"/>
    <w:rPr>
      <w:b/>
      <w:bCs/>
    </w:rPr>
  </w:style>
  <w:style w:type="character" w:customStyle="1" w:styleId="CommentSubjectChar">
    <w:name w:val="Comment Subject Char"/>
    <w:basedOn w:val="CommentTextChar"/>
    <w:link w:val="CommentSubject"/>
    <w:uiPriority w:val="99"/>
    <w:semiHidden/>
    <w:rsid w:val="009514C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E93CDB"/>
    <w:pPr>
      <w:tabs>
        <w:tab w:val="center" w:pos="4680"/>
        <w:tab w:val="right" w:pos="9360"/>
      </w:tabs>
    </w:pPr>
  </w:style>
  <w:style w:type="character" w:customStyle="1" w:styleId="HeaderChar">
    <w:name w:val="Header Char"/>
    <w:basedOn w:val="DefaultParagraphFont"/>
    <w:link w:val="Header"/>
    <w:uiPriority w:val="99"/>
    <w:rsid w:val="00E93CDB"/>
    <w:rPr>
      <w:rFonts w:ascii="Times New Roman" w:eastAsia="Times New Roman" w:hAnsi="Times New Roman" w:cs="Times New Roman"/>
    </w:rPr>
  </w:style>
  <w:style w:type="paragraph" w:styleId="Footer">
    <w:name w:val="footer"/>
    <w:basedOn w:val="Normal"/>
    <w:link w:val="FooterChar"/>
    <w:uiPriority w:val="99"/>
    <w:unhideWhenUsed/>
    <w:rsid w:val="00E93CDB"/>
    <w:pPr>
      <w:tabs>
        <w:tab w:val="center" w:pos="4680"/>
        <w:tab w:val="right" w:pos="9360"/>
      </w:tabs>
    </w:pPr>
  </w:style>
  <w:style w:type="character" w:customStyle="1" w:styleId="FooterChar">
    <w:name w:val="Footer Char"/>
    <w:basedOn w:val="DefaultParagraphFont"/>
    <w:link w:val="Footer"/>
    <w:uiPriority w:val="99"/>
    <w:rsid w:val="00E93CDB"/>
    <w:rPr>
      <w:rFonts w:ascii="Times New Roman" w:eastAsia="Times New Roman" w:hAnsi="Times New Roman" w:cs="Times New Roman"/>
    </w:rPr>
  </w:style>
  <w:style w:type="paragraph" w:styleId="Bibliography">
    <w:name w:val="Bibliography"/>
    <w:basedOn w:val="Normal"/>
    <w:next w:val="Normal"/>
    <w:uiPriority w:val="37"/>
    <w:unhideWhenUsed/>
    <w:rsid w:val="00F968C6"/>
    <w:pPr>
      <w:spacing w:after="240"/>
      <w:ind w:left="720" w:hanging="720"/>
    </w:pPr>
  </w:style>
  <w:style w:type="character" w:customStyle="1" w:styleId="Heading3Char">
    <w:name w:val="Heading 3 Char"/>
    <w:basedOn w:val="DefaultParagraphFont"/>
    <w:link w:val="Heading3"/>
    <w:uiPriority w:val="9"/>
    <w:rsid w:val="00320567"/>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320567"/>
    <w:rPr>
      <w:color w:val="0000FF"/>
      <w:u w:val="single"/>
    </w:rPr>
  </w:style>
  <w:style w:type="character" w:styleId="FollowedHyperlink">
    <w:name w:val="FollowedHyperlink"/>
    <w:basedOn w:val="DefaultParagraphFont"/>
    <w:uiPriority w:val="99"/>
    <w:semiHidden/>
    <w:unhideWhenUsed/>
    <w:rsid w:val="00920357"/>
    <w:rPr>
      <w:color w:val="954F72" w:themeColor="followedHyperlink"/>
      <w:u w:val="single"/>
    </w:rPr>
  </w:style>
  <w:style w:type="paragraph" w:styleId="Revision">
    <w:name w:val="Revision"/>
    <w:hidden/>
    <w:uiPriority w:val="99"/>
    <w:semiHidden/>
    <w:rsid w:val="008B4CB5"/>
    <w:rPr>
      <w:rFonts w:ascii="Times New Roman" w:eastAsia="Times New Roman" w:hAnsi="Times New Roman" w:cs="Times New Roman"/>
    </w:rPr>
  </w:style>
  <w:style w:type="character" w:customStyle="1" w:styleId="Heading1Char">
    <w:name w:val="Heading 1 Char"/>
    <w:basedOn w:val="DefaultParagraphFont"/>
    <w:link w:val="Heading1"/>
    <w:uiPriority w:val="9"/>
    <w:rsid w:val="00605FA4"/>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605FA4"/>
    <w:rPr>
      <w:rFonts w:ascii="Times New Roman" w:eastAsia="Times New Roman" w:hAnsi="Times New Roman" w:cs="Times New Roman"/>
    </w:rPr>
  </w:style>
  <w:style w:type="character" w:styleId="PageNumber">
    <w:name w:val="page number"/>
    <w:basedOn w:val="DefaultParagraphFont"/>
    <w:uiPriority w:val="99"/>
    <w:semiHidden/>
    <w:unhideWhenUsed/>
    <w:rsid w:val="00043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3954782">
      <w:bodyDiv w:val="1"/>
      <w:marLeft w:val="0"/>
      <w:marRight w:val="0"/>
      <w:marTop w:val="0"/>
      <w:marBottom w:val="0"/>
      <w:divBdr>
        <w:top w:val="none" w:sz="0" w:space="0" w:color="auto"/>
        <w:left w:val="none" w:sz="0" w:space="0" w:color="auto"/>
        <w:bottom w:val="none" w:sz="0" w:space="0" w:color="auto"/>
        <w:right w:val="none" w:sz="0" w:space="0" w:color="auto"/>
      </w:divBdr>
    </w:div>
    <w:div w:id="1195997326">
      <w:bodyDiv w:val="1"/>
      <w:marLeft w:val="0"/>
      <w:marRight w:val="0"/>
      <w:marTop w:val="0"/>
      <w:marBottom w:val="0"/>
      <w:divBdr>
        <w:top w:val="none" w:sz="0" w:space="0" w:color="auto"/>
        <w:left w:val="none" w:sz="0" w:space="0" w:color="auto"/>
        <w:bottom w:val="none" w:sz="0" w:space="0" w:color="auto"/>
        <w:right w:val="none" w:sz="0" w:space="0" w:color="auto"/>
      </w:divBdr>
    </w:div>
    <w:div w:id="1742631369">
      <w:bodyDiv w:val="1"/>
      <w:marLeft w:val="0"/>
      <w:marRight w:val="0"/>
      <w:marTop w:val="0"/>
      <w:marBottom w:val="0"/>
      <w:divBdr>
        <w:top w:val="none" w:sz="0" w:space="0" w:color="auto"/>
        <w:left w:val="none" w:sz="0" w:space="0" w:color="auto"/>
        <w:bottom w:val="none" w:sz="0" w:space="0" w:color="auto"/>
        <w:right w:val="none" w:sz="0" w:space="0" w:color="auto"/>
      </w:divBdr>
      <w:divsChild>
        <w:div w:id="601645979">
          <w:marLeft w:val="0"/>
          <w:marRight w:val="0"/>
          <w:marTop w:val="0"/>
          <w:marBottom w:val="0"/>
          <w:divBdr>
            <w:top w:val="none" w:sz="0" w:space="0" w:color="auto"/>
            <w:left w:val="none" w:sz="0" w:space="0" w:color="auto"/>
            <w:bottom w:val="none" w:sz="0" w:space="0" w:color="auto"/>
            <w:right w:val="none" w:sz="0" w:space="0" w:color="auto"/>
          </w:divBdr>
        </w:div>
      </w:divsChild>
    </w:div>
    <w:div w:id="2011443739">
      <w:bodyDiv w:val="1"/>
      <w:marLeft w:val="0"/>
      <w:marRight w:val="0"/>
      <w:marTop w:val="0"/>
      <w:marBottom w:val="0"/>
      <w:divBdr>
        <w:top w:val="none" w:sz="0" w:space="0" w:color="auto"/>
        <w:left w:val="none" w:sz="0" w:space="0" w:color="auto"/>
        <w:bottom w:val="none" w:sz="0" w:space="0" w:color="auto"/>
        <w:right w:val="none" w:sz="0" w:space="0" w:color="auto"/>
      </w:divBdr>
      <w:divsChild>
        <w:div w:id="189800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rajan@ou.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20544</Words>
  <Characters>117106</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Rajan, Rakhi</dc:creator>
  <cp:keywords/>
  <dc:description/>
  <cp:lastModifiedBy>Naimeng Liu</cp:lastModifiedBy>
  <cp:revision>3</cp:revision>
  <dcterms:created xsi:type="dcterms:W3CDTF">2020-12-07T06:42:00Z</dcterms:created>
  <dcterms:modified xsi:type="dcterms:W3CDTF">2021-01-22T10:08:00Z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zotero-version="5.0.92"&gt;&lt;session id="DA8FTWXb"/&gt;&lt;style id="http://www.zotero.org/styles/frontiers-in-microbiology" hasBibliography="1" bibliographyStyleHasBeenSet="1"/&gt;&lt;prefs&gt;&lt;pref name="fieldType" value="Field"/&gt;&lt;/prefs&gt;&lt;/data&gt;</vt:lpwstr>
  </property>
</Properties>
</file>