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27EEE6" w14:textId="77777777" w:rsidR="00654E8F" w:rsidRPr="001549D3" w:rsidRDefault="00654E8F" w:rsidP="0001436A">
      <w:pPr>
        <w:pStyle w:val="SupplementaryMaterial"/>
        <w:rPr>
          <w:b w:val="0"/>
        </w:rPr>
      </w:pPr>
      <w:r w:rsidRPr="001549D3">
        <w:t>Supplementary Material</w:t>
      </w:r>
    </w:p>
    <w:p w14:paraId="3BD5A427" w14:textId="59A71E95" w:rsidR="00EA3D3C" w:rsidRDefault="0091531E" w:rsidP="0001436A">
      <w:pPr>
        <w:pStyle w:val="Heading1"/>
      </w:pPr>
      <w:r>
        <w:t>Simulations</w:t>
      </w:r>
    </w:p>
    <w:p w14:paraId="3647FA47" w14:textId="77777777" w:rsidR="0091531E" w:rsidRPr="00966C73" w:rsidRDefault="0091531E" w:rsidP="0091531E">
      <w:pPr>
        <w:spacing w:line="360" w:lineRule="auto"/>
        <w:jc w:val="both"/>
        <w:rPr>
          <w:lang w:val="en-GB"/>
        </w:rPr>
      </w:pPr>
      <w:r w:rsidRPr="00966C73">
        <w:rPr>
          <w:lang w:val="en-GB"/>
        </w:rPr>
        <w:t xml:space="preserve">In order to </w:t>
      </w:r>
      <w:r w:rsidRPr="00C17914">
        <w:rPr>
          <w:lang w:val="en-GB"/>
        </w:rPr>
        <w:t>define</w:t>
      </w:r>
      <w:r w:rsidRPr="00966C73">
        <w:rPr>
          <w:b/>
          <w:lang w:val="en-GB"/>
        </w:rPr>
        <w:t xml:space="preserve"> </w:t>
      </w:r>
      <w:r w:rsidRPr="00C17914">
        <w:rPr>
          <w:i/>
          <w:iCs/>
          <w:szCs w:val="20"/>
        </w:rPr>
        <w:t>G*</w:t>
      </w:r>
      <w:r w:rsidRPr="0083581F">
        <w:rPr>
          <w:i/>
          <w:iCs/>
          <w:szCs w:val="20"/>
        </w:rPr>
        <w:t xml:space="preserve"> = G’ + iG</w:t>
      </w:r>
      <w:r w:rsidRPr="0083581F">
        <w:rPr>
          <w:i/>
          <w:iCs/>
          <w:lang w:val="en-GB"/>
        </w:rPr>
        <w:t>’’</w:t>
      </w:r>
      <w:r w:rsidRPr="00966C73">
        <w:rPr>
          <w:lang w:val="en-GB"/>
        </w:rPr>
        <w:t xml:space="preserve"> of the different regions, several parameters have to be set in COMSOL. For our simulations, we employed an isotropic Standard Linear Solid model, in which, according to the Solid Mechanics interface documentation, </w:t>
      </w:r>
      <w:r w:rsidRPr="0083581F">
        <w:rPr>
          <w:i/>
          <w:iCs/>
          <w:lang w:val="en-GB"/>
        </w:rPr>
        <w:t>G*</w:t>
      </w:r>
      <w:r w:rsidRPr="00966C73">
        <w:rPr>
          <w:lang w:val="en-GB"/>
        </w:rPr>
        <w:t xml:space="preserve"> is defined as:</w:t>
      </w:r>
    </w:p>
    <w:p w14:paraId="025948D1" w14:textId="77777777" w:rsidR="0091531E" w:rsidRPr="000D7275" w:rsidRDefault="00D1466B" w:rsidP="0091531E">
      <w:pPr>
        <w:spacing w:line="360" w:lineRule="auto"/>
        <w:rPr>
          <w:rFonts w:eastAsiaTheme="minorEastAsia"/>
        </w:rPr>
      </w:pPr>
      <m:oMathPara>
        <m:oMath>
          <m:eqArr>
            <m:eqArrPr>
              <m:maxDist m:val="1"/>
              <m:ctrlPr>
                <w:rPr>
                  <w:rFonts w:ascii="Cambria Math" w:hAnsi="Cambria Math"/>
                  <w:i/>
                </w:rPr>
              </m:ctrlPr>
            </m:eqArrPr>
            <m:e>
              <m:r>
                <w:rPr>
                  <w:rFonts w:ascii="Cambria Math" w:hAnsi="Cambria Math"/>
                </w:rPr>
                <m:t xml:space="preserve">G'=G+ </m:t>
              </m:r>
              <m:sSub>
                <m:sSubPr>
                  <m:ctrlPr>
                    <w:rPr>
                      <w:rFonts w:ascii="Cambria Math" w:hAnsi="Cambria Math"/>
                      <w:i/>
                    </w:rPr>
                  </m:ctrlPr>
                </m:sSubPr>
                <m:e>
                  <m:r>
                    <w:rPr>
                      <w:rFonts w:ascii="Cambria Math" w:hAnsi="Cambria Math"/>
                    </w:rPr>
                    <m:t>G</m:t>
                  </m:r>
                </m:e>
                <m:sub>
                  <m:r>
                    <w:rPr>
                      <w:rFonts w:ascii="Cambria Math" w:hAnsi="Cambria Math"/>
                    </w:rPr>
                    <m:t>v</m:t>
                  </m:r>
                </m:sub>
              </m:sSub>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ωτ</m:t>
                          </m:r>
                        </m:e>
                      </m:d>
                    </m:e>
                    <m:sup>
                      <m:r>
                        <w:rPr>
                          <w:rFonts w:ascii="Cambria Math" w:hAnsi="Cambria Math"/>
                        </w:rPr>
                        <m:t>2</m:t>
                      </m:r>
                    </m:sup>
                  </m:sSup>
                </m:num>
                <m:den>
                  <m:r>
                    <w:rPr>
                      <w:rFonts w:ascii="Cambria Math" w:hAnsi="Cambria Math"/>
                    </w:rPr>
                    <m:t xml:space="preserve">1+ </m:t>
                  </m:r>
                  <m:sSup>
                    <m:sSupPr>
                      <m:ctrlPr>
                        <w:rPr>
                          <w:rFonts w:ascii="Cambria Math" w:hAnsi="Cambria Math"/>
                          <w:i/>
                        </w:rPr>
                      </m:ctrlPr>
                    </m:sSupPr>
                    <m:e>
                      <m:d>
                        <m:dPr>
                          <m:ctrlPr>
                            <w:rPr>
                              <w:rFonts w:ascii="Cambria Math" w:hAnsi="Cambria Math"/>
                              <w:i/>
                            </w:rPr>
                          </m:ctrlPr>
                        </m:dPr>
                        <m:e>
                          <m:r>
                            <w:rPr>
                              <w:rFonts w:ascii="Cambria Math" w:hAnsi="Cambria Math"/>
                            </w:rPr>
                            <m:t>ωτ</m:t>
                          </m:r>
                        </m:e>
                      </m:d>
                    </m:e>
                    <m:sup>
                      <m:r>
                        <w:rPr>
                          <w:rFonts w:ascii="Cambria Math" w:hAnsi="Cambria Math"/>
                        </w:rPr>
                        <m:t>2</m:t>
                      </m:r>
                    </m:sup>
                  </m:sSup>
                </m:den>
              </m:f>
              <m:r>
                <w:rPr>
                  <w:rFonts w:ascii="Cambria Math" w:hAnsi="Cambria Math"/>
                </w:rPr>
                <m:t xml:space="preserve"> #</m:t>
              </m:r>
              <m:d>
                <m:dPr>
                  <m:ctrlPr>
                    <w:rPr>
                      <w:rFonts w:ascii="Cambria Math" w:hAnsi="Cambria Math"/>
                      <w:i/>
                    </w:rPr>
                  </m:ctrlPr>
                </m:dPr>
                <m:e>
                  <m:r>
                    <w:rPr>
                      <w:rFonts w:ascii="Cambria Math" w:hAnsi="Cambria Math"/>
                    </w:rPr>
                    <m:t>1</m:t>
                  </m:r>
                </m:e>
              </m:d>
            </m:e>
          </m:eqArr>
        </m:oMath>
      </m:oMathPara>
    </w:p>
    <w:p w14:paraId="364B374B" w14:textId="77777777" w:rsidR="0091531E" w:rsidRPr="000D7275" w:rsidRDefault="0091531E" w:rsidP="0091531E">
      <w:pPr>
        <w:spacing w:line="360" w:lineRule="auto"/>
        <w:rPr>
          <w:rFonts w:eastAsiaTheme="minorEastAsia"/>
        </w:rPr>
      </w:pPr>
      <m:oMathPara>
        <m:oMath>
          <m:r>
            <w:rPr>
              <w:rFonts w:ascii="Cambria Math" w:hAnsi="Cambria Math"/>
            </w:rPr>
            <m:t>G''=</m:t>
          </m:r>
          <m:sSub>
            <m:sSubPr>
              <m:ctrlPr>
                <w:rPr>
                  <w:rFonts w:ascii="Cambria Math" w:hAnsi="Cambria Math"/>
                  <w:i/>
                </w:rPr>
              </m:ctrlPr>
            </m:sSubPr>
            <m:e>
              <m:r>
                <w:rPr>
                  <w:rFonts w:ascii="Cambria Math" w:hAnsi="Cambria Math"/>
                </w:rPr>
                <m:t>G</m:t>
              </m:r>
            </m:e>
            <m:sub>
              <m:r>
                <w:rPr>
                  <w:rFonts w:ascii="Cambria Math" w:hAnsi="Cambria Math"/>
                </w:rPr>
                <m:t>v</m:t>
              </m:r>
            </m:sub>
          </m:sSub>
          <m:f>
            <m:fPr>
              <m:ctrlPr>
                <w:rPr>
                  <w:rFonts w:ascii="Cambria Math" w:hAnsi="Cambria Math"/>
                  <w:i/>
                </w:rPr>
              </m:ctrlPr>
            </m:fPr>
            <m:num>
              <m:r>
                <w:rPr>
                  <w:rFonts w:ascii="Cambria Math" w:hAnsi="Cambria Math"/>
                </w:rPr>
                <m:t>ωτ</m:t>
              </m:r>
            </m:num>
            <m:den>
              <m:r>
                <w:rPr>
                  <w:rFonts w:ascii="Cambria Math" w:hAnsi="Cambria Math"/>
                </w:rPr>
                <m:t xml:space="preserve">1+ </m:t>
              </m:r>
              <m:sSup>
                <m:sSupPr>
                  <m:ctrlPr>
                    <w:rPr>
                      <w:rFonts w:ascii="Cambria Math" w:hAnsi="Cambria Math"/>
                      <w:i/>
                    </w:rPr>
                  </m:ctrlPr>
                </m:sSupPr>
                <m:e>
                  <m:d>
                    <m:dPr>
                      <m:ctrlPr>
                        <w:rPr>
                          <w:rFonts w:ascii="Cambria Math" w:hAnsi="Cambria Math"/>
                          <w:i/>
                        </w:rPr>
                      </m:ctrlPr>
                    </m:dPr>
                    <m:e>
                      <m:r>
                        <w:rPr>
                          <w:rFonts w:ascii="Cambria Math" w:hAnsi="Cambria Math"/>
                        </w:rPr>
                        <m:t>ωτ</m:t>
                      </m:r>
                    </m:e>
                  </m:d>
                </m:e>
                <m:sup>
                  <m:r>
                    <w:rPr>
                      <w:rFonts w:ascii="Cambria Math" w:hAnsi="Cambria Math"/>
                    </w:rPr>
                    <m:t>2</m:t>
                  </m:r>
                </m:sup>
              </m:sSup>
            </m:den>
          </m:f>
        </m:oMath>
      </m:oMathPara>
    </w:p>
    <w:p w14:paraId="7E950905" w14:textId="77777777" w:rsidR="0091531E" w:rsidRPr="000D7275" w:rsidRDefault="0091531E" w:rsidP="0091531E">
      <w:pPr>
        <w:spacing w:line="360" w:lineRule="auto"/>
        <w:jc w:val="center"/>
        <w:rPr>
          <w:rFonts w:eastAsiaTheme="minorEastAsia"/>
        </w:rPr>
      </w:pPr>
      <w:r w:rsidRPr="000D7275">
        <w:rPr>
          <w:rFonts w:eastAsiaTheme="minorEastAsia"/>
        </w:rPr>
        <w:t xml:space="preserve">with </w:t>
      </w:r>
      <m:oMath>
        <m:r>
          <w:rPr>
            <w:rFonts w:ascii="Cambria Math" w:eastAsiaTheme="minorEastAsia" w:hAnsi="Cambria Math"/>
          </w:rPr>
          <m:t xml:space="preserve">τ= </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η</m:t>
                </m:r>
              </m:e>
              <m:sub>
                <m:r>
                  <w:rPr>
                    <w:rFonts w:ascii="Cambria Math" w:eastAsiaTheme="minorEastAsia" w:hAnsi="Cambria Math"/>
                  </w:rPr>
                  <m:t>v</m:t>
                </m:r>
              </m:sub>
            </m:sSub>
          </m:num>
          <m:den>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v</m:t>
                </m:r>
              </m:sub>
            </m:sSub>
          </m:den>
        </m:f>
      </m:oMath>
    </w:p>
    <w:p w14:paraId="3687EE51" w14:textId="73658E1F" w:rsidR="0091531E" w:rsidRDefault="0091531E" w:rsidP="0091531E">
      <w:pPr>
        <w:spacing w:line="360" w:lineRule="auto"/>
      </w:pPr>
      <w:r w:rsidRPr="000D7275">
        <w:t xml:space="preserve">where </w:t>
      </w:r>
      <m:oMath>
        <m:r>
          <w:rPr>
            <w:rFonts w:ascii="Cambria Math" w:hAnsi="Cambria Math"/>
          </w:rPr>
          <m:t>G</m:t>
        </m:r>
      </m:oMath>
      <w:r w:rsidRPr="000D7275">
        <w:rPr>
          <w:rFonts w:eastAsiaTheme="minorEastAsia"/>
        </w:rPr>
        <w:t xml:space="preserve"> </w:t>
      </w:r>
      <w:r>
        <w:rPr>
          <w:rFonts w:eastAsiaTheme="minorEastAsia"/>
        </w:rPr>
        <w:t>are</w:t>
      </w:r>
      <w:r w:rsidRPr="000D7275">
        <w:rPr>
          <w:rFonts w:eastAsiaTheme="minorEastAsia"/>
        </w:rPr>
        <w:t xml:space="preserve"> the shear moduli in the Linear Elastic Material definition node, </w:t>
      </w:r>
      <m:oMath>
        <m:sSub>
          <m:sSubPr>
            <m:ctrlPr>
              <w:rPr>
                <w:rFonts w:ascii="Cambria Math" w:hAnsi="Cambria Math"/>
                <w:i/>
              </w:rPr>
            </m:ctrlPr>
          </m:sSubPr>
          <m:e>
            <m:r>
              <w:rPr>
                <w:rFonts w:ascii="Cambria Math" w:hAnsi="Cambria Math"/>
              </w:rPr>
              <m:t>G</m:t>
            </m:r>
          </m:e>
          <m:sub>
            <m:r>
              <w:rPr>
                <w:rFonts w:ascii="Cambria Math" w:hAnsi="Cambria Math"/>
              </w:rPr>
              <m:t>v</m:t>
            </m:r>
          </m:sub>
        </m:sSub>
      </m:oMath>
      <w:r w:rsidRPr="000D7275">
        <w:rPr>
          <w:rFonts w:eastAsiaTheme="minorEastAsia"/>
        </w:rPr>
        <w:t xml:space="preserve"> </w:t>
      </w:r>
      <w:r>
        <w:rPr>
          <w:rFonts w:eastAsiaTheme="minorEastAsia"/>
        </w:rPr>
        <w:t xml:space="preserve">are </w:t>
      </w:r>
      <w:r w:rsidRPr="000D7275">
        <w:rPr>
          <w:rFonts w:eastAsiaTheme="minorEastAsia"/>
        </w:rPr>
        <w:t>the parameter</w:t>
      </w:r>
      <w:r>
        <w:rPr>
          <w:rFonts w:eastAsiaTheme="minorEastAsia"/>
        </w:rPr>
        <w:t>s</w:t>
      </w:r>
      <w:r w:rsidRPr="000D7275">
        <w:rPr>
          <w:rFonts w:eastAsiaTheme="minorEastAsia"/>
        </w:rPr>
        <w:t xml:space="preserve"> in the Viscoelasticity subnode (also named shear modulus in COMSOL), and </w:t>
      </w:r>
      <m:oMath>
        <m:sSub>
          <m:sSubPr>
            <m:ctrlPr>
              <w:rPr>
                <w:rFonts w:ascii="Cambria Math" w:eastAsiaTheme="minorEastAsia" w:hAnsi="Cambria Math"/>
                <w:i/>
              </w:rPr>
            </m:ctrlPr>
          </m:sSubPr>
          <m:e>
            <m:r>
              <w:rPr>
                <w:rFonts w:ascii="Cambria Math" w:eastAsiaTheme="minorEastAsia" w:hAnsi="Cambria Math"/>
              </w:rPr>
              <m:t>η</m:t>
            </m:r>
          </m:e>
          <m:sub>
            <m:r>
              <w:rPr>
                <w:rFonts w:ascii="Cambria Math" w:eastAsiaTheme="minorEastAsia" w:hAnsi="Cambria Math"/>
              </w:rPr>
              <m:t>v</m:t>
            </m:r>
          </m:sub>
        </m:sSub>
      </m:oMath>
      <w:r w:rsidRPr="000D7275">
        <w:rPr>
          <w:rFonts w:eastAsiaTheme="minorEastAsia"/>
        </w:rPr>
        <w:t xml:space="preserve"> is the viscosity parameter in the Viscoelasticity subnode</w:t>
      </w:r>
      <w:r>
        <w:rPr>
          <w:rFonts w:eastAsiaTheme="minorEastAsia"/>
        </w:rPr>
        <w:t xml:space="preserve"> of the model</w:t>
      </w:r>
      <w:r w:rsidRPr="000D7275">
        <w:rPr>
          <w:rFonts w:eastAsiaTheme="minorEastAsia"/>
        </w:rPr>
        <w:t xml:space="preserve">. This formulation implies that for a given frequency, a set of three variable parameters is required to define the values of </w:t>
      </w:r>
      <w:r w:rsidRPr="00174069">
        <w:rPr>
          <w:rFonts w:eastAsiaTheme="minorEastAsia"/>
          <w:i/>
          <w:iCs/>
        </w:rPr>
        <w:t>G’</w:t>
      </w:r>
      <w:r w:rsidRPr="000D7275">
        <w:rPr>
          <w:rFonts w:eastAsiaTheme="minorEastAsia"/>
        </w:rPr>
        <w:t xml:space="preserve"> and </w:t>
      </w:r>
      <w:r w:rsidRPr="00174069">
        <w:rPr>
          <w:rFonts w:eastAsiaTheme="minorEastAsia"/>
          <w:i/>
          <w:iCs/>
        </w:rPr>
        <w:t>G’</w:t>
      </w:r>
      <w:r w:rsidRPr="000D7275">
        <w:rPr>
          <w:rFonts w:eastAsiaTheme="minorEastAsia"/>
        </w:rPr>
        <w:t xml:space="preserve">’. Therefore, for each region, we fixed </w:t>
      </w:r>
      <m:oMath>
        <m:sSub>
          <m:sSubPr>
            <m:ctrlPr>
              <w:rPr>
                <w:rFonts w:ascii="Cambria Math" w:hAnsi="Cambria Math"/>
                <w:i/>
              </w:rPr>
            </m:ctrlPr>
          </m:sSubPr>
          <m:e>
            <m:r>
              <w:rPr>
                <w:rFonts w:ascii="Cambria Math" w:hAnsi="Cambria Math"/>
              </w:rPr>
              <m:t>G</m:t>
            </m:r>
          </m:e>
          <m:sub>
            <m:r>
              <w:rPr>
                <w:rFonts w:ascii="Cambria Math" w:hAnsi="Cambria Math"/>
              </w:rPr>
              <m:t>v</m:t>
            </m:r>
          </m:sub>
        </m:sSub>
        <m:r>
          <w:rPr>
            <w:rFonts w:ascii="Cambria Math" w:hAnsi="Cambria Math"/>
          </w:rPr>
          <m:t xml:space="preserve"> </m:t>
        </m:r>
      </m:oMath>
      <w:r w:rsidRPr="000D7275">
        <w:rPr>
          <w:rFonts w:eastAsiaTheme="minorEastAsia"/>
        </w:rPr>
        <w:t xml:space="preserve">to obtain the required parameters </w:t>
      </w:r>
      <m:oMath>
        <m:sSub>
          <m:sSubPr>
            <m:ctrlPr>
              <w:rPr>
                <w:rFonts w:ascii="Cambria Math" w:eastAsiaTheme="minorEastAsia" w:hAnsi="Cambria Math"/>
                <w:i/>
              </w:rPr>
            </m:ctrlPr>
          </m:sSubPr>
          <m:e>
            <m:r>
              <w:rPr>
                <w:rFonts w:ascii="Cambria Math" w:eastAsiaTheme="minorEastAsia" w:hAnsi="Cambria Math"/>
              </w:rPr>
              <m:t>η</m:t>
            </m:r>
          </m:e>
          <m:sub>
            <m:r>
              <w:rPr>
                <w:rFonts w:ascii="Cambria Math" w:eastAsiaTheme="minorEastAsia" w:hAnsi="Cambria Math"/>
              </w:rPr>
              <m:t>v</m:t>
            </m:r>
          </m:sub>
        </m:sSub>
      </m:oMath>
      <w:r w:rsidRPr="000D7275">
        <w:rPr>
          <w:rFonts w:eastAsiaTheme="minorEastAsia"/>
        </w:rPr>
        <w:t xml:space="preserve"> and </w:t>
      </w:r>
      <m:oMath>
        <m:r>
          <w:rPr>
            <w:rFonts w:ascii="Cambria Math" w:hAnsi="Cambria Math"/>
          </w:rPr>
          <m:t>G</m:t>
        </m:r>
      </m:oMath>
      <w:r w:rsidRPr="000D7275">
        <w:rPr>
          <w:rFonts w:eastAsiaTheme="minorEastAsia"/>
        </w:rPr>
        <w:t xml:space="preserve"> by inverting the equations above with respect to </w:t>
      </w:r>
      <m:oMath>
        <m:r>
          <w:rPr>
            <w:rFonts w:ascii="Cambria Math" w:hAnsi="Cambria Math"/>
          </w:rPr>
          <m:t>ωτ</m:t>
        </m:r>
      </m:oMath>
      <w:r w:rsidRPr="000D7275">
        <w:rPr>
          <w:rFonts w:eastAsiaTheme="minorEastAsia"/>
        </w:rPr>
        <w:t xml:space="preserve">. The parameters calculated to obtain the desired values of </w:t>
      </w:r>
      <w:r w:rsidRPr="00174069">
        <w:rPr>
          <w:rFonts w:eastAsiaTheme="minorEastAsia"/>
          <w:i/>
          <w:iCs/>
        </w:rPr>
        <w:t>G* = 5 + i1.2</w:t>
      </w:r>
      <w:r w:rsidRPr="000D7275">
        <w:rPr>
          <w:rFonts w:eastAsiaTheme="minorEastAsia"/>
        </w:rPr>
        <w:t xml:space="preserve"> kPa in the background and </w:t>
      </w:r>
      <w:r w:rsidRPr="00174069">
        <w:rPr>
          <w:rFonts w:eastAsiaTheme="minorEastAsia"/>
          <w:i/>
          <w:iCs/>
        </w:rPr>
        <w:t>G* = 4 + i1</w:t>
      </w:r>
      <w:r w:rsidRPr="000D7275">
        <w:rPr>
          <w:rFonts w:eastAsiaTheme="minorEastAsia"/>
        </w:rPr>
        <w:t xml:space="preserve"> kPa in the inclusions at 57 Hz are shown in </w:t>
      </w:r>
      <w:r>
        <w:rPr>
          <w:rFonts w:eastAsiaTheme="minorEastAsia"/>
        </w:rPr>
        <w:t xml:space="preserve">Supplementary </w:t>
      </w:r>
      <w:r w:rsidRPr="000D7275">
        <w:rPr>
          <w:rFonts w:eastAsiaTheme="minorEastAsia"/>
        </w:rPr>
        <w:t xml:space="preserve">Table 1. The bulk modulus </w:t>
      </w:r>
      <w:r w:rsidRPr="000D7275">
        <w:rPr>
          <w:rFonts w:eastAsiaTheme="minorEastAsia"/>
          <w:i/>
          <w:iCs/>
        </w:rPr>
        <w:t>K</w:t>
      </w:r>
      <w:r w:rsidRPr="000D7275">
        <w:rPr>
          <w:rFonts w:eastAsiaTheme="minorEastAsia"/>
        </w:rPr>
        <w:t xml:space="preserve"> in the Linear Elastic Material node was set to 166.7 kPa and density </w:t>
      </w:r>
      <m:oMath>
        <m:r>
          <w:rPr>
            <w:rFonts w:ascii="Cambria Math" w:hAnsi="Cambria Math"/>
          </w:rPr>
          <m:t>ρ</m:t>
        </m:r>
      </m:oMath>
      <w:r w:rsidRPr="000D7275">
        <w:rPr>
          <w:rFonts w:eastAsiaTheme="minorEastAsia"/>
        </w:rPr>
        <w:t xml:space="preserve"> was set to 1000 kg/m</w:t>
      </w:r>
      <w:r w:rsidRPr="000D7275">
        <w:rPr>
          <w:rFonts w:eastAsiaTheme="minorEastAsia"/>
          <w:vertAlign w:val="superscript"/>
        </w:rPr>
        <w:t>3</w:t>
      </w:r>
      <w:r w:rsidRPr="000D7275">
        <w:rPr>
          <w:rFonts w:eastAsiaTheme="minorEastAsia"/>
        </w:rPr>
        <w:t xml:space="preserve"> everywhere. </w:t>
      </w:r>
      <w:r w:rsidRPr="000D7275">
        <w:t xml:space="preserve">Finally, a “Free Tetrahedral” </w:t>
      </w:r>
      <w:r w:rsidRPr="00C17914">
        <w:t>mesh</w:t>
      </w:r>
      <w:r w:rsidRPr="000D7275">
        <w:t xml:space="preserve"> node was used with a predefined “Extra fine” setting specified in a Size subnode.</w:t>
      </w:r>
    </w:p>
    <w:p w14:paraId="0D36FA8F" w14:textId="55ACF31F" w:rsidR="0091531E" w:rsidRDefault="0091531E" w:rsidP="0091531E"/>
    <w:p w14:paraId="66F7D5AF" w14:textId="6594FBAA" w:rsidR="0091531E" w:rsidRDefault="006D7188" w:rsidP="00510A91">
      <w:pPr>
        <w:pStyle w:val="Heading1"/>
      </w:pPr>
      <w:r>
        <w:t>T</w:t>
      </w:r>
      <w:r w:rsidRPr="00510A91">
        <w:rPr>
          <w:vertAlign w:val="subscript"/>
        </w:rPr>
        <w:t>1</w:t>
      </w:r>
      <w:r>
        <w:t xml:space="preserve"> and T</w:t>
      </w:r>
      <w:r w:rsidRPr="00510A91">
        <w:rPr>
          <w:vertAlign w:val="subscript"/>
        </w:rPr>
        <w:t>2</w:t>
      </w:r>
      <w:r>
        <w:t xml:space="preserve"> mapping</w:t>
      </w:r>
    </w:p>
    <w:p w14:paraId="0935E89A" w14:textId="21FDFEA4" w:rsidR="006D7188" w:rsidRDefault="006D7188" w:rsidP="00510A91">
      <w:pPr>
        <w:spacing w:line="360" w:lineRule="auto"/>
      </w:pPr>
      <w:r w:rsidRPr="00770AF9">
        <w:t>A turbo-spin-echo inversion recovery sequence was used for T</w:t>
      </w:r>
      <w:r w:rsidRPr="00770AF9">
        <w:rPr>
          <w:vertAlign w:val="subscript"/>
        </w:rPr>
        <w:t>1</w:t>
      </w:r>
      <w:r w:rsidRPr="00770AF9">
        <w:t xml:space="preserve"> (inversion times TI: 30, 80, 140, 250, 450, 600, 800, 1400, 2500, 4500, 6500, 7800 ms; TE/TR: 14/8000 ms, voxel size 2 × 2 × 5 mm</w:t>
      </w:r>
      <w:r w:rsidRPr="00770AF9">
        <w:rPr>
          <w:vertAlign w:val="superscript"/>
        </w:rPr>
        <w:t>3</w:t>
      </w:r>
      <w:r w:rsidRPr="00770AF9">
        <w:t>), and a spin-echo sequence with 32 echoes and ΔTE = 34 ms for T</w:t>
      </w:r>
      <w:r w:rsidRPr="00770AF9">
        <w:rPr>
          <w:vertAlign w:val="subscript"/>
        </w:rPr>
        <w:t>2</w:t>
      </w:r>
      <w:r w:rsidRPr="00770AF9">
        <w:t xml:space="preserve"> (voxel size 2 × 2 × 5 mm</w:t>
      </w:r>
      <w:r w:rsidRPr="00770AF9">
        <w:rPr>
          <w:vertAlign w:val="superscript"/>
        </w:rPr>
        <w:t>3</w:t>
      </w:r>
      <w:r w:rsidRPr="00770AF9">
        <w:t>). Fitting of T</w:t>
      </w:r>
      <w:r w:rsidRPr="00770AF9">
        <w:rPr>
          <w:vertAlign w:val="subscript"/>
        </w:rPr>
        <w:t>1</w:t>
      </w:r>
      <w:r w:rsidRPr="00770AF9">
        <w:t xml:space="preserve"> and T</w:t>
      </w:r>
      <w:r w:rsidRPr="00770AF9">
        <w:rPr>
          <w:vertAlign w:val="subscript"/>
        </w:rPr>
        <w:t>2</w:t>
      </w:r>
      <w:r w:rsidRPr="00770AF9">
        <w:t xml:space="preserve"> relaxation times was performed pixel-wise using a custom MATLAB script.</w:t>
      </w:r>
    </w:p>
    <w:p w14:paraId="113700C4" w14:textId="7675458C" w:rsidR="0091531E" w:rsidRDefault="0091531E" w:rsidP="0091531E"/>
    <w:tbl>
      <w:tblPr>
        <w:tblStyle w:val="TableGrid1"/>
        <w:tblpPr w:leftFromText="141" w:rightFromText="141" w:vertAnchor="text" w:horzAnchor="margin" w:tblpY="-737"/>
        <w:tblW w:w="0" w:type="auto"/>
        <w:tblLook w:val="04A0" w:firstRow="1" w:lastRow="0" w:firstColumn="1" w:lastColumn="0" w:noHBand="0" w:noVBand="1"/>
      </w:tblPr>
      <w:tblGrid>
        <w:gridCol w:w="1314"/>
        <w:gridCol w:w="680"/>
        <w:gridCol w:w="680"/>
        <w:gridCol w:w="680"/>
        <w:gridCol w:w="794"/>
        <w:gridCol w:w="794"/>
      </w:tblGrid>
      <w:tr w:rsidR="0091531E" w:rsidRPr="0091531E" w14:paraId="1F6EB4EC" w14:textId="77777777" w:rsidTr="0091531E">
        <w:trPr>
          <w:trHeight w:val="425"/>
        </w:trPr>
        <w:tc>
          <w:tcPr>
            <w:tcW w:w="1314" w:type="dxa"/>
            <w:tcBorders>
              <w:top w:val="single" w:sz="4" w:space="0" w:color="FFFFFF"/>
              <w:left w:val="single" w:sz="4" w:space="0" w:color="FFFFFF"/>
            </w:tcBorders>
          </w:tcPr>
          <w:p w14:paraId="459AE374" w14:textId="77777777" w:rsidR="0091531E" w:rsidRPr="0091531E" w:rsidRDefault="0091531E" w:rsidP="0091531E">
            <w:pPr>
              <w:spacing w:before="0" w:after="0"/>
              <w:jc w:val="center"/>
              <w:rPr>
                <w:rFonts w:ascii="Calibri Light" w:eastAsia="Times New Roman" w:hAnsi="Calibri Light" w:cs="Times New Roman"/>
                <w:b/>
                <w:sz w:val="20"/>
                <w:lang w:val="en-GB"/>
              </w:rPr>
            </w:pPr>
          </w:p>
        </w:tc>
        <w:tc>
          <w:tcPr>
            <w:tcW w:w="680" w:type="dxa"/>
            <w:shd w:val="clear" w:color="auto" w:fill="E2EFD9"/>
            <w:vAlign w:val="center"/>
          </w:tcPr>
          <w:p w14:paraId="6214C4F6" w14:textId="77777777" w:rsidR="0091531E" w:rsidRPr="0091531E" w:rsidRDefault="0091531E" w:rsidP="0091531E">
            <w:pPr>
              <w:spacing w:before="0" w:after="0"/>
              <w:jc w:val="center"/>
              <w:rPr>
                <w:rFonts w:ascii="Segoe UI Semilight" w:eastAsia="Times New Roman" w:hAnsi="Segoe UI Semilight" w:cs="Segoe UI Semilight"/>
                <w:b/>
                <w:sz w:val="20"/>
                <w:lang w:val="en-GB"/>
              </w:rPr>
            </w:pPr>
            <m:oMath>
              <m:r>
                <m:rPr>
                  <m:sty m:val="bi"/>
                </m:rPr>
                <w:rPr>
                  <w:rFonts w:ascii="Cambria Math" w:eastAsia="Calibri" w:hAnsi="Cambria Math" w:cs="Segoe UI Semilight"/>
                  <w:sz w:val="20"/>
                  <w:lang w:val="en-GB"/>
                </w:rPr>
                <m:t>G'</m:t>
              </m:r>
            </m:oMath>
            <w:r w:rsidRPr="0091531E">
              <w:rPr>
                <w:rFonts w:ascii="Segoe UI Semilight" w:eastAsia="Times New Roman" w:hAnsi="Segoe UI Semilight" w:cs="Segoe UI Semilight"/>
                <w:b/>
                <w:sz w:val="20"/>
                <w:lang w:val="en-GB"/>
              </w:rPr>
              <w:t xml:space="preserve"> (kPa)</w:t>
            </w:r>
          </w:p>
        </w:tc>
        <w:tc>
          <w:tcPr>
            <w:tcW w:w="680" w:type="dxa"/>
            <w:shd w:val="clear" w:color="auto" w:fill="E2EFD9"/>
            <w:vAlign w:val="center"/>
          </w:tcPr>
          <w:p w14:paraId="51D4F9D1" w14:textId="77777777" w:rsidR="0091531E" w:rsidRPr="0091531E" w:rsidRDefault="0091531E" w:rsidP="0091531E">
            <w:pPr>
              <w:spacing w:before="0" w:after="0"/>
              <w:jc w:val="center"/>
              <w:rPr>
                <w:rFonts w:ascii="Segoe UI Semilight" w:eastAsia="Times New Roman" w:hAnsi="Segoe UI Semilight" w:cs="Segoe UI Semilight"/>
                <w:b/>
                <w:sz w:val="20"/>
                <w:lang w:val="en-GB"/>
              </w:rPr>
            </w:pPr>
            <m:oMath>
              <m:r>
                <m:rPr>
                  <m:sty m:val="bi"/>
                </m:rPr>
                <w:rPr>
                  <w:rFonts w:ascii="Cambria Math" w:eastAsia="Calibri" w:hAnsi="Cambria Math" w:cs="Segoe UI Semilight"/>
                  <w:sz w:val="20"/>
                  <w:lang w:val="en-GB"/>
                </w:rPr>
                <m:t>G''</m:t>
              </m:r>
            </m:oMath>
            <w:r w:rsidRPr="0091531E">
              <w:rPr>
                <w:rFonts w:ascii="Segoe UI Semilight" w:eastAsia="Times New Roman" w:hAnsi="Segoe UI Semilight" w:cs="Segoe UI Semilight"/>
                <w:b/>
                <w:sz w:val="20"/>
                <w:lang w:val="en-GB"/>
              </w:rPr>
              <w:t xml:space="preserve"> (kPa)</w:t>
            </w:r>
          </w:p>
        </w:tc>
        <w:tc>
          <w:tcPr>
            <w:tcW w:w="680" w:type="dxa"/>
            <w:shd w:val="clear" w:color="auto" w:fill="DEEAF6"/>
            <w:vAlign w:val="center"/>
          </w:tcPr>
          <w:p w14:paraId="7280A8B4" w14:textId="77777777" w:rsidR="0091531E" w:rsidRPr="0091531E" w:rsidRDefault="00D1466B" w:rsidP="0091531E">
            <w:pPr>
              <w:spacing w:before="0" w:after="0"/>
              <w:jc w:val="center"/>
              <w:rPr>
                <w:rFonts w:ascii="Segoe UI Semilight" w:eastAsia="Times New Roman" w:hAnsi="Segoe UI Semilight" w:cs="Segoe UI Semilight"/>
                <w:b/>
                <w:sz w:val="20"/>
                <w:lang w:val="en-GB"/>
              </w:rPr>
            </w:pPr>
            <m:oMath>
              <m:sSub>
                <m:sSubPr>
                  <m:ctrlPr>
                    <w:rPr>
                      <w:rFonts w:ascii="Cambria Math" w:eastAsia="Calibri" w:hAnsi="Cambria Math" w:cs="Segoe UI Semilight"/>
                      <w:b/>
                      <w:i/>
                      <w:sz w:val="20"/>
                      <w:lang w:val="en-GB"/>
                    </w:rPr>
                  </m:ctrlPr>
                </m:sSubPr>
                <m:e>
                  <m:r>
                    <m:rPr>
                      <m:sty m:val="bi"/>
                    </m:rPr>
                    <w:rPr>
                      <w:rFonts w:ascii="Cambria Math" w:eastAsia="Calibri" w:hAnsi="Cambria Math" w:cs="Segoe UI Semilight"/>
                      <w:sz w:val="20"/>
                      <w:lang w:val="en-GB"/>
                    </w:rPr>
                    <m:t>G</m:t>
                  </m:r>
                </m:e>
                <m:sub>
                  <m:r>
                    <m:rPr>
                      <m:sty m:val="bi"/>
                    </m:rPr>
                    <w:rPr>
                      <w:rFonts w:ascii="Cambria Math" w:eastAsia="Calibri" w:hAnsi="Cambria Math" w:cs="Segoe UI Semilight"/>
                      <w:sz w:val="20"/>
                      <w:lang w:val="en-GB"/>
                    </w:rPr>
                    <m:t>v</m:t>
                  </m:r>
                </m:sub>
              </m:sSub>
            </m:oMath>
            <w:r w:rsidR="0091531E" w:rsidRPr="0091531E">
              <w:rPr>
                <w:rFonts w:ascii="Segoe UI Semilight" w:eastAsia="Times New Roman" w:hAnsi="Segoe UI Semilight" w:cs="Segoe UI Semilight"/>
                <w:b/>
                <w:sz w:val="20"/>
                <w:lang w:val="en-GB"/>
              </w:rPr>
              <w:t xml:space="preserve"> (kPa)</w:t>
            </w:r>
          </w:p>
        </w:tc>
        <w:tc>
          <w:tcPr>
            <w:tcW w:w="794" w:type="dxa"/>
            <w:shd w:val="clear" w:color="auto" w:fill="DEEAF6"/>
            <w:vAlign w:val="center"/>
          </w:tcPr>
          <w:p w14:paraId="4CD5032A" w14:textId="77777777" w:rsidR="0091531E" w:rsidRPr="0091531E" w:rsidRDefault="00D1466B" w:rsidP="0091531E">
            <w:pPr>
              <w:spacing w:before="0" w:after="0"/>
              <w:jc w:val="center"/>
              <w:rPr>
                <w:rFonts w:ascii="Segoe UI Semilight" w:eastAsia="Times New Roman" w:hAnsi="Segoe UI Semilight" w:cs="Segoe UI Semilight"/>
                <w:b/>
                <w:sz w:val="20"/>
                <w:lang w:val="en-GB"/>
              </w:rPr>
            </w:pPr>
            <m:oMath>
              <m:sSub>
                <m:sSubPr>
                  <m:ctrlPr>
                    <w:rPr>
                      <w:rFonts w:ascii="Cambria Math" w:eastAsia="Times New Roman" w:hAnsi="Cambria Math" w:cs="Segoe UI Semilight"/>
                      <w:b/>
                      <w:i/>
                      <w:sz w:val="20"/>
                      <w:lang w:val="en-GB"/>
                    </w:rPr>
                  </m:ctrlPr>
                </m:sSubPr>
                <m:e>
                  <m:r>
                    <m:rPr>
                      <m:sty m:val="bi"/>
                    </m:rPr>
                    <w:rPr>
                      <w:rFonts w:ascii="Cambria Math" w:eastAsia="Times New Roman" w:hAnsi="Cambria Math" w:cs="Segoe UI Semilight"/>
                      <w:sz w:val="20"/>
                      <w:lang w:val="en-GB"/>
                    </w:rPr>
                    <m:t>η</m:t>
                  </m:r>
                </m:e>
                <m:sub>
                  <m:r>
                    <m:rPr>
                      <m:sty m:val="bi"/>
                    </m:rPr>
                    <w:rPr>
                      <w:rFonts w:ascii="Cambria Math" w:eastAsia="Times New Roman" w:hAnsi="Cambria Math" w:cs="Segoe UI Semilight"/>
                      <w:sz w:val="20"/>
                      <w:lang w:val="en-GB"/>
                    </w:rPr>
                    <m:t>v</m:t>
                  </m:r>
                </m:sub>
              </m:sSub>
            </m:oMath>
            <w:r w:rsidR="0091531E" w:rsidRPr="0091531E">
              <w:rPr>
                <w:rFonts w:ascii="Segoe UI Semilight" w:eastAsia="Times New Roman" w:hAnsi="Segoe UI Semilight" w:cs="Segoe UI Semilight"/>
                <w:b/>
                <w:sz w:val="20"/>
                <w:lang w:val="en-GB"/>
              </w:rPr>
              <w:t xml:space="preserve"> (Pa·s)</w:t>
            </w:r>
          </w:p>
        </w:tc>
        <w:tc>
          <w:tcPr>
            <w:tcW w:w="794" w:type="dxa"/>
            <w:shd w:val="clear" w:color="auto" w:fill="DEEAF6"/>
            <w:vAlign w:val="center"/>
          </w:tcPr>
          <w:p w14:paraId="22E7532D" w14:textId="77777777" w:rsidR="0091531E" w:rsidRPr="0091531E" w:rsidRDefault="0091531E" w:rsidP="0091531E">
            <w:pPr>
              <w:spacing w:before="0" w:after="0"/>
              <w:jc w:val="center"/>
              <w:rPr>
                <w:rFonts w:ascii="Segoe UI Semilight" w:eastAsia="Times New Roman" w:hAnsi="Segoe UI Semilight" w:cs="Segoe UI Semilight"/>
                <w:b/>
                <w:sz w:val="20"/>
                <w:lang w:val="en-GB"/>
              </w:rPr>
            </w:pPr>
            <m:oMath>
              <m:r>
                <m:rPr>
                  <m:sty m:val="bi"/>
                </m:rPr>
                <w:rPr>
                  <w:rFonts w:ascii="Cambria Math" w:eastAsia="Calibri" w:hAnsi="Cambria Math" w:cs="Segoe UI Semilight"/>
                  <w:sz w:val="20"/>
                  <w:lang w:val="en-GB"/>
                </w:rPr>
                <m:t>G</m:t>
              </m:r>
            </m:oMath>
            <w:r w:rsidRPr="0091531E">
              <w:rPr>
                <w:rFonts w:ascii="Segoe UI Semilight" w:eastAsia="Times New Roman" w:hAnsi="Segoe UI Semilight" w:cs="Segoe UI Semilight"/>
                <w:b/>
                <w:sz w:val="20"/>
                <w:lang w:val="en-GB"/>
              </w:rPr>
              <w:t xml:space="preserve"> (kPa)</w:t>
            </w:r>
          </w:p>
        </w:tc>
      </w:tr>
      <w:tr w:rsidR="0091531E" w:rsidRPr="0091531E" w14:paraId="37A221E1" w14:textId="77777777" w:rsidTr="00C27CE2">
        <w:tc>
          <w:tcPr>
            <w:tcW w:w="1314" w:type="dxa"/>
          </w:tcPr>
          <w:p w14:paraId="751F97D3" w14:textId="77777777" w:rsidR="0091531E" w:rsidRPr="0091531E" w:rsidRDefault="0091531E" w:rsidP="0091531E">
            <w:pPr>
              <w:spacing w:before="0" w:after="0"/>
              <w:jc w:val="center"/>
              <w:rPr>
                <w:rFonts w:ascii="Segoe UI Semilight" w:eastAsia="Times New Roman" w:hAnsi="Segoe UI Semilight" w:cs="Segoe UI Semilight"/>
                <w:b/>
                <w:sz w:val="20"/>
                <w:lang w:val="en-GB"/>
              </w:rPr>
            </w:pPr>
            <w:r w:rsidRPr="0091531E">
              <w:rPr>
                <w:rFonts w:ascii="Segoe UI Semilight" w:eastAsia="Times New Roman" w:hAnsi="Segoe UI Semilight" w:cs="Segoe UI Semilight"/>
                <w:b/>
                <w:sz w:val="20"/>
                <w:lang w:val="en-GB"/>
              </w:rPr>
              <w:t>Background</w:t>
            </w:r>
          </w:p>
        </w:tc>
        <w:tc>
          <w:tcPr>
            <w:tcW w:w="680" w:type="dxa"/>
            <w:vAlign w:val="center"/>
          </w:tcPr>
          <w:p w14:paraId="58106E8A" w14:textId="77777777" w:rsidR="0091531E" w:rsidRPr="0091531E" w:rsidRDefault="0091531E" w:rsidP="0091531E">
            <w:pPr>
              <w:spacing w:before="0" w:after="0"/>
              <w:jc w:val="center"/>
              <w:rPr>
                <w:rFonts w:ascii="Segoe UI Semilight" w:eastAsia="Times New Roman" w:hAnsi="Segoe UI Semilight" w:cs="Segoe UI Semilight"/>
                <w:sz w:val="20"/>
                <w:lang w:val="en-GB"/>
              </w:rPr>
            </w:pPr>
            <w:r w:rsidRPr="0091531E">
              <w:rPr>
                <w:rFonts w:ascii="Segoe UI Semilight" w:eastAsia="Times New Roman" w:hAnsi="Segoe UI Semilight" w:cs="Segoe UI Semilight"/>
                <w:sz w:val="20"/>
                <w:lang w:val="en-GB"/>
              </w:rPr>
              <w:t>5.0</w:t>
            </w:r>
          </w:p>
        </w:tc>
        <w:tc>
          <w:tcPr>
            <w:tcW w:w="680" w:type="dxa"/>
            <w:vAlign w:val="center"/>
          </w:tcPr>
          <w:p w14:paraId="096D8BC3" w14:textId="77777777" w:rsidR="0091531E" w:rsidRPr="0091531E" w:rsidRDefault="0091531E" w:rsidP="0091531E">
            <w:pPr>
              <w:spacing w:before="0" w:after="0"/>
              <w:jc w:val="center"/>
              <w:rPr>
                <w:rFonts w:ascii="Segoe UI Semilight" w:eastAsia="Times New Roman" w:hAnsi="Segoe UI Semilight" w:cs="Segoe UI Semilight"/>
                <w:sz w:val="20"/>
                <w:lang w:val="en-GB"/>
              </w:rPr>
            </w:pPr>
            <w:r w:rsidRPr="0091531E">
              <w:rPr>
                <w:rFonts w:ascii="Segoe UI Semilight" w:eastAsia="Times New Roman" w:hAnsi="Segoe UI Semilight" w:cs="Segoe UI Semilight"/>
                <w:sz w:val="20"/>
                <w:lang w:val="en-GB"/>
              </w:rPr>
              <w:t>1.2</w:t>
            </w:r>
          </w:p>
        </w:tc>
        <w:tc>
          <w:tcPr>
            <w:tcW w:w="680" w:type="dxa"/>
            <w:vAlign w:val="center"/>
          </w:tcPr>
          <w:p w14:paraId="4A977355" w14:textId="77777777" w:rsidR="0091531E" w:rsidRPr="0091531E" w:rsidRDefault="0091531E" w:rsidP="0091531E">
            <w:pPr>
              <w:spacing w:before="0" w:after="0"/>
              <w:jc w:val="center"/>
              <w:rPr>
                <w:rFonts w:ascii="Segoe UI Semilight" w:eastAsia="Times New Roman" w:hAnsi="Segoe UI Semilight" w:cs="Segoe UI Semilight"/>
                <w:sz w:val="20"/>
                <w:lang w:val="en-GB"/>
              </w:rPr>
            </w:pPr>
            <w:r w:rsidRPr="0091531E">
              <w:rPr>
                <w:rFonts w:ascii="Segoe UI Semilight" w:eastAsia="Times New Roman" w:hAnsi="Segoe UI Semilight" w:cs="Segoe UI Semilight"/>
                <w:sz w:val="20"/>
                <w:lang w:val="en-GB"/>
              </w:rPr>
              <w:t>8.0</w:t>
            </w:r>
          </w:p>
        </w:tc>
        <w:tc>
          <w:tcPr>
            <w:tcW w:w="794" w:type="dxa"/>
            <w:vAlign w:val="center"/>
          </w:tcPr>
          <w:p w14:paraId="2F306643" w14:textId="77777777" w:rsidR="0091531E" w:rsidRPr="0091531E" w:rsidRDefault="0091531E" w:rsidP="0091531E">
            <w:pPr>
              <w:spacing w:before="0" w:after="0"/>
              <w:jc w:val="center"/>
              <w:rPr>
                <w:rFonts w:ascii="Segoe UI Semilight" w:eastAsia="Times New Roman" w:hAnsi="Segoe UI Semilight" w:cs="Segoe UI Semilight"/>
                <w:sz w:val="20"/>
                <w:lang w:val="en-GB"/>
              </w:rPr>
            </w:pPr>
            <w:r w:rsidRPr="0091531E">
              <w:rPr>
                <w:rFonts w:ascii="Segoe UI Semilight" w:eastAsia="Times New Roman" w:hAnsi="Segoe UI Semilight" w:cs="Segoe UI Semilight"/>
                <w:sz w:val="20"/>
                <w:lang w:val="en-GB"/>
              </w:rPr>
              <w:t>3.430</w:t>
            </w:r>
          </w:p>
        </w:tc>
        <w:tc>
          <w:tcPr>
            <w:tcW w:w="794" w:type="dxa"/>
            <w:vAlign w:val="center"/>
          </w:tcPr>
          <w:p w14:paraId="6ECFDEC5" w14:textId="77777777" w:rsidR="0091531E" w:rsidRPr="0091531E" w:rsidRDefault="0091531E" w:rsidP="0091531E">
            <w:pPr>
              <w:spacing w:before="0" w:after="0"/>
              <w:jc w:val="center"/>
              <w:rPr>
                <w:rFonts w:ascii="Segoe UI Semilight" w:eastAsia="Times New Roman" w:hAnsi="Segoe UI Semilight" w:cs="Segoe UI Semilight"/>
                <w:sz w:val="20"/>
                <w:lang w:val="en-GB"/>
              </w:rPr>
            </w:pPr>
            <w:r w:rsidRPr="0091531E">
              <w:rPr>
                <w:rFonts w:ascii="Segoe UI Semilight" w:eastAsia="Times New Roman" w:hAnsi="Segoe UI Semilight" w:cs="Segoe UI Semilight"/>
                <w:sz w:val="20"/>
                <w:lang w:val="en-GB"/>
              </w:rPr>
              <w:t>4.816</w:t>
            </w:r>
          </w:p>
        </w:tc>
      </w:tr>
      <w:tr w:rsidR="0091531E" w:rsidRPr="0091531E" w14:paraId="2C3F2606" w14:textId="77777777" w:rsidTr="00C27CE2">
        <w:tc>
          <w:tcPr>
            <w:tcW w:w="1314" w:type="dxa"/>
          </w:tcPr>
          <w:p w14:paraId="61FA8762" w14:textId="77777777" w:rsidR="0091531E" w:rsidRPr="0091531E" w:rsidRDefault="0091531E" w:rsidP="0091531E">
            <w:pPr>
              <w:spacing w:before="0" w:after="0"/>
              <w:jc w:val="center"/>
              <w:rPr>
                <w:rFonts w:ascii="Segoe UI Semilight" w:eastAsia="Times New Roman" w:hAnsi="Segoe UI Semilight" w:cs="Segoe UI Semilight"/>
                <w:b/>
                <w:sz w:val="20"/>
                <w:lang w:val="en-GB"/>
              </w:rPr>
            </w:pPr>
            <w:r w:rsidRPr="0091531E">
              <w:rPr>
                <w:rFonts w:ascii="Segoe UI Semilight" w:eastAsia="Times New Roman" w:hAnsi="Segoe UI Semilight" w:cs="Segoe UI Semilight"/>
                <w:b/>
                <w:sz w:val="20"/>
                <w:lang w:val="en-GB"/>
              </w:rPr>
              <w:t>Inclusions</w:t>
            </w:r>
          </w:p>
        </w:tc>
        <w:tc>
          <w:tcPr>
            <w:tcW w:w="680" w:type="dxa"/>
            <w:vAlign w:val="center"/>
          </w:tcPr>
          <w:p w14:paraId="6328A1DA" w14:textId="77777777" w:rsidR="0091531E" w:rsidRPr="0091531E" w:rsidRDefault="0091531E" w:rsidP="0091531E">
            <w:pPr>
              <w:spacing w:before="0" w:after="0"/>
              <w:jc w:val="center"/>
              <w:rPr>
                <w:rFonts w:ascii="Segoe UI Semilight" w:eastAsia="Times New Roman" w:hAnsi="Segoe UI Semilight" w:cs="Segoe UI Semilight"/>
                <w:sz w:val="20"/>
                <w:lang w:val="en-GB"/>
              </w:rPr>
            </w:pPr>
            <w:r w:rsidRPr="0091531E">
              <w:rPr>
                <w:rFonts w:ascii="Segoe UI Semilight" w:eastAsia="Times New Roman" w:hAnsi="Segoe UI Semilight" w:cs="Segoe UI Semilight"/>
                <w:sz w:val="20"/>
                <w:lang w:val="en-GB"/>
              </w:rPr>
              <w:t>4.0</w:t>
            </w:r>
          </w:p>
        </w:tc>
        <w:tc>
          <w:tcPr>
            <w:tcW w:w="680" w:type="dxa"/>
            <w:vAlign w:val="center"/>
          </w:tcPr>
          <w:p w14:paraId="28D60D93" w14:textId="77777777" w:rsidR="0091531E" w:rsidRPr="0091531E" w:rsidRDefault="0091531E" w:rsidP="0091531E">
            <w:pPr>
              <w:spacing w:before="0" w:after="0"/>
              <w:jc w:val="center"/>
              <w:rPr>
                <w:rFonts w:ascii="Segoe UI Semilight" w:eastAsia="Times New Roman" w:hAnsi="Segoe UI Semilight" w:cs="Segoe UI Semilight"/>
                <w:sz w:val="20"/>
                <w:lang w:val="en-GB"/>
              </w:rPr>
            </w:pPr>
            <w:r w:rsidRPr="0091531E">
              <w:rPr>
                <w:rFonts w:ascii="Segoe UI Semilight" w:eastAsia="Times New Roman" w:hAnsi="Segoe UI Semilight" w:cs="Segoe UI Semilight"/>
                <w:sz w:val="20"/>
                <w:lang w:val="en-GB"/>
              </w:rPr>
              <w:t>1.0</w:t>
            </w:r>
          </w:p>
        </w:tc>
        <w:tc>
          <w:tcPr>
            <w:tcW w:w="680" w:type="dxa"/>
            <w:vAlign w:val="center"/>
          </w:tcPr>
          <w:p w14:paraId="36D39107" w14:textId="77777777" w:rsidR="0091531E" w:rsidRPr="0091531E" w:rsidRDefault="0091531E" w:rsidP="0091531E">
            <w:pPr>
              <w:spacing w:before="0" w:after="0"/>
              <w:jc w:val="center"/>
              <w:rPr>
                <w:rFonts w:ascii="Segoe UI Semilight" w:eastAsia="Times New Roman" w:hAnsi="Segoe UI Semilight" w:cs="Segoe UI Semilight"/>
                <w:sz w:val="20"/>
                <w:lang w:val="en-GB"/>
              </w:rPr>
            </w:pPr>
            <w:r w:rsidRPr="0091531E">
              <w:rPr>
                <w:rFonts w:ascii="Segoe UI Semilight" w:eastAsia="Times New Roman" w:hAnsi="Segoe UI Semilight" w:cs="Segoe UI Semilight"/>
                <w:sz w:val="20"/>
                <w:lang w:val="en-GB"/>
              </w:rPr>
              <w:t>4.0</w:t>
            </w:r>
          </w:p>
        </w:tc>
        <w:tc>
          <w:tcPr>
            <w:tcW w:w="794" w:type="dxa"/>
            <w:vAlign w:val="center"/>
          </w:tcPr>
          <w:p w14:paraId="6D6F7E1A" w14:textId="77777777" w:rsidR="0091531E" w:rsidRPr="0091531E" w:rsidRDefault="0091531E" w:rsidP="0091531E">
            <w:pPr>
              <w:spacing w:before="0" w:after="0"/>
              <w:jc w:val="center"/>
              <w:rPr>
                <w:rFonts w:ascii="Segoe UI Semilight" w:eastAsia="Times New Roman" w:hAnsi="Segoe UI Semilight" w:cs="Segoe UI Semilight"/>
                <w:sz w:val="20"/>
                <w:lang w:val="en-GB"/>
              </w:rPr>
            </w:pPr>
            <w:r w:rsidRPr="0091531E">
              <w:rPr>
                <w:rFonts w:ascii="Segoe UI Semilight" w:eastAsia="Times New Roman" w:hAnsi="Segoe UI Semilight" w:cs="Segoe UI Semilight"/>
                <w:sz w:val="20"/>
                <w:lang w:val="en-GB"/>
              </w:rPr>
              <w:t>2.993</w:t>
            </w:r>
          </w:p>
        </w:tc>
        <w:tc>
          <w:tcPr>
            <w:tcW w:w="794" w:type="dxa"/>
            <w:vAlign w:val="center"/>
          </w:tcPr>
          <w:p w14:paraId="69458D00" w14:textId="77777777" w:rsidR="0091531E" w:rsidRPr="0091531E" w:rsidRDefault="0091531E" w:rsidP="0091531E">
            <w:pPr>
              <w:spacing w:before="0" w:after="0"/>
              <w:jc w:val="center"/>
              <w:rPr>
                <w:rFonts w:ascii="Segoe UI Semilight" w:eastAsia="Times New Roman" w:hAnsi="Segoe UI Semilight" w:cs="Segoe UI Semilight"/>
                <w:sz w:val="20"/>
                <w:lang w:val="en-GB"/>
              </w:rPr>
            </w:pPr>
            <w:r w:rsidRPr="0091531E">
              <w:rPr>
                <w:rFonts w:ascii="Segoe UI Semilight" w:eastAsia="Times New Roman" w:hAnsi="Segoe UI Semilight" w:cs="Segoe UI Semilight"/>
                <w:sz w:val="20"/>
                <w:lang w:val="en-GB"/>
              </w:rPr>
              <w:t>3.732</w:t>
            </w:r>
          </w:p>
        </w:tc>
      </w:tr>
    </w:tbl>
    <w:p w14:paraId="6A049944" w14:textId="6029DD8B" w:rsidR="0091531E" w:rsidRPr="00C46BE8" w:rsidRDefault="0091531E" w:rsidP="0091531E">
      <w:pPr>
        <w:jc w:val="both"/>
        <w:rPr>
          <w:rFonts w:ascii="Segoe UI Semilight" w:hAnsi="Segoe UI Semilight" w:cs="Segoe UI Semilight"/>
          <w:sz w:val="20"/>
          <w:lang w:val="en-GB"/>
        </w:rPr>
      </w:pPr>
    </w:p>
    <w:p w14:paraId="2A19C79D" w14:textId="4E4BCC37" w:rsidR="0091531E" w:rsidRDefault="0091531E" w:rsidP="0091531E">
      <w:pPr>
        <w:pStyle w:val="Caption"/>
        <w:ind w:right="-4"/>
        <w:jc w:val="both"/>
        <w:rPr>
          <w:rFonts w:cstheme="minorBidi"/>
          <w:b w:val="0"/>
          <w:szCs w:val="22"/>
        </w:rPr>
      </w:pPr>
      <w:r w:rsidRPr="0091531E">
        <w:rPr>
          <w:bCs w:val="0"/>
        </w:rPr>
        <w:t xml:space="preserve">Supplementary Table </w:t>
      </w:r>
      <w:r w:rsidRPr="0091531E">
        <w:rPr>
          <w:bCs w:val="0"/>
        </w:rPr>
        <w:fldChar w:fldCharType="begin"/>
      </w:r>
      <w:r w:rsidRPr="0091531E">
        <w:rPr>
          <w:bCs w:val="0"/>
        </w:rPr>
        <w:instrText xml:space="preserve"> SEQ Table \* ARABIC </w:instrText>
      </w:r>
      <w:r w:rsidRPr="0091531E">
        <w:rPr>
          <w:bCs w:val="0"/>
        </w:rPr>
        <w:fldChar w:fldCharType="separate"/>
      </w:r>
      <w:r w:rsidRPr="0091531E">
        <w:rPr>
          <w:bCs w:val="0"/>
        </w:rPr>
        <w:t>1</w:t>
      </w:r>
      <w:r w:rsidRPr="0091531E">
        <w:rPr>
          <w:bCs w:val="0"/>
        </w:rPr>
        <w:fldChar w:fldCharType="end"/>
      </w:r>
      <w:r w:rsidRPr="0091531E">
        <w:rPr>
          <w:bCs w:val="0"/>
        </w:rPr>
        <w:t>.</w:t>
      </w:r>
      <w:r w:rsidRPr="00713EE9">
        <w:rPr>
          <w:sz w:val="20"/>
          <w:szCs w:val="20"/>
        </w:rPr>
        <w:t xml:space="preserve"> </w:t>
      </w:r>
      <w:r w:rsidRPr="0091531E">
        <w:rPr>
          <w:rFonts w:cstheme="minorBidi"/>
          <w:b w:val="0"/>
          <w:szCs w:val="22"/>
        </w:rPr>
        <w:t xml:space="preserve">Summary of COMSOL Multiphysics simulation parameters </w:t>
      </w:r>
      <m:oMath>
        <m:sSub>
          <m:sSubPr>
            <m:ctrlPr>
              <w:rPr>
                <w:rFonts w:ascii="Cambria Math" w:hAnsi="Cambria Math" w:cstheme="minorBidi"/>
                <w:b w:val="0"/>
                <w:szCs w:val="22"/>
              </w:rPr>
            </m:ctrlPr>
          </m:sSubPr>
          <m:e>
            <m:r>
              <m:rPr>
                <m:sty m:val="bi"/>
              </m:rPr>
              <w:rPr>
                <w:rFonts w:ascii="Cambria Math" w:hAnsi="Cambria Math" w:cstheme="minorBidi"/>
                <w:szCs w:val="22"/>
              </w:rPr>
              <m:t>G</m:t>
            </m:r>
          </m:e>
          <m:sub>
            <m:r>
              <m:rPr>
                <m:sty m:val="bi"/>
              </m:rPr>
              <w:rPr>
                <w:rFonts w:ascii="Cambria Math" w:hAnsi="Cambria Math" w:cstheme="minorBidi"/>
                <w:szCs w:val="22"/>
              </w:rPr>
              <m:t>v</m:t>
            </m:r>
          </m:sub>
        </m:sSub>
      </m:oMath>
      <w:r w:rsidRPr="0091531E">
        <w:rPr>
          <w:rFonts w:cstheme="minorBidi"/>
          <w:b w:val="0"/>
          <w:szCs w:val="22"/>
        </w:rPr>
        <w:t xml:space="preserve">, </w:t>
      </w:r>
      <m:oMath>
        <m:sSub>
          <m:sSubPr>
            <m:ctrlPr>
              <w:rPr>
                <w:rFonts w:ascii="Cambria Math" w:hAnsi="Cambria Math" w:cstheme="minorBidi"/>
                <w:b w:val="0"/>
                <w:szCs w:val="22"/>
              </w:rPr>
            </m:ctrlPr>
          </m:sSubPr>
          <m:e>
            <m:r>
              <m:rPr>
                <m:sty m:val="bi"/>
              </m:rPr>
              <w:rPr>
                <w:rFonts w:ascii="Cambria Math" w:hAnsi="Cambria Math" w:cstheme="minorBidi"/>
                <w:szCs w:val="22"/>
              </w:rPr>
              <m:t>η</m:t>
            </m:r>
          </m:e>
          <m:sub>
            <m:r>
              <m:rPr>
                <m:sty m:val="bi"/>
              </m:rPr>
              <w:rPr>
                <w:rFonts w:ascii="Cambria Math" w:hAnsi="Cambria Math" w:cstheme="minorBidi"/>
                <w:szCs w:val="22"/>
              </w:rPr>
              <m:t>v</m:t>
            </m:r>
          </m:sub>
        </m:sSub>
      </m:oMath>
      <w:r w:rsidRPr="0091531E">
        <w:rPr>
          <w:rFonts w:cstheme="minorBidi"/>
          <w:b w:val="0"/>
          <w:szCs w:val="22"/>
        </w:rPr>
        <w:t xml:space="preserve">, </w:t>
      </w:r>
      <m:oMath>
        <m:r>
          <m:rPr>
            <m:sty m:val="bi"/>
          </m:rPr>
          <w:rPr>
            <w:rFonts w:ascii="Cambria Math" w:hAnsi="Cambria Math" w:cstheme="minorBidi"/>
            <w:szCs w:val="22"/>
          </w:rPr>
          <m:t>G</m:t>
        </m:r>
      </m:oMath>
      <w:r w:rsidRPr="0091531E">
        <w:rPr>
          <w:rFonts w:cstheme="minorBidi"/>
          <w:b w:val="0"/>
          <w:szCs w:val="22"/>
        </w:rPr>
        <w:t xml:space="preserve"> used to obtain the desired </w:t>
      </w:r>
      <w:r w:rsidRPr="009051AC">
        <w:rPr>
          <w:rFonts w:cstheme="minorBidi"/>
          <w:b w:val="0"/>
          <w:i/>
          <w:szCs w:val="22"/>
        </w:rPr>
        <w:t>G’</w:t>
      </w:r>
      <w:r w:rsidRPr="0091531E">
        <w:rPr>
          <w:rFonts w:cstheme="minorBidi"/>
          <w:b w:val="0"/>
          <w:szCs w:val="22"/>
        </w:rPr>
        <w:t xml:space="preserve"> and </w:t>
      </w:r>
      <w:r w:rsidRPr="009051AC">
        <w:rPr>
          <w:rFonts w:cstheme="minorBidi"/>
          <w:b w:val="0"/>
          <w:i/>
          <w:szCs w:val="22"/>
        </w:rPr>
        <w:t>G’’</w:t>
      </w:r>
      <w:r w:rsidRPr="0091531E">
        <w:rPr>
          <w:rFonts w:cstheme="minorBidi"/>
          <w:b w:val="0"/>
          <w:szCs w:val="22"/>
        </w:rPr>
        <w:t xml:space="preserve"> within the different regions for a vibration frequency of 57 Hz.</w:t>
      </w:r>
    </w:p>
    <w:p w14:paraId="1AAB7A70" w14:textId="7334AE6C" w:rsidR="0091531E" w:rsidRDefault="00E923D2" w:rsidP="0091531E">
      <w:pPr>
        <w:pStyle w:val="NoSpacing"/>
      </w:pPr>
      <w:r w:rsidRPr="00E923D2">
        <w:rPr>
          <w:noProof/>
          <w:lang w:val="de-CH" w:eastAsia="de-CH"/>
        </w:rPr>
        <mc:AlternateContent>
          <mc:Choice Requires="wps">
            <w:drawing>
              <wp:anchor distT="45720" distB="45720" distL="114300" distR="114300" simplePos="0" relativeHeight="251660288" behindDoc="0" locked="0" layoutInCell="1" allowOverlap="1" wp14:anchorId="1D861F97" wp14:editId="3F72E761">
                <wp:simplePos x="0" y="0"/>
                <wp:positionH relativeFrom="column">
                  <wp:posOffset>2880529</wp:posOffset>
                </wp:positionH>
                <wp:positionV relativeFrom="paragraph">
                  <wp:posOffset>85321</wp:posOffset>
                </wp:positionV>
                <wp:extent cx="234950" cy="359417"/>
                <wp:effectExtent l="0" t="0" r="0" b="254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359417"/>
                        </a:xfrm>
                        <a:prstGeom prst="rect">
                          <a:avLst/>
                        </a:prstGeom>
                        <a:solidFill>
                          <a:srgbClr val="FFFFFF"/>
                        </a:solidFill>
                        <a:ln w="9525">
                          <a:noFill/>
                          <a:miter lim="800000"/>
                          <a:headEnd/>
                          <a:tailEnd/>
                        </a:ln>
                      </wps:spPr>
                      <wps:txbx>
                        <w:txbxContent>
                          <w:p w14:paraId="4F785D27" w14:textId="77777777" w:rsidR="00E923D2" w:rsidRPr="00DB2FFB" w:rsidRDefault="00E923D2" w:rsidP="00E923D2">
                            <w:pPr>
                              <w:rPr>
                                <w:b/>
                              </w:rPr>
                            </w:pPr>
                            <w:r>
                              <w:rPr>
                                <w:b/>
                              </w:rPr>
                              <w:t>B</w:t>
                            </w:r>
                          </w:p>
                          <w:p w14:paraId="579A7337" w14:textId="77777777" w:rsidR="00E923D2" w:rsidRPr="00713EE9" w:rsidRDefault="00E923D2" w:rsidP="00E923D2">
                            <w:pPr>
                              <w:rPr>
                                <w:b/>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mo="http://schemas.microsoft.com/office/mac/office/2008/main" xmlns:mv="urn:schemas-microsoft-com:mac:vml">
            <w:pict>
              <v:shapetype w14:anchorId="1D861F97" id="_x0000_t202" coordsize="21600,21600" o:spt="202" path="m,l,21600r21600,l21600,xe">
                <v:stroke joinstyle="miter"/>
                <v:path gradientshapeok="t" o:connecttype="rect"/>
              </v:shapetype>
              <v:shape id="Text Box 2" o:spid="_x0000_s1026" type="#_x0000_t202" style="position:absolute;margin-left:226.8pt;margin-top:6.7pt;width:18.5pt;height:28.3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" stroked="f">
                <v:textbox>
                  <w:txbxContent>
                    <w:p w14:paraId="4F785D27" w14:textId="77777777" w:rsidR="00E923D2" w:rsidRPr="00DB2FFB" w:rsidRDefault="00E923D2" w:rsidP="00E923D2">
                      <w:pPr>
                        <w:rPr>
                          <w:b/>
                        </w:rPr>
                      </w:pPr>
                      <w:r>
                        <w:rPr>
                          <w:b/>
                        </w:rPr>
                        <w:t>B</w:t>
                      </w:r>
                    </w:p>
                    <w:p w14:paraId="579A7337" w14:textId="77777777" w:rsidR="00E923D2" w:rsidRPr="00713EE9" w:rsidRDefault="00E923D2" w:rsidP="00E923D2">
                      <w:pPr>
                        <w:rPr>
                          <w:b/>
                          <w:i/>
                        </w:rPr>
                      </w:pPr>
                    </w:p>
                  </w:txbxContent>
                </v:textbox>
              </v:shape>
            </w:pict>
          </mc:Fallback>
        </mc:AlternateContent>
      </w:r>
      <w:r w:rsidRPr="00E923D2">
        <w:rPr>
          <w:noProof/>
          <w:lang w:val="de-CH" w:eastAsia="de-CH"/>
        </w:rPr>
        <mc:AlternateContent>
          <mc:Choice Requires="wps">
            <w:drawing>
              <wp:anchor distT="45720" distB="45720" distL="114300" distR="114300" simplePos="0" relativeHeight="251659264" behindDoc="0" locked="0" layoutInCell="1" allowOverlap="1" wp14:anchorId="5FF09D8D" wp14:editId="762D35B9">
                <wp:simplePos x="0" y="0"/>
                <wp:positionH relativeFrom="column">
                  <wp:posOffset>-116378</wp:posOffset>
                </wp:positionH>
                <wp:positionV relativeFrom="paragraph">
                  <wp:posOffset>90607</wp:posOffset>
                </wp:positionV>
                <wp:extent cx="234950" cy="359417"/>
                <wp:effectExtent l="0" t="0" r="0" b="254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359417"/>
                        </a:xfrm>
                        <a:prstGeom prst="rect">
                          <a:avLst/>
                        </a:prstGeom>
                        <a:solidFill>
                          <a:srgbClr val="FFFFFF"/>
                        </a:solidFill>
                        <a:ln w="9525">
                          <a:noFill/>
                          <a:miter lim="800000"/>
                          <a:headEnd/>
                          <a:tailEnd/>
                        </a:ln>
                      </wps:spPr>
                      <wps:txbx>
                        <w:txbxContent>
                          <w:p w14:paraId="29C99C33" w14:textId="77777777" w:rsidR="00E923D2" w:rsidRPr="00DB2FFB" w:rsidRDefault="00E923D2" w:rsidP="00E923D2">
                            <w:pPr>
                              <w:rPr>
                                <w:b/>
                              </w:rPr>
                            </w:pPr>
                            <w:r w:rsidRPr="00DB2FFB">
                              <w:rPr>
                                <w:b/>
                              </w:rPr>
                              <w:t>A</w:t>
                            </w:r>
                          </w:p>
                          <w:p w14:paraId="367A141D" w14:textId="77777777" w:rsidR="00E923D2" w:rsidRPr="00713EE9" w:rsidRDefault="00E923D2" w:rsidP="00E923D2">
                            <w:pPr>
                              <w:rPr>
                                <w:b/>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mo="http://schemas.microsoft.com/office/mac/office/2008/main" xmlns:mv="urn:schemas-microsoft-com:mac:vml">
            <w:pict>
              <v:shape w14:anchorId="5FF09D8D" id="_x0000_s1027" type="#_x0000_t202" style="position:absolute;margin-left:-9.15pt;margin-top:7.15pt;width:18.5pt;height:28.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" stroked="f">
                <v:textbox>
                  <w:txbxContent>
                    <w:p w14:paraId="29C99C33" w14:textId="77777777" w:rsidR="00E923D2" w:rsidRPr="00DB2FFB" w:rsidRDefault="00E923D2" w:rsidP="00E923D2">
                      <w:pPr>
                        <w:rPr>
                          <w:b/>
                        </w:rPr>
                      </w:pPr>
                      <w:r w:rsidRPr="00DB2FFB">
                        <w:rPr>
                          <w:b/>
                        </w:rPr>
                        <w:t>A</w:t>
                      </w:r>
                    </w:p>
                    <w:p w14:paraId="367A141D" w14:textId="77777777" w:rsidR="00E923D2" w:rsidRPr="00713EE9" w:rsidRDefault="00E923D2" w:rsidP="00E923D2">
                      <w:pPr>
                        <w:rPr>
                          <w:b/>
                          <w:i/>
                        </w:rPr>
                      </w:pPr>
                    </w:p>
                  </w:txbxContent>
                </v:textbox>
              </v:shape>
            </w:pict>
          </mc:Fallback>
        </mc:AlternateContent>
      </w:r>
    </w:p>
    <w:p w14:paraId="4662C4B6" w14:textId="472CEF42" w:rsidR="00E923D2" w:rsidRDefault="00E923D2" w:rsidP="0091531E">
      <w:pPr>
        <w:pStyle w:val="NoSpacing"/>
      </w:pPr>
    </w:p>
    <w:p w14:paraId="60A54835" w14:textId="3ACC070C" w:rsidR="00E923D2" w:rsidRDefault="00E923D2" w:rsidP="0091531E">
      <w:pPr>
        <w:pStyle w:val="NoSpacing"/>
      </w:pPr>
      <w:r w:rsidRPr="00E923D2">
        <w:rPr>
          <w:noProof/>
          <w:lang w:val="de-CH" w:eastAsia="de-CH"/>
        </w:rPr>
        <w:drawing>
          <wp:inline distT="0" distB="0" distL="0" distR="0" wp14:anchorId="14AE5FA5" wp14:editId="771D517C">
            <wp:extent cx="2879090" cy="2399030"/>
            <wp:effectExtent l="0" t="0" r="0" b="1270"/>
            <wp:docPr id="8" name="Picture 8" descr="C:\Users\Max\Desktop\AMT\1st paper silicone MRE\figures exported\Figure S1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x\Desktop\AMT\1st paper silicone MRE\figures exported\Figure S1A.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9090" cy="2399030"/>
                    </a:xfrm>
                    <a:prstGeom prst="rect">
                      <a:avLst/>
                    </a:prstGeom>
                    <a:noFill/>
                    <a:ln>
                      <a:noFill/>
                    </a:ln>
                  </pic:spPr>
                </pic:pic>
              </a:graphicData>
            </a:graphic>
          </wp:inline>
        </w:drawing>
      </w:r>
      <w:r w:rsidRPr="00E923D2">
        <w:rPr>
          <w:noProof/>
          <w:lang w:val="de-CH" w:eastAsia="de-CH"/>
        </w:rPr>
        <w:drawing>
          <wp:inline distT="0" distB="0" distL="0" distR="0" wp14:anchorId="0097E7A8" wp14:editId="63A6D147">
            <wp:extent cx="2879090" cy="2371725"/>
            <wp:effectExtent l="0" t="0" r="0" b="9525"/>
            <wp:docPr id="6" name="Picture 6" descr="C:\Users\Max\Desktop\AMT\1st paper silicone MRE\figures exported\Figure S1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x\Desktop\AMT\1st paper silicone MRE\figures exported\Figure S1B.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9090" cy="2371725"/>
                    </a:xfrm>
                    <a:prstGeom prst="rect">
                      <a:avLst/>
                    </a:prstGeom>
                    <a:noFill/>
                    <a:ln>
                      <a:noFill/>
                    </a:ln>
                  </pic:spPr>
                </pic:pic>
              </a:graphicData>
            </a:graphic>
          </wp:inline>
        </w:drawing>
      </w:r>
    </w:p>
    <w:p w14:paraId="7762AD13" w14:textId="77777777" w:rsidR="00E923D2" w:rsidRPr="0091531E" w:rsidRDefault="00E923D2" w:rsidP="0091531E">
      <w:pPr>
        <w:pStyle w:val="NoSpacing"/>
      </w:pPr>
    </w:p>
    <w:p w14:paraId="20E877CD" w14:textId="76AF73DA" w:rsidR="0091531E" w:rsidRDefault="00994A3D" w:rsidP="0091531E">
      <w:pPr>
        <w:keepNext/>
        <w:rPr>
          <w:bCs/>
        </w:rPr>
      </w:pPr>
      <w:r w:rsidRPr="0001436A">
        <w:rPr>
          <w:rFonts w:cs="Times New Roman"/>
          <w:b/>
          <w:szCs w:val="24"/>
        </w:rPr>
        <w:t>Supplementary</w:t>
      </w:r>
      <w:r w:rsidRPr="001549D3">
        <w:rPr>
          <w:rFonts w:cs="Times New Roman"/>
          <w:szCs w:val="24"/>
        </w:rPr>
        <w:t xml:space="preserve"> </w:t>
      </w:r>
      <w:r w:rsidR="0091531E" w:rsidRPr="0091531E">
        <w:rPr>
          <w:b/>
          <w:bCs/>
        </w:rPr>
        <w:t>Figure</w:t>
      </w:r>
      <w:r w:rsidR="0091531E" w:rsidRPr="0091531E">
        <w:rPr>
          <w:bCs/>
        </w:rPr>
        <w:t xml:space="preserve"> </w:t>
      </w:r>
      <w:r w:rsidR="0091531E" w:rsidRPr="0091531E">
        <w:rPr>
          <w:b/>
          <w:bCs/>
        </w:rPr>
        <w:t>1.</w:t>
      </w:r>
      <w:r w:rsidR="0091531E" w:rsidRPr="0091531E">
        <w:rPr>
          <w:bCs/>
        </w:rPr>
        <w:t xml:space="preserve"> Frequency sweep rheometrical measurement of the complex shear modulus (filled square: </w:t>
      </w:r>
      <w:r w:rsidR="0091531E" w:rsidRPr="009051AC">
        <w:rPr>
          <w:bCs/>
          <w:i/>
        </w:rPr>
        <w:t>G’</w:t>
      </w:r>
      <w:r w:rsidR="0091531E" w:rsidRPr="0091531E">
        <w:rPr>
          <w:bCs/>
        </w:rPr>
        <w:t xml:space="preserve">; empty circle: </w:t>
      </w:r>
      <w:r w:rsidR="0091531E" w:rsidRPr="009051AC">
        <w:rPr>
          <w:bCs/>
          <w:i/>
        </w:rPr>
        <w:t>G’’</w:t>
      </w:r>
      <w:r w:rsidR="0091531E" w:rsidRPr="0091531E">
        <w:rPr>
          <w:bCs/>
        </w:rPr>
        <w:t xml:space="preserve">) for the samples with softener composition S1.9 (red) &amp; S2.1 (blue) at week 7 after fabrication. </w:t>
      </w:r>
      <w:r w:rsidR="0091531E" w:rsidRPr="0091531E">
        <w:rPr>
          <w:b/>
          <w:bCs/>
        </w:rPr>
        <w:t>(A)</w:t>
      </w:r>
      <w:r w:rsidR="0091531E" w:rsidRPr="0091531E">
        <w:rPr>
          <w:bCs/>
        </w:rPr>
        <w:t xml:space="preserve"> entire frequency measurement range 1-100 Hz, </w:t>
      </w:r>
      <w:r w:rsidR="0091531E" w:rsidRPr="0091531E">
        <w:rPr>
          <w:b/>
          <w:bCs/>
        </w:rPr>
        <w:t xml:space="preserve">(B) </w:t>
      </w:r>
      <w:r w:rsidR="0091531E" w:rsidRPr="0091531E">
        <w:rPr>
          <w:bCs/>
        </w:rPr>
        <w:t>enlarged range 1-50 Hz.</w:t>
      </w:r>
    </w:p>
    <w:p w14:paraId="43FC595F" w14:textId="00C8DF7F" w:rsidR="009D2ED6" w:rsidRDefault="009D2ED6" w:rsidP="0091531E">
      <w:pPr>
        <w:keepNext/>
        <w:rPr>
          <w:bCs/>
        </w:rPr>
      </w:pPr>
    </w:p>
    <w:p w14:paraId="3532B519" w14:textId="63951F6A" w:rsidR="009D2ED6" w:rsidRDefault="009D2ED6">
      <w:pPr>
        <w:spacing w:before="0" w:after="200" w:line="276" w:lineRule="auto"/>
        <w:rPr>
          <w:bCs/>
          <w:lang w:val="en-GB"/>
        </w:rPr>
      </w:pPr>
      <w:r>
        <w:rPr>
          <w:bCs/>
          <w:lang w:val="en-GB"/>
        </w:rPr>
        <w:br w:type="page"/>
      </w:r>
    </w:p>
    <w:p w14:paraId="6AE3191F" w14:textId="77777777" w:rsidR="009D2ED6" w:rsidRPr="0091531E" w:rsidRDefault="009D2ED6" w:rsidP="0091531E">
      <w:pPr>
        <w:keepNext/>
        <w:rPr>
          <w:bCs/>
          <w:lang w:val="en-GB"/>
        </w:rPr>
      </w:pPr>
    </w:p>
    <w:p w14:paraId="7B65BC41" w14:textId="0D2ED4FB" w:rsidR="00DE23E8" w:rsidRDefault="000B275C" w:rsidP="00654E8F">
      <w:pPr>
        <w:spacing w:before="240"/>
        <w:rPr>
          <w:noProof/>
        </w:rPr>
      </w:pPr>
      <w:r>
        <w:rPr>
          <w:noProof/>
        </w:rPr>
        <w:pict w14:anchorId="09B8F9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igure S2" style="width:243.75pt;height:160.85pt;mso-width-percent:0;mso-height-percent:0;mso-width-percent:0;mso-height-percent:0">
            <v:imagedata r:id="rId10" o:title="Figure S2"/>
          </v:shape>
        </w:pict>
      </w:r>
    </w:p>
    <w:p w14:paraId="3BB44E04" w14:textId="0EFC2B66" w:rsidR="0091531E" w:rsidRDefault="0091531E" w:rsidP="0091531E">
      <w:pPr>
        <w:keepNext/>
        <w:rPr>
          <w:bCs/>
        </w:rPr>
      </w:pPr>
      <w:r w:rsidRPr="0001436A">
        <w:rPr>
          <w:rFonts w:cs="Times New Roman"/>
          <w:b/>
          <w:szCs w:val="24"/>
        </w:rPr>
        <w:t>Supplementary</w:t>
      </w:r>
      <w:r w:rsidRPr="001549D3">
        <w:rPr>
          <w:rFonts w:cs="Times New Roman"/>
          <w:szCs w:val="24"/>
        </w:rPr>
        <w:t xml:space="preserve"> </w:t>
      </w:r>
      <w:r w:rsidRPr="0091531E">
        <w:rPr>
          <w:b/>
          <w:bCs/>
        </w:rPr>
        <w:t>Figure</w:t>
      </w:r>
      <w:r w:rsidRPr="0091531E">
        <w:rPr>
          <w:bCs/>
        </w:rPr>
        <w:t xml:space="preserve"> </w:t>
      </w:r>
      <w:r>
        <w:rPr>
          <w:b/>
          <w:bCs/>
        </w:rPr>
        <w:t>2</w:t>
      </w:r>
      <w:r w:rsidRPr="0091531E">
        <w:rPr>
          <w:b/>
          <w:bCs/>
        </w:rPr>
        <w:t>.</w:t>
      </w:r>
      <w:r w:rsidRPr="0091531E">
        <w:rPr>
          <w:bCs/>
        </w:rPr>
        <w:t xml:space="preserve"> T</w:t>
      </w:r>
      <w:r w:rsidRPr="0091531E">
        <w:rPr>
          <w:bCs/>
          <w:vertAlign w:val="subscript"/>
        </w:rPr>
        <w:t>1</w:t>
      </w:r>
      <w:r w:rsidRPr="0091531E">
        <w:rPr>
          <w:bCs/>
        </w:rPr>
        <w:t xml:space="preserve"> (left) and T</w:t>
      </w:r>
      <w:r w:rsidRPr="0091531E">
        <w:rPr>
          <w:bCs/>
          <w:vertAlign w:val="subscript"/>
        </w:rPr>
        <w:t>2</w:t>
      </w:r>
      <w:r w:rsidRPr="0091531E">
        <w:rPr>
          <w:bCs/>
        </w:rPr>
        <w:t xml:space="preserve"> (right) values in the inclusions (composition S1.9, red) and in the background (composition S2.1, blue) over time post fabrication.</w:t>
      </w:r>
    </w:p>
    <w:p w14:paraId="59D784C2" w14:textId="24A00C47" w:rsidR="009D2ED6" w:rsidRDefault="009D2ED6" w:rsidP="0091531E">
      <w:pPr>
        <w:keepNext/>
        <w:rPr>
          <w:bCs/>
        </w:rPr>
      </w:pPr>
    </w:p>
    <w:p w14:paraId="169A2C37" w14:textId="6BE4A8C3" w:rsidR="009D2ED6" w:rsidRDefault="009D2ED6" w:rsidP="0091531E">
      <w:pPr>
        <w:keepNext/>
        <w:rPr>
          <w:bCs/>
        </w:rPr>
      </w:pPr>
      <w:r w:rsidRPr="009D2ED6">
        <w:rPr>
          <w:bCs/>
          <w:noProof/>
          <w:lang w:val="de-CH" w:eastAsia="de-CH"/>
        </w:rPr>
        <w:drawing>
          <wp:anchor distT="0" distB="0" distL="114300" distR="114300" simplePos="0" relativeHeight="251661312" behindDoc="0" locked="0" layoutInCell="1" allowOverlap="1" wp14:anchorId="49194FEA" wp14:editId="3319F79F">
            <wp:simplePos x="0" y="0"/>
            <wp:positionH relativeFrom="column">
              <wp:posOffset>1856</wp:posOffset>
            </wp:positionH>
            <wp:positionV relativeFrom="paragraph">
              <wp:posOffset>-1758</wp:posOffset>
            </wp:positionV>
            <wp:extent cx="3256915" cy="3235325"/>
            <wp:effectExtent l="0" t="0" r="0" b="0"/>
            <wp:wrapTopAndBottom/>
            <wp:docPr id="2" name="Picture 2" descr="C:\Users\Max\Desktop\AMT\Paper1\figures exported submitted\Figure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x\Desktop\AMT\Paper1\figures exported submitted\Figure 5.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56915" cy="3235325"/>
                    </a:xfrm>
                    <a:prstGeom prst="rect">
                      <a:avLst/>
                    </a:prstGeom>
                    <a:noFill/>
                    <a:ln>
                      <a:noFill/>
                    </a:ln>
                  </pic:spPr>
                </pic:pic>
              </a:graphicData>
            </a:graphic>
          </wp:anchor>
        </w:drawing>
      </w:r>
      <w:bookmarkStart w:id="0" w:name="_GoBack"/>
      <w:bookmarkEnd w:id="0"/>
    </w:p>
    <w:p w14:paraId="65D5891C" w14:textId="6BD17CF5" w:rsidR="009D2ED6" w:rsidRPr="009D2ED6" w:rsidRDefault="009D2ED6" w:rsidP="009D2ED6">
      <w:pPr>
        <w:keepNext/>
        <w:rPr>
          <w:bCs/>
        </w:rPr>
      </w:pPr>
      <w:r w:rsidRPr="0001436A">
        <w:rPr>
          <w:rFonts w:cs="Times New Roman"/>
          <w:b/>
          <w:szCs w:val="24"/>
        </w:rPr>
        <w:t>Supplementary</w:t>
      </w:r>
      <w:r w:rsidRPr="001549D3">
        <w:rPr>
          <w:rFonts w:cs="Times New Roman"/>
          <w:szCs w:val="24"/>
        </w:rPr>
        <w:t xml:space="preserve"> </w:t>
      </w:r>
      <w:r w:rsidRPr="0091531E">
        <w:rPr>
          <w:b/>
          <w:bCs/>
        </w:rPr>
        <w:t>Figure</w:t>
      </w:r>
      <w:r w:rsidRPr="0091531E">
        <w:rPr>
          <w:bCs/>
        </w:rPr>
        <w:t xml:space="preserve"> </w:t>
      </w:r>
      <w:r>
        <w:rPr>
          <w:b/>
          <w:bCs/>
        </w:rPr>
        <w:t>3</w:t>
      </w:r>
      <w:r w:rsidRPr="0091531E">
        <w:rPr>
          <w:b/>
          <w:bCs/>
        </w:rPr>
        <w:t>.</w:t>
      </w:r>
      <w:r>
        <w:rPr>
          <w:b/>
          <w:bCs/>
        </w:rPr>
        <w:t xml:space="preserve"> </w:t>
      </w:r>
      <w:r w:rsidRPr="00A8066D">
        <w:rPr>
          <w:iCs/>
          <w:szCs w:val="24"/>
          <w:shd w:val="clear" w:color="auto" w:fill="FFFFFF"/>
        </w:rPr>
        <w:t>T</w:t>
      </w:r>
      <w:r w:rsidRPr="00A8066D">
        <w:rPr>
          <w:iCs/>
          <w:szCs w:val="24"/>
          <w:shd w:val="clear" w:color="auto" w:fill="FFFFFF"/>
          <w:vertAlign w:val="subscript"/>
        </w:rPr>
        <w:t>1</w:t>
      </w:r>
      <w:r w:rsidRPr="00A8066D">
        <w:rPr>
          <w:iCs/>
          <w:szCs w:val="24"/>
          <w:shd w:val="clear" w:color="auto" w:fill="FFFFFF"/>
        </w:rPr>
        <w:t xml:space="preserve"> (top) and T</w:t>
      </w:r>
      <w:r w:rsidRPr="00A8066D">
        <w:rPr>
          <w:iCs/>
          <w:szCs w:val="24"/>
          <w:shd w:val="clear" w:color="auto" w:fill="FFFFFF"/>
          <w:vertAlign w:val="subscript"/>
        </w:rPr>
        <w:t>2</w:t>
      </w:r>
      <w:r w:rsidRPr="00A8066D">
        <w:rPr>
          <w:iCs/>
          <w:szCs w:val="24"/>
          <w:shd w:val="clear" w:color="auto" w:fill="FFFFFF"/>
        </w:rPr>
        <w:t xml:space="preserve"> (bottom) maps of the phantom obtained at 3 T and 4 weeks after fabrication.</w:t>
      </w:r>
    </w:p>
    <w:p w14:paraId="7C3E68B5" w14:textId="77777777" w:rsidR="009D2ED6" w:rsidRPr="009D2ED6" w:rsidRDefault="009D2ED6" w:rsidP="0091531E">
      <w:pPr>
        <w:keepNext/>
        <w:rPr>
          <w:bCs/>
        </w:rPr>
      </w:pPr>
    </w:p>
    <w:p w14:paraId="005F590D" w14:textId="77777777" w:rsidR="0091531E" w:rsidRPr="0091531E" w:rsidRDefault="0091531E" w:rsidP="00654E8F">
      <w:pPr>
        <w:spacing w:before="240"/>
        <w:rPr>
          <w:lang w:val="en-GB"/>
        </w:rPr>
      </w:pPr>
    </w:p>
    <w:sectPr w:rsidR="0091531E" w:rsidRPr="0091531E" w:rsidSect="0093429D">
      <w:headerReference w:type="even" r:id="rId12"/>
      <w:footerReference w:type="even" r:id="rId13"/>
      <w:footerReference w:type="default" r:id="rId14"/>
      <w:headerReference w:type="first" r:id="rId15"/>
      <w:pgSz w:w="12240" w:h="15840"/>
      <w:pgMar w:top="1138" w:right="1181" w:bottom="1138" w:left="1282" w:header="720" w:footer="720" w:gutter="0"/>
      <w:cols w:space="72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F971B3F" w16cid:durableId="23C2C04F"/>
  <w16cid:commentId w16cid:paraId="1B751DD3" w16cid:durableId="23C2C050"/>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03B02B" w14:textId="77777777" w:rsidR="00D1466B" w:rsidRDefault="00D1466B" w:rsidP="00117666">
      <w:pPr>
        <w:spacing w:after="0"/>
      </w:pPr>
      <w:r>
        <w:separator/>
      </w:r>
    </w:p>
  </w:endnote>
  <w:endnote w:type="continuationSeparator" w:id="0">
    <w:p w14:paraId="3AF82574" w14:textId="77777777" w:rsidR="00D1466B" w:rsidRDefault="00D1466B"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Segoe UI Semilight">
    <w:panose1 w:val="020B04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93025F" w14:textId="77777777" w:rsidR="00995F6A" w:rsidRPr="00577C4C" w:rsidRDefault="00C52A7B">
    <w:pPr>
      <w:rPr>
        <w:color w:val="C00000"/>
        <w:szCs w:val="24"/>
      </w:rPr>
    </w:pPr>
    <w:r>
      <w:rPr>
        <w:noProof/>
        <w:lang w:val="de-CH" w:eastAsia="de-CH"/>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501650"/>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501650"/>
                      </a:xfrm>
                      <a:prstGeom prst="rect">
                        <a:avLst/>
                      </a:prstGeom>
                      <a:noFill/>
                      <a:ln w="6350">
                        <a:noFill/>
                      </a:ln>
                      <a:effectLst/>
                    </wps:spPr>
                    <wps:txbx>
                      <w:txbxContent>
                        <w:p w14:paraId="50BC4D33" w14:textId="4D742AB5"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0B275C">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8" type="#_x0000_t202" style="position:absolute;margin-left:67.6pt;margin-top:0;width:118.8pt;height:39.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" filled="f" stroked="f" strokeweight=".5pt">
              <v:textbox style="mso-fit-shape-to-text:t">
                <w:txbxContent>
                  <w:p w14:paraId="50BC4D33" w14:textId="4D742AB5"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0B275C">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D6A35" w14:textId="77777777" w:rsidR="00995F6A" w:rsidRPr="00577C4C" w:rsidRDefault="00C52A7B">
    <w:pPr>
      <w:rPr>
        <w:b/>
        <w:sz w:val="20"/>
        <w:szCs w:val="24"/>
      </w:rPr>
    </w:pPr>
    <w:r>
      <w:rPr>
        <w:noProof/>
        <w:lang w:val="de-CH" w:eastAsia="de-CH"/>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50165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501650"/>
                      </a:xfrm>
                      <a:prstGeom prst="rect">
                        <a:avLst/>
                      </a:prstGeom>
                      <a:noFill/>
                      <a:ln w="6350">
                        <a:noFill/>
                      </a:ln>
                      <a:effectLst/>
                    </wps:spPr>
                    <wps:txbx>
                      <w:txbxContent>
                        <w:p w14:paraId="570F0D09" w14:textId="2168ED8E"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0B275C">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9" type="#_x0000_t202" style="position:absolute;margin-left:67.6pt;margin-top:0;width:118.8pt;height:39.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" filled="f" stroked="f" strokeweight=".5pt">
              <v:textbox style="mso-fit-shape-to-text:t">
                <w:txbxContent>
                  <w:p w14:paraId="570F0D09" w14:textId="2168ED8E"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0B275C">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7246B7" w14:textId="77777777" w:rsidR="00D1466B" w:rsidRDefault="00D1466B" w:rsidP="00117666">
      <w:pPr>
        <w:spacing w:after="0"/>
      </w:pPr>
      <w:r>
        <w:separator/>
      </w:r>
    </w:p>
  </w:footnote>
  <w:footnote w:type="continuationSeparator" w:id="0">
    <w:p w14:paraId="5A0A9310" w14:textId="77777777" w:rsidR="00D1466B" w:rsidRDefault="00D1466B"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1D68C6" w14:textId="77777777" w:rsidR="00995F6A" w:rsidRDefault="0093429D" w:rsidP="0093429D">
    <w:r w:rsidRPr="005A1D84">
      <w:rPr>
        <w:b/>
        <w:noProof/>
        <w:color w:val="A6A6A6" w:themeColor="background1" w:themeShade="A6"/>
        <w:lang w:val="de-CH" w:eastAsia="de-CH"/>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attachedTemplate r:id="rId1"/>
  <w:trackRevisions/>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c0MTaxNDEyMjYxsDBU0lEKTi0uzszPAykwrwUAs4kwaSwAAAA="/>
  </w:docVars>
  <w:rsids>
    <w:rsidRoot w:val="00ED20B5"/>
    <w:rsid w:val="0001436A"/>
    <w:rsid w:val="00034304"/>
    <w:rsid w:val="00035434"/>
    <w:rsid w:val="00052A14"/>
    <w:rsid w:val="00077D53"/>
    <w:rsid w:val="000B275C"/>
    <w:rsid w:val="00105FD9"/>
    <w:rsid w:val="00117666"/>
    <w:rsid w:val="001549D3"/>
    <w:rsid w:val="00160065"/>
    <w:rsid w:val="00177D84"/>
    <w:rsid w:val="001B6B45"/>
    <w:rsid w:val="00267D18"/>
    <w:rsid w:val="00274347"/>
    <w:rsid w:val="002868E2"/>
    <w:rsid w:val="002869C3"/>
    <w:rsid w:val="002936E4"/>
    <w:rsid w:val="002B4A57"/>
    <w:rsid w:val="002C74CA"/>
    <w:rsid w:val="003123F4"/>
    <w:rsid w:val="003544FB"/>
    <w:rsid w:val="003D2F2D"/>
    <w:rsid w:val="00401590"/>
    <w:rsid w:val="00447801"/>
    <w:rsid w:val="00452E9C"/>
    <w:rsid w:val="004735C8"/>
    <w:rsid w:val="004947A6"/>
    <w:rsid w:val="004961FF"/>
    <w:rsid w:val="004D3EC7"/>
    <w:rsid w:val="00507D09"/>
    <w:rsid w:val="00510A91"/>
    <w:rsid w:val="00517A89"/>
    <w:rsid w:val="005250F2"/>
    <w:rsid w:val="00593EEA"/>
    <w:rsid w:val="005940B6"/>
    <w:rsid w:val="005A5EEE"/>
    <w:rsid w:val="005D6F16"/>
    <w:rsid w:val="00605D75"/>
    <w:rsid w:val="006375C7"/>
    <w:rsid w:val="00653EE9"/>
    <w:rsid w:val="00654E8F"/>
    <w:rsid w:val="00660D05"/>
    <w:rsid w:val="006820B1"/>
    <w:rsid w:val="00690F88"/>
    <w:rsid w:val="006B7D14"/>
    <w:rsid w:val="006D7188"/>
    <w:rsid w:val="006E1EFA"/>
    <w:rsid w:val="00701727"/>
    <w:rsid w:val="0070566C"/>
    <w:rsid w:val="00714C50"/>
    <w:rsid w:val="00725A7D"/>
    <w:rsid w:val="007501BE"/>
    <w:rsid w:val="00790BB3"/>
    <w:rsid w:val="007C206C"/>
    <w:rsid w:val="00817DD6"/>
    <w:rsid w:val="0083759F"/>
    <w:rsid w:val="00885156"/>
    <w:rsid w:val="008F3F1A"/>
    <w:rsid w:val="009051AC"/>
    <w:rsid w:val="009151AA"/>
    <w:rsid w:val="0091531E"/>
    <w:rsid w:val="0093429D"/>
    <w:rsid w:val="00943573"/>
    <w:rsid w:val="00964134"/>
    <w:rsid w:val="00970F7D"/>
    <w:rsid w:val="009944C7"/>
    <w:rsid w:val="00994A3D"/>
    <w:rsid w:val="009A3015"/>
    <w:rsid w:val="009C2B12"/>
    <w:rsid w:val="009D2ED6"/>
    <w:rsid w:val="00A174D9"/>
    <w:rsid w:val="00A5208D"/>
    <w:rsid w:val="00AA4D24"/>
    <w:rsid w:val="00AB6715"/>
    <w:rsid w:val="00B1671E"/>
    <w:rsid w:val="00B25EB8"/>
    <w:rsid w:val="00B37F4D"/>
    <w:rsid w:val="00C17914"/>
    <w:rsid w:val="00C52A7B"/>
    <w:rsid w:val="00C56BAF"/>
    <w:rsid w:val="00C679AA"/>
    <w:rsid w:val="00C75972"/>
    <w:rsid w:val="00CD066B"/>
    <w:rsid w:val="00CE09D7"/>
    <w:rsid w:val="00CE4FEE"/>
    <w:rsid w:val="00D060CF"/>
    <w:rsid w:val="00D1466B"/>
    <w:rsid w:val="00DB59C3"/>
    <w:rsid w:val="00DC259A"/>
    <w:rsid w:val="00DE23E8"/>
    <w:rsid w:val="00E15524"/>
    <w:rsid w:val="00E52377"/>
    <w:rsid w:val="00E537AD"/>
    <w:rsid w:val="00E64E17"/>
    <w:rsid w:val="00E866C9"/>
    <w:rsid w:val="00E923D2"/>
    <w:rsid w:val="00EA3D3C"/>
    <w:rsid w:val="00EC090A"/>
    <w:rsid w:val="00ED03EB"/>
    <w:rsid w:val="00ED20B5"/>
    <w:rsid w:val="00F00F4A"/>
    <w:rsid w:val="00F46900"/>
    <w:rsid w:val="00F55D79"/>
    <w:rsid w:val="00F61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table" w:customStyle="1" w:styleId="TableGrid1">
    <w:name w:val="Table Grid1"/>
    <w:basedOn w:val="TableNormal"/>
    <w:next w:val="TableGrid"/>
    <w:uiPriority w:val="39"/>
    <w:rsid w:val="0091531E"/>
    <w:pPr>
      <w:spacing w:after="0" w:line="240" w:lineRule="auto"/>
    </w:pPr>
    <w:rPr>
      <w:rFonts w:ascii="Calibri Light" w:hAnsi="Calibri Light" w:cs="Calibri Light"/>
      <w:szCs w:val="28"/>
      <w:lang w:val="de-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1.xml"/><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3A101DBA-5378-4A71-938E-D43CB42F9C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0</TotalTime>
  <Pages>3</Pages>
  <Words>375</Words>
  <Characters>2368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Maksym Yushchenko</cp:lastModifiedBy>
  <cp:revision>6</cp:revision>
  <cp:lastPrinted>2013-10-03T12:51:00Z</cp:lastPrinted>
  <dcterms:created xsi:type="dcterms:W3CDTF">2021-02-01T13:58:00Z</dcterms:created>
  <dcterms:modified xsi:type="dcterms:W3CDTF">2021-02-03T13:38:00Z</dcterms:modified>
</cp:coreProperties>
</file>