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1"/>
        <w:gridCol w:w="1518"/>
        <w:gridCol w:w="542"/>
      </w:tblGrid>
      <w:tr>
        <w:trPr>
          <w:trHeight w:val="34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>Supplementary</w:t>
            </w:r>
            <w:r>
              <w:rPr>
                <w:rFonts w:hint="default"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Table </w:t>
            </w: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  <w:bookmarkStart w:id="0" w:name="_GoBack"/>
            <w:bookmarkEnd w:id="0"/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Bold" w:hAnsi="PT Sans Bold" w:cs="PT Sans Bold"/>
                <w:b/>
                <w:bCs/>
                <w:color w:val="000000"/>
                <w:kern w:val="0"/>
                <w:sz w:val="15"/>
                <w:szCs w:val="15"/>
              </w:rPr>
              <w:t>Treatment Methods</w:t>
            </w: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Treatment methods</w:t>
            </w:r>
          </w:p>
        </w:tc>
        <w:tc>
          <w:tcPr>
            <w:tcW w:w="0" w:type="auto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Number</w:t>
            </w:r>
          </w:p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PT Sans Regular" w:hAnsi="PT Sans Regular" w:cs="PT Sans Regular"/>
                <w:color w:val="000000"/>
                <w:kern w:val="0"/>
                <w:sz w:val="15"/>
                <w:szCs w:val="15"/>
              </w:rPr>
              <w:t>=4</w:t>
            </w:r>
            <w:r>
              <w:rPr>
                <w:rFonts w:hint="default" w:ascii="PT Sans Regular" w:hAnsi="PT Sans Regular" w:cs="PT Sans Regular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Surgical treatment</w:t>
            </w:r>
          </w:p>
        </w:tc>
        <w:tc>
          <w:tcPr>
            <w:tcW w:w="0" w:type="auto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Only corticosteroids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Only other immunosuppressive therapy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tacrolimus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IV Ig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cyclosporin 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Corticosteroids+othrer immunosuppressive therapy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cyclophosphamide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(some had 2 immunosuppressive therapy)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plasma exchange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IV Ig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cyclosporin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mycophenolate mofetil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 xml:space="preserve">rituximab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fingolimod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methotrexate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etoposide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tacrolimus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Untreated</w:t>
            </w:r>
          </w:p>
        </w:tc>
        <w:tc>
          <w:tcPr>
            <w:tcW w:w="0" w:type="auto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="PT Sans Regular" w:hAnsi="PT Sans Regular" w:cs="PT Sans Regular"/>
                <w:color w:val="000000"/>
                <w:sz w:val="15"/>
                <w:szCs w:val="15"/>
              </w:rPr>
            </w:pPr>
            <w:r>
              <w:rPr>
                <w:rFonts w:ascii="PT Sans Regular" w:hAnsi="PT Sans Regular" w:cs="PT Sans Regular"/>
                <w:color w:val="000000"/>
                <w:kern w:val="0"/>
                <w:sz w:val="15"/>
                <w:szCs w:val="15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ri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ans Regular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Miriam">
    <w:altName w:val="Hiragino Sans"/>
    <w:panose1 w:val="020B0502050101010101"/>
    <w:charset w:val="B1"/>
    <w:family w:val="swiss"/>
    <w:pitch w:val="default"/>
    <w:sig w:usb0="00000000" w:usb1="00000000" w:usb2="00000000" w:usb3="00000000" w:csb0="0000002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PT Sans Bold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5630C"/>
    <w:rsid w:val="7FF82E23"/>
    <w:rsid w:val="EEB5630C"/>
    <w:rsid w:val="FFF3E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2020-10-02T09:16:00Z</dcterms:created>
  <dc:creator>apple</dc:creator>
  <cp:lastModifiedBy>apple</cp:lastModifiedBy>
  <dcterms:modified xsi:type="dcterms:W3CDTF">2021-02-16T00:07:26Z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