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5B65D" w14:textId="77777777" w:rsidR="000636B2" w:rsidRPr="00817271" w:rsidRDefault="000636B2" w:rsidP="000636B2">
      <w:pPr>
        <w:spacing w:line="240" w:lineRule="auto"/>
        <w:jc w:val="both"/>
        <w:rPr>
          <w:b/>
          <w:sz w:val="32"/>
          <w:szCs w:val="24"/>
          <w:lang w:val="en-CA"/>
        </w:rPr>
      </w:pPr>
      <w:r w:rsidRPr="00817271">
        <w:rPr>
          <w:b/>
          <w:sz w:val="32"/>
          <w:szCs w:val="24"/>
          <w:lang w:val="en-CA"/>
        </w:rPr>
        <w:t>Carbonaceous fractions contents and carbon stable isotope compositions of aerosols collected in the atmosphere of Montreal (Canada): Seasonality, sources and implications</w:t>
      </w:r>
    </w:p>
    <w:p w14:paraId="3591CA7A" w14:textId="77777777" w:rsidR="000636B2" w:rsidRPr="00817271" w:rsidRDefault="000636B2" w:rsidP="000636B2">
      <w:pPr>
        <w:spacing w:line="240" w:lineRule="auto"/>
        <w:jc w:val="both"/>
        <w:rPr>
          <w:sz w:val="24"/>
          <w:szCs w:val="24"/>
          <w:lang w:val="en-CA"/>
        </w:rPr>
      </w:pPr>
      <w:r w:rsidRPr="00817271">
        <w:rPr>
          <w:sz w:val="24"/>
          <w:szCs w:val="24"/>
          <w:lang w:val="en-CA"/>
        </w:rPr>
        <w:t>Yasser Morera-Gómez</w:t>
      </w:r>
      <w:r w:rsidRPr="00817271">
        <w:rPr>
          <w:sz w:val="24"/>
          <w:szCs w:val="24"/>
          <w:vertAlign w:val="superscript"/>
          <w:lang w:val="en-CA"/>
        </w:rPr>
        <w:t>1,2*</w:t>
      </w:r>
      <w:r w:rsidRPr="00817271">
        <w:rPr>
          <w:sz w:val="24"/>
          <w:szCs w:val="24"/>
          <w:lang w:val="en-CA"/>
        </w:rPr>
        <w:t xml:space="preserve">, </w:t>
      </w:r>
      <w:proofErr w:type="spellStart"/>
      <w:r w:rsidRPr="00817271">
        <w:rPr>
          <w:sz w:val="24"/>
          <w:szCs w:val="24"/>
          <w:lang w:val="en-CA"/>
        </w:rPr>
        <w:t>Zhiyuan</w:t>
      </w:r>
      <w:proofErr w:type="spellEnd"/>
      <w:r w:rsidRPr="00817271">
        <w:rPr>
          <w:sz w:val="24"/>
          <w:szCs w:val="24"/>
          <w:lang w:val="en-CA"/>
        </w:rPr>
        <w:t xml:space="preserve"> Cong</w:t>
      </w:r>
      <w:r w:rsidRPr="00817271">
        <w:rPr>
          <w:sz w:val="24"/>
          <w:szCs w:val="24"/>
          <w:vertAlign w:val="superscript"/>
          <w:lang w:val="en-CA"/>
        </w:rPr>
        <w:t>3</w:t>
      </w:r>
      <w:r w:rsidRPr="00817271">
        <w:rPr>
          <w:sz w:val="24"/>
          <w:szCs w:val="24"/>
          <w:lang w:val="en-CA"/>
        </w:rPr>
        <w:t>, David Widory</w:t>
      </w:r>
      <w:r w:rsidRPr="00817271">
        <w:rPr>
          <w:sz w:val="24"/>
          <w:szCs w:val="24"/>
          <w:vertAlign w:val="superscript"/>
          <w:lang w:val="en-CA"/>
        </w:rPr>
        <w:t>1</w:t>
      </w:r>
    </w:p>
    <w:p w14:paraId="3511891B" w14:textId="77777777" w:rsidR="000636B2" w:rsidRPr="00817271" w:rsidRDefault="000636B2" w:rsidP="000636B2">
      <w:pPr>
        <w:spacing w:line="240" w:lineRule="auto"/>
        <w:jc w:val="both"/>
        <w:rPr>
          <w:sz w:val="24"/>
          <w:szCs w:val="24"/>
          <w:lang w:val="en-CA"/>
        </w:rPr>
      </w:pPr>
      <w:r w:rsidRPr="00817271">
        <w:rPr>
          <w:sz w:val="24"/>
          <w:szCs w:val="24"/>
          <w:vertAlign w:val="superscript"/>
          <w:lang w:val="en-CA"/>
        </w:rPr>
        <w:t>1</w:t>
      </w:r>
      <w:r w:rsidRPr="00817271">
        <w:rPr>
          <w:sz w:val="24"/>
          <w:szCs w:val="24"/>
          <w:lang w:val="en-CA"/>
        </w:rPr>
        <w:t>Geotop/</w:t>
      </w:r>
      <w:proofErr w:type="spellStart"/>
      <w:r w:rsidRPr="00817271">
        <w:rPr>
          <w:sz w:val="24"/>
          <w:szCs w:val="24"/>
          <w:lang w:val="en-CA"/>
        </w:rPr>
        <w:t>Université</w:t>
      </w:r>
      <w:proofErr w:type="spellEnd"/>
      <w:r w:rsidRPr="00817271">
        <w:rPr>
          <w:sz w:val="24"/>
          <w:szCs w:val="24"/>
          <w:lang w:val="en-CA"/>
        </w:rPr>
        <w:t xml:space="preserve"> du Québec à Montréal (UQAM), 201 Ave </w:t>
      </w:r>
      <w:proofErr w:type="spellStart"/>
      <w:r w:rsidRPr="00817271">
        <w:rPr>
          <w:sz w:val="24"/>
          <w:szCs w:val="24"/>
          <w:lang w:val="en-CA"/>
        </w:rPr>
        <w:t>Président</w:t>
      </w:r>
      <w:proofErr w:type="spellEnd"/>
      <w:r w:rsidRPr="00817271">
        <w:rPr>
          <w:sz w:val="24"/>
          <w:szCs w:val="24"/>
          <w:lang w:val="en-CA"/>
        </w:rPr>
        <w:t xml:space="preserve"> Kennedy, Montréal, QC, Canada</w:t>
      </w:r>
    </w:p>
    <w:p w14:paraId="7CC5A207" w14:textId="77777777" w:rsidR="000636B2" w:rsidRPr="00817271" w:rsidRDefault="000636B2" w:rsidP="000636B2">
      <w:pPr>
        <w:spacing w:line="240" w:lineRule="auto"/>
        <w:jc w:val="both"/>
        <w:rPr>
          <w:sz w:val="24"/>
          <w:szCs w:val="24"/>
        </w:rPr>
      </w:pPr>
      <w:r w:rsidRPr="00817271">
        <w:rPr>
          <w:sz w:val="24"/>
          <w:szCs w:val="24"/>
          <w:vertAlign w:val="superscript"/>
        </w:rPr>
        <w:t>2</w:t>
      </w:r>
      <w:r w:rsidRPr="00817271">
        <w:rPr>
          <w:sz w:val="24"/>
          <w:szCs w:val="24"/>
        </w:rPr>
        <w:t>Centro de Estudios Ambientales de Cienfuegos. AP 5, Ciudad Nuclear, CP 59350, Cienfuegos, Cuba</w:t>
      </w:r>
    </w:p>
    <w:p w14:paraId="44E5E2D9" w14:textId="77777777" w:rsidR="000636B2" w:rsidRPr="00817271" w:rsidRDefault="000636B2" w:rsidP="000636B2">
      <w:pPr>
        <w:spacing w:line="240" w:lineRule="auto"/>
        <w:jc w:val="both"/>
        <w:rPr>
          <w:sz w:val="24"/>
          <w:szCs w:val="24"/>
          <w:lang w:val="en-CA"/>
        </w:rPr>
      </w:pPr>
      <w:r w:rsidRPr="00817271">
        <w:rPr>
          <w:sz w:val="24"/>
          <w:szCs w:val="24"/>
          <w:vertAlign w:val="superscript"/>
          <w:lang w:val="en-CA"/>
        </w:rPr>
        <w:t>3</w:t>
      </w:r>
      <w:r w:rsidRPr="00817271">
        <w:rPr>
          <w:sz w:val="24"/>
          <w:szCs w:val="24"/>
          <w:lang w:val="en-CA"/>
        </w:rPr>
        <w:t>Key Laboratory of Tibetan</w:t>
      </w:r>
      <w:bookmarkStart w:id="0" w:name="_GoBack"/>
      <w:bookmarkEnd w:id="0"/>
      <w:r w:rsidRPr="00817271">
        <w:rPr>
          <w:sz w:val="24"/>
          <w:szCs w:val="24"/>
          <w:lang w:val="en-CA"/>
        </w:rPr>
        <w:t xml:space="preserve"> Environment Changes and Land Surface Processes, Institute of Tibetan Plateau Research, Chinese Academy of Sciences, Beijing 100101, China</w:t>
      </w:r>
    </w:p>
    <w:p w14:paraId="5604AC35" w14:textId="77777777" w:rsidR="00340868" w:rsidRPr="000636B2" w:rsidRDefault="00340868" w:rsidP="00431182">
      <w:pPr>
        <w:pStyle w:val="Ttulo"/>
        <w:jc w:val="center"/>
        <w:rPr>
          <w:sz w:val="28"/>
          <w:lang w:val="en-CA"/>
        </w:rPr>
      </w:pPr>
    </w:p>
    <w:p w14:paraId="5A63FE80" w14:textId="77777777" w:rsidR="00340868" w:rsidRDefault="00340868" w:rsidP="00431182">
      <w:pPr>
        <w:pStyle w:val="Ttulo"/>
        <w:jc w:val="center"/>
        <w:rPr>
          <w:sz w:val="28"/>
        </w:rPr>
      </w:pPr>
    </w:p>
    <w:p w14:paraId="70376E60" w14:textId="56DCE99A" w:rsidR="00431182" w:rsidRPr="003A525B" w:rsidRDefault="00431182" w:rsidP="00431182">
      <w:pPr>
        <w:pStyle w:val="Ttulo"/>
        <w:jc w:val="center"/>
        <w:rPr>
          <w:sz w:val="32"/>
        </w:rPr>
      </w:pPr>
      <w:r w:rsidRPr="003A525B">
        <w:rPr>
          <w:sz w:val="32"/>
        </w:rPr>
        <w:t>Supplementary material</w:t>
      </w:r>
    </w:p>
    <w:p w14:paraId="1ECF01AC" w14:textId="77777777" w:rsidR="00477EF0" w:rsidRPr="00340868" w:rsidRDefault="00477EF0">
      <w:pPr>
        <w:rPr>
          <w:lang w:val="en-US"/>
        </w:rPr>
      </w:pPr>
      <w:r w:rsidRPr="00340868">
        <w:rPr>
          <w:lang w:val="en-US"/>
        </w:rPr>
        <w:br w:type="page"/>
      </w:r>
    </w:p>
    <w:p w14:paraId="067FE7F9" w14:textId="47D7EE7C" w:rsidR="00477EF0" w:rsidRPr="00173832" w:rsidRDefault="00477EF0">
      <w:pPr>
        <w:rPr>
          <w:lang w:val="en-US"/>
        </w:rPr>
      </w:pPr>
      <w:r w:rsidRPr="00173832">
        <w:rPr>
          <w:lang w:val="en-US"/>
        </w:rPr>
        <w:lastRenderedPageBreak/>
        <w:t>Table S1.</w:t>
      </w:r>
      <w:r w:rsidR="00E659B0" w:rsidRPr="00173832">
        <w:rPr>
          <w:lang w:val="en-US"/>
        </w:rPr>
        <w:t xml:space="preserve"> </w:t>
      </w:r>
      <w:r w:rsidR="00063627">
        <w:rPr>
          <w:lang w:val="en-US"/>
        </w:rPr>
        <w:t>C</w:t>
      </w:r>
      <w:r w:rsidR="00E659B0" w:rsidRPr="00173832">
        <w:rPr>
          <w:lang w:val="en-US"/>
        </w:rPr>
        <w:t>oncentration</w:t>
      </w:r>
      <w:r w:rsidR="00691D71">
        <w:rPr>
          <w:lang w:val="en-US"/>
        </w:rPr>
        <w:t>s</w:t>
      </w:r>
      <w:r w:rsidR="00E659B0" w:rsidRPr="00173832">
        <w:rPr>
          <w:lang w:val="en-US"/>
        </w:rPr>
        <w:t xml:space="preserve"> (</w:t>
      </w:r>
      <w:r w:rsidR="00E659B0" w:rsidRPr="00173832">
        <w:rPr>
          <w:rFonts w:cstheme="minorHAnsi"/>
          <w:lang w:val="en-US"/>
        </w:rPr>
        <w:t>µ</w:t>
      </w:r>
      <w:r w:rsidR="00E659B0" w:rsidRPr="00173832">
        <w:rPr>
          <w:lang w:val="en-US"/>
        </w:rPr>
        <w:t>g m</w:t>
      </w:r>
      <w:r w:rsidR="00E659B0" w:rsidRPr="00173832">
        <w:rPr>
          <w:vertAlign w:val="superscript"/>
          <w:lang w:val="en-US"/>
        </w:rPr>
        <w:t>-3</w:t>
      </w:r>
      <w:r w:rsidR="00E659B0" w:rsidRPr="00173832">
        <w:rPr>
          <w:lang w:val="en-US"/>
        </w:rPr>
        <w:t xml:space="preserve">) and </w:t>
      </w:r>
      <w:r w:rsidR="00063627">
        <w:rPr>
          <w:lang w:val="en-US"/>
        </w:rPr>
        <w:t xml:space="preserve">carbon </w:t>
      </w:r>
      <w:r w:rsidR="00E659B0" w:rsidRPr="00173832">
        <w:rPr>
          <w:lang w:val="en-US"/>
        </w:rPr>
        <w:t>stable isotope composition (</w:t>
      </w:r>
      <w:r w:rsidR="00063627" w:rsidRPr="00063627">
        <w:rPr>
          <w:rFonts w:ascii="Symbol" w:hAnsi="Symbol"/>
          <w:lang w:val="en-US"/>
        </w:rPr>
        <w:t></w:t>
      </w:r>
      <w:r w:rsidR="00063627" w:rsidRPr="00063627">
        <w:rPr>
          <w:vertAlign w:val="superscript"/>
          <w:lang w:val="en-US"/>
        </w:rPr>
        <w:t>13</w:t>
      </w:r>
      <w:r w:rsidR="00063627" w:rsidRPr="00063627">
        <w:rPr>
          <w:lang w:val="en-US"/>
        </w:rPr>
        <w:t>C</w:t>
      </w:r>
      <w:r w:rsidR="00063627">
        <w:rPr>
          <w:lang w:val="en-US"/>
        </w:rPr>
        <w:t xml:space="preserve">; </w:t>
      </w:r>
      <w:r w:rsidR="00E659B0" w:rsidRPr="00173832">
        <w:rPr>
          <w:rFonts w:cstheme="minorHAnsi"/>
          <w:lang w:val="en-US"/>
        </w:rPr>
        <w:t>‰</w:t>
      </w:r>
      <w:r w:rsidR="00E659B0" w:rsidRPr="00173832">
        <w:rPr>
          <w:lang w:val="en-US"/>
        </w:rPr>
        <w:t xml:space="preserve">) of </w:t>
      </w:r>
      <w:r w:rsidR="00371101">
        <w:rPr>
          <w:lang w:val="en-US"/>
        </w:rPr>
        <w:t xml:space="preserve">the </w:t>
      </w:r>
      <w:r w:rsidR="00E659B0" w:rsidRPr="00173832">
        <w:rPr>
          <w:lang w:val="en-US"/>
        </w:rPr>
        <w:t>different carbon fractions in TSP aerosol</w:t>
      </w:r>
      <w:r w:rsidR="001059FA">
        <w:rPr>
          <w:lang w:val="en-US"/>
        </w:rPr>
        <w:t>s</w:t>
      </w:r>
      <w:r w:rsidR="00E659B0" w:rsidRPr="00173832">
        <w:rPr>
          <w:lang w:val="en-US"/>
        </w:rPr>
        <w:t xml:space="preserve"> </w:t>
      </w:r>
      <w:r w:rsidR="001059FA">
        <w:rPr>
          <w:lang w:val="en-US"/>
        </w:rPr>
        <w:t>collected at four monitoring station</w:t>
      </w:r>
      <w:r w:rsidR="00804157">
        <w:rPr>
          <w:lang w:val="en-US"/>
        </w:rPr>
        <w:t>s</w:t>
      </w:r>
      <w:r w:rsidR="001059FA">
        <w:rPr>
          <w:lang w:val="en-US"/>
        </w:rPr>
        <w:t xml:space="preserve"> in</w:t>
      </w:r>
      <w:r w:rsidR="001059FA" w:rsidRPr="00173832">
        <w:rPr>
          <w:lang w:val="en-US"/>
        </w:rPr>
        <w:t xml:space="preserve"> </w:t>
      </w:r>
      <w:r w:rsidR="00E659B0" w:rsidRPr="00173832">
        <w:rPr>
          <w:lang w:val="en-US"/>
        </w:rPr>
        <w:t>Montreal during 2013.</w:t>
      </w:r>
    </w:p>
    <w:tbl>
      <w:tblPr>
        <w:tblW w:w="9198" w:type="dxa"/>
        <w:jc w:val="center"/>
        <w:tblCellMar>
          <w:left w:w="70" w:type="dxa"/>
          <w:right w:w="70" w:type="dxa"/>
        </w:tblCellMar>
        <w:tblLook w:val="04A0" w:firstRow="1" w:lastRow="0" w:firstColumn="1" w:lastColumn="0" w:noHBand="0" w:noVBand="1"/>
      </w:tblPr>
      <w:tblGrid>
        <w:gridCol w:w="1106"/>
        <w:gridCol w:w="884"/>
        <w:gridCol w:w="821"/>
        <w:gridCol w:w="556"/>
        <w:gridCol w:w="657"/>
        <w:gridCol w:w="495"/>
        <w:gridCol w:w="596"/>
        <w:gridCol w:w="495"/>
        <w:gridCol w:w="685"/>
        <w:gridCol w:w="495"/>
        <w:gridCol w:w="617"/>
        <w:gridCol w:w="495"/>
        <w:gridCol w:w="801"/>
        <w:gridCol w:w="495"/>
      </w:tblGrid>
      <w:tr w:rsidR="00F13956" w:rsidRPr="000E361F" w14:paraId="2930571F" w14:textId="77777777" w:rsidTr="00955168">
        <w:trPr>
          <w:trHeight w:val="300"/>
          <w:tblHeader/>
          <w:jc w:val="center"/>
        </w:trPr>
        <w:tc>
          <w:tcPr>
            <w:tcW w:w="1106" w:type="dxa"/>
            <w:tcBorders>
              <w:top w:val="single" w:sz="4" w:space="0" w:color="auto"/>
              <w:left w:val="nil"/>
              <w:bottom w:val="single" w:sz="4" w:space="0" w:color="auto"/>
              <w:right w:val="nil"/>
            </w:tcBorders>
            <w:shd w:val="clear" w:color="auto" w:fill="auto"/>
            <w:noWrap/>
            <w:vAlign w:val="bottom"/>
            <w:hideMark/>
          </w:tcPr>
          <w:p w14:paraId="73F2EFAE" w14:textId="77777777" w:rsidR="00F13956" w:rsidRPr="000E361F" w:rsidRDefault="00F13956" w:rsidP="00E659B0">
            <w:pPr>
              <w:spacing w:after="0" w:line="240" w:lineRule="auto"/>
              <w:jc w:val="center"/>
              <w:rPr>
                <w:rFonts w:eastAsia="Times New Roman" w:cstheme="minorHAnsi"/>
                <w:b/>
                <w:color w:val="000000"/>
                <w:sz w:val="20"/>
                <w:szCs w:val="20"/>
                <w:lang w:val="en-US" w:eastAsia="es-ES"/>
              </w:rPr>
            </w:pPr>
            <w:r w:rsidRPr="000E361F">
              <w:rPr>
                <w:rFonts w:eastAsia="Times New Roman" w:cstheme="minorHAnsi"/>
                <w:b/>
                <w:color w:val="000000"/>
                <w:sz w:val="20"/>
                <w:szCs w:val="20"/>
                <w:lang w:val="en-US" w:eastAsia="es-ES"/>
              </w:rPr>
              <w:t>Date</w:t>
            </w:r>
          </w:p>
        </w:tc>
        <w:tc>
          <w:tcPr>
            <w:tcW w:w="884" w:type="dxa"/>
            <w:tcBorders>
              <w:top w:val="single" w:sz="4" w:space="0" w:color="auto"/>
              <w:left w:val="nil"/>
              <w:bottom w:val="single" w:sz="4" w:space="0" w:color="auto"/>
              <w:right w:val="nil"/>
            </w:tcBorders>
            <w:shd w:val="clear" w:color="auto" w:fill="auto"/>
            <w:noWrap/>
            <w:vAlign w:val="bottom"/>
            <w:hideMark/>
          </w:tcPr>
          <w:p w14:paraId="49E1D734" w14:textId="1CC3CC35" w:rsidR="00F13956" w:rsidRPr="000E361F" w:rsidRDefault="00F13956" w:rsidP="00E659B0">
            <w:pPr>
              <w:spacing w:after="0" w:line="240" w:lineRule="auto"/>
              <w:jc w:val="center"/>
              <w:rPr>
                <w:rFonts w:eastAsia="Times New Roman" w:cstheme="minorHAnsi"/>
                <w:b/>
                <w:color w:val="000000"/>
                <w:sz w:val="20"/>
                <w:szCs w:val="20"/>
                <w:lang w:val="en-US" w:eastAsia="es-ES"/>
              </w:rPr>
            </w:pPr>
            <w:r w:rsidRPr="000E361F">
              <w:rPr>
                <w:rFonts w:eastAsia="Times New Roman" w:cstheme="minorHAnsi"/>
                <w:b/>
                <w:color w:val="000000"/>
                <w:sz w:val="20"/>
                <w:szCs w:val="20"/>
                <w:lang w:val="en-US" w:eastAsia="es-ES"/>
              </w:rPr>
              <w:t>Station</w:t>
            </w:r>
            <w:r w:rsidR="004C57E0">
              <w:rPr>
                <w:rFonts w:eastAsia="Times New Roman" w:cstheme="minorHAnsi"/>
                <w:b/>
                <w:color w:val="000000"/>
                <w:sz w:val="20"/>
                <w:szCs w:val="20"/>
                <w:lang w:val="en-US" w:eastAsia="es-ES"/>
              </w:rPr>
              <w:t xml:space="preserve"> #</w:t>
            </w:r>
          </w:p>
        </w:tc>
        <w:tc>
          <w:tcPr>
            <w:tcW w:w="821" w:type="dxa"/>
            <w:tcBorders>
              <w:top w:val="single" w:sz="4" w:space="0" w:color="auto"/>
              <w:left w:val="nil"/>
              <w:bottom w:val="single" w:sz="4" w:space="0" w:color="auto"/>
              <w:right w:val="nil"/>
            </w:tcBorders>
            <w:shd w:val="clear" w:color="auto" w:fill="auto"/>
            <w:noWrap/>
            <w:vAlign w:val="bottom"/>
            <w:hideMark/>
          </w:tcPr>
          <w:p w14:paraId="7809BC6E" w14:textId="77777777" w:rsidR="00F13956" w:rsidRPr="000E361F" w:rsidRDefault="00F13956" w:rsidP="00E659B0">
            <w:pPr>
              <w:spacing w:after="0" w:line="240" w:lineRule="auto"/>
              <w:jc w:val="center"/>
              <w:rPr>
                <w:rFonts w:eastAsia="Times New Roman" w:cstheme="minorHAnsi"/>
                <w:b/>
                <w:color w:val="000000"/>
                <w:sz w:val="20"/>
                <w:szCs w:val="20"/>
                <w:lang w:val="en-US" w:eastAsia="es-ES"/>
              </w:rPr>
            </w:pPr>
            <w:r w:rsidRPr="000E361F">
              <w:rPr>
                <w:rFonts w:eastAsia="Times New Roman" w:cstheme="minorHAnsi"/>
                <w:b/>
                <w:color w:val="000000"/>
                <w:sz w:val="20"/>
                <w:szCs w:val="20"/>
                <w:lang w:val="en-US" w:eastAsia="es-ES"/>
              </w:rPr>
              <w:t>δ</w:t>
            </w:r>
            <w:r w:rsidRPr="000E361F">
              <w:rPr>
                <w:rFonts w:eastAsia="Times New Roman" w:cstheme="minorHAnsi"/>
                <w:b/>
                <w:color w:val="000000"/>
                <w:sz w:val="20"/>
                <w:szCs w:val="20"/>
                <w:vertAlign w:val="superscript"/>
                <w:lang w:val="en-US" w:eastAsia="es-ES"/>
              </w:rPr>
              <w:t>13</w:t>
            </w:r>
            <w:r w:rsidRPr="000E361F">
              <w:rPr>
                <w:rFonts w:eastAsia="Times New Roman" w:cstheme="minorHAnsi"/>
                <w:b/>
                <w:color w:val="000000"/>
                <w:sz w:val="20"/>
                <w:szCs w:val="20"/>
                <w:lang w:val="en-US" w:eastAsia="es-ES"/>
              </w:rPr>
              <w:t>C</w:t>
            </w:r>
            <w:r w:rsidRPr="000E361F">
              <w:rPr>
                <w:rFonts w:eastAsia="Times New Roman" w:cstheme="minorHAnsi"/>
                <w:b/>
                <w:color w:val="000000"/>
                <w:sz w:val="20"/>
                <w:szCs w:val="20"/>
                <w:vertAlign w:val="subscript"/>
                <w:lang w:val="en-US" w:eastAsia="es-ES"/>
              </w:rPr>
              <w:t>WSOC</w:t>
            </w:r>
          </w:p>
        </w:tc>
        <w:tc>
          <w:tcPr>
            <w:tcW w:w="556" w:type="dxa"/>
            <w:tcBorders>
              <w:top w:val="single" w:sz="4" w:space="0" w:color="auto"/>
              <w:left w:val="nil"/>
              <w:bottom w:val="single" w:sz="4" w:space="0" w:color="auto"/>
              <w:right w:val="nil"/>
            </w:tcBorders>
            <w:shd w:val="clear" w:color="auto" w:fill="auto"/>
            <w:noWrap/>
            <w:vAlign w:val="bottom"/>
            <w:hideMark/>
          </w:tcPr>
          <w:p w14:paraId="288EC04C" w14:textId="77777777" w:rsidR="00F13956" w:rsidRPr="000E361F" w:rsidRDefault="00F13956" w:rsidP="00E659B0">
            <w:pPr>
              <w:spacing w:after="0" w:line="240" w:lineRule="auto"/>
              <w:jc w:val="center"/>
              <w:rPr>
                <w:rFonts w:eastAsia="Times New Roman" w:cstheme="minorHAnsi"/>
                <w:b/>
                <w:color w:val="000000"/>
                <w:sz w:val="20"/>
                <w:szCs w:val="20"/>
                <w:lang w:val="en-US" w:eastAsia="es-ES"/>
              </w:rPr>
            </w:pPr>
            <w:proofErr w:type="spellStart"/>
            <w:r w:rsidRPr="000E361F">
              <w:rPr>
                <w:rFonts w:eastAsia="Times New Roman" w:cstheme="minorHAnsi"/>
                <w:b/>
                <w:color w:val="000000"/>
                <w:sz w:val="20"/>
                <w:szCs w:val="20"/>
                <w:lang w:val="en-US" w:eastAsia="es-ES"/>
              </w:rPr>
              <w:t>unc.</w:t>
            </w:r>
            <w:r w:rsidRPr="000E361F">
              <w:rPr>
                <w:rFonts w:eastAsia="Times New Roman" w:cstheme="minorHAnsi"/>
                <w:b/>
                <w:color w:val="000000"/>
                <w:sz w:val="20"/>
                <w:szCs w:val="20"/>
                <w:vertAlign w:val="superscript"/>
                <w:lang w:val="en-US" w:eastAsia="es-ES"/>
              </w:rPr>
              <w:t>a</w:t>
            </w:r>
            <w:proofErr w:type="spellEnd"/>
          </w:p>
        </w:tc>
        <w:tc>
          <w:tcPr>
            <w:tcW w:w="657" w:type="dxa"/>
            <w:tcBorders>
              <w:top w:val="single" w:sz="4" w:space="0" w:color="auto"/>
              <w:left w:val="nil"/>
              <w:bottom w:val="single" w:sz="4" w:space="0" w:color="auto"/>
              <w:right w:val="nil"/>
            </w:tcBorders>
            <w:shd w:val="clear" w:color="auto" w:fill="auto"/>
            <w:noWrap/>
            <w:vAlign w:val="bottom"/>
            <w:hideMark/>
          </w:tcPr>
          <w:p w14:paraId="0773F2AA" w14:textId="77777777" w:rsidR="00F13956" w:rsidRPr="000E361F" w:rsidRDefault="00F13956" w:rsidP="00E659B0">
            <w:pPr>
              <w:spacing w:after="0" w:line="240" w:lineRule="auto"/>
              <w:jc w:val="center"/>
              <w:rPr>
                <w:rFonts w:eastAsia="Times New Roman" w:cstheme="minorHAnsi"/>
                <w:b/>
                <w:color w:val="000000"/>
                <w:sz w:val="20"/>
                <w:szCs w:val="20"/>
                <w:lang w:val="en-US" w:eastAsia="es-ES"/>
              </w:rPr>
            </w:pPr>
            <w:r w:rsidRPr="000E361F">
              <w:rPr>
                <w:rFonts w:eastAsia="Times New Roman" w:cstheme="minorHAnsi"/>
                <w:b/>
                <w:color w:val="000000"/>
                <w:sz w:val="20"/>
                <w:szCs w:val="20"/>
                <w:lang w:val="en-US" w:eastAsia="es-ES"/>
              </w:rPr>
              <w:t>WSOC</w:t>
            </w:r>
          </w:p>
        </w:tc>
        <w:tc>
          <w:tcPr>
            <w:tcW w:w="495" w:type="dxa"/>
            <w:tcBorders>
              <w:top w:val="single" w:sz="4" w:space="0" w:color="auto"/>
              <w:left w:val="nil"/>
              <w:bottom w:val="single" w:sz="4" w:space="0" w:color="auto"/>
              <w:right w:val="nil"/>
            </w:tcBorders>
            <w:shd w:val="clear" w:color="auto" w:fill="auto"/>
            <w:noWrap/>
            <w:vAlign w:val="bottom"/>
            <w:hideMark/>
          </w:tcPr>
          <w:p w14:paraId="06310913" w14:textId="77777777" w:rsidR="00F13956" w:rsidRPr="000E361F" w:rsidRDefault="00F13956" w:rsidP="00E659B0">
            <w:pPr>
              <w:spacing w:after="0" w:line="240" w:lineRule="auto"/>
              <w:jc w:val="center"/>
              <w:rPr>
                <w:rFonts w:eastAsia="Times New Roman" w:cstheme="minorHAnsi"/>
                <w:b/>
                <w:color w:val="000000"/>
                <w:sz w:val="20"/>
                <w:szCs w:val="20"/>
                <w:lang w:val="en-US" w:eastAsia="es-ES"/>
              </w:rPr>
            </w:pPr>
            <w:proofErr w:type="spellStart"/>
            <w:r w:rsidRPr="000E361F">
              <w:rPr>
                <w:rFonts w:eastAsia="Times New Roman" w:cstheme="minorHAnsi"/>
                <w:b/>
                <w:color w:val="000000"/>
                <w:sz w:val="20"/>
                <w:szCs w:val="20"/>
                <w:lang w:val="en-US" w:eastAsia="es-ES"/>
              </w:rPr>
              <w:t>unc</w:t>
            </w:r>
            <w:proofErr w:type="spellEnd"/>
            <w:r w:rsidRPr="000E361F">
              <w:rPr>
                <w:rFonts w:eastAsia="Times New Roman" w:cstheme="minorHAnsi"/>
                <w:b/>
                <w:color w:val="000000"/>
                <w:sz w:val="20"/>
                <w:szCs w:val="20"/>
                <w:lang w:val="en-US" w:eastAsia="es-ES"/>
              </w:rPr>
              <w:t>.</w:t>
            </w:r>
          </w:p>
        </w:tc>
        <w:tc>
          <w:tcPr>
            <w:tcW w:w="596" w:type="dxa"/>
            <w:tcBorders>
              <w:top w:val="single" w:sz="4" w:space="0" w:color="auto"/>
              <w:left w:val="nil"/>
              <w:bottom w:val="single" w:sz="4" w:space="0" w:color="auto"/>
              <w:right w:val="nil"/>
            </w:tcBorders>
            <w:shd w:val="clear" w:color="auto" w:fill="auto"/>
            <w:noWrap/>
            <w:vAlign w:val="bottom"/>
            <w:hideMark/>
          </w:tcPr>
          <w:p w14:paraId="2235E2EA" w14:textId="77777777" w:rsidR="00F13956" w:rsidRPr="000E361F" w:rsidRDefault="00F13956" w:rsidP="00E659B0">
            <w:pPr>
              <w:spacing w:after="0" w:line="240" w:lineRule="auto"/>
              <w:jc w:val="center"/>
              <w:rPr>
                <w:rFonts w:eastAsia="Times New Roman" w:cstheme="minorHAnsi"/>
                <w:b/>
                <w:color w:val="000000"/>
                <w:sz w:val="20"/>
                <w:szCs w:val="20"/>
                <w:lang w:val="en-US" w:eastAsia="es-ES"/>
              </w:rPr>
            </w:pPr>
            <w:r w:rsidRPr="000E361F">
              <w:rPr>
                <w:rFonts w:eastAsia="Times New Roman" w:cstheme="minorHAnsi"/>
                <w:b/>
                <w:color w:val="000000"/>
                <w:sz w:val="20"/>
                <w:szCs w:val="20"/>
                <w:lang w:val="en-US" w:eastAsia="es-ES"/>
              </w:rPr>
              <w:t>TC</w:t>
            </w:r>
          </w:p>
        </w:tc>
        <w:tc>
          <w:tcPr>
            <w:tcW w:w="495" w:type="dxa"/>
            <w:tcBorders>
              <w:top w:val="single" w:sz="4" w:space="0" w:color="auto"/>
              <w:left w:val="nil"/>
              <w:bottom w:val="single" w:sz="4" w:space="0" w:color="auto"/>
              <w:right w:val="nil"/>
            </w:tcBorders>
            <w:shd w:val="clear" w:color="auto" w:fill="auto"/>
            <w:noWrap/>
            <w:vAlign w:val="bottom"/>
            <w:hideMark/>
          </w:tcPr>
          <w:p w14:paraId="084EE9A7" w14:textId="77777777" w:rsidR="00F13956" w:rsidRPr="000E361F" w:rsidRDefault="00F13956" w:rsidP="00E659B0">
            <w:pPr>
              <w:spacing w:after="0" w:line="240" w:lineRule="auto"/>
              <w:jc w:val="center"/>
              <w:rPr>
                <w:rFonts w:eastAsia="Times New Roman" w:cstheme="minorHAnsi"/>
                <w:b/>
                <w:color w:val="000000"/>
                <w:sz w:val="20"/>
                <w:szCs w:val="20"/>
                <w:lang w:val="en-US" w:eastAsia="es-ES"/>
              </w:rPr>
            </w:pPr>
            <w:proofErr w:type="spellStart"/>
            <w:r w:rsidRPr="000E361F">
              <w:rPr>
                <w:rFonts w:eastAsia="Times New Roman" w:cstheme="minorHAnsi"/>
                <w:b/>
                <w:color w:val="000000"/>
                <w:sz w:val="20"/>
                <w:szCs w:val="20"/>
                <w:lang w:val="en-US" w:eastAsia="es-ES"/>
              </w:rPr>
              <w:t>unc</w:t>
            </w:r>
            <w:proofErr w:type="spellEnd"/>
            <w:r w:rsidRPr="000E361F">
              <w:rPr>
                <w:rFonts w:eastAsia="Times New Roman" w:cstheme="minorHAnsi"/>
                <w:b/>
                <w:color w:val="000000"/>
                <w:sz w:val="20"/>
                <w:szCs w:val="20"/>
                <w:lang w:val="en-US" w:eastAsia="es-ES"/>
              </w:rPr>
              <w:t>.</w:t>
            </w:r>
          </w:p>
        </w:tc>
        <w:tc>
          <w:tcPr>
            <w:tcW w:w="685" w:type="dxa"/>
            <w:tcBorders>
              <w:top w:val="single" w:sz="4" w:space="0" w:color="auto"/>
              <w:left w:val="nil"/>
              <w:bottom w:val="single" w:sz="4" w:space="0" w:color="auto"/>
              <w:right w:val="nil"/>
            </w:tcBorders>
            <w:shd w:val="clear" w:color="auto" w:fill="auto"/>
            <w:noWrap/>
            <w:vAlign w:val="bottom"/>
            <w:hideMark/>
          </w:tcPr>
          <w:p w14:paraId="56665973" w14:textId="77777777" w:rsidR="00F13956" w:rsidRPr="000E361F" w:rsidRDefault="00F13956" w:rsidP="00E659B0">
            <w:pPr>
              <w:spacing w:after="0" w:line="240" w:lineRule="auto"/>
              <w:jc w:val="center"/>
              <w:rPr>
                <w:rFonts w:eastAsia="Times New Roman" w:cstheme="minorHAnsi"/>
                <w:b/>
                <w:color w:val="000000"/>
                <w:sz w:val="20"/>
                <w:szCs w:val="20"/>
                <w:lang w:val="en-US" w:eastAsia="es-ES"/>
              </w:rPr>
            </w:pPr>
            <w:r w:rsidRPr="000E361F">
              <w:rPr>
                <w:rFonts w:eastAsia="Times New Roman" w:cstheme="minorHAnsi"/>
                <w:b/>
                <w:color w:val="000000"/>
                <w:sz w:val="20"/>
                <w:szCs w:val="20"/>
                <w:lang w:val="en-US" w:eastAsia="es-ES"/>
              </w:rPr>
              <w:t>EC+OC</w:t>
            </w:r>
          </w:p>
        </w:tc>
        <w:tc>
          <w:tcPr>
            <w:tcW w:w="495" w:type="dxa"/>
            <w:tcBorders>
              <w:top w:val="single" w:sz="4" w:space="0" w:color="auto"/>
              <w:left w:val="nil"/>
              <w:bottom w:val="single" w:sz="4" w:space="0" w:color="auto"/>
              <w:right w:val="nil"/>
            </w:tcBorders>
            <w:shd w:val="clear" w:color="auto" w:fill="auto"/>
            <w:noWrap/>
            <w:vAlign w:val="bottom"/>
            <w:hideMark/>
          </w:tcPr>
          <w:p w14:paraId="2F8269F1" w14:textId="77777777" w:rsidR="00F13956" w:rsidRPr="000E361F" w:rsidRDefault="00F13956" w:rsidP="00E659B0">
            <w:pPr>
              <w:spacing w:after="0" w:line="240" w:lineRule="auto"/>
              <w:jc w:val="center"/>
              <w:rPr>
                <w:rFonts w:eastAsia="Times New Roman" w:cstheme="minorHAnsi"/>
                <w:b/>
                <w:color w:val="000000"/>
                <w:sz w:val="20"/>
                <w:szCs w:val="20"/>
                <w:lang w:val="en-US" w:eastAsia="es-ES"/>
              </w:rPr>
            </w:pPr>
            <w:proofErr w:type="spellStart"/>
            <w:r w:rsidRPr="000E361F">
              <w:rPr>
                <w:rFonts w:eastAsia="Times New Roman" w:cstheme="minorHAnsi"/>
                <w:b/>
                <w:color w:val="000000"/>
                <w:sz w:val="20"/>
                <w:szCs w:val="20"/>
                <w:lang w:val="en-US" w:eastAsia="es-ES"/>
              </w:rPr>
              <w:t>unc</w:t>
            </w:r>
            <w:proofErr w:type="spellEnd"/>
            <w:r w:rsidRPr="000E361F">
              <w:rPr>
                <w:rFonts w:eastAsia="Times New Roman" w:cstheme="minorHAnsi"/>
                <w:b/>
                <w:color w:val="000000"/>
                <w:sz w:val="20"/>
                <w:szCs w:val="20"/>
                <w:lang w:val="en-US" w:eastAsia="es-ES"/>
              </w:rPr>
              <w:t>.</w:t>
            </w:r>
          </w:p>
        </w:tc>
        <w:tc>
          <w:tcPr>
            <w:tcW w:w="617" w:type="dxa"/>
            <w:tcBorders>
              <w:top w:val="single" w:sz="4" w:space="0" w:color="auto"/>
              <w:left w:val="nil"/>
              <w:bottom w:val="single" w:sz="4" w:space="0" w:color="auto"/>
              <w:right w:val="nil"/>
            </w:tcBorders>
            <w:shd w:val="clear" w:color="auto" w:fill="auto"/>
            <w:noWrap/>
            <w:vAlign w:val="bottom"/>
            <w:hideMark/>
          </w:tcPr>
          <w:p w14:paraId="3927223C" w14:textId="77777777" w:rsidR="00F13956" w:rsidRPr="000E361F" w:rsidRDefault="00F13956" w:rsidP="00E659B0">
            <w:pPr>
              <w:spacing w:after="0" w:line="240" w:lineRule="auto"/>
              <w:jc w:val="center"/>
              <w:rPr>
                <w:rFonts w:eastAsia="Times New Roman" w:cstheme="minorHAnsi"/>
                <w:b/>
                <w:color w:val="000000"/>
                <w:sz w:val="20"/>
                <w:szCs w:val="20"/>
                <w:lang w:val="en-US" w:eastAsia="es-ES"/>
              </w:rPr>
            </w:pPr>
            <w:r w:rsidRPr="000E361F">
              <w:rPr>
                <w:rFonts w:eastAsia="Times New Roman" w:cstheme="minorHAnsi"/>
                <w:b/>
                <w:color w:val="000000"/>
                <w:sz w:val="20"/>
                <w:szCs w:val="20"/>
                <w:lang w:val="en-US" w:eastAsia="es-ES"/>
              </w:rPr>
              <w:t>Carb.</w:t>
            </w:r>
          </w:p>
        </w:tc>
        <w:tc>
          <w:tcPr>
            <w:tcW w:w="495" w:type="dxa"/>
            <w:tcBorders>
              <w:top w:val="single" w:sz="4" w:space="0" w:color="auto"/>
              <w:left w:val="nil"/>
              <w:bottom w:val="single" w:sz="4" w:space="0" w:color="auto"/>
              <w:right w:val="nil"/>
            </w:tcBorders>
            <w:shd w:val="clear" w:color="auto" w:fill="auto"/>
            <w:noWrap/>
            <w:vAlign w:val="bottom"/>
            <w:hideMark/>
          </w:tcPr>
          <w:p w14:paraId="2D592FEA" w14:textId="77777777" w:rsidR="00F13956" w:rsidRPr="000E361F" w:rsidRDefault="00F13956" w:rsidP="00E659B0">
            <w:pPr>
              <w:spacing w:after="0" w:line="240" w:lineRule="auto"/>
              <w:jc w:val="center"/>
              <w:rPr>
                <w:rFonts w:eastAsia="Times New Roman" w:cstheme="minorHAnsi"/>
                <w:b/>
                <w:color w:val="000000"/>
                <w:sz w:val="20"/>
                <w:szCs w:val="20"/>
                <w:lang w:val="en-US" w:eastAsia="es-ES"/>
              </w:rPr>
            </w:pPr>
            <w:proofErr w:type="spellStart"/>
            <w:r w:rsidRPr="000E361F">
              <w:rPr>
                <w:rFonts w:eastAsia="Times New Roman" w:cstheme="minorHAnsi"/>
                <w:b/>
                <w:color w:val="000000"/>
                <w:sz w:val="20"/>
                <w:szCs w:val="20"/>
                <w:lang w:val="en-US" w:eastAsia="es-ES"/>
              </w:rPr>
              <w:t>unc</w:t>
            </w:r>
            <w:proofErr w:type="spellEnd"/>
            <w:r w:rsidRPr="000E361F">
              <w:rPr>
                <w:rFonts w:eastAsia="Times New Roman" w:cstheme="minorHAnsi"/>
                <w:b/>
                <w:color w:val="000000"/>
                <w:sz w:val="20"/>
                <w:szCs w:val="20"/>
                <w:lang w:val="en-US" w:eastAsia="es-ES"/>
              </w:rPr>
              <w:t>.</w:t>
            </w:r>
          </w:p>
        </w:tc>
        <w:tc>
          <w:tcPr>
            <w:tcW w:w="801" w:type="dxa"/>
            <w:tcBorders>
              <w:top w:val="single" w:sz="4" w:space="0" w:color="auto"/>
              <w:left w:val="nil"/>
              <w:bottom w:val="single" w:sz="4" w:space="0" w:color="auto"/>
              <w:right w:val="nil"/>
            </w:tcBorders>
            <w:shd w:val="clear" w:color="auto" w:fill="auto"/>
            <w:noWrap/>
            <w:vAlign w:val="bottom"/>
            <w:hideMark/>
          </w:tcPr>
          <w:p w14:paraId="518FEEDC" w14:textId="77777777" w:rsidR="00F13956" w:rsidRPr="000E361F" w:rsidRDefault="00F13956" w:rsidP="00E659B0">
            <w:pPr>
              <w:spacing w:after="0" w:line="240" w:lineRule="auto"/>
              <w:jc w:val="center"/>
              <w:rPr>
                <w:rFonts w:eastAsia="Times New Roman" w:cstheme="minorHAnsi"/>
                <w:b/>
                <w:color w:val="000000"/>
                <w:sz w:val="20"/>
                <w:szCs w:val="20"/>
                <w:lang w:val="en-US" w:eastAsia="es-ES"/>
              </w:rPr>
            </w:pPr>
            <w:r w:rsidRPr="000E361F">
              <w:rPr>
                <w:rFonts w:eastAsia="Times New Roman" w:cstheme="minorHAnsi"/>
                <w:b/>
                <w:color w:val="000000"/>
                <w:sz w:val="20"/>
                <w:szCs w:val="20"/>
                <w:lang w:val="en-US" w:eastAsia="es-ES"/>
              </w:rPr>
              <w:t>δ</w:t>
            </w:r>
            <w:r w:rsidRPr="000E361F">
              <w:rPr>
                <w:rFonts w:eastAsia="Times New Roman" w:cstheme="minorHAnsi"/>
                <w:b/>
                <w:color w:val="000000"/>
                <w:sz w:val="20"/>
                <w:szCs w:val="20"/>
                <w:vertAlign w:val="superscript"/>
                <w:lang w:val="en-US" w:eastAsia="es-ES"/>
              </w:rPr>
              <w:t>13</w:t>
            </w:r>
            <w:r w:rsidRPr="000E361F">
              <w:rPr>
                <w:rFonts w:eastAsia="Times New Roman" w:cstheme="minorHAnsi"/>
                <w:b/>
                <w:color w:val="000000"/>
                <w:sz w:val="20"/>
                <w:szCs w:val="20"/>
                <w:vertAlign w:val="subscript"/>
                <w:lang w:val="en-US" w:eastAsia="es-ES"/>
              </w:rPr>
              <w:t>CEC+OC</w:t>
            </w:r>
          </w:p>
        </w:tc>
        <w:tc>
          <w:tcPr>
            <w:tcW w:w="495" w:type="dxa"/>
            <w:tcBorders>
              <w:top w:val="single" w:sz="4" w:space="0" w:color="auto"/>
              <w:left w:val="nil"/>
              <w:bottom w:val="single" w:sz="4" w:space="0" w:color="auto"/>
              <w:right w:val="nil"/>
            </w:tcBorders>
            <w:shd w:val="clear" w:color="auto" w:fill="auto"/>
            <w:noWrap/>
            <w:vAlign w:val="bottom"/>
            <w:hideMark/>
          </w:tcPr>
          <w:p w14:paraId="19CB595F" w14:textId="77777777" w:rsidR="00F13956" w:rsidRPr="000E361F" w:rsidRDefault="00F13956" w:rsidP="00E659B0">
            <w:pPr>
              <w:spacing w:after="0" w:line="240" w:lineRule="auto"/>
              <w:jc w:val="center"/>
              <w:rPr>
                <w:rFonts w:eastAsia="Times New Roman" w:cstheme="minorHAnsi"/>
                <w:b/>
                <w:color w:val="000000"/>
                <w:sz w:val="20"/>
                <w:szCs w:val="20"/>
                <w:lang w:val="en-US" w:eastAsia="es-ES"/>
              </w:rPr>
            </w:pPr>
            <w:proofErr w:type="spellStart"/>
            <w:r w:rsidRPr="000E361F">
              <w:rPr>
                <w:rFonts w:eastAsia="Times New Roman" w:cstheme="minorHAnsi"/>
                <w:b/>
                <w:color w:val="000000"/>
                <w:sz w:val="20"/>
                <w:szCs w:val="20"/>
                <w:lang w:val="en-US" w:eastAsia="es-ES"/>
              </w:rPr>
              <w:t>unc</w:t>
            </w:r>
            <w:proofErr w:type="spellEnd"/>
            <w:r w:rsidRPr="000E361F">
              <w:rPr>
                <w:rFonts w:eastAsia="Times New Roman" w:cstheme="minorHAnsi"/>
                <w:b/>
                <w:color w:val="000000"/>
                <w:sz w:val="20"/>
                <w:szCs w:val="20"/>
                <w:lang w:val="en-US" w:eastAsia="es-ES"/>
              </w:rPr>
              <w:t>.</w:t>
            </w:r>
          </w:p>
        </w:tc>
      </w:tr>
      <w:tr w:rsidR="00F13956" w:rsidRPr="000E361F" w14:paraId="188F0230" w14:textId="77777777" w:rsidTr="00955168">
        <w:trPr>
          <w:trHeight w:val="300"/>
          <w:jc w:val="center"/>
        </w:trPr>
        <w:tc>
          <w:tcPr>
            <w:tcW w:w="1106" w:type="dxa"/>
            <w:tcBorders>
              <w:top w:val="single" w:sz="4" w:space="0" w:color="auto"/>
              <w:left w:val="nil"/>
              <w:bottom w:val="nil"/>
              <w:right w:val="nil"/>
            </w:tcBorders>
            <w:shd w:val="clear" w:color="auto" w:fill="auto"/>
            <w:noWrap/>
            <w:vAlign w:val="bottom"/>
            <w:hideMark/>
          </w:tcPr>
          <w:p w14:paraId="3E8B104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04/01/2013</w:t>
            </w:r>
          </w:p>
        </w:tc>
        <w:tc>
          <w:tcPr>
            <w:tcW w:w="884" w:type="dxa"/>
            <w:tcBorders>
              <w:top w:val="single" w:sz="4" w:space="0" w:color="auto"/>
              <w:left w:val="nil"/>
              <w:bottom w:val="nil"/>
              <w:right w:val="nil"/>
            </w:tcBorders>
            <w:shd w:val="clear" w:color="auto" w:fill="auto"/>
            <w:noWrap/>
            <w:vAlign w:val="bottom"/>
            <w:hideMark/>
          </w:tcPr>
          <w:p w14:paraId="77FC9A0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single" w:sz="4" w:space="0" w:color="auto"/>
              <w:left w:val="nil"/>
              <w:bottom w:val="nil"/>
              <w:right w:val="nil"/>
            </w:tcBorders>
            <w:shd w:val="clear" w:color="auto" w:fill="auto"/>
            <w:noWrap/>
            <w:vAlign w:val="bottom"/>
            <w:hideMark/>
          </w:tcPr>
          <w:p w14:paraId="30AF0D9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-24.36</w:t>
            </w:r>
          </w:p>
        </w:tc>
        <w:tc>
          <w:tcPr>
            <w:tcW w:w="556" w:type="dxa"/>
            <w:tcBorders>
              <w:top w:val="single" w:sz="4" w:space="0" w:color="auto"/>
              <w:left w:val="nil"/>
              <w:bottom w:val="nil"/>
              <w:right w:val="nil"/>
            </w:tcBorders>
            <w:shd w:val="clear" w:color="auto" w:fill="auto"/>
            <w:noWrap/>
            <w:vAlign w:val="bottom"/>
            <w:hideMark/>
          </w:tcPr>
          <w:p w14:paraId="46AA03B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single" w:sz="4" w:space="0" w:color="auto"/>
              <w:left w:val="nil"/>
              <w:bottom w:val="nil"/>
              <w:right w:val="nil"/>
            </w:tcBorders>
            <w:shd w:val="clear" w:color="auto" w:fill="auto"/>
            <w:noWrap/>
            <w:vAlign w:val="bottom"/>
            <w:hideMark/>
          </w:tcPr>
          <w:p w14:paraId="035C9E5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1.01</w:t>
            </w:r>
          </w:p>
        </w:tc>
        <w:tc>
          <w:tcPr>
            <w:tcW w:w="495" w:type="dxa"/>
            <w:tcBorders>
              <w:top w:val="single" w:sz="4" w:space="0" w:color="auto"/>
              <w:left w:val="nil"/>
              <w:bottom w:val="nil"/>
              <w:right w:val="nil"/>
            </w:tcBorders>
            <w:shd w:val="clear" w:color="auto" w:fill="auto"/>
            <w:noWrap/>
            <w:vAlign w:val="bottom"/>
            <w:hideMark/>
          </w:tcPr>
          <w:p w14:paraId="1332CE1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single" w:sz="4" w:space="0" w:color="auto"/>
              <w:left w:val="nil"/>
              <w:bottom w:val="nil"/>
              <w:right w:val="nil"/>
            </w:tcBorders>
            <w:shd w:val="clear" w:color="auto" w:fill="auto"/>
            <w:noWrap/>
            <w:vAlign w:val="bottom"/>
            <w:hideMark/>
          </w:tcPr>
          <w:p w14:paraId="1F1A00F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single" w:sz="4" w:space="0" w:color="auto"/>
              <w:left w:val="nil"/>
              <w:bottom w:val="nil"/>
              <w:right w:val="nil"/>
            </w:tcBorders>
            <w:shd w:val="clear" w:color="auto" w:fill="auto"/>
            <w:noWrap/>
            <w:vAlign w:val="bottom"/>
            <w:hideMark/>
          </w:tcPr>
          <w:p w14:paraId="43A3895A"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single" w:sz="4" w:space="0" w:color="auto"/>
              <w:left w:val="nil"/>
              <w:bottom w:val="nil"/>
              <w:right w:val="nil"/>
            </w:tcBorders>
            <w:shd w:val="clear" w:color="auto" w:fill="auto"/>
            <w:noWrap/>
            <w:vAlign w:val="bottom"/>
            <w:hideMark/>
          </w:tcPr>
          <w:p w14:paraId="73D90D12"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single" w:sz="4" w:space="0" w:color="auto"/>
              <w:left w:val="nil"/>
              <w:bottom w:val="nil"/>
              <w:right w:val="nil"/>
            </w:tcBorders>
            <w:shd w:val="clear" w:color="auto" w:fill="auto"/>
            <w:noWrap/>
            <w:vAlign w:val="bottom"/>
            <w:hideMark/>
          </w:tcPr>
          <w:p w14:paraId="68D76166"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single" w:sz="4" w:space="0" w:color="auto"/>
              <w:left w:val="nil"/>
              <w:bottom w:val="nil"/>
              <w:right w:val="nil"/>
            </w:tcBorders>
            <w:shd w:val="clear" w:color="auto" w:fill="auto"/>
            <w:noWrap/>
            <w:vAlign w:val="bottom"/>
            <w:hideMark/>
          </w:tcPr>
          <w:p w14:paraId="29C07B9E"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single" w:sz="4" w:space="0" w:color="auto"/>
              <w:left w:val="nil"/>
              <w:bottom w:val="nil"/>
              <w:right w:val="nil"/>
            </w:tcBorders>
            <w:shd w:val="clear" w:color="auto" w:fill="auto"/>
            <w:noWrap/>
            <w:vAlign w:val="bottom"/>
            <w:hideMark/>
          </w:tcPr>
          <w:p w14:paraId="58533603"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single" w:sz="4" w:space="0" w:color="auto"/>
              <w:left w:val="nil"/>
              <w:bottom w:val="nil"/>
              <w:right w:val="nil"/>
            </w:tcBorders>
            <w:shd w:val="clear" w:color="auto" w:fill="auto"/>
            <w:noWrap/>
            <w:vAlign w:val="bottom"/>
            <w:hideMark/>
          </w:tcPr>
          <w:p w14:paraId="0B4BF439"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single" w:sz="4" w:space="0" w:color="auto"/>
              <w:left w:val="nil"/>
              <w:bottom w:val="nil"/>
              <w:right w:val="nil"/>
            </w:tcBorders>
            <w:shd w:val="clear" w:color="auto" w:fill="auto"/>
            <w:noWrap/>
            <w:vAlign w:val="bottom"/>
            <w:hideMark/>
          </w:tcPr>
          <w:p w14:paraId="7BE4EE18"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5B9914B1"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41539B7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16/01/2013</w:t>
            </w:r>
          </w:p>
        </w:tc>
        <w:tc>
          <w:tcPr>
            <w:tcW w:w="884" w:type="dxa"/>
            <w:tcBorders>
              <w:top w:val="nil"/>
              <w:left w:val="nil"/>
              <w:bottom w:val="nil"/>
              <w:right w:val="nil"/>
            </w:tcBorders>
            <w:shd w:val="clear" w:color="auto" w:fill="auto"/>
            <w:noWrap/>
            <w:vAlign w:val="bottom"/>
            <w:hideMark/>
          </w:tcPr>
          <w:p w14:paraId="3F800EA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2EBE0DA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-23.95</w:t>
            </w:r>
          </w:p>
        </w:tc>
        <w:tc>
          <w:tcPr>
            <w:tcW w:w="556" w:type="dxa"/>
            <w:tcBorders>
              <w:top w:val="nil"/>
              <w:left w:val="nil"/>
              <w:bottom w:val="nil"/>
              <w:right w:val="nil"/>
            </w:tcBorders>
            <w:shd w:val="clear" w:color="auto" w:fill="auto"/>
            <w:noWrap/>
            <w:vAlign w:val="bottom"/>
            <w:hideMark/>
          </w:tcPr>
          <w:p w14:paraId="4C1DBCD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BE27EC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0.86</w:t>
            </w:r>
          </w:p>
        </w:tc>
        <w:tc>
          <w:tcPr>
            <w:tcW w:w="495" w:type="dxa"/>
            <w:tcBorders>
              <w:top w:val="nil"/>
              <w:left w:val="nil"/>
              <w:bottom w:val="nil"/>
              <w:right w:val="nil"/>
            </w:tcBorders>
            <w:shd w:val="clear" w:color="auto" w:fill="auto"/>
            <w:noWrap/>
            <w:vAlign w:val="bottom"/>
            <w:hideMark/>
          </w:tcPr>
          <w:p w14:paraId="2B25E5F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67F325F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5.59</w:t>
            </w:r>
          </w:p>
        </w:tc>
        <w:tc>
          <w:tcPr>
            <w:tcW w:w="495" w:type="dxa"/>
            <w:tcBorders>
              <w:top w:val="nil"/>
              <w:left w:val="nil"/>
              <w:bottom w:val="nil"/>
              <w:right w:val="nil"/>
            </w:tcBorders>
            <w:shd w:val="clear" w:color="auto" w:fill="auto"/>
            <w:noWrap/>
            <w:vAlign w:val="bottom"/>
            <w:hideMark/>
          </w:tcPr>
          <w:p w14:paraId="76055A2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1.03</w:t>
            </w:r>
          </w:p>
        </w:tc>
        <w:tc>
          <w:tcPr>
            <w:tcW w:w="685" w:type="dxa"/>
            <w:tcBorders>
              <w:top w:val="nil"/>
              <w:left w:val="nil"/>
              <w:bottom w:val="nil"/>
              <w:right w:val="nil"/>
            </w:tcBorders>
            <w:shd w:val="clear" w:color="auto" w:fill="auto"/>
            <w:noWrap/>
            <w:vAlign w:val="bottom"/>
            <w:hideMark/>
          </w:tcPr>
          <w:p w14:paraId="465FDAE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3.44</w:t>
            </w:r>
          </w:p>
        </w:tc>
        <w:tc>
          <w:tcPr>
            <w:tcW w:w="495" w:type="dxa"/>
            <w:tcBorders>
              <w:top w:val="nil"/>
              <w:left w:val="nil"/>
              <w:bottom w:val="nil"/>
              <w:right w:val="nil"/>
            </w:tcBorders>
            <w:shd w:val="clear" w:color="auto" w:fill="auto"/>
            <w:noWrap/>
            <w:vAlign w:val="bottom"/>
            <w:hideMark/>
          </w:tcPr>
          <w:p w14:paraId="665D1F2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0.50</w:t>
            </w:r>
          </w:p>
        </w:tc>
        <w:tc>
          <w:tcPr>
            <w:tcW w:w="617" w:type="dxa"/>
            <w:tcBorders>
              <w:top w:val="nil"/>
              <w:left w:val="nil"/>
              <w:bottom w:val="nil"/>
              <w:right w:val="nil"/>
            </w:tcBorders>
            <w:shd w:val="clear" w:color="auto" w:fill="auto"/>
            <w:noWrap/>
            <w:vAlign w:val="bottom"/>
            <w:hideMark/>
          </w:tcPr>
          <w:p w14:paraId="1D80786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2.15</w:t>
            </w:r>
          </w:p>
        </w:tc>
        <w:tc>
          <w:tcPr>
            <w:tcW w:w="495" w:type="dxa"/>
            <w:tcBorders>
              <w:top w:val="nil"/>
              <w:left w:val="nil"/>
              <w:bottom w:val="nil"/>
              <w:right w:val="nil"/>
            </w:tcBorders>
            <w:shd w:val="clear" w:color="auto" w:fill="auto"/>
            <w:noWrap/>
            <w:vAlign w:val="bottom"/>
            <w:hideMark/>
          </w:tcPr>
          <w:p w14:paraId="6497D67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0.50</w:t>
            </w:r>
          </w:p>
        </w:tc>
        <w:tc>
          <w:tcPr>
            <w:tcW w:w="801" w:type="dxa"/>
            <w:tcBorders>
              <w:top w:val="nil"/>
              <w:left w:val="nil"/>
              <w:bottom w:val="nil"/>
              <w:right w:val="nil"/>
            </w:tcBorders>
            <w:shd w:val="clear" w:color="auto" w:fill="auto"/>
            <w:noWrap/>
            <w:vAlign w:val="bottom"/>
            <w:hideMark/>
          </w:tcPr>
          <w:p w14:paraId="300B854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-26.08</w:t>
            </w:r>
          </w:p>
        </w:tc>
        <w:tc>
          <w:tcPr>
            <w:tcW w:w="495" w:type="dxa"/>
            <w:tcBorders>
              <w:top w:val="nil"/>
              <w:left w:val="nil"/>
              <w:bottom w:val="nil"/>
              <w:right w:val="nil"/>
            </w:tcBorders>
            <w:shd w:val="clear" w:color="auto" w:fill="auto"/>
            <w:noWrap/>
            <w:vAlign w:val="bottom"/>
            <w:hideMark/>
          </w:tcPr>
          <w:p w14:paraId="4504937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5BC4B511"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1ABB9E7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09/02/2013</w:t>
            </w:r>
          </w:p>
        </w:tc>
        <w:tc>
          <w:tcPr>
            <w:tcW w:w="884" w:type="dxa"/>
            <w:tcBorders>
              <w:top w:val="nil"/>
              <w:left w:val="nil"/>
              <w:bottom w:val="nil"/>
              <w:right w:val="nil"/>
            </w:tcBorders>
            <w:shd w:val="clear" w:color="auto" w:fill="auto"/>
            <w:noWrap/>
            <w:vAlign w:val="bottom"/>
            <w:hideMark/>
          </w:tcPr>
          <w:p w14:paraId="2ABA549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494B917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-24.30</w:t>
            </w:r>
          </w:p>
        </w:tc>
        <w:tc>
          <w:tcPr>
            <w:tcW w:w="556" w:type="dxa"/>
            <w:tcBorders>
              <w:top w:val="nil"/>
              <w:left w:val="nil"/>
              <w:bottom w:val="nil"/>
              <w:right w:val="nil"/>
            </w:tcBorders>
            <w:shd w:val="clear" w:color="auto" w:fill="auto"/>
            <w:noWrap/>
            <w:vAlign w:val="bottom"/>
            <w:hideMark/>
          </w:tcPr>
          <w:p w14:paraId="7317C0E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714FDC0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0.96</w:t>
            </w:r>
          </w:p>
        </w:tc>
        <w:tc>
          <w:tcPr>
            <w:tcW w:w="495" w:type="dxa"/>
            <w:tcBorders>
              <w:top w:val="nil"/>
              <w:left w:val="nil"/>
              <w:bottom w:val="nil"/>
              <w:right w:val="nil"/>
            </w:tcBorders>
            <w:shd w:val="clear" w:color="auto" w:fill="auto"/>
            <w:noWrap/>
            <w:vAlign w:val="bottom"/>
            <w:hideMark/>
          </w:tcPr>
          <w:p w14:paraId="1FB97D8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2A1123F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6E9DB3F6"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330DE086"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366B4DC5"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4D935748"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28884165"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0E418A2C"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035E8298"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1B88E25E"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246341B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21/02/2013</w:t>
            </w:r>
          </w:p>
        </w:tc>
        <w:tc>
          <w:tcPr>
            <w:tcW w:w="884" w:type="dxa"/>
            <w:tcBorders>
              <w:top w:val="nil"/>
              <w:left w:val="nil"/>
              <w:bottom w:val="nil"/>
              <w:right w:val="nil"/>
            </w:tcBorders>
            <w:shd w:val="clear" w:color="auto" w:fill="auto"/>
            <w:noWrap/>
            <w:vAlign w:val="bottom"/>
            <w:hideMark/>
          </w:tcPr>
          <w:p w14:paraId="0EDBE81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2563641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-24.90</w:t>
            </w:r>
          </w:p>
        </w:tc>
        <w:tc>
          <w:tcPr>
            <w:tcW w:w="556" w:type="dxa"/>
            <w:tcBorders>
              <w:top w:val="nil"/>
              <w:left w:val="nil"/>
              <w:bottom w:val="nil"/>
              <w:right w:val="nil"/>
            </w:tcBorders>
            <w:shd w:val="clear" w:color="auto" w:fill="auto"/>
            <w:noWrap/>
            <w:vAlign w:val="bottom"/>
            <w:hideMark/>
          </w:tcPr>
          <w:p w14:paraId="7103A6D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3425445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0.75</w:t>
            </w:r>
          </w:p>
        </w:tc>
        <w:tc>
          <w:tcPr>
            <w:tcW w:w="495" w:type="dxa"/>
            <w:tcBorders>
              <w:top w:val="nil"/>
              <w:left w:val="nil"/>
              <w:bottom w:val="nil"/>
              <w:right w:val="nil"/>
            </w:tcBorders>
            <w:shd w:val="clear" w:color="auto" w:fill="auto"/>
            <w:noWrap/>
            <w:vAlign w:val="bottom"/>
            <w:hideMark/>
          </w:tcPr>
          <w:p w14:paraId="14BB0E7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67272E7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3.75</w:t>
            </w:r>
          </w:p>
        </w:tc>
        <w:tc>
          <w:tcPr>
            <w:tcW w:w="495" w:type="dxa"/>
            <w:tcBorders>
              <w:top w:val="nil"/>
              <w:left w:val="nil"/>
              <w:bottom w:val="nil"/>
              <w:right w:val="nil"/>
            </w:tcBorders>
            <w:shd w:val="clear" w:color="auto" w:fill="auto"/>
            <w:noWrap/>
            <w:vAlign w:val="bottom"/>
            <w:hideMark/>
          </w:tcPr>
          <w:p w14:paraId="652F7F3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0.84</w:t>
            </w:r>
          </w:p>
        </w:tc>
        <w:tc>
          <w:tcPr>
            <w:tcW w:w="685" w:type="dxa"/>
            <w:tcBorders>
              <w:top w:val="nil"/>
              <w:left w:val="nil"/>
              <w:bottom w:val="nil"/>
              <w:right w:val="nil"/>
            </w:tcBorders>
            <w:shd w:val="clear" w:color="auto" w:fill="auto"/>
            <w:noWrap/>
            <w:vAlign w:val="bottom"/>
            <w:hideMark/>
          </w:tcPr>
          <w:p w14:paraId="6A318E2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2.69</w:t>
            </w:r>
          </w:p>
        </w:tc>
        <w:tc>
          <w:tcPr>
            <w:tcW w:w="495" w:type="dxa"/>
            <w:tcBorders>
              <w:top w:val="nil"/>
              <w:left w:val="nil"/>
              <w:bottom w:val="nil"/>
              <w:right w:val="nil"/>
            </w:tcBorders>
            <w:shd w:val="clear" w:color="auto" w:fill="auto"/>
            <w:noWrap/>
            <w:vAlign w:val="bottom"/>
            <w:hideMark/>
          </w:tcPr>
          <w:p w14:paraId="0A27F23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0.46</w:t>
            </w:r>
          </w:p>
        </w:tc>
        <w:tc>
          <w:tcPr>
            <w:tcW w:w="617" w:type="dxa"/>
            <w:tcBorders>
              <w:top w:val="nil"/>
              <w:left w:val="nil"/>
              <w:bottom w:val="nil"/>
              <w:right w:val="nil"/>
            </w:tcBorders>
            <w:shd w:val="clear" w:color="auto" w:fill="auto"/>
            <w:noWrap/>
            <w:vAlign w:val="bottom"/>
            <w:hideMark/>
          </w:tcPr>
          <w:p w14:paraId="3985209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1.06</w:t>
            </w:r>
          </w:p>
        </w:tc>
        <w:tc>
          <w:tcPr>
            <w:tcW w:w="495" w:type="dxa"/>
            <w:tcBorders>
              <w:top w:val="nil"/>
              <w:left w:val="nil"/>
              <w:bottom w:val="nil"/>
              <w:right w:val="nil"/>
            </w:tcBorders>
            <w:shd w:val="clear" w:color="auto" w:fill="auto"/>
            <w:noWrap/>
            <w:vAlign w:val="bottom"/>
            <w:hideMark/>
          </w:tcPr>
          <w:p w14:paraId="433F580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0.30</w:t>
            </w:r>
          </w:p>
        </w:tc>
        <w:tc>
          <w:tcPr>
            <w:tcW w:w="801" w:type="dxa"/>
            <w:tcBorders>
              <w:top w:val="nil"/>
              <w:left w:val="nil"/>
              <w:bottom w:val="nil"/>
              <w:right w:val="nil"/>
            </w:tcBorders>
            <w:shd w:val="clear" w:color="auto" w:fill="auto"/>
            <w:noWrap/>
            <w:vAlign w:val="bottom"/>
            <w:hideMark/>
          </w:tcPr>
          <w:p w14:paraId="7021005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-25.95</w:t>
            </w:r>
          </w:p>
        </w:tc>
        <w:tc>
          <w:tcPr>
            <w:tcW w:w="495" w:type="dxa"/>
            <w:tcBorders>
              <w:top w:val="nil"/>
              <w:left w:val="nil"/>
              <w:bottom w:val="nil"/>
              <w:right w:val="nil"/>
            </w:tcBorders>
            <w:shd w:val="clear" w:color="auto" w:fill="auto"/>
            <w:noWrap/>
            <w:vAlign w:val="bottom"/>
            <w:hideMark/>
          </w:tcPr>
          <w:p w14:paraId="3D164CB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112182BF"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6D60EF3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11/03/2013</w:t>
            </w:r>
          </w:p>
        </w:tc>
        <w:tc>
          <w:tcPr>
            <w:tcW w:w="884" w:type="dxa"/>
            <w:tcBorders>
              <w:top w:val="nil"/>
              <w:left w:val="nil"/>
              <w:bottom w:val="nil"/>
              <w:right w:val="nil"/>
            </w:tcBorders>
            <w:shd w:val="clear" w:color="auto" w:fill="auto"/>
            <w:noWrap/>
            <w:vAlign w:val="bottom"/>
            <w:hideMark/>
          </w:tcPr>
          <w:p w14:paraId="3AC6CEC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77F682A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-24.35</w:t>
            </w:r>
          </w:p>
        </w:tc>
        <w:tc>
          <w:tcPr>
            <w:tcW w:w="556" w:type="dxa"/>
            <w:tcBorders>
              <w:top w:val="nil"/>
              <w:left w:val="nil"/>
              <w:bottom w:val="nil"/>
              <w:right w:val="nil"/>
            </w:tcBorders>
            <w:shd w:val="clear" w:color="auto" w:fill="auto"/>
            <w:noWrap/>
            <w:vAlign w:val="bottom"/>
            <w:hideMark/>
          </w:tcPr>
          <w:p w14:paraId="46FE1D0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1DAC546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0.68</w:t>
            </w:r>
          </w:p>
        </w:tc>
        <w:tc>
          <w:tcPr>
            <w:tcW w:w="495" w:type="dxa"/>
            <w:tcBorders>
              <w:top w:val="nil"/>
              <w:left w:val="nil"/>
              <w:bottom w:val="nil"/>
              <w:right w:val="nil"/>
            </w:tcBorders>
            <w:shd w:val="clear" w:color="auto" w:fill="auto"/>
            <w:noWrap/>
            <w:vAlign w:val="bottom"/>
            <w:hideMark/>
          </w:tcPr>
          <w:p w14:paraId="772F02D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618C722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64052F97"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35FFAEBD"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2CDF5E4E"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1031A16B"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5B0A397F"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324C9CBF"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40261C89"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42417682"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4DA19E1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23/03/2013</w:t>
            </w:r>
          </w:p>
        </w:tc>
        <w:tc>
          <w:tcPr>
            <w:tcW w:w="884" w:type="dxa"/>
            <w:tcBorders>
              <w:top w:val="nil"/>
              <w:left w:val="nil"/>
              <w:bottom w:val="nil"/>
              <w:right w:val="nil"/>
            </w:tcBorders>
            <w:shd w:val="clear" w:color="auto" w:fill="auto"/>
            <w:noWrap/>
            <w:vAlign w:val="bottom"/>
            <w:hideMark/>
          </w:tcPr>
          <w:p w14:paraId="4C3AEE3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0BD1724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-24.95</w:t>
            </w:r>
          </w:p>
        </w:tc>
        <w:tc>
          <w:tcPr>
            <w:tcW w:w="556" w:type="dxa"/>
            <w:tcBorders>
              <w:top w:val="nil"/>
              <w:left w:val="nil"/>
              <w:bottom w:val="nil"/>
              <w:right w:val="nil"/>
            </w:tcBorders>
            <w:shd w:val="clear" w:color="auto" w:fill="auto"/>
            <w:noWrap/>
            <w:vAlign w:val="bottom"/>
            <w:hideMark/>
          </w:tcPr>
          <w:p w14:paraId="7D18B28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3786B8F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0.36</w:t>
            </w:r>
          </w:p>
        </w:tc>
        <w:tc>
          <w:tcPr>
            <w:tcW w:w="495" w:type="dxa"/>
            <w:tcBorders>
              <w:top w:val="nil"/>
              <w:left w:val="nil"/>
              <w:bottom w:val="nil"/>
              <w:right w:val="nil"/>
            </w:tcBorders>
            <w:shd w:val="clear" w:color="auto" w:fill="auto"/>
            <w:noWrap/>
            <w:vAlign w:val="bottom"/>
            <w:hideMark/>
          </w:tcPr>
          <w:p w14:paraId="4673C62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0.06</w:t>
            </w:r>
          </w:p>
        </w:tc>
        <w:tc>
          <w:tcPr>
            <w:tcW w:w="596" w:type="dxa"/>
            <w:tcBorders>
              <w:top w:val="nil"/>
              <w:left w:val="nil"/>
              <w:bottom w:val="nil"/>
              <w:right w:val="nil"/>
            </w:tcBorders>
            <w:shd w:val="clear" w:color="auto" w:fill="auto"/>
            <w:noWrap/>
            <w:vAlign w:val="bottom"/>
            <w:hideMark/>
          </w:tcPr>
          <w:p w14:paraId="6285DD3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4.19</w:t>
            </w:r>
          </w:p>
        </w:tc>
        <w:tc>
          <w:tcPr>
            <w:tcW w:w="495" w:type="dxa"/>
            <w:tcBorders>
              <w:top w:val="nil"/>
              <w:left w:val="nil"/>
              <w:bottom w:val="nil"/>
              <w:right w:val="nil"/>
            </w:tcBorders>
            <w:shd w:val="clear" w:color="auto" w:fill="auto"/>
            <w:noWrap/>
            <w:vAlign w:val="bottom"/>
            <w:hideMark/>
          </w:tcPr>
          <w:p w14:paraId="4484B4B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0.89</w:t>
            </w:r>
          </w:p>
        </w:tc>
        <w:tc>
          <w:tcPr>
            <w:tcW w:w="685" w:type="dxa"/>
            <w:tcBorders>
              <w:top w:val="nil"/>
              <w:left w:val="nil"/>
              <w:bottom w:val="nil"/>
              <w:right w:val="nil"/>
            </w:tcBorders>
            <w:shd w:val="clear" w:color="auto" w:fill="auto"/>
            <w:noWrap/>
            <w:vAlign w:val="bottom"/>
            <w:hideMark/>
          </w:tcPr>
          <w:p w14:paraId="3216991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2.52</w:t>
            </w:r>
          </w:p>
        </w:tc>
        <w:tc>
          <w:tcPr>
            <w:tcW w:w="495" w:type="dxa"/>
            <w:tcBorders>
              <w:top w:val="nil"/>
              <w:left w:val="nil"/>
              <w:bottom w:val="nil"/>
              <w:right w:val="nil"/>
            </w:tcBorders>
            <w:shd w:val="clear" w:color="auto" w:fill="auto"/>
            <w:noWrap/>
            <w:vAlign w:val="bottom"/>
            <w:hideMark/>
          </w:tcPr>
          <w:p w14:paraId="27FCE14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0.45</w:t>
            </w:r>
          </w:p>
        </w:tc>
        <w:tc>
          <w:tcPr>
            <w:tcW w:w="617" w:type="dxa"/>
            <w:tcBorders>
              <w:top w:val="nil"/>
              <w:left w:val="nil"/>
              <w:bottom w:val="nil"/>
              <w:right w:val="nil"/>
            </w:tcBorders>
            <w:shd w:val="clear" w:color="auto" w:fill="auto"/>
            <w:noWrap/>
            <w:vAlign w:val="bottom"/>
            <w:hideMark/>
          </w:tcPr>
          <w:p w14:paraId="2B5C12C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1.67</w:t>
            </w:r>
          </w:p>
        </w:tc>
        <w:tc>
          <w:tcPr>
            <w:tcW w:w="495" w:type="dxa"/>
            <w:tcBorders>
              <w:top w:val="nil"/>
              <w:left w:val="nil"/>
              <w:bottom w:val="nil"/>
              <w:right w:val="nil"/>
            </w:tcBorders>
            <w:shd w:val="clear" w:color="auto" w:fill="auto"/>
            <w:noWrap/>
            <w:vAlign w:val="bottom"/>
            <w:hideMark/>
          </w:tcPr>
          <w:p w14:paraId="064A156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0.46</w:t>
            </w:r>
          </w:p>
        </w:tc>
        <w:tc>
          <w:tcPr>
            <w:tcW w:w="801" w:type="dxa"/>
            <w:tcBorders>
              <w:top w:val="nil"/>
              <w:left w:val="nil"/>
              <w:bottom w:val="nil"/>
              <w:right w:val="nil"/>
            </w:tcBorders>
            <w:shd w:val="clear" w:color="auto" w:fill="auto"/>
            <w:noWrap/>
            <w:vAlign w:val="bottom"/>
            <w:hideMark/>
          </w:tcPr>
          <w:p w14:paraId="632486A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-26.72</w:t>
            </w:r>
          </w:p>
        </w:tc>
        <w:tc>
          <w:tcPr>
            <w:tcW w:w="495" w:type="dxa"/>
            <w:tcBorders>
              <w:top w:val="nil"/>
              <w:left w:val="nil"/>
              <w:bottom w:val="nil"/>
              <w:right w:val="nil"/>
            </w:tcBorders>
            <w:shd w:val="clear" w:color="auto" w:fill="auto"/>
            <w:noWrap/>
            <w:vAlign w:val="bottom"/>
            <w:hideMark/>
          </w:tcPr>
          <w:p w14:paraId="0B4DC9C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679FA443"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646C361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10/04/2013</w:t>
            </w:r>
          </w:p>
        </w:tc>
        <w:tc>
          <w:tcPr>
            <w:tcW w:w="884" w:type="dxa"/>
            <w:tcBorders>
              <w:top w:val="nil"/>
              <w:left w:val="nil"/>
              <w:bottom w:val="nil"/>
              <w:right w:val="nil"/>
            </w:tcBorders>
            <w:shd w:val="clear" w:color="auto" w:fill="auto"/>
            <w:noWrap/>
            <w:vAlign w:val="bottom"/>
            <w:hideMark/>
          </w:tcPr>
          <w:p w14:paraId="2662DFA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3A2BBDD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-24.88</w:t>
            </w:r>
          </w:p>
        </w:tc>
        <w:tc>
          <w:tcPr>
            <w:tcW w:w="556" w:type="dxa"/>
            <w:tcBorders>
              <w:top w:val="nil"/>
              <w:left w:val="nil"/>
              <w:bottom w:val="nil"/>
              <w:right w:val="nil"/>
            </w:tcBorders>
            <w:shd w:val="clear" w:color="auto" w:fill="auto"/>
            <w:noWrap/>
            <w:vAlign w:val="bottom"/>
            <w:hideMark/>
          </w:tcPr>
          <w:p w14:paraId="3B1F0B0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30F77D5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0.81</w:t>
            </w:r>
          </w:p>
        </w:tc>
        <w:tc>
          <w:tcPr>
            <w:tcW w:w="495" w:type="dxa"/>
            <w:tcBorders>
              <w:top w:val="nil"/>
              <w:left w:val="nil"/>
              <w:bottom w:val="nil"/>
              <w:right w:val="nil"/>
            </w:tcBorders>
            <w:shd w:val="clear" w:color="auto" w:fill="auto"/>
            <w:noWrap/>
            <w:vAlign w:val="bottom"/>
            <w:hideMark/>
          </w:tcPr>
          <w:p w14:paraId="21902C0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32F4DB1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5.93</w:t>
            </w:r>
          </w:p>
        </w:tc>
        <w:tc>
          <w:tcPr>
            <w:tcW w:w="495" w:type="dxa"/>
            <w:tcBorders>
              <w:top w:val="nil"/>
              <w:left w:val="nil"/>
              <w:bottom w:val="nil"/>
              <w:right w:val="nil"/>
            </w:tcBorders>
            <w:shd w:val="clear" w:color="auto" w:fill="auto"/>
            <w:noWrap/>
            <w:vAlign w:val="bottom"/>
            <w:hideMark/>
          </w:tcPr>
          <w:p w14:paraId="7685A1B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1.08</w:t>
            </w:r>
          </w:p>
        </w:tc>
        <w:tc>
          <w:tcPr>
            <w:tcW w:w="685" w:type="dxa"/>
            <w:tcBorders>
              <w:top w:val="nil"/>
              <w:left w:val="nil"/>
              <w:bottom w:val="nil"/>
              <w:right w:val="nil"/>
            </w:tcBorders>
            <w:shd w:val="clear" w:color="auto" w:fill="auto"/>
            <w:noWrap/>
            <w:vAlign w:val="bottom"/>
            <w:hideMark/>
          </w:tcPr>
          <w:p w14:paraId="7F9A220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4.32</w:t>
            </w:r>
          </w:p>
        </w:tc>
        <w:tc>
          <w:tcPr>
            <w:tcW w:w="495" w:type="dxa"/>
            <w:tcBorders>
              <w:top w:val="nil"/>
              <w:left w:val="nil"/>
              <w:bottom w:val="nil"/>
              <w:right w:val="nil"/>
            </w:tcBorders>
            <w:shd w:val="clear" w:color="auto" w:fill="auto"/>
            <w:noWrap/>
            <w:vAlign w:val="bottom"/>
            <w:hideMark/>
          </w:tcPr>
          <w:p w14:paraId="57184F1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0.56</w:t>
            </w:r>
          </w:p>
        </w:tc>
        <w:tc>
          <w:tcPr>
            <w:tcW w:w="617" w:type="dxa"/>
            <w:tcBorders>
              <w:top w:val="nil"/>
              <w:left w:val="nil"/>
              <w:bottom w:val="nil"/>
              <w:right w:val="nil"/>
            </w:tcBorders>
            <w:shd w:val="clear" w:color="auto" w:fill="auto"/>
            <w:noWrap/>
            <w:vAlign w:val="bottom"/>
            <w:hideMark/>
          </w:tcPr>
          <w:p w14:paraId="5A9E280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1.61</w:t>
            </w:r>
          </w:p>
        </w:tc>
        <w:tc>
          <w:tcPr>
            <w:tcW w:w="495" w:type="dxa"/>
            <w:tcBorders>
              <w:top w:val="nil"/>
              <w:left w:val="nil"/>
              <w:bottom w:val="nil"/>
              <w:right w:val="nil"/>
            </w:tcBorders>
            <w:shd w:val="clear" w:color="auto" w:fill="auto"/>
            <w:noWrap/>
            <w:vAlign w:val="bottom"/>
            <w:hideMark/>
          </w:tcPr>
          <w:p w14:paraId="0071664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0.36</w:t>
            </w:r>
          </w:p>
        </w:tc>
        <w:tc>
          <w:tcPr>
            <w:tcW w:w="801" w:type="dxa"/>
            <w:tcBorders>
              <w:top w:val="nil"/>
              <w:left w:val="nil"/>
              <w:bottom w:val="nil"/>
              <w:right w:val="nil"/>
            </w:tcBorders>
            <w:shd w:val="clear" w:color="auto" w:fill="auto"/>
            <w:noWrap/>
            <w:vAlign w:val="bottom"/>
            <w:hideMark/>
          </w:tcPr>
          <w:p w14:paraId="196CDF2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-26.24</w:t>
            </w:r>
          </w:p>
        </w:tc>
        <w:tc>
          <w:tcPr>
            <w:tcW w:w="495" w:type="dxa"/>
            <w:tcBorders>
              <w:top w:val="nil"/>
              <w:left w:val="nil"/>
              <w:bottom w:val="nil"/>
              <w:right w:val="nil"/>
            </w:tcBorders>
            <w:shd w:val="clear" w:color="auto" w:fill="auto"/>
            <w:noWrap/>
            <w:vAlign w:val="bottom"/>
            <w:hideMark/>
          </w:tcPr>
          <w:p w14:paraId="00B9813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3C5066F8"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726D8F2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22/04/2013</w:t>
            </w:r>
          </w:p>
        </w:tc>
        <w:tc>
          <w:tcPr>
            <w:tcW w:w="884" w:type="dxa"/>
            <w:tcBorders>
              <w:top w:val="nil"/>
              <w:left w:val="nil"/>
              <w:bottom w:val="nil"/>
              <w:right w:val="nil"/>
            </w:tcBorders>
            <w:shd w:val="clear" w:color="auto" w:fill="auto"/>
            <w:noWrap/>
            <w:vAlign w:val="bottom"/>
            <w:hideMark/>
          </w:tcPr>
          <w:p w14:paraId="7019623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18DAE2A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-24.75</w:t>
            </w:r>
          </w:p>
        </w:tc>
        <w:tc>
          <w:tcPr>
            <w:tcW w:w="556" w:type="dxa"/>
            <w:tcBorders>
              <w:top w:val="nil"/>
              <w:left w:val="nil"/>
              <w:bottom w:val="nil"/>
              <w:right w:val="nil"/>
            </w:tcBorders>
            <w:shd w:val="clear" w:color="auto" w:fill="auto"/>
            <w:noWrap/>
            <w:vAlign w:val="bottom"/>
            <w:hideMark/>
          </w:tcPr>
          <w:p w14:paraId="203508F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DA4BFD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0.73</w:t>
            </w:r>
          </w:p>
        </w:tc>
        <w:tc>
          <w:tcPr>
            <w:tcW w:w="495" w:type="dxa"/>
            <w:tcBorders>
              <w:top w:val="nil"/>
              <w:left w:val="nil"/>
              <w:bottom w:val="nil"/>
              <w:right w:val="nil"/>
            </w:tcBorders>
            <w:shd w:val="clear" w:color="auto" w:fill="auto"/>
            <w:noWrap/>
            <w:vAlign w:val="bottom"/>
            <w:hideMark/>
          </w:tcPr>
          <w:p w14:paraId="2460A77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2B04A26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6BD7D330"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51CDBCFE"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5CD82D1F"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6C47D7B9"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1B2BCFC4"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7ACE59E8"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595C12F7"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17FCD62D"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738B1EB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10/05/2013</w:t>
            </w:r>
          </w:p>
        </w:tc>
        <w:tc>
          <w:tcPr>
            <w:tcW w:w="884" w:type="dxa"/>
            <w:tcBorders>
              <w:top w:val="nil"/>
              <w:left w:val="nil"/>
              <w:bottom w:val="nil"/>
              <w:right w:val="nil"/>
            </w:tcBorders>
            <w:shd w:val="clear" w:color="auto" w:fill="auto"/>
            <w:noWrap/>
            <w:vAlign w:val="bottom"/>
            <w:hideMark/>
          </w:tcPr>
          <w:p w14:paraId="3B27596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6F9CCFE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-24.86</w:t>
            </w:r>
          </w:p>
        </w:tc>
        <w:tc>
          <w:tcPr>
            <w:tcW w:w="556" w:type="dxa"/>
            <w:tcBorders>
              <w:top w:val="nil"/>
              <w:left w:val="nil"/>
              <w:bottom w:val="nil"/>
              <w:right w:val="nil"/>
            </w:tcBorders>
            <w:shd w:val="clear" w:color="auto" w:fill="auto"/>
            <w:noWrap/>
            <w:vAlign w:val="bottom"/>
            <w:hideMark/>
          </w:tcPr>
          <w:p w14:paraId="6DE0BFC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622B61C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1.92</w:t>
            </w:r>
          </w:p>
        </w:tc>
        <w:tc>
          <w:tcPr>
            <w:tcW w:w="495" w:type="dxa"/>
            <w:tcBorders>
              <w:top w:val="nil"/>
              <w:left w:val="nil"/>
              <w:bottom w:val="nil"/>
              <w:right w:val="nil"/>
            </w:tcBorders>
            <w:shd w:val="clear" w:color="auto" w:fill="auto"/>
            <w:noWrap/>
            <w:vAlign w:val="bottom"/>
            <w:hideMark/>
          </w:tcPr>
          <w:p w14:paraId="3554148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0.13</w:t>
            </w:r>
          </w:p>
        </w:tc>
        <w:tc>
          <w:tcPr>
            <w:tcW w:w="596" w:type="dxa"/>
            <w:tcBorders>
              <w:top w:val="nil"/>
              <w:left w:val="nil"/>
              <w:bottom w:val="nil"/>
              <w:right w:val="nil"/>
            </w:tcBorders>
            <w:shd w:val="clear" w:color="auto" w:fill="auto"/>
            <w:noWrap/>
            <w:vAlign w:val="bottom"/>
            <w:hideMark/>
          </w:tcPr>
          <w:p w14:paraId="75A50A3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578695A8"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61284398"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60B5F7D5"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3FF18982"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303525FB"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01FEDB4A"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292F55D7"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5263E01A"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59B1484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22/05/2013</w:t>
            </w:r>
          </w:p>
        </w:tc>
        <w:tc>
          <w:tcPr>
            <w:tcW w:w="884" w:type="dxa"/>
            <w:tcBorders>
              <w:top w:val="nil"/>
              <w:left w:val="nil"/>
              <w:bottom w:val="nil"/>
              <w:right w:val="nil"/>
            </w:tcBorders>
            <w:shd w:val="clear" w:color="auto" w:fill="auto"/>
            <w:noWrap/>
            <w:vAlign w:val="bottom"/>
            <w:hideMark/>
          </w:tcPr>
          <w:p w14:paraId="012D992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4D59B8E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-25.44</w:t>
            </w:r>
          </w:p>
        </w:tc>
        <w:tc>
          <w:tcPr>
            <w:tcW w:w="556" w:type="dxa"/>
            <w:tcBorders>
              <w:top w:val="nil"/>
              <w:left w:val="nil"/>
              <w:bottom w:val="nil"/>
              <w:right w:val="nil"/>
            </w:tcBorders>
            <w:shd w:val="clear" w:color="auto" w:fill="auto"/>
            <w:noWrap/>
            <w:vAlign w:val="bottom"/>
            <w:hideMark/>
          </w:tcPr>
          <w:p w14:paraId="061724D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40EC8CB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0.68</w:t>
            </w:r>
          </w:p>
        </w:tc>
        <w:tc>
          <w:tcPr>
            <w:tcW w:w="495" w:type="dxa"/>
            <w:tcBorders>
              <w:top w:val="nil"/>
              <w:left w:val="nil"/>
              <w:bottom w:val="nil"/>
              <w:right w:val="nil"/>
            </w:tcBorders>
            <w:shd w:val="clear" w:color="auto" w:fill="auto"/>
            <w:noWrap/>
            <w:vAlign w:val="bottom"/>
            <w:hideMark/>
          </w:tcPr>
          <w:p w14:paraId="4DDF2F0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061D1F7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4.03</w:t>
            </w:r>
          </w:p>
        </w:tc>
        <w:tc>
          <w:tcPr>
            <w:tcW w:w="495" w:type="dxa"/>
            <w:tcBorders>
              <w:top w:val="nil"/>
              <w:left w:val="nil"/>
              <w:bottom w:val="nil"/>
              <w:right w:val="nil"/>
            </w:tcBorders>
            <w:shd w:val="clear" w:color="auto" w:fill="auto"/>
            <w:noWrap/>
            <w:vAlign w:val="bottom"/>
            <w:hideMark/>
          </w:tcPr>
          <w:p w14:paraId="264D5AA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0.89</w:t>
            </w:r>
          </w:p>
        </w:tc>
        <w:tc>
          <w:tcPr>
            <w:tcW w:w="685" w:type="dxa"/>
            <w:tcBorders>
              <w:top w:val="nil"/>
              <w:left w:val="nil"/>
              <w:bottom w:val="nil"/>
              <w:right w:val="nil"/>
            </w:tcBorders>
            <w:shd w:val="clear" w:color="auto" w:fill="auto"/>
            <w:noWrap/>
            <w:vAlign w:val="bottom"/>
            <w:hideMark/>
          </w:tcPr>
          <w:p w14:paraId="009C39A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3.21</w:t>
            </w:r>
          </w:p>
        </w:tc>
        <w:tc>
          <w:tcPr>
            <w:tcW w:w="495" w:type="dxa"/>
            <w:tcBorders>
              <w:top w:val="nil"/>
              <w:left w:val="nil"/>
              <w:bottom w:val="nil"/>
              <w:right w:val="nil"/>
            </w:tcBorders>
            <w:shd w:val="clear" w:color="auto" w:fill="auto"/>
            <w:noWrap/>
            <w:vAlign w:val="bottom"/>
            <w:hideMark/>
          </w:tcPr>
          <w:p w14:paraId="045D566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0.51</w:t>
            </w:r>
          </w:p>
        </w:tc>
        <w:tc>
          <w:tcPr>
            <w:tcW w:w="617" w:type="dxa"/>
            <w:tcBorders>
              <w:top w:val="nil"/>
              <w:left w:val="nil"/>
              <w:bottom w:val="nil"/>
              <w:right w:val="nil"/>
            </w:tcBorders>
            <w:shd w:val="clear" w:color="auto" w:fill="auto"/>
            <w:noWrap/>
            <w:vAlign w:val="bottom"/>
            <w:hideMark/>
          </w:tcPr>
          <w:p w14:paraId="0BC7610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c>
          <w:tcPr>
            <w:tcW w:w="495" w:type="dxa"/>
            <w:tcBorders>
              <w:top w:val="nil"/>
              <w:left w:val="nil"/>
              <w:bottom w:val="nil"/>
              <w:right w:val="nil"/>
            </w:tcBorders>
            <w:shd w:val="clear" w:color="auto" w:fill="auto"/>
            <w:noWrap/>
            <w:vAlign w:val="bottom"/>
            <w:hideMark/>
          </w:tcPr>
          <w:p w14:paraId="7AE1A80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0.22</w:t>
            </w:r>
          </w:p>
        </w:tc>
        <w:tc>
          <w:tcPr>
            <w:tcW w:w="801" w:type="dxa"/>
            <w:tcBorders>
              <w:top w:val="nil"/>
              <w:left w:val="nil"/>
              <w:bottom w:val="nil"/>
              <w:right w:val="nil"/>
            </w:tcBorders>
            <w:shd w:val="clear" w:color="auto" w:fill="auto"/>
            <w:noWrap/>
            <w:vAlign w:val="bottom"/>
            <w:hideMark/>
          </w:tcPr>
          <w:p w14:paraId="3DF72F3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-25.59</w:t>
            </w:r>
          </w:p>
        </w:tc>
        <w:tc>
          <w:tcPr>
            <w:tcW w:w="495" w:type="dxa"/>
            <w:tcBorders>
              <w:top w:val="nil"/>
              <w:left w:val="nil"/>
              <w:bottom w:val="nil"/>
              <w:right w:val="nil"/>
            </w:tcBorders>
            <w:shd w:val="clear" w:color="auto" w:fill="auto"/>
            <w:noWrap/>
            <w:vAlign w:val="bottom"/>
            <w:hideMark/>
          </w:tcPr>
          <w:p w14:paraId="4EDB694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116657B5"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5C992E9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09/06/2013</w:t>
            </w:r>
          </w:p>
        </w:tc>
        <w:tc>
          <w:tcPr>
            <w:tcW w:w="884" w:type="dxa"/>
            <w:tcBorders>
              <w:top w:val="nil"/>
              <w:left w:val="nil"/>
              <w:bottom w:val="nil"/>
              <w:right w:val="nil"/>
            </w:tcBorders>
            <w:shd w:val="clear" w:color="auto" w:fill="auto"/>
            <w:noWrap/>
            <w:vAlign w:val="bottom"/>
            <w:hideMark/>
          </w:tcPr>
          <w:p w14:paraId="7B9C6AC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3ABA63E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-25.94</w:t>
            </w:r>
          </w:p>
        </w:tc>
        <w:tc>
          <w:tcPr>
            <w:tcW w:w="556" w:type="dxa"/>
            <w:tcBorders>
              <w:top w:val="nil"/>
              <w:left w:val="nil"/>
              <w:bottom w:val="nil"/>
              <w:right w:val="nil"/>
            </w:tcBorders>
            <w:shd w:val="clear" w:color="auto" w:fill="auto"/>
            <w:noWrap/>
            <w:vAlign w:val="bottom"/>
            <w:hideMark/>
          </w:tcPr>
          <w:p w14:paraId="1B96C97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02BBB77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1.45</w:t>
            </w:r>
          </w:p>
        </w:tc>
        <w:tc>
          <w:tcPr>
            <w:tcW w:w="495" w:type="dxa"/>
            <w:tcBorders>
              <w:top w:val="nil"/>
              <w:left w:val="nil"/>
              <w:bottom w:val="nil"/>
              <w:right w:val="nil"/>
            </w:tcBorders>
            <w:shd w:val="clear" w:color="auto" w:fill="auto"/>
            <w:noWrap/>
            <w:vAlign w:val="bottom"/>
            <w:hideMark/>
          </w:tcPr>
          <w:p w14:paraId="7679426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0.11</w:t>
            </w:r>
          </w:p>
        </w:tc>
        <w:tc>
          <w:tcPr>
            <w:tcW w:w="596" w:type="dxa"/>
            <w:tcBorders>
              <w:top w:val="nil"/>
              <w:left w:val="nil"/>
              <w:bottom w:val="nil"/>
              <w:right w:val="nil"/>
            </w:tcBorders>
            <w:shd w:val="clear" w:color="auto" w:fill="auto"/>
            <w:noWrap/>
            <w:vAlign w:val="bottom"/>
            <w:hideMark/>
          </w:tcPr>
          <w:p w14:paraId="24F4D61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5FC60027"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4A00C32A"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1A4C0AC9"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72468367"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162C0413"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31A517E8"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2592F24E"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6D8D83D1"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1E3F652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21/06/2013</w:t>
            </w:r>
          </w:p>
        </w:tc>
        <w:tc>
          <w:tcPr>
            <w:tcW w:w="884" w:type="dxa"/>
            <w:tcBorders>
              <w:top w:val="nil"/>
              <w:left w:val="nil"/>
              <w:bottom w:val="nil"/>
              <w:right w:val="nil"/>
            </w:tcBorders>
            <w:shd w:val="clear" w:color="auto" w:fill="auto"/>
            <w:noWrap/>
            <w:vAlign w:val="bottom"/>
            <w:hideMark/>
          </w:tcPr>
          <w:p w14:paraId="0118CEC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2FC09B6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-25.10</w:t>
            </w:r>
          </w:p>
        </w:tc>
        <w:tc>
          <w:tcPr>
            <w:tcW w:w="556" w:type="dxa"/>
            <w:tcBorders>
              <w:top w:val="nil"/>
              <w:left w:val="nil"/>
              <w:bottom w:val="nil"/>
              <w:right w:val="nil"/>
            </w:tcBorders>
            <w:shd w:val="clear" w:color="auto" w:fill="auto"/>
            <w:noWrap/>
            <w:vAlign w:val="bottom"/>
            <w:hideMark/>
          </w:tcPr>
          <w:p w14:paraId="0B17923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25149B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2.02</w:t>
            </w:r>
          </w:p>
        </w:tc>
        <w:tc>
          <w:tcPr>
            <w:tcW w:w="495" w:type="dxa"/>
            <w:tcBorders>
              <w:top w:val="nil"/>
              <w:left w:val="nil"/>
              <w:bottom w:val="nil"/>
              <w:right w:val="nil"/>
            </w:tcBorders>
            <w:shd w:val="clear" w:color="auto" w:fill="auto"/>
            <w:noWrap/>
            <w:vAlign w:val="bottom"/>
            <w:hideMark/>
          </w:tcPr>
          <w:p w14:paraId="2385F21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0.14</w:t>
            </w:r>
          </w:p>
        </w:tc>
        <w:tc>
          <w:tcPr>
            <w:tcW w:w="596" w:type="dxa"/>
            <w:tcBorders>
              <w:top w:val="nil"/>
              <w:left w:val="nil"/>
              <w:bottom w:val="nil"/>
              <w:right w:val="nil"/>
            </w:tcBorders>
            <w:shd w:val="clear" w:color="auto" w:fill="auto"/>
            <w:noWrap/>
            <w:vAlign w:val="bottom"/>
            <w:hideMark/>
          </w:tcPr>
          <w:p w14:paraId="64A5678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7.48</w:t>
            </w:r>
          </w:p>
        </w:tc>
        <w:tc>
          <w:tcPr>
            <w:tcW w:w="495" w:type="dxa"/>
            <w:tcBorders>
              <w:top w:val="nil"/>
              <w:left w:val="nil"/>
              <w:bottom w:val="nil"/>
              <w:right w:val="nil"/>
            </w:tcBorders>
            <w:shd w:val="clear" w:color="auto" w:fill="auto"/>
            <w:noWrap/>
            <w:vAlign w:val="bottom"/>
            <w:hideMark/>
          </w:tcPr>
          <w:p w14:paraId="3881C8A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1.28</w:t>
            </w:r>
          </w:p>
        </w:tc>
        <w:tc>
          <w:tcPr>
            <w:tcW w:w="685" w:type="dxa"/>
            <w:tcBorders>
              <w:top w:val="nil"/>
              <w:left w:val="nil"/>
              <w:bottom w:val="nil"/>
              <w:right w:val="nil"/>
            </w:tcBorders>
            <w:shd w:val="clear" w:color="auto" w:fill="auto"/>
            <w:noWrap/>
            <w:vAlign w:val="bottom"/>
            <w:hideMark/>
          </w:tcPr>
          <w:p w14:paraId="65FC652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5.94</w:t>
            </w:r>
          </w:p>
        </w:tc>
        <w:tc>
          <w:tcPr>
            <w:tcW w:w="495" w:type="dxa"/>
            <w:tcBorders>
              <w:top w:val="nil"/>
              <w:left w:val="nil"/>
              <w:bottom w:val="nil"/>
              <w:right w:val="nil"/>
            </w:tcBorders>
            <w:shd w:val="clear" w:color="auto" w:fill="auto"/>
            <w:noWrap/>
            <w:vAlign w:val="bottom"/>
            <w:hideMark/>
          </w:tcPr>
          <w:p w14:paraId="1EC2180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0.68</w:t>
            </w:r>
          </w:p>
        </w:tc>
        <w:tc>
          <w:tcPr>
            <w:tcW w:w="617" w:type="dxa"/>
            <w:tcBorders>
              <w:top w:val="nil"/>
              <w:left w:val="nil"/>
              <w:bottom w:val="nil"/>
              <w:right w:val="nil"/>
            </w:tcBorders>
            <w:shd w:val="clear" w:color="auto" w:fill="auto"/>
            <w:noWrap/>
            <w:vAlign w:val="bottom"/>
            <w:hideMark/>
          </w:tcPr>
          <w:p w14:paraId="1720DCF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1.53</w:t>
            </w:r>
          </w:p>
        </w:tc>
        <w:tc>
          <w:tcPr>
            <w:tcW w:w="495" w:type="dxa"/>
            <w:tcBorders>
              <w:top w:val="nil"/>
              <w:left w:val="nil"/>
              <w:bottom w:val="nil"/>
              <w:right w:val="nil"/>
            </w:tcBorders>
            <w:shd w:val="clear" w:color="auto" w:fill="auto"/>
            <w:noWrap/>
            <w:vAlign w:val="bottom"/>
            <w:hideMark/>
          </w:tcPr>
          <w:p w14:paraId="62C91B4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0.32</w:t>
            </w:r>
          </w:p>
        </w:tc>
        <w:tc>
          <w:tcPr>
            <w:tcW w:w="801" w:type="dxa"/>
            <w:tcBorders>
              <w:top w:val="nil"/>
              <w:left w:val="nil"/>
              <w:bottom w:val="nil"/>
              <w:right w:val="nil"/>
            </w:tcBorders>
            <w:shd w:val="clear" w:color="auto" w:fill="auto"/>
            <w:noWrap/>
            <w:vAlign w:val="bottom"/>
            <w:hideMark/>
          </w:tcPr>
          <w:p w14:paraId="5828A48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-25.70</w:t>
            </w:r>
          </w:p>
        </w:tc>
        <w:tc>
          <w:tcPr>
            <w:tcW w:w="495" w:type="dxa"/>
            <w:tcBorders>
              <w:top w:val="nil"/>
              <w:left w:val="nil"/>
              <w:bottom w:val="nil"/>
              <w:right w:val="nil"/>
            </w:tcBorders>
            <w:shd w:val="clear" w:color="auto" w:fill="auto"/>
            <w:noWrap/>
            <w:vAlign w:val="bottom"/>
            <w:hideMark/>
          </w:tcPr>
          <w:p w14:paraId="2A3C7CD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4BA77387"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6906C89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09/07/2013</w:t>
            </w:r>
          </w:p>
        </w:tc>
        <w:tc>
          <w:tcPr>
            <w:tcW w:w="884" w:type="dxa"/>
            <w:tcBorders>
              <w:top w:val="nil"/>
              <w:left w:val="nil"/>
              <w:bottom w:val="nil"/>
              <w:right w:val="nil"/>
            </w:tcBorders>
            <w:shd w:val="clear" w:color="auto" w:fill="auto"/>
            <w:noWrap/>
            <w:vAlign w:val="bottom"/>
            <w:hideMark/>
          </w:tcPr>
          <w:p w14:paraId="444AE0D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07A1501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-25.62</w:t>
            </w:r>
          </w:p>
        </w:tc>
        <w:tc>
          <w:tcPr>
            <w:tcW w:w="556" w:type="dxa"/>
            <w:tcBorders>
              <w:top w:val="nil"/>
              <w:left w:val="nil"/>
              <w:bottom w:val="nil"/>
              <w:right w:val="nil"/>
            </w:tcBorders>
            <w:shd w:val="clear" w:color="auto" w:fill="auto"/>
            <w:noWrap/>
            <w:vAlign w:val="bottom"/>
            <w:hideMark/>
          </w:tcPr>
          <w:p w14:paraId="528B032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3A041BB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2.65</w:t>
            </w:r>
          </w:p>
        </w:tc>
        <w:tc>
          <w:tcPr>
            <w:tcW w:w="495" w:type="dxa"/>
            <w:tcBorders>
              <w:top w:val="nil"/>
              <w:left w:val="nil"/>
              <w:bottom w:val="nil"/>
              <w:right w:val="nil"/>
            </w:tcBorders>
            <w:shd w:val="clear" w:color="auto" w:fill="auto"/>
            <w:noWrap/>
            <w:vAlign w:val="bottom"/>
            <w:hideMark/>
          </w:tcPr>
          <w:p w14:paraId="4AA76E8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0.17</w:t>
            </w:r>
          </w:p>
        </w:tc>
        <w:tc>
          <w:tcPr>
            <w:tcW w:w="596" w:type="dxa"/>
            <w:tcBorders>
              <w:top w:val="nil"/>
              <w:left w:val="nil"/>
              <w:bottom w:val="nil"/>
              <w:right w:val="nil"/>
            </w:tcBorders>
            <w:shd w:val="clear" w:color="auto" w:fill="auto"/>
            <w:noWrap/>
            <w:vAlign w:val="bottom"/>
            <w:hideMark/>
          </w:tcPr>
          <w:p w14:paraId="14481C5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7.66</w:t>
            </w:r>
          </w:p>
        </w:tc>
        <w:tc>
          <w:tcPr>
            <w:tcW w:w="495" w:type="dxa"/>
            <w:tcBorders>
              <w:top w:val="nil"/>
              <w:left w:val="nil"/>
              <w:bottom w:val="nil"/>
              <w:right w:val="nil"/>
            </w:tcBorders>
            <w:shd w:val="clear" w:color="auto" w:fill="auto"/>
            <w:noWrap/>
            <w:vAlign w:val="bottom"/>
            <w:hideMark/>
          </w:tcPr>
          <w:p w14:paraId="2D7413A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1.29</w:t>
            </w:r>
          </w:p>
        </w:tc>
        <w:tc>
          <w:tcPr>
            <w:tcW w:w="685" w:type="dxa"/>
            <w:tcBorders>
              <w:top w:val="nil"/>
              <w:left w:val="nil"/>
              <w:bottom w:val="nil"/>
              <w:right w:val="nil"/>
            </w:tcBorders>
            <w:shd w:val="clear" w:color="auto" w:fill="auto"/>
            <w:noWrap/>
            <w:vAlign w:val="bottom"/>
            <w:hideMark/>
          </w:tcPr>
          <w:p w14:paraId="592252D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6.21</w:t>
            </w:r>
          </w:p>
        </w:tc>
        <w:tc>
          <w:tcPr>
            <w:tcW w:w="495" w:type="dxa"/>
            <w:tcBorders>
              <w:top w:val="nil"/>
              <w:left w:val="nil"/>
              <w:bottom w:val="nil"/>
              <w:right w:val="nil"/>
            </w:tcBorders>
            <w:shd w:val="clear" w:color="auto" w:fill="auto"/>
            <w:noWrap/>
            <w:vAlign w:val="bottom"/>
            <w:hideMark/>
          </w:tcPr>
          <w:p w14:paraId="14D1014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0.69</w:t>
            </w:r>
          </w:p>
        </w:tc>
        <w:tc>
          <w:tcPr>
            <w:tcW w:w="617" w:type="dxa"/>
            <w:tcBorders>
              <w:top w:val="nil"/>
              <w:left w:val="nil"/>
              <w:bottom w:val="nil"/>
              <w:right w:val="nil"/>
            </w:tcBorders>
            <w:shd w:val="clear" w:color="auto" w:fill="auto"/>
            <w:noWrap/>
            <w:vAlign w:val="bottom"/>
            <w:hideMark/>
          </w:tcPr>
          <w:p w14:paraId="312A242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1.46</w:t>
            </w:r>
          </w:p>
        </w:tc>
        <w:tc>
          <w:tcPr>
            <w:tcW w:w="495" w:type="dxa"/>
            <w:tcBorders>
              <w:top w:val="nil"/>
              <w:left w:val="nil"/>
              <w:bottom w:val="nil"/>
              <w:right w:val="nil"/>
            </w:tcBorders>
            <w:shd w:val="clear" w:color="auto" w:fill="auto"/>
            <w:noWrap/>
            <w:vAlign w:val="bottom"/>
            <w:hideMark/>
          </w:tcPr>
          <w:p w14:paraId="38BAE56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0.29</w:t>
            </w:r>
          </w:p>
        </w:tc>
        <w:tc>
          <w:tcPr>
            <w:tcW w:w="801" w:type="dxa"/>
            <w:tcBorders>
              <w:top w:val="nil"/>
              <w:left w:val="nil"/>
              <w:bottom w:val="nil"/>
              <w:right w:val="nil"/>
            </w:tcBorders>
            <w:shd w:val="clear" w:color="auto" w:fill="auto"/>
            <w:noWrap/>
            <w:vAlign w:val="bottom"/>
            <w:hideMark/>
          </w:tcPr>
          <w:p w14:paraId="75009C4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-25.77</w:t>
            </w:r>
          </w:p>
        </w:tc>
        <w:tc>
          <w:tcPr>
            <w:tcW w:w="495" w:type="dxa"/>
            <w:tcBorders>
              <w:top w:val="nil"/>
              <w:left w:val="nil"/>
              <w:bottom w:val="nil"/>
              <w:right w:val="nil"/>
            </w:tcBorders>
            <w:shd w:val="clear" w:color="auto" w:fill="auto"/>
            <w:noWrap/>
            <w:vAlign w:val="bottom"/>
            <w:hideMark/>
          </w:tcPr>
          <w:p w14:paraId="3379330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789133AC"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7207CFA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15/07/2013</w:t>
            </w:r>
          </w:p>
        </w:tc>
        <w:tc>
          <w:tcPr>
            <w:tcW w:w="884" w:type="dxa"/>
            <w:tcBorders>
              <w:top w:val="nil"/>
              <w:left w:val="nil"/>
              <w:bottom w:val="nil"/>
              <w:right w:val="nil"/>
            </w:tcBorders>
            <w:shd w:val="clear" w:color="auto" w:fill="auto"/>
            <w:noWrap/>
            <w:vAlign w:val="bottom"/>
            <w:hideMark/>
          </w:tcPr>
          <w:p w14:paraId="30B6B3D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6C1E9F3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-26.53</w:t>
            </w:r>
          </w:p>
        </w:tc>
        <w:tc>
          <w:tcPr>
            <w:tcW w:w="556" w:type="dxa"/>
            <w:tcBorders>
              <w:top w:val="nil"/>
              <w:left w:val="nil"/>
              <w:bottom w:val="nil"/>
              <w:right w:val="nil"/>
            </w:tcBorders>
            <w:shd w:val="clear" w:color="auto" w:fill="auto"/>
            <w:noWrap/>
            <w:vAlign w:val="bottom"/>
            <w:hideMark/>
          </w:tcPr>
          <w:p w14:paraId="6DCEE5D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3554091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2.58</w:t>
            </w:r>
          </w:p>
        </w:tc>
        <w:tc>
          <w:tcPr>
            <w:tcW w:w="495" w:type="dxa"/>
            <w:tcBorders>
              <w:top w:val="nil"/>
              <w:left w:val="nil"/>
              <w:bottom w:val="nil"/>
              <w:right w:val="nil"/>
            </w:tcBorders>
            <w:shd w:val="clear" w:color="auto" w:fill="auto"/>
            <w:noWrap/>
            <w:vAlign w:val="bottom"/>
            <w:hideMark/>
          </w:tcPr>
          <w:p w14:paraId="73EDF37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0.16</w:t>
            </w:r>
          </w:p>
        </w:tc>
        <w:tc>
          <w:tcPr>
            <w:tcW w:w="596" w:type="dxa"/>
            <w:tcBorders>
              <w:top w:val="nil"/>
              <w:left w:val="nil"/>
              <w:bottom w:val="nil"/>
              <w:right w:val="nil"/>
            </w:tcBorders>
            <w:shd w:val="clear" w:color="auto" w:fill="auto"/>
            <w:noWrap/>
            <w:vAlign w:val="bottom"/>
            <w:hideMark/>
          </w:tcPr>
          <w:p w14:paraId="0AA3532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36BA27D5"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1E96EB5A"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1ECF8E6D"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1B979DF4"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22934F84"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085E4570"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239A7BEF"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5DCD17C7"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757841F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08/08/2013</w:t>
            </w:r>
          </w:p>
        </w:tc>
        <w:tc>
          <w:tcPr>
            <w:tcW w:w="884" w:type="dxa"/>
            <w:tcBorders>
              <w:top w:val="nil"/>
              <w:left w:val="nil"/>
              <w:bottom w:val="nil"/>
              <w:right w:val="nil"/>
            </w:tcBorders>
            <w:shd w:val="clear" w:color="auto" w:fill="auto"/>
            <w:noWrap/>
            <w:vAlign w:val="bottom"/>
            <w:hideMark/>
          </w:tcPr>
          <w:p w14:paraId="2188BED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160ED51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-25.21</w:t>
            </w:r>
          </w:p>
        </w:tc>
        <w:tc>
          <w:tcPr>
            <w:tcW w:w="556" w:type="dxa"/>
            <w:tcBorders>
              <w:top w:val="nil"/>
              <w:left w:val="nil"/>
              <w:bottom w:val="nil"/>
              <w:right w:val="nil"/>
            </w:tcBorders>
            <w:shd w:val="clear" w:color="auto" w:fill="auto"/>
            <w:noWrap/>
            <w:vAlign w:val="bottom"/>
            <w:hideMark/>
          </w:tcPr>
          <w:p w14:paraId="5210AA2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645D07E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1.26</w:t>
            </w:r>
          </w:p>
        </w:tc>
        <w:tc>
          <w:tcPr>
            <w:tcW w:w="495" w:type="dxa"/>
            <w:tcBorders>
              <w:top w:val="nil"/>
              <w:left w:val="nil"/>
              <w:bottom w:val="nil"/>
              <w:right w:val="nil"/>
            </w:tcBorders>
            <w:shd w:val="clear" w:color="auto" w:fill="auto"/>
            <w:noWrap/>
            <w:vAlign w:val="bottom"/>
            <w:hideMark/>
          </w:tcPr>
          <w:p w14:paraId="6005831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0.10</w:t>
            </w:r>
          </w:p>
        </w:tc>
        <w:tc>
          <w:tcPr>
            <w:tcW w:w="596" w:type="dxa"/>
            <w:tcBorders>
              <w:top w:val="nil"/>
              <w:left w:val="nil"/>
              <w:bottom w:val="nil"/>
              <w:right w:val="nil"/>
            </w:tcBorders>
            <w:shd w:val="clear" w:color="auto" w:fill="auto"/>
            <w:noWrap/>
            <w:vAlign w:val="bottom"/>
            <w:hideMark/>
          </w:tcPr>
          <w:p w14:paraId="4E83A09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2AB57FE7"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0FF884BB"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4C08BC2B"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0627AD58"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3B31B5C7"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7D175E98"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0494DC1E"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5DF7F1F2"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201625E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20/08/2013</w:t>
            </w:r>
          </w:p>
        </w:tc>
        <w:tc>
          <w:tcPr>
            <w:tcW w:w="884" w:type="dxa"/>
            <w:tcBorders>
              <w:top w:val="nil"/>
              <w:left w:val="nil"/>
              <w:bottom w:val="nil"/>
              <w:right w:val="nil"/>
            </w:tcBorders>
            <w:shd w:val="clear" w:color="auto" w:fill="auto"/>
            <w:noWrap/>
            <w:vAlign w:val="bottom"/>
            <w:hideMark/>
          </w:tcPr>
          <w:p w14:paraId="0CB9DFE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51CE41A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-24.50</w:t>
            </w:r>
          </w:p>
        </w:tc>
        <w:tc>
          <w:tcPr>
            <w:tcW w:w="556" w:type="dxa"/>
            <w:tcBorders>
              <w:top w:val="nil"/>
              <w:left w:val="nil"/>
              <w:bottom w:val="nil"/>
              <w:right w:val="nil"/>
            </w:tcBorders>
            <w:shd w:val="clear" w:color="auto" w:fill="auto"/>
            <w:noWrap/>
            <w:vAlign w:val="bottom"/>
            <w:hideMark/>
          </w:tcPr>
          <w:p w14:paraId="70B8B29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78A8941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2.35</w:t>
            </w:r>
          </w:p>
        </w:tc>
        <w:tc>
          <w:tcPr>
            <w:tcW w:w="495" w:type="dxa"/>
            <w:tcBorders>
              <w:top w:val="nil"/>
              <w:left w:val="nil"/>
              <w:bottom w:val="nil"/>
              <w:right w:val="nil"/>
            </w:tcBorders>
            <w:shd w:val="clear" w:color="auto" w:fill="auto"/>
            <w:noWrap/>
            <w:vAlign w:val="bottom"/>
            <w:hideMark/>
          </w:tcPr>
          <w:p w14:paraId="7646F22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0.15</w:t>
            </w:r>
          </w:p>
        </w:tc>
        <w:tc>
          <w:tcPr>
            <w:tcW w:w="596" w:type="dxa"/>
            <w:tcBorders>
              <w:top w:val="nil"/>
              <w:left w:val="nil"/>
              <w:bottom w:val="nil"/>
              <w:right w:val="nil"/>
            </w:tcBorders>
            <w:shd w:val="clear" w:color="auto" w:fill="auto"/>
            <w:noWrap/>
            <w:vAlign w:val="bottom"/>
            <w:hideMark/>
          </w:tcPr>
          <w:p w14:paraId="1AC599D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9.21</w:t>
            </w:r>
          </w:p>
        </w:tc>
        <w:tc>
          <w:tcPr>
            <w:tcW w:w="495" w:type="dxa"/>
            <w:tcBorders>
              <w:top w:val="nil"/>
              <w:left w:val="nil"/>
              <w:bottom w:val="nil"/>
              <w:right w:val="nil"/>
            </w:tcBorders>
            <w:shd w:val="clear" w:color="auto" w:fill="auto"/>
            <w:noWrap/>
            <w:vAlign w:val="bottom"/>
            <w:hideMark/>
          </w:tcPr>
          <w:p w14:paraId="29AC945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1.46</w:t>
            </w:r>
          </w:p>
        </w:tc>
        <w:tc>
          <w:tcPr>
            <w:tcW w:w="685" w:type="dxa"/>
            <w:tcBorders>
              <w:top w:val="nil"/>
              <w:left w:val="nil"/>
              <w:bottom w:val="nil"/>
              <w:right w:val="nil"/>
            </w:tcBorders>
            <w:shd w:val="clear" w:color="auto" w:fill="auto"/>
            <w:noWrap/>
            <w:vAlign w:val="bottom"/>
            <w:hideMark/>
          </w:tcPr>
          <w:p w14:paraId="5CC2C9E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6.95</w:t>
            </w:r>
          </w:p>
        </w:tc>
        <w:tc>
          <w:tcPr>
            <w:tcW w:w="495" w:type="dxa"/>
            <w:tcBorders>
              <w:top w:val="nil"/>
              <w:left w:val="nil"/>
              <w:bottom w:val="nil"/>
              <w:right w:val="nil"/>
            </w:tcBorders>
            <w:shd w:val="clear" w:color="auto" w:fill="auto"/>
            <w:noWrap/>
            <w:vAlign w:val="bottom"/>
            <w:hideMark/>
          </w:tcPr>
          <w:p w14:paraId="37C7B08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0.74</w:t>
            </w:r>
          </w:p>
        </w:tc>
        <w:tc>
          <w:tcPr>
            <w:tcW w:w="617" w:type="dxa"/>
            <w:tcBorders>
              <w:top w:val="nil"/>
              <w:left w:val="nil"/>
              <w:bottom w:val="nil"/>
              <w:right w:val="nil"/>
            </w:tcBorders>
            <w:shd w:val="clear" w:color="auto" w:fill="auto"/>
            <w:noWrap/>
            <w:vAlign w:val="bottom"/>
            <w:hideMark/>
          </w:tcPr>
          <w:p w14:paraId="02CB10B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2.26</w:t>
            </w:r>
          </w:p>
        </w:tc>
        <w:tc>
          <w:tcPr>
            <w:tcW w:w="495" w:type="dxa"/>
            <w:tcBorders>
              <w:top w:val="nil"/>
              <w:left w:val="nil"/>
              <w:bottom w:val="nil"/>
              <w:right w:val="nil"/>
            </w:tcBorders>
            <w:shd w:val="clear" w:color="auto" w:fill="auto"/>
            <w:noWrap/>
            <w:vAlign w:val="bottom"/>
            <w:hideMark/>
          </w:tcPr>
          <w:p w14:paraId="434C293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0.43</w:t>
            </w:r>
          </w:p>
        </w:tc>
        <w:tc>
          <w:tcPr>
            <w:tcW w:w="801" w:type="dxa"/>
            <w:tcBorders>
              <w:top w:val="nil"/>
              <w:left w:val="nil"/>
              <w:bottom w:val="nil"/>
              <w:right w:val="nil"/>
            </w:tcBorders>
            <w:shd w:val="clear" w:color="auto" w:fill="auto"/>
            <w:noWrap/>
            <w:vAlign w:val="bottom"/>
            <w:hideMark/>
          </w:tcPr>
          <w:p w14:paraId="5BD732A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-24.86</w:t>
            </w:r>
          </w:p>
        </w:tc>
        <w:tc>
          <w:tcPr>
            <w:tcW w:w="495" w:type="dxa"/>
            <w:tcBorders>
              <w:top w:val="nil"/>
              <w:left w:val="nil"/>
              <w:bottom w:val="nil"/>
              <w:right w:val="nil"/>
            </w:tcBorders>
            <w:shd w:val="clear" w:color="auto" w:fill="auto"/>
            <w:noWrap/>
            <w:vAlign w:val="bottom"/>
            <w:hideMark/>
          </w:tcPr>
          <w:p w14:paraId="69BEF63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45DB28F8"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0C09AE9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07/09/2013</w:t>
            </w:r>
          </w:p>
        </w:tc>
        <w:tc>
          <w:tcPr>
            <w:tcW w:w="884" w:type="dxa"/>
            <w:tcBorders>
              <w:top w:val="nil"/>
              <w:left w:val="nil"/>
              <w:bottom w:val="nil"/>
              <w:right w:val="nil"/>
            </w:tcBorders>
            <w:shd w:val="clear" w:color="auto" w:fill="auto"/>
            <w:noWrap/>
            <w:vAlign w:val="bottom"/>
            <w:hideMark/>
          </w:tcPr>
          <w:p w14:paraId="6A7B193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0F8233D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-27.61</w:t>
            </w:r>
          </w:p>
        </w:tc>
        <w:tc>
          <w:tcPr>
            <w:tcW w:w="556" w:type="dxa"/>
            <w:tcBorders>
              <w:top w:val="nil"/>
              <w:left w:val="nil"/>
              <w:bottom w:val="nil"/>
              <w:right w:val="nil"/>
            </w:tcBorders>
            <w:shd w:val="clear" w:color="auto" w:fill="auto"/>
            <w:noWrap/>
            <w:vAlign w:val="bottom"/>
            <w:hideMark/>
          </w:tcPr>
          <w:p w14:paraId="110B53B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7A97451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1.22</w:t>
            </w:r>
          </w:p>
        </w:tc>
        <w:tc>
          <w:tcPr>
            <w:tcW w:w="495" w:type="dxa"/>
            <w:tcBorders>
              <w:top w:val="nil"/>
              <w:left w:val="nil"/>
              <w:bottom w:val="nil"/>
              <w:right w:val="nil"/>
            </w:tcBorders>
            <w:shd w:val="clear" w:color="auto" w:fill="auto"/>
            <w:noWrap/>
            <w:vAlign w:val="bottom"/>
            <w:hideMark/>
          </w:tcPr>
          <w:p w14:paraId="184219E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0.10</w:t>
            </w:r>
          </w:p>
        </w:tc>
        <w:tc>
          <w:tcPr>
            <w:tcW w:w="596" w:type="dxa"/>
            <w:tcBorders>
              <w:top w:val="nil"/>
              <w:left w:val="nil"/>
              <w:bottom w:val="nil"/>
              <w:right w:val="nil"/>
            </w:tcBorders>
            <w:shd w:val="clear" w:color="auto" w:fill="auto"/>
            <w:noWrap/>
            <w:vAlign w:val="bottom"/>
            <w:hideMark/>
          </w:tcPr>
          <w:p w14:paraId="3AE8CD0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100F1131"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2D133162"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545A595D"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292319AE"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429CFA55"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1B3C6BB8"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77FD2757"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32141970"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03BF8F6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19/09/2013</w:t>
            </w:r>
          </w:p>
        </w:tc>
        <w:tc>
          <w:tcPr>
            <w:tcW w:w="884" w:type="dxa"/>
            <w:tcBorders>
              <w:top w:val="nil"/>
              <w:left w:val="nil"/>
              <w:bottom w:val="nil"/>
              <w:right w:val="nil"/>
            </w:tcBorders>
            <w:shd w:val="clear" w:color="auto" w:fill="auto"/>
            <w:noWrap/>
            <w:vAlign w:val="bottom"/>
            <w:hideMark/>
          </w:tcPr>
          <w:p w14:paraId="66EC5B8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1480E58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-28.76</w:t>
            </w:r>
          </w:p>
        </w:tc>
        <w:tc>
          <w:tcPr>
            <w:tcW w:w="556" w:type="dxa"/>
            <w:tcBorders>
              <w:top w:val="nil"/>
              <w:left w:val="nil"/>
              <w:bottom w:val="nil"/>
              <w:right w:val="nil"/>
            </w:tcBorders>
            <w:shd w:val="clear" w:color="auto" w:fill="auto"/>
            <w:noWrap/>
            <w:vAlign w:val="bottom"/>
            <w:hideMark/>
          </w:tcPr>
          <w:p w14:paraId="2FF1189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4F4968C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1.95</w:t>
            </w:r>
          </w:p>
        </w:tc>
        <w:tc>
          <w:tcPr>
            <w:tcW w:w="495" w:type="dxa"/>
            <w:tcBorders>
              <w:top w:val="nil"/>
              <w:left w:val="nil"/>
              <w:bottom w:val="nil"/>
              <w:right w:val="nil"/>
            </w:tcBorders>
            <w:shd w:val="clear" w:color="auto" w:fill="auto"/>
            <w:noWrap/>
            <w:vAlign w:val="bottom"/>
            <w:hideMark/>
          </w:tcPr>
          <w:p w14:paraId="4E460AF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0.13</w:t>
            </w:r>
          </w:p>
        </w:tc>
        <w:tc>
          <w:tcPr>
            <w:tcW w:w="596" w:type="dxa"/>
            <w:tcBorders>
              <w:top w:val="nil"/>
              <w:left w:val="nil"/>
              <w:bottom w:val="nil"/>
              <w:right w:val="nil"/>
            </w:tcBorders>
            <w:shd w:val="clear" w:color="auto" w:fill="auto"/>
            <w:noWrap/>
            <w:vAlign w:val="bottom"/>
            <w:hideMark/>
          </w:tcPr>
          <w:p w14:paraId="701F69B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11.65</w:t>
            </w:r>
          </w:p>
        </w:tc>
        <w:tc>
          <w:tcPr>
            <w:tcW w:w="495" w:type="dxa"/>
            <w:tcBorders>
              <w:top w:val="nil"/>
              <w:left w:val="nil"/>
              <w:bottom w:val="nil"/>
              <w:right w:val="nil"/>
            </w:tcBorders>
            <w:shd w:val="clear" w:color="auto" w:fill="auto"/>
            <w:noWrap/>
            <w:vAlign w:val="bottom"/>
            <w:hideMark/>
          </w:tcPr>
          <w:p w14:paraId="00267B7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1.69</w:t>
            </w:r>
          </w:p>
        </w:tc>
        <w:tc>
          <w:tcPr>
            <w:tcW w:w="685" w:type="dxa"/>
            <w:tcBorders>
              <w:top w:val="nil"/>
              <w:left w:val="nil"/>
              <w:bottom w:val="nil"/>
              <w:right w:val="nil"/>
            </w:tcBorders>
            <w:shd w:val="clear" w:color="auto" w:fill="auto"/>
            <w:noWrap/>
            <w:vAlign w:val="bottom"/>
            <w:hideMark/>
          </w:tcPr>
          <w:p w14:paraId="5F5BB89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6.41</w:t>
            </w:r>
          </w:p>
        </w:tc>
        <w:tc>
          <w:tcPr>
            <w:tcW w:w="495" w:type="dxa"/>
            <w:tcBorders>
              <w:top w:val="nil"/>
              <w:left w:val="nil"/>
              <w:bottom w:val="nil"/>
              <w:right w:val="nil"/>
            </w:tcBorders>
            <w:shd w:val="clear" w:color="auto" w:fill="auto"/>
            <w:noWrap/>
            <w:vAlign w:val="bottom"/>
            <w:hideMark/>
          </w:tcPr>
          <w:p w14:paraId="5CC50DF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0.70</w:t>
            </w:r>
          </w:p>
        </w:tc>
        <w:tc>
          <w:tcPr>
            <w:tcW w:w="617" w:type="dxa"/>
            <w:tcBorders>
              <w:top w:val="nil"/>
              <w:left w:val="nil"/>
              <w:bottom w:val="nil"/>
              <w:right w:val="nil"/>
            </w:tcBorders>
            <w:shd w:val="clear" w:color="auto" w:fill="auto"/>
            <w:noWrap/>
            <w:vAlign w:val="bottom"/>
            <w:hideMark/>
          </w:tcPr>
          <w:p w14:paraId="0EB66D5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5.23</w:t>
            </w:r>
          </w:p>
        </w:tc>
        <w:tc>
          <w:tcPr>
            <w:tcW w:w="495" w:type="dxa"/>
            <w:tcBorders>
              <w:top w:val="nil"/>
              <w:left w:val="nil"/>
              <w:bottom w:val="nil"/>
              <w:right w:val="nil"/>
            </w:tcBorders>
            <w:shd w:val="clear" w:color="auto" w:fill="auto"/>
            <w:noWrap/>
            <w:vAlign w:val="bottom"/>
            <w:hideMark/>
          </w:tcPr>
          <w:p w14:paraId="078C7E1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0.95</w:t>
            </w:r>
          </w:p>
        </w:tc>
        <w:tc>
          <w:tcPr>
            <w:tcW w:w="801" w:type="dxa"/>
            <w:tcBorders>
              <w:top w:val="nil"/>
              <w:left w:val="nil"/>
              <w:bottom w:val="nil"/>
              <w:right w:val="nil"/>
            </w:tcBorders>
            <w:shd w:val="clear" w:color="auto" w:fill="auto"/>
            <w:noWrap/>
            <w:vAlign w:val="bottom"/>
            <w:hideMark/>
          </w:tcPr>
          <w:p w14:paraId="33CD0A2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-25.27</w:t>
            </w:r>
          </w:p>
        </w:tc>
        <w:tc>
          <w:tcPr>
            <w:tcW w:w="495" w:type="dxa"/>
            <w:tcBorders>
              <w:top w:val="nil"/>
              <w:left w:val="nil"/>
              <w:bottom w:val="nil"/>
              <w:right w:val="nil"/>
            </w:tcBorders>
            <w:shd w:val="clear" w:color="auto" w:fill="auto"/>
            <w:noWrap/>
            <w:vAlign w:val="bottom"/>
            <w:hideMark/>
          </w:tcPr>
          <w:p w14:paraId="5C0B219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3C2CEDD2"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48209C0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07/10/2013</w:t>
            </w:r>
          </w:p>
        </w:tc>
        <w:tc>
          <w:tcPr>
            <w:tcW w:w="884" w:type="dxa"/>
            <w:tcBorders>
              <w:top w:val="nil"/>
              <w:left w:val="nil"/>
              <w:bottom w:val="nil"/>
              <w:right w:val="nil"/>
            </w:tcBorders>
            <w:shd w:val="clear" w:color="auto" w:fill="auto"/>
            <w:noWrap/>
            <w:vAlign w:val="bottom"/>
            <w:hideMark/>
          </w:tcPr>
          <w:p w14:paraId="260E972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18CA830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-26.78</w:t>
            </w:r>
          </w:p>
        </w:tc>
        <w:tc>
          <w:tcPr>
            <w:tcW w:w="556" w:type="dxa"/>
            <w:tcBorders>
              <w:top w:val="nil"/>
              <w:left w:val="nil"/>
              <w:bottom w:val="nil"/>
              <w:right w:val="nil"/>
            </w:tcBorders>
            <w:shd w:val="clear" w:color="auto" w:fill="auto"/>
            <w:noWrap/>
            <w:vAlign w:val="bottom"/>
            <w:hideMark/>
          </w:tcPr>
          <w:p w14:paraId="2C104ED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08ACB47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1.20</w:t>
            </w:r>
          </w:p>
        </w:tc>
        <w:tc>
          <w:tcPr>
            <w:tcW w:w="495" w:type="dxa"/>
            <w:tcBorders>
              <w:top w:val="nil"/>
              <w:left w:val="nil"/>
              <w:bottom w:val="nil"/>
              <w:right w:val="nil"/>
            </w:tcBorders>
            <w:shd w:val="clear" w:color="auto" w:fill="auto"/>
            <w:noWrap/>
            <w:vAlign w:val="bottom"/>
            <w:hideMark/>
          </w:tcPr>
          <w:p w14:paraId="6495165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0.10</w:t>
            </w:r>
          </w:p>
        </w:tc>
        <w:tc>
          <w:tcPr>
            <w:tcW w:w="596" w:type="dxa"/>
            <w:tcBorders>
              <w:top w:val="nil"/>
              <w:left w:val="nil"/>
              <w:bottom w:val="nil"/>
              <w:right w:val="nil"/>
            </w:tcBorders>
            <w:shd w:val="clear" w:color="auto" w:fill="auto"/>
            <w:noWrap/>
            <w:vAlign w:val="bottom"/>
            <w:hideMark/>
          </w:tcPr>
          <w:p w14:paraId="46862BB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6.49</w:t>
            </w:r>
          </w:p>
        </w:tc>
        <w:tc>
          <w:tcPr>
            <w:tcW w:w="495" w:type="dxa"/>
            <w:tcBorders>
              <w:top w:val="nil"/>
              <w:left w:val="nil"/>
              <w:bottom w:val="nil"/>
              <w:right w:val="nil"/>
            </w:tcBorders>
            <w:shd w:val="clear" w:color="auto" w:fill="auto"/>
            <w:noWrap/>
            <w:vAlign w:val="bottom"/>
            <w:hideMark/>
          </w:tcPr>
          <w:p w14:paraId="2448FDB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1.16</w:t>
            </w:r>
          </w:p>
        </w:tc>
        <w:tc>
          <w:tcPr>
            <w:tcW w:w="685" w:type="dxa"/>
            <w:tcBorders>
              <w:top w:val="nil"/>
              <w:left w:val="nil"/>
              <w:bottom w:val="nil"/>
              <w:right w:val="nil"/>
            </w:tcBorders>
            <w:shd w:val="clear" w:color="auto" w:fill="auto"/>
            <w:noWrap/>
            <w:vAlign w:val="bottom"/>
            <w:hideMark/>
          </w:tcPr>
          <w:p w14:paraId="1F39A88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5.80</w:t>
            </w:r>
          </w:p>
        </w:tc>
        <w:tc>
          <w:tcPr>
            <w:tcW w:w="495" w:type="dxa"/>
            <w:tcBorders>
              <w:top w:val="nil"/>
              <w:left w:val="nil"/>
              <w:bottom w:val="nil"/>
              <w:right w:val="nil"/>
            </w:tcBorders>
            <w:shd w:val="clear" w:color="auto" w:fill="auto"/>
            <w:noWrap/>
            <w:vAlign w:val="bottom"/>
            <w:hideMark/>
          </w:tcPr>
          <w:p w14:paraId="0202F71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0.66</w:t>
            </w:r>
          </w:p>
        </w:tc>
        <w:tc>
          <w:tcPr>
            <w:tcW w:w="617" w:type="dxa"/>
            <w:tcBorders>
              <w:top w:val="nil"/>
              <w:left w:val="nil"/>
              <w:bottom w:val="nil"/>
              <w:right w:val="nil"/>
            </w:tcBorders>
            <w:shd w:val="clear" w:color="auto" w:fill="auto"/>
            <w:noWrap/>
            <w:vAlign w:val="bottom"/>
            <w:hideMark/>
          </w:tcPr>
          <w:p w14:paraId="46CF1CF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0.69</w:t>
            </w:r>
          </w:p>
        </w:tc>
        <w:tc>
          <w:tcPr>
            <w:tcW w:w="495" w:type="dxa"/>
            <w:tcBorders>
              <w:top w:val="nil"/>
              <w:left w:val="nil"/>
              <w:bottom w:val="nil"/>
              <w:right w:val="nil"/>
            </w:tcBorders>
            <w:shd w:val="clear" w:color="auto" w:fill="auto"/>
            <w:noWrap/>
            <w:vAlign w:val="bottom"/>
            <w:hideMark/>
          </w:tcPr>
          <w:p w14:paraId="12969B6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0.15</w:t>
            </w:r>
          </w:p>
        </w:tc>
        <w:tc>
          <w:tcPr>
            <w:tcW w:w="801" w:type="dxa"/>
            <w:tcBorders>
              <w:top w:val="nil"/>
              <w:left w:val="nil"/>
              <w:bottom w:val="nil"/>
              <w:right w:val="nil"/>
            </w:tcBorders>
            <w:shd w:val="clear" w:color="auto" w:fill="auto"/>
            <w:noWrap/>
            <w:vAlign w:val="bottom"/>
            <w:hideMark/>
          </w:tcPr>
          <w:p w14:paraId="36D58CD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-25.08</w:t>
            </w:r>
          </w:p>
        </w:tc>
        <w:tc>
          <w:tcPr>
            <w:tcW w:w="495" w:type="dxa"/>
            <w:tcBorders>
              <w:top w:val="nil"/>
              <w:left w:val="nil"/>
              <w:bottom w:val="nil"/>
              <w:right w:val="nil"/>
            </w:tcBorders>
            <w:shd w:val="clear" w:color="auto" w:fill="auto"/>
            <w:noWrap/>
            <w:vAlign w:val="bottom"/>
            <w:hideMark/>
          </w:tcPr>
          <w:p w14:paraId="3988478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2CF3A357"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22AC5AB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19/10/2013</w:t>
            </w:r>
          </w:p>
        </w:tc>
        <w:tc>
          <w:tcPr>
            <w:tcW w:w="884" w:type="dxa"/>
            <w:tcBorders>
              <w:top w:val="nil"/>
              <w:left w:val="nil"/>
              <w:bottom w:val="nil"/>
              <w:right w:val="nil"/>
            </w:tcBorders>
            <w:shd w:val="clear" w:color="auto" w:fill="auto"/>
            <w:noWrap/>
            <w:vAlign w:val="bottom"/>
            <w:hideMark/>
          </w:tcPr>
          <w:p w14:paraId="49211EF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16AE70B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-23.63</w:t>
            </w:r>
          </w:p>
        </w:tc>
        <w:tc>
          <w:tcPr>
            <w:tcW w:w="556" w:type="dxa"/>
            <w:tcBorders>
              <w:top w:val="nil"/>
              <w:left w:val="nil"/>
              <w:bottom w:val="nil"/>
              <w:right w:val="nil"/>
            </w:tcBorders>
            <w:shd w:val="clear" w:color="auto" w:fill="auto"/>
            <w:noWrap/>
            <w:vAlign w:val="bottom"/>
            <w:hideMark/>
          </w:tcPr>
          <w:p w14:paraId="3D277ED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F39CDD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1.53</w:t>
            </w:r>
          </w:p>
        </w:tc>
        <w:tc>
          <w:tcPr>
            <w:tcW w:w="495" w:type="dxa"/>
            <w:tcBorders>
              <w:top w:val="nil"/>
              <w:left w:val="nil"/>
              <w:bottom w:val="nil"/>
              <w:right w:val="nil"/>
            </w:tcBorders>
            <w:shd w:val="clear" w:color="auto" w:fill="auto"/>
            <w:noWrap/>
            <w:vAlign w:val="bottom"/>
            <w:hideMark/>
          </w:tcPr>
          <w:p w14:paraId="579A220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0.12</w:t>
            </w:r>
          </w:p>
        </w:tc>
        <w:tc>
          <w:tcPr>
            <w:tcW w:w="596" w:type="dxa"/>
            <w:tcBorders>
              <w:top w:val="nil"/>
              <w:left w:val="nil"/>
              <w:bottom w:val="nil"/>
              <w:right w:val="nil"/>
            </w:tcBorders>
            <w:shd w:val="clear" w:color="auto" w:fill="auto"/>
            <w:noWrap/>
            <w:vAlign w:val="bottom"/>
            <w:hideMark/>
          </w:tcPr>
          <w:p w14:paraId="4F18ECA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0A3B37F5"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1CDE6675"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1B0D4FAD"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68B66A06"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390E61A4"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77C494E9"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4B91A1A9"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63B5A8BC"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19CE1D5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12/11/2013</w:t>
            </w:r>
          </w:p>
        </w:tc>
        <w:tc>
          <w:tcPr>
            <w:tcW w:w="884" w:type="dxa"/>
            <w:tcBorders>
              <w:top w:val="nil"/>
              <w:left w:val="nil"/>
              <w:bottom w:val="nil"/>
              <w:right w:val="nil"/>
            </w:tcBorders>
            <w:shd w:val="clear" w:color="auto" w:fill="auto"/>
            <w:noWrap/>
            <w:vAlign w:val="bottom"/>
            <w:hideMark/>
          </w:tcPr>
          <w:p w14:paraId="1349740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03F59C1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-32.00</w:t>
            </w:r>
          </w:p>
        </w:tc>
        <w:tc>
          <w:tcPr>
            <w:tcW w:w="556" w:type="dxa"/>
            <w:tcBorders>
              <w:top w:val="nil"/>
              <w:left w:val="nil"/>
              <w:bottom w:val="nil"/>
              <w:right w:val="nil"/>
            </w:tcBorders>
            <w:shd w:val="clear" w:color="auto" w:fill="auto"/>
            <w:noWrap/>
            <w:vAlign w:val="bottom"/>
            <w:hideMark/>
          </w:tcPr>
          <w:p w14:paraId="007307B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57FC932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0.49</w:t>
            </w:r>
          </w:p>
        </w:tc>
        <w:tc>
          <w:tcPr>
            <w:tcW w:w="495" w:type="dxa"/>
            <w:tcBorders>
              <w:top w:val="nil"/>
              <w:left w:val="nil"/>
              <w:bottom w:val="nil"/>
              <w:right w:val="nil"/>
            </w:tcBorders>
            <w:shd w:val="clear" w:color="auto" w:fill="auto"/>
            <w:noWrap/>
            <w:vAlign w:val="bottom"/>
            <w:hideMark/>
          </w:tcPr>
          <w:p w14:paraId="0FA659E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0.07</w:t>
            </w:r>
          </w:p>
        </w:tc>
        <w:tc>
          <w:tcPr>
            <w:tcW w:w="596" w:type="dxa"/>
            <w:tcBorders>
              <w:top w:val="nil"/>
              <w:left w:val="nil"/>
              <w:bottom w:val="nil"/>
              <w:right w:val="nil"/>
            </w:tcBorders>
            <w:shd w:val="clear" w:color="auto" w:fill="auto"/>
            <w:noWrap/>
            <w:vAlign w:val="bottom"/>
            <w:hideMark/>
          </w:tcPr>
          <w:p w14:paraId="7BD38ED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5.31</w:t>
            </w:r>
          </w:p>
        </w:tc>
        <w:tc>
          <w:tcPr>
            <w:tcW w:w="495" w:type="dxa"/>
            <w:tcBorders>
              <w:top w:val="nil"/>
              <w:left w:val="nil"/>
              <w:bottom w:val="nil"/>
              <w:right w:val="nil"/>
            </w:tcBorders>
            <w:shd w:val="clear" w:color="auto" w:fill="auto"/>
            <w:noWrap/>
            <w:vAlign w:val="bottom"/>
            <w:hideMark/>
          </w:tcPr>
          <w:p w14:paraId="7E1CAAF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1.01</w:t>
            </w:r>
          </w:p>
        </w:tc>
        <w:tc>
          <w:tcPr>
            <w:tcW w:w="685" w:type="dxa"/>
            <w:tcBorders>
              <w:top w:val="nil"/>
              <w:left w:val="nil"/>
              <w:bottom w:val="nil"/>
              <w:right w:val="nil"/>
            </w:tcBorders>
            <w:shd w:val="clear" w:color="auto" w:fill="auto"/>
            <w:noWrap/>
            <w:vAlign w:val="bottom"/>
            <w:hideMark/>
          </w:tcPr>
          <w:p w14:paraId="2CD7E18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3.09</w:t>
            </w:r>
          </w:p>
        </w:tc>
        <w:tc>
          <w:tcPr>
            <w:tcW w:w="495" w:type="dxa"/>
            <w:tcBorders>
              <w:top w:val="nil"/>
              <w:left w:val="nil"/>
              <w:bottom w:val="nil"/>
              <w:right w:val="nil"/>
            </w:tcBorders>
            <w:shd w:val="clear" w:color="auto" w:fill="auto"/>
            <w:noWrap/>
            <w:vAlign w:val="bottom"/>
            <w:hideMark/>
          </w:tcPr>
          <w:p w14:paraId="70F303F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0.48</w:t>
            </w:r>
          </w:p>
        </w:tc>
        <w:tc>
          <w:tcPr>
            <w:tcW w:w="617" w:type="dxa"/>
            <w:tcBorders>
              <w:top w:val="nil"/>
              <w:left w:val="nil"/>
              <w:bottom w:val="nil"/>
              <w:right w:val="nil"/>
            </w:tcBorders>
            <w:shd w:val="clear" w:color="auto" w:fill="auto"/>
            <w:noWrap/>
            <w:vAlign w:val="bottom"/>
            <w:hideMark/>
          </w:tcPr>
          <w:p w14:paraId="35EC802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2.22</w:t>
            </w:r>
          </w:p>
        </w:tc>
        <w:tc>
          <w:tcPr>
            <w:tcW w:w="495" w:type="dxa"/>
            <w:tcBorders>
              <w:top w:val="nil"/>
              <w:left w:val="nil"/>
              <w:bottom w:val="nil"/>
              <w:right w:val="nil"/>
            </w:tcBorders>
            <w:shd w:val="clear" w:color="auto" w:fill="auto"/>
            <w:noWrap/>
            <w:vAlign w:val="bottom"/>
            <w:hideMark/>
          </w:tcPr>
          <w:p w14:paraId="4CFD85E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0.55</w:t>
            </w:r>
          </w:p>
        </w:tc>
        <w:tc>
          <w:tcPr>
            <w:tcW w:w="801" w:type="dxa"/>
            <w:tcBorders>
              <w:top w:val="nil"/>
              <w:left w:val="nil"/>
              <w:bottom w:val="nil"/>
              <w:right w:val="nil"/>
            </w:tcBorders>
            <w:shd w:val="clear" w:color="auto" w:fill="auto"/>
            <w:noWrap/>
            <w:vAlign w:val="bottom"/>
            <w:hideMark/>
          </w:tcPr>
          <w:p w14:paraId="3507B78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-26.90</w:t>
            </w:r>
          </w:p>
        </w:tc>
        <w:tc>
          <w:tcPr>
            <w:tcW w:w="495" w:type="dxa"/>
            <w:tcBorders>
              <w:top w:val="nil"/>
              <w:left w:val="nil"/>
              <w:bottom w:val="nil"/>
              <w:right w:val="nil"/>
            </w:tcBorders>
            <w:shd w:val="clear" w:color="auto" w:fill="auto"/>
            <w:noWrap/>
            <w:vAlign w:val="bottom"/>
            <w:hideMark/>
          </w:tcPr>
          <w:p w14:paraId="04198FF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59FE55B9"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4B172D9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30/11/2013</w:t>
            </w:r>
          </w:p>
        </w:tc>
        <w:tc>
          <w:tcPr>
            <w:tcW w:w="884" w:type="dxa"/>
            <w:tcBorders>
              <w:top w:val="nil"/>
              <w:left w:val="nil"/>
              <w:bottom w:val="nil"/>
              <w:right w:val="nil"/>
            </w:tcBorders>
            <w:shd w:val="clear" w:color="auto" w:fill="auto"/>
            <w:noWrap/>
            <w:vAlign w:val="bottom"/>
            <w:hideMark/>
          </w:tcPr>
          <w:p w14:paraId="533D701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7701376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-25.83</w:t>
            </w:r>
          </w:p>
        </w:tc>
        <w:tc>
          <w:tcPr>
            <w:tcW w:w="556" w:type="dxa"/>
            <w:tcBorders>
              <w:top w:val="nil"/>
              <w:left w:val="nil"/>
              <w:bottom w:val="nil"/>
              <w:right w:val="nil"/>
            </w:tcBorders>
            <w:shd w:val="clear" w:color="auto" w:fill="auto"/>
            <w:noWrap/>
            <w:vAlign w:val="bottom"/>
            <w:hideMark/>
          </w:tcPr>
          <w:p w14:paraId="04B86F7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3298454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1.57</w:t>
            </w:r>
          </w:p>
        </w:tc>
        <w:tc>
          <w:tcPr>
            <w:tcW w:w="495" w:type="dxa"/>
            <w:tcBorders>
              <w:top w:val="nil"/>
              <w:left w:val="nil"/>
              <w:bottom w:val="nil"/>
              <w:right w:val="nil"/>
            </w:tcBorders>
            <w:shd w:val="clear" w:color="auto" w:fill="auto"/>
            <w:noWrap/>
            <w:vAlign w:val="bottom"/>
            <w:hideMark/>
          </w:tcPr>
          <w:p w14:paraId="16A5841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0.12</w:t>
            </w:r>
          </w:p>
        </w:tc>
        <w:tc>
          <w:tcPr>
            <w:tcW w:w="596" w:type="dxa"/>
            <w:tcBorders>
              <w:top w:val="nil"/>
              <w:left w:val="nil"/>
              <w:bottom w:val="nil"/>
              <w:right w:val="nil"/>
            </w:tcBorders>
            <w:shd w:val="clear" w:color="auto" w:fill="auto"/>
            <w:noWrap/>
            <w:vAlign w:val="bottom"/>
            <w:hideMark/>
          </w:tcPr>
          <w:p w14:paraId="66CA1A8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7268D6FA"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3B0C3386"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5E217B83"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458C36A4"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2F191A8E"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711C7F6B"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6D5110CC"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666214A5"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0D2B7E8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12/12/2013</w:t>
            </w:r>
          </w:p>
        </w:tc>
        <w:tc>
          <w:tcPr>
            <w:tcW w:w="884" w:type="dxa"/>
            <w:tcBorders>
              <w:top w:val="nil"/>
              <w:left w:val="nil"/>
              <w:bottom w:val="nil"/>
              <w:right w:val="nil"/>
            </w:tcBorders>
            <w:shd w:val="clear" w:color="auto" w:fill="auto"/>
            <w:noWrap/>
            <w:vAlign w:val="bottom"/>
            <w:hideMark/>
          </w:tcPr>
          <w:p w14:paraId="58A22FE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61156EF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-30.77</w:t>
            </w:r>
          </w:p>
        </w:tc>
        <w:tc>
          <w:tcPr>
            <w:tcW w:w="556" w:type="dxa"/>
            <w:tcBorders>
              <w:top w:val="nil"/>
              <w:left w:val="nil"/>
              <w:bottom w:val="nil"/>
              <w:right w:val="nil"/>
            </w:tcBorders>
            <w:shd w:val="clear" w:color="auto" w:fill="auto"/>
            <w:noWrap/>
            <w:vAlign w:val="bottom"/>
            <w:hideMark/>
          </w:tcPr>
          <w:p w14:paraId="0E4FBC3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3F4A82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0.65</w:t>
            </w:r>
          </w:p>
        </w:tc>
        <w:tc>
          <w:tcPr>
            <w:tcW w:w="495" w:type="dxa"/>
            <w:tcBorders>
              <w:top w:val="nil"/>
              <w:left w:val="nil"/>
              <w:bottom w:val="nil"/>
              <w:right w:val="nil"/>
            </w:tcBorders>
            <w:shd w:val="clear" w:color="auto" w:fill="auto"/>
            <w:noWrap/>
            <w:vAlign w:val="bottom"/>
            <w:hideMark/>
          </w:tcPr>
          <w:p w14:paraId="7BE3CB0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0.07</w:t>
            </w:r>
          </w:p>
        </w:tc>
        <w:tc>
          <w:tcPr>
            <w:tcW w:w="596" w:type="dxa"/>
            <w:tcBorders>
              <w:top w:val="nil"/>
              <w:left w:val="nil"/>
              <w:bottom w:val="nil"/>
              <w:right w:val="nil"/>
            </w:tcBorders>
            <w:shd w:val="clear" w:color="auto" w:fill="auto"/>
            <w:noWrap/>
            <w:vAlign w:val="bottom"/>
            <w:hideMark/>
          </w:tcPr>
          <w:p w14:paraId="6CF0330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55E2F7B3"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7F456B9C"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253E3ADB"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5F64AEB6"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348F5D13"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7AF27D63"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43C136DA"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2421E543"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5BBEFAC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30/12/2013</w:t>
            </w:r>
          </w:p>
        </w:tc>
        <w:tc>
          <w:tcPr>
            <w:tcW w:w="884" w:type="dxa"/>
            <w:tcBorders>
              <w:top w:val="nil"/>
              <w:left w:val="nil"/>
              <w:bottom w:val="nil"/>
              <w:right w:val="nil"/>
            </w:tcBorders>
            <w:shd w:val="clear" w:color="auto" w:fill="auto"/>
            <w:noWrap/>
            <w:vAlign w:val="bottom"/>
            <w:hideMark/>
          </w:tcPr>
          <w:p w14:paraId="48A748E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w:t>
            </w:r>
          </w:p>
        </w:tc>
        <w:tc>
          <w:tcPr>
            <w:tcW w:w="821" w:type="dxa"/>
            <w:tcBorders>
              <w:top w:val="nil"/>
              <w:left w:val="nil"/>
              <w:bottom w:val="nil"/>
              <w:right w:val="nil"/>
            </w:tcBorders>
            <w:shd w:val="clear" w:color="auto" w:fill="auto"/>
            <w:noWrap/>
            <w:vAlign w:val="bottom"/>
            <w:hideMark/>
          </w:tcPr>
          <w:p w14:paraId="54A5CBD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-25.41</w:t>
            </w:r>
          </w:p>
        </w:tc>
        <w:tc>
          <w:tcPr>
            <w:tcW w:w="556" w:type="dxa"/>
            <w:tcBorders>
              <w:top w:val="nil"/>
              <w:left w:val="nil"/>
              <w:bottom w:val="nil"/>
              <w:right w:val="nil"/>
            </w:tcBorders>
            <w:shd w:val="clear" w:color="auto" w:fill="auto"/>
            <w:noWrap/>
            <w:vAlign w:val="bottom"/>
            <w:hideMark/>
          </w:tcPr>
          <w:p w14:paraId="778A013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045CD24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0.61</w:t>
            </w:r>
          </w:p>
        </w:tc>
        <w:tc>
          <w:tcPr>
            <w:tcW w:w="495" w:type="dxa"/>
            <w:tcBorders>
              <w:top w:val="nil"/>
              <w:left w:val="nil"/>
              <w:bottom w:val="nil"/>
              <w:right w:val="nil"/>
            </w:tcBorders>
            <w:shd w:val="clear" w:color="auto" w:fill="auto"/>
            <w:noWrap/>
            <w:vAlign w:val="bottom"/>
            <w:hideMark/>
          </w:tcPr>
          <w:p w14:paraId="77FCA69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3290E2A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3.09</w:t>
            </w:r>
          </w:p>
        </w:tc>
        <w:tc>
          <w:tcPr>
            <w:tcW w:w="495" w:type="dxa"/>
            <w:tcBorders>
              <w:top w:val="nil"/>
              <w:left w:val="nil"/>
              <w:bottom w:val="nil"/>
              <w:right w:val="nil"/>
            </w:tcBorders>
            <w:shd w:val="clear" w:color="auto" w:fill="auto"/>
            <w:noWrap/>
            <w:vAlign w:val="bottom"/>
            <w:hideMark/>
          </w:tcPr>
          <w:p w14:paraId="7B53DFD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0.80</w:t>
            </w:r>
          </w:p>
        </w:tc>
        <w:tc>
          <w:tcPr>
            <w:tcW w:w="685" w:type="dxa"/>
            <w:tcBorders>
              <w:top w:val="nil"/>
              <w:left w:val="nil"/>
              <w:bottom w:val="nil"/>
              <w:right w:val="nil"/>
            </w:tcBorders>
            <w:shd w:val="clear" w:color="auto" w:fill="auto"/>
            <w:noWrap/>
            <w:vAlign w:val="bottom"/>
            <w:hideMark/>
          </w:tcPr>
          <w:p w14:paraId="5BBECCF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2.15</w:t>
            </w:r>
          </w:p>
        </w:tc>
        <w:tc>
          <w:tcPr>
            <w:tcW w:w="495" w:type="dxa"/>
            <w:tcBorders>
              <w:top w:val="nil"/>
              <w:left w:val="nil"/>
              <w:bottom w:val="nil"/>
              <w:right w:val="nil"/>
            </w:tcBorders>
            <w:shd w:val="clear" w:color="auto" w:fill="auto"/>
            <w:noWrap/>
            <w:vAlign w:val="bottom"/>
            <w:hideMark/>
          </w:tcPr>
          <w:p w14:paraId="41C8F60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0.45</w:t>
            </w:r>
          </w:p>
        </w:tc>
        <w:tc>
          <w:tcPr>
            <w:tcW w:w="617" w:type="dxa"/>
            <w:tcBorders>
              <w:top w:val="nil"/>
              <w:left w:val="nil"/>
              <w:bottom w:val="nil"/>
              <w:right w:val="nil"/>
            </w:tcBorders>
            <w:shd w:val="clear" w:color="auto" w:fill="auto"/>
            <w:noWrap/>
            <w:vAlign w:val="bottom"/>
            <w:hideMark/>
          </w:tcPr>
          <w:p w14:paraId="5592E7B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0.95</w:t>
            </w:r>
          </w:p>
        </w:tc>
        <w:tc>
          <w:tcPr>
            <w:tcW w:w="495" w:type="dxa"/>
            <w:tcBorders>
              <w:top w:val="nil"/>
              <w:left w:val="nil"/>
              <w:bottom w:val="nil"/>
              <w:right w:val="nil"/>
            </w:tcBorders>
            <w:shd w:val="clear" w:color="auto" w:fill="auto"/>
            <w:noWrap/>
            <w:vAlign w:val="bottom"/>
            <w:hideMark/>
          </w:tcPr>
          <w:p w14:paraId="7FCF753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0.32</w:t>
            </w:r>
          </w:p>
        </w:tc>
        <w:tc>
          <w:tcPr>
            <w:tcW w:w="801" w:type="dxa"/>
            <w:tcBorders>
              <w:top w:val="nil"/>
              <w:left w:val="nil"/>
              <w:bottom w:val="nil"/>
              <w:right w:val="nil"/>
            </w:tcBorders>
            <w:shd w:val="clear" w:color="auto" w:fill="auto"/>
            <w:noWrap/>
            <w:vAlign w:val="bottom"/>
            <w:hideMark/>
          </w:tcPr>
          <w:p w14:paraId="54D1ED1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-24.52</w:t>
            </w:r>
          </w:p>
        </w:tc>
        <w:tc>
          <w:tcPr>
            <w:tcW w:w="495" w:type="dxa"/>
            <w:tcBorders>
              <w:top w:val="nil"/>
              <w:left w:val="nil"/>
              <w:bottom w:val="nil"/>
              <w:right w:val="nil"/>
            </w:tcBorders>
            <w:shd w:val="clear" w:color="auto" w:fill="auto"/>
            <w:noWrap/>
            <w:vAlign w:val="bottom"/>
            <w:hideMark/>
          </w:tcPr>
          <w:p w14:paraId="148096B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52F3D7FD"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4364F07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10/01/2013</w:t>
            </w:r>
          </w:p>
        </w:tc>
        <w:tc>
          <w:tcPr>
            <w:tcW w:w="884" w:type="dxa"/>
            <w:tcBorders>
              <w:top w:val="nil"/>
              <w:left w:val="nil"/>
              <w:bottom w:val="nil"/>
              <w:right w:val="nil"/>
            </w:tcBorders>
            <w:shd w:val="clear" w:color="auto" w:fill="auto"/>
            <w:noWrap/>
            <w:vAlign w:val="bottom"/>
            <w:hideMark/>
          </w:tcPr>
          <w:p w14:paraId="1269D6C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0160759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-24.11</w:t>
            </w:r>
          </w:p>
        </w:tc>
        <w:tc>
          <w:tcPr>
            <w:tcW w:w="556" w:type="dxa"/>
            <w:tcBorders>
              <w:top w:val="nil"/>
              <w:left w:val="nil"/>
              <w:bottom w:val="nil"/>
              <w:right w:val="nil"/>
            </w:tcBorders>
            <w:shd w:val="clear" w:color="auto" w:fill="auto"/>
            <w:noWrap/>
            <w:vAlign w:val="bottom"/>
            <w:hideMark/>
          </w:tcPr>
          <w:p w14:paraId="6C8B122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E43E07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0.59</w:t>
            </w:r>
          </w:p>
        </w:tc>
        <w:tc>
          <w:tcPr>
            <w:tcW w:w="495" w:type="dxa"/>
            <w:tcBorders>
              <w:top w:val="nil"/>
              <w:left w:val="nil"/>
              <w:bottom w:val="nil"/>
              <w:right w:val="nil"/>
            </w:tcBorders>
            <w:shd w:val="clear" w:color="auto" w:fill="auto"/>
            <w:noWrap/>
            <w:vAlign w:val="bottom"/>
            <w:hideMark/>
          </w:tcPr>
          <w:p w14:paraId="7D06540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0.07</w:t>
            </w:r>
          </w:p>
        </w:tc>
        <w:tc>
          <w:tcPr>
            <w:tcW w:w="596" w:type="dxa"/>
            <w:tcBorders>
              <w:top w:val="nil"/>
              <w:left w:val="nil"/>
              <w:bottom w:val="nil"/>
              <w:right w:val="nil"/>
            </w:tcBorders>
            <w:shd w:val="clear" w:color="auto" w:fill="auto"/>
            <w:noWrap/>
            <w:vAlign w:val="bottom"/>
            <w:hideMark/>
          </w:tcPr>
          <w:p w14:paraId="76D33A0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4.74</w:t>
            </w:r>
          </w:p>
        </w:tc>
        <w:tc>
          <w:tcPr>
            <w:tcW w:w="495" w:type="dxa"/>
            <w:tcBorders>
              <w:top w:val="nil"/>
              <w:left w:val="nil"/>
              <w:bottom w:val="nil"/>
              <w:right w:val="nil"/>
            </w:tcBorders>
            <w:shd w:val="clear" w:color="auto" w:fill="auto"/>
            <w:noWrap/>
            <w:vAlign w:val="bottom"/>
            <w:hideMark/>
          </w:tcPr>
          <w:p w14:paraId="20653D1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0.92</w:t>
            </w:r>
          </w:p>
        </w:tc>
        <w:tc>
          <w:tcPr>
            <w:tcW w:w="685" w:type="dxa"/>
            <w:tcBorders>
              <w:top w:val="nil"/>
              <w:left w:val="nil"/>
              <w:bottom w:val="nil"/>
              <w:right w:val="nil"/>
            </w:tcBorders>
            <w:shd w:val="clear" w:color="auto" w:fill="auto"/>
            <w:noWrap/>
            <w:vAlign w:val="bottom"/>
            <w:hideMark/>
          </w:tcPr>
          <w:p w14:paraId="66E45CA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3.18</w:t>
            </w:r>
          </w:p>
        </w:tc>
        <w:tc>
          <w:tcPr>
            <w:tcW w:w="495" w:type="dxa"/>
            <w:tcBorders>
              <w:top w:val="nil"/>
              <w:left w:val="nil"/>
              <w:bottom w:val="nil"/>
              <w:right w:val="nil"/>
            </w:tcBorders>
            <w:shd w:val="clear" w:color="auto" w:fill="auto"/>
            <w:noWrap/>
            <w:vAlign w:val="bottom"/>
            <w:hideMark/>
          </w:tcPr>
          <w:p w14:paraId="61C3B50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0.47</w:t>
            </w:r>
          </w:p>
        </w:tc>
        <w:tc>
          <w:tcPr>
            <w:tcW w:w="617" w:type="dxa"/>
            <w:tcBorders>
              <w:top w:val="nil"/>
              <w:left w:val="nil"/>
              <w:bottom w:val="nil"/>
              <w:right w:val="nil"/>
            </w:tcBorders>
            <w:shd w:val="clear" w:color="auto" w:fill="auto"/>
            <w:noWrap/>
            <w:vAlign w:val="bottom"/>
            <w:hideMark/>
          </w:tcPr>
          <w:p w14:paraId="2C04D47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1.56</w:t>
            </w:r>
          </w:p>
        </w:tc>
        <w:tc>
          <w:tcPr>
            <w:tcW w:w="495" w:type="dxa"/>
            <w:tcBorders>
              <w:top w:val="nil"/>
              <w:left w:val="nil"/>
              <w:bottom w:val="nil"/>
              <w:right w:val="nil"/>
            </w:tcBorders>
            <w:shd w:val="clear" w:color="auto" w:fill="auto"/>
            <w:noWrap/>
            <w:vAlign w:val="bottom"/>
            <w:hideMark/>
          </w:tcPr>
          <w:p w14:paraId="50589E6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0.38</w:t>
            </w:r>
          </w:p>
        </w:tc>
        <w:tc>
          <w:tcPr>
            <w:tcW w:w="801" w:type="dxa"/>
            <w:tcBorders>
              <w:top w:val="nil"/>
              <w:left w:val="nil"/>
              <w:bottom w:val="nil"/>
              <w:right w:val="nil"/>
            </w:tcBorders>
            <w:shd w:val="clear" w:color="auto" w:fill="auto"/>
            <w:noWrap/>
            <w:vAlign w:val="bottom"/>
            <w:hideMark/>
          </w:tcPr>
          <w:p w14:paraId="72C254F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-26.39</w:t>
            </w:r>
          </w:p>
        </w:tc>
        <w:tc>
          <w:tcPr>
            <w:tcW w:w="495" w:type="dxa"/>
            <w:tcBorders>
              <w:top w:val="nil"/>
              <w:left w:val="nil"/>
              <w:bottom w:val="nil"/>
              <w:right w:val="nil"/>
            </w:tcBorders>
            <w:shd w:val="clear" w:color="auto" w:fill="auto"/>
            <w:noWrap/>
            <w:vAlign w:val="bottom"/>
            <w:hideMark/>
          </w:tcPr>
          <w:p w14:paraId="2443AA9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5C0CA007"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6FB1F82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16/01/2013</w:t>
            </w:r>
          </w:p>
        </w:tc>
        <w:tc>
          <w:tcPr>
            <w:tcW w:w="884" w:type="dxa"/>
            <w:tcBorders>
              <w:top w:val="nil"/>
              <w:left w:val="nil"/>
              <w:bottom w:val="nil"/>
              <w:right w:val="nil"/>
            </w:tcBorders>
            <w:shd w:val="clear" w:color="auto" w:fill="auto"/>
            <w:noWrap/>
            <w:vAlign w:val="bottom"/>
            <w:hideMark/>
          </w:tcPr>
          <w:p w14:paraId="1989B19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526E6AA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-23.49</w:t>
            </w:r>
          </w:p>
        </w:tc>
        <w:tc>
          <w:tcPr>
            <w:tcW w:w="556" w:type="dxa"/>
            <w:tcBorders>
              <w:top w:val="nil"/>
              <w:left w:val="nil"/>
              <w:bottom w:val="nil"/>
              <w:right w:val="nil"/>
            </w:tcBorders>
            <w:shd w:val="clear" w:color="auto" w:fill="auto"/>
            <w:noWrap/>
            <w:vAlign w:val="bottom"/>
            <w:hideMark/>
          </w:tcPr>
          <w:p w14:paraId="70FDA9F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4E6E056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0.99</w:t>
            </w:r>
          </w:p>
        </w:tc>
        <w:tc>
          <w:tcPr>
            <w:tcW w:w="495" w:type="dxa"/>
            <w:tcBorders>
              <w:top w:val="nil"/>
              <w:left w:val="nil"/>
              <w:bottom w:val="nil"/>
              <w:right w:val="nil"/>
            </w:tcBorders>
            <w:shd w:val="clear" w:color="auto" w:fill="auto"/>
            <w:noWrap/>
            <w:vAlign w:val="bottom"/>
            <w:hideMark/>
          </w:tcPr>
          <w:p w14:paraId="6DD3165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560BF49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7.50</w:t>
            </w:r>
          </w:p>
        </w:tc>
        <w:tc>
          <w:tcPr>
            <w:tcW w:w="495" w:type="dxa"/>
            <w:tcBorders>
              <w:top w:val="nil"/>
              <w:left w:val="nil"/>
              <w:bottom w:val="nil"/>
              <w:right w:val="nil"/>
            </w:tcBorders>
            <w:shd w:val="clear" w:color="auto" w:fill="auto"/>
            <w:noWrap/>
            <w:vAlign w:val="bottom"/>
            <w:hideMark/>
          </w:tcPr>
          <w:p w14:paraId="23B35D0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1.24</w:t>
            </w:r>
          </w:p>
        </w:tc>
        <w:tc>
          <w:tcPr>
            <w:tcW w:w="685" w:type="dxa"/>
            <w:tcBorders>
              <w:top w:val="nil"/>
              <w:left w:val="nil"/>
              <w:bottom w:val="nil"/>
              <w:right w:val="nil"/>
            </w:tcBorders>
            <w:shd w:val="clear" w:color="auto" w:fill="auto"/>
            <w:noWrap/>
            <w:vAlign w:val="bottom"/>
            <w:hideMark/>
          </w:tcPr>
          <w:p w14:paraId="3304F8B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5.20</w:t>
            </w:r>
          </w:p>
        </w:tc>
        <w:tc>
          <w:tcPr>
            <w:tcW w:w="495" w:type="dxa"/>
            <w:tcBorders>
              <w:top w:val="nil"/>
              <w:left w:val="nil"/>
              <w:bottom w:val="nil"/>
              <w:right w:val="nil"/>
            </w:tcBorders>
            <w:shd w:val="clear" w:color="auto" w:fill="auto"/>
            <w:noWrap/>
            <w:vAlign w:val="bottom"/>
            <w:hideMark/>
          </w:tcPr>
          <w:p w14:paraId="60C735A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0.61</w:t>
            </w:r>
          </w:p>
        </w:tc>
        <w:tc>
          <w:tcPr>
            <w:tcW w:w="617" w:type="dxa"/>
            <w:tcBorders>
              <w:top w:val="nil"/>
              <w:left w:val="nil"/>
              <w:bottom w:val="nil"/>
              <w:right w:val="nil"/>
            </w:tcBorders>
            <w:shd w:val="clear" w:color="auto" w:fill="auto"/>
            <w:noWrap/>
            <w:vAlign w:val="bottom"/>
            <w:hideMark/>
          </w:tcPr>
          <w:p w14:paraId="55628DC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2.30</w:t>
            </w:r>
          </w:p>
        </w:tc>
        <w:tc>
          <w:tcPr>
            <w:tcW w:w="495" w:type="dxa"/>
            <w:tcBorders>
              <w:top w:val="nil"/>
              <w:left w:val="nil"/>
              <w:bottom w:val="nil"/>
              <w:right w:val="nil"/>
            </w:tcBorders>
            <w:shd w:val="clear" w:color="auto" w:fill="auto"/>
            <w:noWrap/>
            <w:vAlign w:val="bottom"/>
            <w:hideMark/>
          </w:tcPr>
          <w:p w14:paraId="40E5EF0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0.47</w:t>
            </w:r>
          </w:p>
        </w:tc>
        <w:tc>
          <w:tcPr>
            <w:tcW w:w="801" w:type="dxa"/>
            <w:tcBorders>
              <w:top w:val="nil"/>
              <w:left w:val="nil"/>
              <w:bottom w:val="nil"/>
              <w:right w:val="nil"/>
            </w:tcBorders>
            <w:shd w:val="clear" w:color="auto" w:fill="auto"/>
            <w:noWrap/>
            <w:vAlign w:val="bottom"/>
            <w:hideMark/>
          </w:tcPr>
          <w:p w14:paraId="500F89F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-26.29</w:t>
            </w:r>
          </w:p>
        </w:tc>
        <w:tc>
          <w:tcPr>
            <w:tcW w:w="495" w:type="dxa"/>
            <w:tcBorders>
              <w:top w:val="nil"/>
              <w:left w:val="nil"/>
              <w:bottom w:val="nil"/>
              <w:right w:val="nil"/>
            </w:tcBorders>
            <w:shd w:val="clear" w:color="auto" w:fill="auto"/>
            <w:noWrap/>
            <w:vAlign w:val="bottom"/>
            <w:hideMark/>
          </w:tcPr>
          <w:p w14:paraId="7F2C282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243786F8"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6B641A2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09/02/2013</w:t>
            </w:r>
          </w:p>
        </w:tc>
        <w:tc>
          <w:tcPr>
            <w:tcW w:w="884" w:type="dxa"/>
            <w:tcBorders>
              <w:top w:val="nil"/>
              <w:left w:val="nil"/>
              <w:bottom w:val="nil"/>
              <w:right w:val="nil"/>
            </w:tcBorders>
            <w:shd w:val="clear" w:color="auto" w:fill="auto"/>
            <w:noWrap/>
            <w:vAlign w:val="bottom"/>
            <w:hideMark/>
          </w:tcPr>
          <w:p w14:paraId="7A4C8D2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65CF1D1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-24.79</w:t>
            </w:r>
          </w:p>
        </w:tc>
        <w:tc>
          <w:tcPr>
            <w:tcW w:w="556" w:type="dxa"/>
            <w:tcBorders>
              <w:top w:val="nil"/>
              <w:left w:val="nil"/>
              <w:bottom w:val="nil"/>
              <w:right w:val="nil"/>
            </w:tcBorders>
            <w:shd w:val="clear" w:color="auto" w:fill="auto"/>
            <w:noWrap/>
            <w:vAlign w:val="bottom"/>
            <w:hideMark/>
          </w:tcPr>
          <w:p w14:paraId="559C60D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6B3CBFC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0.99</w:t>
            </w:r>
          </w:p>
        </w:tc>
        <w:tc>
          <w:tcPr>
            <w:tcW w:w="495" w:type="dxa"/>
            <w:tcBorders>
              <w:top w:val="nil"/>
              <w:left w:val="nil"/>
              <w:bottom w:val="nil"/>
              <w:right w:val="nil"/>
            </w:tcBorders>
            <w:shd w:val="clear" w:color="auto" w:fill="auto"/>
            <w:noWrap/>
            <w:vAlign w:val="bottom"/>
            <w:hideMark/>
          </w:tcPr>
          <w:p w14:paraId="1495DF5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54A56F9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6.58</w:t>
            </w:r>
          </w:p>
        </w:tc>
        <w:tc>
          <w:tcPr>
            <w:tcW w:w="495" w:type="dxa"/>
            <w:tcBorders>
              <w:top w:val="nil"/>
              <w:left w:val="nil"/>
              <w:bottom w:val="nil"/>
              <w:right w:val="nil"/>
            </w:tcBorders>
            <w:shd w:val="clear" w:color="auto" w:fill="auto"/>
            <w:noWrap/>
            <w:vAlign w:val="bottom"/>
            <w:hideMark/>
          </w:tcPr>
          <w:p w14:paraId="69B7823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1.17</w:t>
            </w:r>
          </w:p>
        </w:tc>
        <w:tc>
          <w:tcPr>
            <w:tcW w:w="685" w:type="dxa"/>
            <w:tcBorders>
              <w:top w:val="nil"/>
              <w:left w:val="nil"/>
              <w:bottom w:val="nil"/>
              <w:right w:val="nil"/>
            </w:tcBorders>
            <w:shd w:val="clear" w:color="auto" w:fill="auto"/>
            <w:noWrap/>
            <w:vAlign w:val="bottom"/>
            <w:hideMark/>
          </w:tcPr>
          <w:p w14:paraId="400A9FC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4.48</w:t>
            </w:r>
          </w:p>
        </w:tc>
        <w:tc>
          <w:tcPr>
            <w:tcW w:w="495" w:type="dxa"/>
            <w:tcBorders>
              <w:top w:val="nil"/>
              <w:left w:val="nil"/>
              <w:bottom w:val="nil"/>
              <w:right w:val="nil"/>
            </w:tcBorders>
            <w:shd w:val="clear" w:color="auto" w:fill="auto"/>
            <w:noWrap/>
            <w:vAlign w:val="bottom"/>
            <w:hideMark/>
          </w:tcPr>
          <w:p w14:paraId="72A0EA3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0.58</w:t>
            </w:r>
          </w:p>
        </w:tc>
        <w:tc>
          <w:tcPr>
            <w:tcW w:w="617" w:type="dxa"/>
            <w:tcBorders>
              <w:top w:val="nil"/>
              <w:left w:val="nil"/>
              <w:bottom w:val="nil"/>
              <w:right w:val="nil"/>
            </w:tcBorders>
            <w:shd w:val="clear" w:color="auto" w:fill="auto"/>
            <w:noWrap/>
            <w:vAlign w:val="bottom"/>
            <w:hideMark/>
          </w:tcPr>
          <w:p w14:paraId="2247088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2.10</w:t>
            </w:r>
          </w:p>
        </w:tc>
        <w:tc>
          <w:tcPr>
            <w:tcW w:w="495" w:type="dxa"/>
            <w:tcBorders>
              <w:top w:val="nil"/>
              <w:left w:val="nil"/>
              <w:bottom w:val="nil"/>
              <w:right w:val="nil"/>
            </w:tcBorders>
            <w:shd w:val="clear" w:color="auto" w:fill="auto"/>
            <w:noWrap/>
            <w:vAlign w:val="bottom"/>
            <w:hideMark/>
          </w:tcPr>
          <w:p w14:paraId="1A1F830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0.46</w:t>
            </w:r>
          </w:p>
        </w:tc>
        <w:tc>
          <w:tcPr>
            <w:tcW w:w="801" w:type="dxa"/>
            <w:tcBorders>
              <w:top w:val="nil"/>
              <w:left w:val="nil"/>
              <w:bottom w:val="nil"/>
              <w:right w:val="nil"/>
            </w:tcBorders>
            <w:shd w:val="clear" w:color="auto" w:fill="auto"/>
            <w:noWrap/>
            <w:vAlign w:val="bottom"/>
            <w:hideMark/>
          </w:tcPr>
          <w:p w14:paraId="45F1944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-26.10</w:t>
            </w:r>
          </w:p>
        </w:tc>
        <w:tc>
          <w:tcPr>
            <w:tcW w:w="495" w:type="dxa"/>
            <w:tcBorders>
              <w:top w:val="nil"/>
              <w:left w:val="nil"/>
              <w:bottom w:val="nil"/>
              <w:right w:val="nil"/>
            </w:tcBorders>
            <w:shd w:val="clear" w:color="auto" w:fill="auto"/>
            <w:noWrap/>
            <w:vAlign w:val="bottom"/>
            <w:hideMark/>
          </w:tcPr>
          <w:p w14:paraId="5FD25C9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68C779C7"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014197B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21/02/2013</w:t>
            </w:r>
          </w:p>
        </w:tc>
        <w:tc>
          <w:tcPr>
            <w:tcW w:w="884" w:type="dxa"/>
            <w:tcBorders>
              <w:top w:val="nil"/>
              <w:left w:val="nil"/>
              <w:bottom w:val="nil"/>
              <w:right w:val="nil"/>
            </w:tcBorders>
            <w:shd w:val="clear" w:color="auto" w:fill="auto"/>
            <w:noWrap/>
            <w:vAlign w:val="bottom"/>
            <w:hideMark/>
          </w:tcPr>
          <w:p w14:paraId="4C65DCC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7AD2EEC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-23.65</w:t>
            </w:r>
          </w:p>
        </w:tc>
        <w:tc>
          <w:tcPr>
            <w:tcW w:w="556" w:type="dxa"/>
            <w:tcBorders>
              <w:top w:val="nil"/>
              <w:left w:val="nil"/>
              <w:bottom w:val="nil"/>
              <w:right w:val="nil"/>
            </w:tcBorders>
            <w:shd w:val="clear" w:color="auto" w:fill="auto"/>
            <w:noWrap/>
            <w:vAlign w:val="bottom"/>
            <w:hideMark/>
          </w:tcPr>
          <w:p w14:paraId="091FD1C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4BF14F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0.75</w:t>
            </w:r>
          </w:p>
        </w:tc>
        <w:tc>
          <w:tcPr>
            <w:tcW w:w="495" w:type="dxa"/>
            <w:tcBorders>
              <w:top w:val="nil"/>
              <w:left w:val="nil"/>
              <w:bottom w:val="nil"/>
              <w:right w:val="nil"/>
            </w:tcBorders>
            <w:shd w:val="clear" w:color="auto" w:fill="auto"/>
            <w:noWrap/>
            <w:vAlign w:val="bottom"/>
            <w:hideMark/>
          </w:tcPr>
          <w:p w14:paraId="5193E32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317E3B7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2.96</w:t>
            </w:r>
          </w:p>
        </w:tc>
        <w:tc>
          <w:tcPr>
            <w:tcW w:w="495" w:type="dxa"/>
            <w:tcBorders>
              <w:top w:val="nil"/>
              <w:left w:val="nil"/>
              <w:bottom w:val="nil"/>
              <w:right w:val="nil"/>
            </w:tcBorders>
            <w:shd w:val="clear" w:color="auto" w:fill="auto"/>
            <w:noWrap/>
            <w:vAlign w:val="bottom"/>
            <w:hideMark/>
          </w:tcPr>
          <w:p w14:paraId="52BB239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0.75</w:t>
            </w:r>
          </w:p>
        </w:tc>
        <w:tc>
          <w:tcPr>
            <w:tcW w:w="685" w:type="dxa"/>
            <w:tcBorders>
              <w:top w:val="nil"/>
              <w:left w:val="nil"/>
              <w:bottom w:val="nil"/>
              <w:right w:val="nil"/>
            </w:tcBorders>
            <w:shd w:val="clear" w:color="auto" w:fill="auto"/>
            <w:noWrap/>
            <w:vAlign w:val="bottom"/>
            <w:hideMark/>
          </w:tcPr>
          <w:p w14:paraId="7050FA8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2.21</w:t>
            </w:r>
          </w:p>
        </w:tc>
        <w:tc>
          <w:tcPr>
            <w:tcW w:w="495" w:type="dxa"/>
            <w:tcBorders>
              <w:top w:val="nil"/>
              <w:left w:val="nil"/>
              <w:bottom w:val="nil"/>
              <w:right w:val="nil"/>
            </w:tcBorders>
            <w:shd w:val="clear" w:color="auto" w:fill="auto"/>
            <w:noWrap/>
            <w:vAlign w:val="bottom"/>
            <w:hideMark/>
          </w:tcPr>
          <w:p w14:paraId="6DA8AA8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0.43</w:t>
            </w:r>
          </w:p>
        </w:tc>
        <w:tc>
          <w:tcPr>
            <w:tcW w:w="617" w:type="dxa"/>
            <w:tcBorders>
              <w:top w:val="nil"/>
              <w:left w:val="nil"/>
              <w:bottom w:val="nil"/>
              <w:right w:val="nil"/>
            </w:tcBorders>
            <w:shd w:val="clear" w:color="auto" w:fill="auto"/>
            <w:noWrap/>
            <w:vAlign w:val="bottom"/>
            <w:hideMark/>
          </w:tcPr>
          <w:p w14:paraId="7AA28C4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0.75</w:t>
            </w:r>
          </w:p>
        </w:tc>
        <w:tc>
          <w:tcPr>
            <w:tcW w:w="495" w:type="dxa"/>
            <w:tcBorders>
              <w:top w:val="nil"/>
              <w:left w:val="nil"/>
              <w:bottom w:val="nil"/>
              <w:right w:val="nil"/>
            </w:tcBorders>
            <w:shd w:val="clear" w:color="auto" w:fill="auto"/>
            <w:noWrap/>
            <w:vAlign w:val="bottom"/>
            <w:hideMark/>
          </w:tcPr>
          <w:p w14:paraId="48EB6EA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0.24</w:t>
            </w:r>
          </w:p>
        </w:tc>
        <w:tc>
          <w:tcPr>
            <w:tcW w:w="801" w:type="dxa"/>
            <w:tcBorders>
              <w:top w:val="nil"/>
              <w:left w:val="nil"/>
              <w:bottom w:val="nil"/>
              <w:right w:val="nil"/>
            </w:tcBorders>
            <w:shd w:val="clear" w:color="auto" w:fill="auto"/>
            <w:noWrap/>
            <w:vAlign w:val="bottom"/>
            <w:hideMark/>
          </w:tcPr>
          <w:p w14:paraId="0B01032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-25.46</w:t>
            </w:r>
          </w:p>
        </w:tc>
        <w:tc>
          <w:tcPr>
            <w:tcW w:w="495" w:type="dxa"/>
            <w:tcBorders>
              <w:top w:val="nil"/>
              <w:left w:val="nil"/>
              <w:bottom w:val="nil"/>
              <w:right w:val="nil"/>
            </w:tcBorders>
            <w:shd w:val="clear" w:color="auto" w:fill="auto"/>
            <w:noWrap/>
            <w:vAlign w:val="bottom"/>
            <w:hideMark/>
          </w:tcPr>
          <w:p w14:paraId="40E33DD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68474182"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4797B4F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11/03/2013</w:t>
            </w:r>
          </w:p>
        </w:tc>
        <w:tc>
          <w:tcPr>
            <w:tcW w:w="884" w:type="dxa"/>
            <w:tcBorders>
              <w:top w:val="nil"/>
              <w:left w:val="nil"/>
              <w:bottom w:val="nil"/>
              <w:right w:val="nil"/>
            </w:tcBorders>
            <w:shd w:val="clear" w:color="auto" w:fill="auto"/>
            <w:noWrap/>
            <w:vAlign w:val="bottom"/>
            <w:hideMark/>
          </w:tcPr>
          <w:p w14:paraId="220724C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0719C79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-23.19</w:t>
            </w:r>
          </w:p>
        </w:tc>
        <w:tc>
          <w:tcPr>
            <w:tcW w:w="556" w:type="dxa"/>
            <w:tcBorders>
              <w:top w:val="nil"/>
              <w:left w:val="nil"/>
              <w:bottom w:val="nil"/>
              <w:right w:val="nil"/>
            </w:tcBorders>
            <w:shd w:val="clear" w:color="auto" w:fill="auto"/>
            <w:noWrap/>
            <w:vAlign w:val="bottom"/>
            <w:hideMark/>
          </w:tcPr>
          <w:p w14:paraId="030AF70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56B27A3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0.86</w:t>
            </w:r>
          </w:p>
        </w:tc>
        <w:tc>
          <w:tcPr>
            <w:tcW w:w="495" w:type="dxa"/>
            <w:tcBorders>
              <w:top w:val="nil"/>
              <w:left w:val="nil"/>
              <w:bottom w:val="nil"/>
              <w:right w:val="nil"/>
            </w:tcBorders>
            <w:shd w:val="clear" w:color="auto" w:fill="auto"/>
            <w:noWrap/>
            <w:vAlign w:val="bottom"/>
            <w:hideMark/>
          </w:tcPr>
          <w:p w14:paraId="18085BB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13B2648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10.69</w:t>
            </w:r>
          </w:p>
        </w:tc>
        <w:tc>
          <w:tcPr>
            <w:tcW w:w="495" w:type="dxa"/>
            <w:tcBorders>
              <w:top w:val="nil"/>
              <w:left w:val="nil"/>
              <w:bottom w:val="nil"/>
              <w:right w:val="nil"/>
            </w:tcBorders>
            <w:shd w:val="clear" w:color="auto" w:fill="auto"/>
            <w:noWrap/>
            <w:vAlign w:val="bottom"/>
            <w:hideMark/>
          </w:tcPr>
          <w:p w14:paraId="3DC65C1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1.61</w:t>
            </w:r>
          </w:p>
        </w:tc>
        <w:tc>
          <w:tcPr>
            <w:tcW w:w="685" w:type="dxa"/>
            <w:tcBorders>
              <w:top w:val="nil"/>
              <w:left w:val="nil"/>
              <w:bottom w:val="nil"/>
              <w:right w:val="nil"/>
            </w:tcBorders>
            <w:shd w:val="clear" w:color="auto" w:fill="auto"/>
            <w:noWrap/>
            <w:vAlign w:val="bottom"/>
            <w:hideMark/>
          </w:tcPr>
          <w:p w14:paraId="7DC8A7A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7.48</w:t>
            </w:r>
          </w:p>
        </w:tc>
        <w:tc>
          <w:tcPr>
            <w:tcW w:w="495" w:type="dxa"/>
            <w:tcBorders>
              <w:top w:val="nil"/>
              <w:left w:val="nil"/>
              <w:bottom w:val="nil"/>
              <w:right w:val="nil"/>
            </w:tcBorders>
            <w:shd w:val="clear" w:color="auto" w:fill="auto"/>
            <w:noWrap/>
            <w:vAlign w:val="bottom"/>
            <w:hideMark/>
          </w:tcPr>
          <w:p w14:paraId="15D50A8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0.76</w:t>
            </w:r>
          </w:p>
        </w:tc>
        <w:tc>
          <w:tcPr>
            <w:tcW w:w="617" w:type="dxa"/>
            <w:tcBorders>
              <w:top w:val="nil"/>
              <w:left w:val="nil"/>
              <w:bottom w:val="nil"/>
              <w:right w:val="nil"/>
            </w:tcBorders>
            <w:shd w:val="clear" w:color="auto" w:fill="auto"/>
            <w:noWrap/>
            <w:vAlign w:val="bottom"/>
            <w:hideMark/>
          </w:tcPr>
          <w:p w14:paraId="290110D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3.22</w:t>
            </w:r>
          </w:p>
        </w:tc>
        <w:tc>
          <w:tcPr>
            <w:tcW w:w="495" w:type="dxa"/>
            <w:tcBorders>
              <w:top w:val="nil"/>
              <w:left w:val="nil"/>
              <w:bottom w:val="nil"/>
              <w:right w:val="nil"/>
            </w:tcBorders>
            <w:shd w:val="clear" w:color="auto" w:fill="auto"/>
            <w:noWrap/>
            <w:vAlign w:val="bottom"/>
            <w:hideMark/>
          </w:tcPr>
          <w:p w14:paraId="28EFEC5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0.58</w:t>
            </w:r>
          </w:p>
        </w:tc>
        <w:tc>
          <w:tcPr>
            <w:tcW w:w="801" w:type="dxa"/>
            <w:tcBorders>
              <w:top w:val="nil"/>
              <w:left w:val="nil"/>
              <w:bottom w:val="nil"/>
              <w:right w:val="nil"/>
            </w:tcBorders>
            <w:shd w:val="clear" w:color="auto" w:fill="auto"/>
            <w:noWrap/>
            <w:vAlign w:val="bottom"/>
            <w:hideMark/>
          </w:tcPr>
          <w:p w14:paraId="174B609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-25.98</w:t>
            </w:r>
          </w:p>
        </w:tc>
        <w:tc>
          <w:tcPr>
            <w:tcW w:w="495" w:type="dxa"/>
            <w:tcBorders>
              <w:top w:val="nil"/>
              <w:left w:val="nil"/>
              <w:bottom w:val="nil"/>
              <w:right w:val="nil"/>
            </w:tcBorders>
            <w:shd w:val="clear" w:color="auto" w:fill="auto"/>
            <w:noWrap/>
            <w:vAlign w:val="bottom"/>
            <w:hideMark/>
          </w:tcPr>
          <w:p w14:paraId="41C61CA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3423A5F0"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10A9139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17/03/2013</w:t>
            </w:r>
          </w:p>
        </w:tc>
        <w:tc>
          <w:tcPr>
            <w:tcW w:w="884" w:type="dxa"/>
            <w:tcBorders>
              <w:top w:val="nil"/>
              <w:left w:val="nil"/>
              <w:bottom w:val="nil"/>
              <w:right w:val="nil"/>
            </w:tcBorders>
            <w:shd w:val="clear" w:color="auto" w:fill="auto"/>
            <w:noWrap/>
            <w:vAlign w:val="bottom"/>
            <w:hideMark/>
          </w:tcPr>
          <w:p w14:paraId="41602E0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21D30E5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-23.55</w:t>
            </w:r>
          </w:p>
        </w:tc>
        <w:tc>
          <w:tcPr>
            <w:tcW w:w="556" w:type="dxa"/>
            <w:tcBorders>
              <w:top w:val="nil"/>
              <w:left w:val="nil"/>
              <w:bottom w:val="nil"/>
              <w:right w:val="nil"/>
            </w:tcBorders>
            <w:shd w:val="clear" w:color="auto" w:fill="auto"/>
            <w:noWrap/>
            <w:vAlign w:val="bottom"/>
            <w:hideMark/>
          </w:tcPr>
          <w:p w14:paraId="38DA489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91ED38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0.61</w:t>
            </w:r>
          </w:p>
        </w:tc>
        <w:tc>
          <w:tcPr>
            <w:tcW w:w="495" w:type="dxa"/>
            <w:tcBorders>
              <w:top w:val="nil"/>
              <w:left w:val="nil"/>
              <w:bottom w:val="nil"/>
              <w:right w:val="nil"/>
            </w:tcBorders>
            <w:shd w:val="clear" w:color="auto" w:fill="auto"/>
            <w:noWrap/>
            <w:vAlign w:val="bottom"/>
            <w:hideMark/>
          </w:tcPr>
          <w:p w14:paraId="1EA55DE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0.07</w:t>
            </w:r>
          </w:p>
        </w:tc>
        <w:tc>
          <w:tcPr>
            <w:tcW w:w="596" w:type="dxa"/>
            <w:tcBorders>
              <w:top w:val="nil"/>
              <w:left w:val="nil"/>
              <w:bottom w:val="nil"/>
              <w:right w:val="nil"/>
            </w:tcBorders>
            <w:shd w:val="clear" w:color="auto" w:fill="auto"/>
            <w:noWrap/>
            <w:vAlign w:val="bottom"/>
            <w:hideMark/>
          </w:tcPr>
          <w:p w14:paraId="491100F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9.72</w:t>
            </w:r>
          </w:p>
        </w:tc>
        <w:tc>
          <w:tcPr>
            <w:tcW w:w="495" w:type="dxa"/>
            <w:tcBorders>
              <w:top w:val="nil"/>
              <w:left w:val="nil"/>
              <w:bottom w:val="nil"/>
              <w:right w:val="nil"/>
            </w:tcBorders>
            <w:shd w:val="clear" w:color="auto" w:fill="auto"/>
            <w:noWrap/>
            <w:vAlign w:val="bottom"/>
            <w:hideMark/>
          </w:tcPr>
          <w:p w14:paraId="2C5E386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1.49</w:t>
            </w:r>
          </w:p>
        </w:tc>
        <w:tc>
          <w:tcPr>
            <w:tcW w:w="685" w:type="dxa"/>
            <w:tcBorders>
              <w:top w:val="nil"/>
              <w:left w:val="nil"/>
              <w:bottom w:val="nil"/>
              <w:right w:val="nil"/>
            </w:tcBorders>
            <w:shd w:val="clear" w:color="auto" w:fill="auto"/>
            <w:noWrap/>
            <w:vAlign w:val="bottom"/>
            <w:hideMark/>
          </w:tcPr>
          <w:p w14:paraId="35A798B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4.87</w:t>
            </w:r>
          </w:p>
        </w:tc>
        <w:tc>
          <w:tcPr>
            <w:tcW w:w="495" w:type="dxa"/>
            <w:tcBorders>
              <w:top w:val="nil"/>
              <w:left w:val="nil"/>
              <w:bottom w:val="nil"/>
              <w:right w:val="nil"/>
            </w:tcBorders>
            <w:shd w:val="clear" w:color="auto" w:fill="auto"/>
            <w:noWrap/>
            <w:vAlign w:val="bottom"/>
            <w:hideMark/>
          </w:tcPr>
          <w:p w14:paraId="799BA77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0.59</w:t>
            </w:r>
          </w:p>
        </w:tc>
        <w:tc>
          <w:tcPr>
            <w:tcW w:w="617" w:type="dxa"/>
            <w:tcBorders>
              <w:top w:val="nil"/>
              <w:left w:val="nil"/>
              <w:bottom w:val="nil"/>
              <w:right w:val="nil"/>
            </w:tcBorders>
            <w:shd w:val="clear" w:color="auto" w:fill="auto"/>
            <w:noWrap/>
            <w:vAlign w:val="bottom"/>
            <w:hideMark/>
          </w:tcPr>
          <w:p w14:paraId="6375208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4.85</w:t>
            </w:r>
          </w:p>
        </w:tc>
        <w:tc>
          <w:tcPr>
            <w:tcW w:w="495" w:type="dxa"/>
            <w:tcBorders>
              <w:top w:val="nil"/>
              <w:left w:val="nil"/>
              <w:bottom w:val="nil"/>
              <w:right w:val="nil"/>
            </w:tcBorders>
            <w:shd w:val="clear" w:color="auto" w:fill="auto"/>
            <w:noWrap/>
            <w:vAlign w:val="bottom"/>
            <w:hideMark/>
          </w:tcPr>
          <w:p w14:paraId="1F6EBFA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0.95</w:t>
            </w:r>
          </w:p>
        </w:tc>
        <w:tc>
          <w:tcPr>
            <w:tcW w:w="801" w:type="dxa"/>
            <w:tcBorders>
              <w:top w:val="nil"/>
              <w:left w:val="nil"/>
              <w:bottom w:val="nil"/>
              <w:right w:val="nil"/>
            </w:tcBorders>
            <w:shd w:val="clear" w:color="auto" w:fill="auto"/>
            <w:noWrap/>
            <w:vAlign w:val="bottom"/>
            <w:hideMark/>
          </w:tcPr>
          <w:p w14:paraId="76BA475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-26.58</w:t>
            </w:r>
          </w:p>
        </w:tc>
        <w:tc>
          <w:tcPr>
            <w:tcW w:w="495" w:type="dxa"/>
            <w:tcBorders>
              <w:top w:val="nil"/>
              <w:left w:val="nil"/>
              <w:bottom w:val="nil"/>
              <w:right w:val="nil"/>
            </w:tcBorders>
            <w:shd w:val="clear" w:color="auto" w:fill="auto"/>
            <w:noWrap/>
            <w:vAlign w:val="bottom"/>
            <w:hideMark/>
          </w:tcPr>
          <w:p w14:paraId="6350F71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39517D3A"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56A1C2B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10/04/2013</w:t>
            </w:r>
          </w:p>
        </w:tc>
        <w:tc>
          <w:tcPr>
            <w:tcW w:w="884" w:type="dxa"/>
            <w:tcBorders>
              <w:top w:val="nil"/>
              <w:left w:val="nil"/>
              <w:bottom w:val="nil"/>
              <w:right w:val="nil"/>
            </w:tcBorders>
            <w:shd w:val="clear" w:color="auto" w:fill="auto"/>
            <w:noWrap/>
            <w:vAlign w:val="bottom"/>
            <w:hideMark/>
          </w:tcPr>
          <w:p w14:paraId="16B7370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0DC7C86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-23.79</w:t>
            </w:r>
          </w:p>
        </w:tc>
        <w:tc>
          <w:tcPr>
            <w:tcW w:w="556" w:type="dxa"/>
            <w:tcBorders>
              <w:top w:val="nil"/>
              <w:left w:val="nil"/>
              <w:bottom w:val="nil"/>
              <w:right w:val="nil"/>
            </w:tcBorders>
            <w:shd w:val="clear" w:color="auto" w:fill="auto"/>
            <w:noWrap/>
            <w:vAlign w:val="bottom"/>
            <w:hideMark/>
          </w:tcPr>
          <w:p w14:paraId="445F4F9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177C19B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0.66</w:t>
            </w:r>
          </w:p>
        </w:tc>
        <w:tc>
          <w:tcPr>
            <w:tcW w:w="495" w:type="dxa"/>
            <w:tcBorders>
              <w:top w:val="nil"/>
              <w:left w:val="nil"/>
              <w:bottom w:val="nil"/>
              <w:right w:val="nil"/>
            </w:tcBorders>
            <w:shd w:val="clear" w:color="auto" w:fill="auto"/>
            <w:noWrap/>
            <w:vAlign w:val="bottom"/>
            <w:hideMark/>
          </w:tcPr>
          <w:p w14:paraId="0EF413A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44A26C5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11.21</w:t>
            </w:r>
          </w:p>
        </w:tc>
        <w:tc>
          <w:tcPr>
            <w:tcW w:w="495" w:type="dxa"/>
            <w:tcBorders>
              <w:top w:val="nil"/>
              <w:left w:val="nil"/>
              <w:bottom w:val="nil"/>
              <w:right w:val="nil"/>
            </w:tcBorders>
            <w:shd w:val="clear" w:color="auto" w:fill="auto"/>
            <w:noWrap/>
            <w:vAlign w:val="bottom"/>
            <w:hideMark/>
          </w:tcPr>
          <w:p w14:paraId="2622554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1.68</w:t>
            </w:r>
          </w:p>
        </w:tc>
        <w:tc>
          <w:tcPr>
            <w:tcW w:w="685" w:type="dxa"/>
            <w:tcBorders>
              <w:top w:val="nil"/>
              <w:left w:val="nil"/>
              <w:bottom w:val="nil"/>
              <w:right w:val="nil"/>
            </w:tcBorders>
            <w:shd w:val="clear" w:color="auto" w:fill="auto"/>
            <w:noWrap/>
            <w:vAlign w:val="bottom"/>
            <w:hideMark/>
          </w:tcPr>
          <w:p w14:paraId="0E2EC70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6.64</w:t>
            </w:r>
          </w:p>
        </w:tc>
        <w:tc>
          <w:tcPr>
            <w:tcW w:w="495" w:type="dxa"/>
            <w:tcBorders>
              <w:top w:val="nil"/>
              <w:left w:val="nil"/>
              <w:bottom w:val="nil"/>
              <w:right w:val="nil"/>
            </w:tcBorders>
            <w:shd w:val="clear" w:color="auto" w:fill="auto"/>
            <w:noWrap/>
            <w:vAlign w:val="bottom"/>
            <w:hideMark/>
          </w:tcPr>
          <w:p w14:paraId="33956A6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0.71</w:t>
            </w:r>
          </w:p>
        </w:tc>
        <w:tc>
          <w:tcPr>
            <w:tcW w:w="617" w:type="dxa"/>
            <w:tcBorders>
              <w:top w:val="nil"/>
              <w:left w:val="nil"/>
              <w:bottom w:val="nil"/>
              <w:right w:val="nil"/>
            </w:tcBorders>
            <w:shd w:val="clear" w:color="auto" w:fill="auto"/>
            <w:noWrap/>
            <w:vAlign w:val="bottom"/>
            <w:hideMark/>
          </w:tcPr>
          <w:p w14:paraId="061EA5C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4.57</w:t>
            </w:r>
          </w:p>
        </w:tc>
        <w:tc>
          <w:tcPr>
            <w:tcW w:w="495" w:type="dxa"/>
            <w:tcBorders>
              <w:top w:val="nil"/>
              <w:left w:val="nil"/>
              <w:bottom w:val="nil"/>
              <w:right w:val="nil"/>
            </w:tcBorders>
            <w:shd w:val="clear" w:color="auto" w:fill="auto"/>
            <w:noWrap/>
            <w:vAlign w:val="bottom"/>
            <w:hideMark/>
          </w:tcPr>
          <w:p w14:paraId="60CA0F3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0.84</w:t>
            </w:r>
          </w:p>
        </w:tc>
        <w:tc>
          <w:tcPr>
            <w:tcW w:w="801" w:type="dxa"/>
            <w:tcBorders>
              <w:top w:val="nil"/>
              <w:left w:val="nil"/>
              <w:bottom w:val="nil"/>
              <w:right w:val="nil"/>
            </w:tcBorders>
            <w:shd w:val="clear" w:color="auto" w:fill="auto"/>
            <w:noWrap/>
            <w:vAlign w:val="bottom"/>
            <w:hideMark/>
          </w:tcPr>
          <w:p w14:paraId="42B6A7F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-25.50</w:t>
            </w:r>
          </w:p>
        </w:tc>
        <w:tc>
          <w:tcPr>
            <w:tcW w:w="495" w:type="dxa"/>
            <w:tcBorders>
              <w:top w:val="nil"/>
              <w:left w:val="nil"/>
              <w:bottom w:val="nil"/>
              <w:right w:val="nil"/>
            </w:tcBorders>
            <w:shd w:val="clear" w:color="auto" w:fill="auto"/>
            <w:noWrap/>
            <w:vAlign w:val="bottom"/>
            <w:hideMark/>
          </w:tcPr>
          <w:p w14:paraId="745699A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62B2EF9A"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063DE0B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22/04/2013</w:t>
            </w:r>
          </w:p>
        </w:tc>
        <w:tc>
          <w:tcPr>
            <w:tcW w:w="884" w:type="dxa"/>
            <w:tcBorders>
              <w:top w:val="nil"/>
              <w:left w:val="nil"/>
              <w:bottom w:val="nil"/>
              <w:right w:val="nil"/>
            </w:tcBorders>
            <w:shd w:val="clear" w:color="auto" w:fill="auto"/>
            <w:noWrap/>
            <w:vAlign w:val="bottom"/>
            <w:hideMark/>
          </w:tcPr>
          <w:p w14:paraId="0EE3246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3AF92FC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-24.04</w:t>
            </w:r>
          </w:p>
        </w:tc>
        <w:tc>
          <w:tcPr>
            <w:tcW w:w="556" w:type="dxa"/>
            <w:tcBorders>
              <w:top w:val="nil"/>
              <w:left w:val="nil"/>
              <w:bottom w:val="nil"/>
              <w:right w:val="nil"/>
            </w:tcBorders>
            <w:shd w:val="clear" w:color="auto" w:fill="auto"/>
            <w:noWrap/>
            <w:vAlign w:val="bottom"/>
            <w:hideMark/>
          </w:tcPr>
          <w:p w14:paraId="04ABD33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4ED3D07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0.75</w:t>
            </w:r>
          </w:p>
        </w:tc>
        <w:tc>
          <w:tcPr>
            <w:tcW w:w="495" w:type="dxa"/>
            <w:tcBorders>
              <w:top w:val="nil"/>
              <w:left w:val="nil"/>
              <w:bottom w:val="nil"/>
              <w:right w:val="nil"/>
            </w:tcBorders>
            <w:shd w:val="clear" w:color="auto" w:fill="auto"/>
            <w:noWrap/>
            <w:vAlign w:val="bottom"/>
            <w:hideMark/>
          </w:tcPr>
          <w:p w14:paraId="2EF0F7A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6D5A027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8.07</w:t>
            </w:r>
          </w:p>
        </w:tc>
        <w:tc>
          <w:tcPr>
            <w:tcW w:w="495" w:type="dxa"/>
            <w:tcBorders>
              <w:top w:val="nil"/>
              <w:left w:val="nil"/>
              <w:bottom w:val="nil"/>
              <w:right w:val="nil"/>
            </w:tcBorders>
            <w:shd w:val="clear" w:color="auto" w:fill="auto"/>
            <w:noWrap/>
            <w:vAlign w:val="bottom"/>
            <w:hideMark/>
          </w:tcPr>
          <w:p w14:paraId="311D2A3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1.33</w:t>
            </w:r>
          </w:p>
        </w:tc>
        <w:tc>
          <w:tcPr>
            <w:tcW w:w="685" w:type="dxa"/>
            <w:tcBorders>
              <w:top w:val="nil"/>
              <w:left w:val="nil"/>
              <w:bottom w:val="nil"/>
              <w:right w:val="nil"/>
            </w:tcBorders>
            <w:shd w:val="clear" w:color="auto" w:fill="auto"/>
            <w:noWrap/>
            <w:vAlign w:val="bottom"/>
            <w:hideMark/>
          </w:tcPr>
          <w:p w14:paraId="46E8F5B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6.88</w:t>
            </w:r>
          </w:p>
        </w:tc>
        <w:tc>
          <w:tcPr>
            <w:tcW w:w="495" w:type="dxa"/>
            <w:tcBorders>
              <w:top w:val="nil"/>
              <w:left w:val="nil"/>
              <w:bottom w:val="nil"/>
              <w:right w:val="nil"/>
            </w:tcBorders>
            <w:shd w:val="clear" w:color="auto" w:fill="auto"/>
            <w:noWrap/>
            <w:vAlign w:val="bottom"/>
            <w:hideMark/>
          </w:tcPr>
          <w:p w14:paraId="72274BB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0.73</w:t>
            </w:r>
          </w:p>
        </w:tc>
        <w:tc>
          <w:tcPr>
            <w:tcW w:w="617" w:type="dxa"/>
            <w:tcBorders>
              <w:top w:val="nil"/>
              <w:left w:val="nil"/>
              <w:bottom w:val="nil"/>
              <w:right w:val="nil"/>
            </w:tcBorders>
            <w:shd w:val="clear" w:color="auto" w:fill="auto"/>
            <w:noWrap/>
            <w:vAlign w:val="bottom"/>
            <w:hideMark/>
          </w:tcPr>
          <w:p w14:paraId="68917ED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1.20</w:t>
            </w:r>
          </w:p>
        </w:tc>
        <w:tc>
          <w:tcPr>
            <w:tcW w:w="495" w:type="dxa"/>
            <w:tcBorders>
              <w:top w:val="nil"/>
              <w:left w:val="nil"/>
              <w:bottom w:val="nil"/>
              <w:right w:val="nil"/>
            </w:tcBorders>
            <w:shd w:val="clear" w:color="auto" w:fill="auto"/>
            <w:noWrap/>
            <w:vAlign w:val="bottom"/>
            <w:hideMark/>
          </w:tcPr>
          <w:p w14:paraId="30BB7DE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0.24</w:t>
            </w:r>
          </w:p>
        </w:tc>
        <w:tc>
          <w:tcPr>
            <w:tcW w:w="801" w:type="dxa"/>
            <w:tcBorders>
              <w:top w:val="nil"/>
              <w:left w:val="nil"/>
              <w:bottom w:val="nil"/>
              <w:right w:val="nil"/>
            </w:tcBorders>
            <w:shd w:val="clear" w:color="auto" w:fill="auto"/>
            <w:noWrap/>
            <w:vAlign w:val="bottom"/>
            <w:hideMark/>
          </w:tcPr>
          <w:p w14:paraId="23D90C0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-26.04</w:t>
            </w:r>
          </w:p>
        </w:tc>
        <w:tc>
          <w:tcPr>
            <w:tcW w:w="495" w:type="dxa"/>
            <w:tcBorders>
              <w:top w:val="nil"/>
              <w:left w:val="nil"/>
              <w:bottom w:val="nil"/>
              <w:right w:val="nil"/>
            </w:tcBorders>
            <w:shd w:val="clear" w:color="auto" w:fill="auto"/>
            <w:noWrap/>
            <w:vAlign w:val="bottom"/>
            <w:hideMark/>
          </w:tcPr>
          <w:p w14:paraId="58AF934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267AFC34"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059EBFB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10/05/2013</w:t>
            </w:r>
          </w:p>
        </w:tc>
        <w:tc>
          <w:tcPr>
            <w:tcW w:w="884" w:type="dxa"/>
            <w:tcBorders>
              <w:top w:val="nil"/>
              <w:left w:val="nil"/>
              <w:bottom w:val="nil"/>
              <w:right w:val="nil"/>
            </w:tcBorders>
            <w:shd w:val="clear" w:color="auto" w:fill="auto"/>
            <w:noWrap/>
            <w:vAlign w:val="bottom"/>
            <w:hideMark/>
          </w:tcPr>
          <w:p w14:paraId="362E728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2EEB853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-25.78</w:t>
            </w:r>
          </w:p>
        </w:tc>
        <w:tc>
          <w:tcPr>
            <w:tcW w:w="556" w:type="dxa"/>
            <w:tcBorders>
              <w:top w:val="nil"/>
              <w:left w:val="nil"/>
              <w:bottom w:val="nil"/>
              <w:right w:val="nil"/>
            </w:tcBorders>
            <w:shd w:val="clear" w:color="auto" w:fill="auto"/>
            <w:noWrap/>
            <w:vAlign w:val="bottom"/>
            <w:hideMark/>
          </w:tcPr>
          <w:p w14:paraId="1C62A4B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0F54CAA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1.43</w:t>
            </w:r>
          </w:p>
        </w:tc>
        <w:tc>
          <w:tcPr>
            <w:tcW w:w="495" w:type="dxa"/>
            <w:tcBorders>
              <w:top w:val="nil"/>
              <w:left w:val="nil"/>
              <w:bottom w:val="nil"/>
              <w:right w:val="nil"/>
            </w:tcBorders>
            <w:shd w:val="clear" w:color="auto" w:fill="auto"/>
            <w:noWrap/>
            <w:vAlign w:val="bottom"/>
            <w:hideMark/>
          </w:tcPr>
          <w:p w14:paraId="42EE626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0.11</w:t>
            </w:r>
          </w:p>
        </w:tc>
        <w:tc>
          <w:tcPr>
            <w:tcW w:w="596" w:type="dxa"/>
            <w:tcBorders>
              <w:top w:val="nil"/>
              <w:left w:val="nil"/>
              <w:bottom w:val="nil"/>
              <w:right w:val="nil"/>
            </w:tcBorders>
            <w:shd w:val="clear" w:color="auto" w:fill="auto"/>
            <w:noWrap/>
            <w:vAlign w:val="bottom"/>
            <w:hideMark/>
          </w:tcPr>
          <w:p w14:paraId="4E41A9B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9.06</w:t>
            </w:r>
          </w:p>
        </w:tc>
        <w:tc>
          <w:tcPr>
            <w:tcW w:w="495" w:type="dxa"/>
            <w:tcBorders>
              <w:top w:val="nil"/>
              <w:left w:val="nil"/>
              <w:bottom w:val="nil"/>
              <w:right w:val="nil"/>
            </w:tcBorders>
            <w:shd w:val="clear" w:color="auto" w:fill="auto"/>
            <w:noWrap/>
            <w:vAlign w:val="bottom"/>
            <w:hideMark/>
          </w:tcPr>
          <w:p w14:paraId="48188FF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1.43</w:t>
            </w:r>
          </w:p>
        </w:tc>
        <w:tc>
          <w:tcPr>
            <w:tcW w:w="685" w:type="dxa"/>
            <w:tcBorders>
              <w:top w:val="nil"/>
              <w:left w:val="nil"/>
              <w:bottom w:val="nil"/>
              <w:right w:val="nil"/>
            </w:tcBorders>
            <w:shd w:val="clear" w:color="auto" w:fill="auto"/>
            <w:noWrap/>
            <w:vAlign w:val="bottom"/>
            <w:hideMark/>
          </w:tcPr>
          <w:p w14:paraId="715809A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7.07</w:t>
            </w:r>
          </w:p>
        </w:tc>
        <w:tc>
          <w:tcPr>
            <w:tcW w:w="495" w:type="dxa"/>
            <w:tcBorders>
              <w:top w:val="nil"/>
              <w:left w:val="nil"/>
              <w:bottom w:val="nil"/>
              <w:right w:val="nil"/>
            </w:tcBorders>
            <w:shd w:val="clear" w:color="auto" w:fill="auto"/>
            <w:noWrap/>
            <w:vAlign w:val="bottom"/>
            <w:hideMark/>
          </w:tcPr>
          <w:p w14:paraId="5977A02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0.74</w:t>
            </w:r>
          </w:p>
        </w:tc>
        <w:tc>
          <w:tcPr>
            <w:tcW w:w="617" w:type="dxa"/>
            <w:tcBorders>
              <w:top w:val="nil"/>
              <w:left w:val="nil"/>
              <w:bottom w:val="nil"/>
              <w:right w:val="nil"/>
            </w:tcBorders>
            <w:shd w:val="clear" w:color="auto" w:fill="auto"/>
            <w:noWrap/>
            <w:vAlign w:val="bottom"/>
            <w:hideMark/>
          </w:tcPr>
          <w:p w14:paraId="5D484A3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1.98</w:t>
            </w:r>
          </w:p>
        </w:tc>
        <w:tc>
          <w:tcPr>
            <w:tcW w:w="495" w:type="dxa"/>
            <w:tcBorders>
              <w:top w:val="nil"/>
              <w:left w:val="nil"/>
              <w:bottom w:val="nil"/>
              <w:right w:val="nil"/>
            </w:tcBorders>
            <w:shd w:val="clear" w:color="auto" w:fill="auto"/>
            <w:noWrap/>
            <w:vAlign w:val="bottom"/>
            <w:hideMark/>
          </w:tcPr>
          <w:p w14:paraId="395318F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0.37</w:t>
            </w:r>
          </w:p>
        </w:tc>
        <w:tc>
          <w:tcPr>
            <w:tcW w:w="801" w:type="dxa"/>
            <w:tcBorders>
              <w:top w:val="nil"/>
              <w:left w:val="nil"/>
              <w:bottom w:val="nil"/>
              <w:right w:val="nil"/>
            </w:tcBorders>
            <w:shd w:val="clear" w:color="auto" w:fill="auto"/>
            <w:noWrap/>
            <w:vAlign w:val="bottom"/>
            <w:hideMark/>
          </w:tcPr>
          <w:p w14:paraId="43F1631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-25.26</w:t>
            </w:r>
          </w:p>
        </w:tc>
        <w:tc>
          <w:tcPr>
            <w:tcW w:w="495" w:type="dxa"/>
            <w:tcBorders>
              <w:top w:val="nil"/>
              <w:left w:val="nil"/>
              <w:bottom w:val="nil"/>
              <w:right w:val="nil"/>
            </w:tcBorders>
            <w:shd w:val="clear" w:color="auto" w:fill="auto"/>
            <w:noWrap/>
            <w:vAlign w:val="bottom"/>
            <w:hideMark/>
          </w:tcPr>
          <w:p w14:paraId="1E726AE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488ABEF4"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572A0EC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22/05/2013</w:t>
            </w:r>
          </w:p>
        </w:tc>
        <w:tc>
          <w:tcPr>
            <w:tcW w:w="884" w:type="dxa"/>
            <w:tcBorders>
              <w:top w:val="nil"/>
              <w:left w:val="nil"/>
              <w:bottom w:val="nil"/>
              <w:right w:val="nil"/>
            </w:tcBorders>
            <w:shd w:val="clear" w:color="auto" w:fill="auto"/>
            <w:noWrap/>
            <w:vAlign w:val="bottom"/>
            <w:hideMark/>
          </w:tcPr>
          <w:p w14:paraId="0386223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4BDA7E3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-24.93</w:t>
            </w:r>
          </w:p>
        </w:tc>
        <w:tc>
          <w:tcPr>
            <w:tcW w:w="556" w:type="dxa"/>
            <w:tcBorders>
              <w:top w:val="nil"/>
              <w:left w:val="nil"/>
              <w:bottom w:val="nil"/>
              <w:right w:val="nil"/>
            </w:tcBorders>
            <w:shd w:val="clear" w:color="auto" w:fill="auto"/>
            <w:noWrap/>
            <w:vAlign w:val="bottom"/>
            <w:hideMark/>
          </w:tcPr>
          <w:p w14:paraId="18295B6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05A43A3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1.02</w:t>
            </w:r>
          </w:p>
        </w:tc>
        <w:tc>
          <w:tcPr>
            <w:tcW w:w="495" w:type="dxa"/>
            <w:tcBorders>
              <w:top w:val="nil"/>
              <w:left w:val="nil"/>
              <w:bottom w:val="nil"/>
              <w:right w:val="nil"/>
            </w:tcBorders>
            <w:shd w:val="clear" w:color="auto" w:fill="auto"/>
            <w:noWrap/>
            <w:vAlign w:val="bottom"/>
            <w:hideMark/>
          </w:tcPr>
          <w:p w14:paraId="085A018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7FF8B48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7.44</w:t>
            </w:r>
          </w:p>
        </w:tc>
        <w:tc>
          <w:tcPr>
            <w:tcW w:w="495" w:type="dxa"/>
            <w:tcBorders>
              <w:top w:val="nil"/>
              <w:left w:val="nil"/>
              <w:bottom w:val="nil"/>
              <w:right w:val="nil"/>
            </w:tcBorders>
            <w:shd w:val="clear" w:color="auto" w:fill="auto"/>
            <w:noWrap/>
            <w:vAlign w:val="bottom"/>
            <w:hideMark/>
          </w:tcPr>
          <w:p w14:paraId="0332E39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1.27</w:t>
            </w:r>
          </w:p>
        </w:tc>
        <w:tc>
          <w:tcPr>
            <w:tcW w:w="685" w:type="dxa"/>
            <w:tcBorders>
              <w:top w:val="nil"/>
              <w:left w:val="nil"/>
              <w:bottom w:val="nil"/>
              <w:right w:val="nil"/>
            </w:tcBorders>
            <w:shd w:val="clear" w:color="auto" w:fill="auto"/>
            <w:noWrap/>
            <w:vAlign w:val="bottom"/>
            <w:hideMark/>
          </w:tcPr>
          <w:p w14:paraId="52518FB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5.07</w:t>
            </w:r>
          </w:p>
        </w:tc>
        <w:tc>
          <w:tcPr>
            <w:tcW w:w="495" w:type="dxa"/>
            <w:tcBorders>
              <w:top w:val="nil"/>
              <w:left w:val="nil"/>
              <w:bottom w:val="nil"/>
              <w:right w:val="nil"/>
            </w:tcBorders>
            <w:shd w:val="clear" w:color="auto" w:fill="auto"/>
            <w:noWrap/>
            <w:vAlign w:val="bottom"/>
            <w:hideMark/>
          </w:tcPr>
          <w:p w14:paraId="1E02348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0.62</w:t>
            </w:r>
          </w:p>
        </w:tc>
        <w:tc>
          <w:tcPr>
            <w:tcW w:w="617" w:type="dxa"/>
            <w:tcBorders>
              <w:top w:val="nil"/>
              <w:left w:val="nil"/>
              <w:bottom w:val="nil"/>
              <w:right w:val="nil"/>
            </w:tcBorders>
            <w:shd w:val="clear" w:color="auto" w:fill="auto"/>
            <w:noWrap/>
            <w:vAlign w:val="bottom"/>
            <w:hideMark/>
          </w:tcPr>
          <w:p w14:paraId="55A4C9A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2.38</w:t>
            </w:r>
          </w:p>
        </w:tc>
        <w:tc>
          <w:tcPr>
            <w:tcW w:w="495" w:type="dxa"/>
            <w:tcBorders>
              <w:top w:val="nil"/>
              <w:left w:val="nil"/>
              <w:bottom w:val="nil"/>
              <w:right w:val="nil"/>
            </w:tcBorders>
            <w:shd w:val="clear" w:color="auto" w:fill="auto"/>
            <w:noWrap/>
            <w:vAlign w:val="bottom"/>
            <w:hideMark/>
          </w:tcPr>
          <w:p w14:paraId="2DD8B32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0.50</w:t>
            </w:r>
          </w:p>
        </w:tc>
        <w:tc>
          <w:tcPr>
            <w:tcW w:w="801" w:type="dxa"/>
            <w:tcBorders>
              <w:top w:val="nil"/>
              <w:left w:val="nil"/>
              <w:bottom w:val="nil"/>
              <w:right w:val="nil"/>
            </w:tcBorders>
            <w:shd w:val="clear" w:color="auto" w:fill="auto"/>
            <w:noWrap/>
            <w:vAlign w:val="bottom"/>
            <w:hideMark/>
          </w:tcPr>
          <w:p w14:paraId="6D5DD4C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-26.08</w:t>
            </w:r>
          </w:p>
        </w:tc>
        <w:tc>
          <w:tcPr>
            <w:tcW w:w="495" w:type="dxa"/>
            <w:tcBorders>
              <w:top w:val="nil"/>
              <w:left w:val="nil"/>
              <w:bottom w:val="nil"/>
              <w:right w:val="nil"/>
            </w:tcBorders>
            <w:shd w:val="clear" w:color="auto" w:fill="auto"/>
            <w:noWrap/>
            <w:vAlign w:val="bottom"/>
            <w:hideMark/>
          </w:tcPr>
          <w:p w14:paraId="43B9C36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60A09216"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0DCC83B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09/06/2013</w:t>
            </w:r>
          </w:p>
        </w:tc>
        <w:tc>
          <w:tcPr>
            <w:tcW w:w="884" w:type="dxa"/>
            <w:tcBorders>
              <w:top w:val="nil"/>
              <w:left w:val="nil"/>
              <w:bottom w:val="nil"/>
              <w:right w:val="nil"/>
            </w:tcBorders>
            <w:shd w:val="clear" w:color="auto" w:fill="auto"/>
            <w:noWrap/>
            <w:vAlign w:val="bottom"/>
            <w:hideMark/>
          </w:tcPr>
          <w:p w14:paraId="79E6AF1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21D8FA5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-26.13</w:t>
            </w:r>
          </w:p>
        </w:tc>
        <w:tc>
          <w:tcPr>
            <w:tcW w:w="556" w:type="dxa"/>
            <w:tcBorders>
              <w:top w:val="nil"/>
              <w:left w:val="nil"/>
              <w:bottom w:val="nil"/>
              <w:right w:val="nil"/>
            </w:tcBorders>
            <w:shd w:val="clear" w:color="auto" w:fill="auto"/>
            <w:noWrap/>
            <w:vAlign w:val="bottom"/>
            <w:hideMark/>
          </w:tcPr>
          <w:p w14:paraId="1C090A4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1DB95B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1.34</w:t>
            </w:r>
          </w:p>
        </w:tc>
        <w:tc>
          <w:tcPr>
            <w:tcW w:w="495" w:type="dxa"/>
            <w:tcBorders>
              <w:top w:val="nil"/>
              <w:left w:val="nil"/>
              <w:bottom w:val="nil"/>
              <w:right w:val="nil"/>
            </w:tcBorders>
            <w:shd w:val="clear" w:color="auto" w:fill="auto"/>
            <w:noWrap/>
            <w:vAlign w:val="bottom"/>
            <w:hideMark/>
          </w:tcPr>
          <w:p w14:paraId="000A699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0.11</w:t>
            </w:r>
          </w:p>
        </w:tc>
        <w:tc>
          <w:tcPr>
            <w:tcW w:w="596" w:type="dxa"/>
            <w:tcBorders>
              <w:top w:val="nil"/>
              <w:left w:val="nil"/>
              <w:bottom w:val="nil"/>
              <w:right w:val="nil"/>
            </w:tcBorders>
            <w:shd w:val="clear" w:color="auto" w:fill="auto"/>
            <w:noWrap/>
            <w:vAlign w:val="bottom"/>
            <w:hideMark/>
          </w:tcPr>
          <w:p w14:paraId="2A827C5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4.63</w:t>
            </w:r>
          </w:p>
        </w:tc>
        <w:tc>
          <w:tcPr>
            <w:tcW w:w="495" w:type="dxa"/>
            <w:tcBorders>
              <w:top w:val="nil"/>
              <w:left w:val="nil"/>
              <w:bottom w:val="nil"/>
              <w:right w:val="nil"/>
            </w:tcBorders>
            <w:shd w:val="clear" w:color="auto" w:fill="auto"/>
            <w:noWrap/>
            <w:vAlign w:val="bottom"/>
            <w:hideMark/>
          </w:tcPr>
          <w:p w14:paraId="6AE9A47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0.95</w:t>
            </w:r>
          </w:p>
        </w:tc>
        <w:tc>
          <w:tcPr>
            <w:tcW w:w="685" w:type="dxa"/>
            <w:tcBorders>
              <w:top w:val="nil"/>
              <w:left w:val="nil"/>
              <w:bottom w:val="nil"/>
              <w:right w:val="nil"/>
            </w:tcBorders>
            <w:shd w:val="clear" w:color="auto" w:fill="auto"/>
            <w:noWrap/>
            <w:vAlign w:val="bottom"/>
            <w:hideMark/>
          </w:tcPr>
          <w:p w14:paraId="20578F4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4.33</w:t>
            </w:r>
          </w:p>
        </w:tc>
        <w:tc>
          <w:tcPr>
            <w:tcW w:w="495" w:type="dxa"/>
            <w:tcBorders>
              <w:top w:val="nil"/>
              <w:left w:val="nil"/>
              <w:bottom w:val="nil"/>
              <w:right w:val="nil"/>
            </w:tcBorders>
            <w:shd w:val="clear" w:color="auto" w:fill="auto"/>
            <w:noWrap/>
            <w:vAlign w:val="bottom"/>
            <w:hideMark/>
          </w:tcPr>
          <w:p w14:paraId="5A2037A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0.57</w:t>
            </w:r>
          </w:p>
        </w:tc>
        <w:tc>
          <w:tcPr>
            <w:tcW w:w="617" w:type="dxa"/>
            <w:tcBorders>
              <w:top w:val="nil"/>
              <w:left w:val="nil"/>
              <w:bottom w:val="nil"/>
              <w:right w:val="nil"/>
            </w:tcBorders>
            <w:shd w:val="clear" w:color="auto" w:fill="auto"/>
            <w:noWrap/>
            <w:vAlign w:val="bottom"/>
            <w:hideMark/>
          </w:tcPr>
          <w:p w14:paraId="21052AD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0.30</w:t>
            </w:r>
          </w:p>
        </w:tc>
        <w:tc>
          <w:tcPr>
            <w:tcW w:w="495" w:type="dxa"/>
            <w:tcBorders>
              <w:top w:val="nil"/>
              <w:left w:val="nil"/>
              <w:bottom w:val="nil"/>
              <w:right w:val="nil"/>
            </w:tcBorders>
            <w:shd w:val="clear" w:color="auto" w:fill="auto"/>
            <w:noWrap/>
            <w:vAlign w:val="bottom"/>
            <w:hideMark/>
          </w:tcPr>
          <w:p w14:paraId="5E48392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0.07</w:t>
            </w:r>
          </w:p>
        </w:tc>
        <w:tc>
          <w:tcPr>
            <w:tcW w:w="801" w:type="dxa"/>
            <w:tcBorders>
              <w:top w:val="nil"/>
              <w:left w:val="nil"/>
              <w:bottom w:val="nil"/>
              <w:right w:val="nil"/>
            </w:tcBorders>
            <w:shd w:val="clear" w:color="auto" w:fill="auto"/>
            <w:noWrap/>
            <w:vAlign w:val="bottom"/>
            <w:hideMark/>
          </w:tcPr>
          <w:p w14:paraId="13C5E4A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-25.19</w:t>
            </w:r>
          </w:p>
        </w:tc>
        <w:tc>
          <w:tcPr>
            <w:tcW w:w="495" w:type="dxa"/>
            <w:tcBorders>
              <w:top w:val="nil"/>
              <w:left w:val="nil"/>
              <w:bottom w:val="nil"/>
              <w:right w:val="nil"/>
            </w:tcBorders>
            <w:shd w:val="clear" w:color="auto" w:fill="auto"/>
            <w:noWrap/>
            <w:vAlign w:val="bottom"/>
            <w:hideMark/>
          </w:tcPr>
          <w:p w14:paraId="29E2108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550C8997"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0B1132A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21/06/2013</w:t>
            </w:r>
          </w:p>
        </w:tc>
        <w:tc>
          <w:tcPr>
            <w:tcW w:w="884" w:type="dxa"/>
            <w:tcBorders>
              <w:top w:val="nil"/>
              <w:left w:val="nil"/>
              <w:bottom w:val="nil"/>
              <w:right w:val="nil"/>
            </w:tcBorders>
            <w:shd w:val="clear" w:color="auto" w:fill="auto"/>
            <w:noWrap/>
            <w:vAlign w:val="bottom"/>
            <w:hideMark/>
          </w:tcPr>
          <w:p w14:paraId="2DD20B2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6E0213F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-25.38</w:t>
            </w:r>
          </w:p>
        </w:tc>
        <w:tc>
          <w:tcPr>
            <w:tcW w:w="556" w:type="dxa"/>
            <w:tcBorders>
              <w:top w:val="nil"/>
              <w:left w:val="nil"/>
              <w:bottom w:val="nil"/>
              <w:right w:val="nil"/>
            </w:tcBorders>
            <w:shd w:val="clear" w:color="auto" w:fill="auto"/>
            <w:noWrap/>
            <w:vAlign w:val="bottom"/>
            <w:hideMark/>
          </w:tcPr>
          <w:p w14:paraId="60C47A7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6C9B06C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2.12</w:t>
            </w:r>
          </w:p>
        </w:tc>
        <w:tc>
          <w:tcPr>
            <w:tcW w:w="495" w:type="dxa"/>
            <w:tcBorders>
              <w:top w:val="nil"/>
              <w:left w:val="nil"/>
              <w:bottom w:val="nil"/>
              <w:right w:val="nil"/>
            </w:tcBorders>
            <w:shd w:val="clear" w:color="auto" w:fill="auto"/>
            <w:noWrap/>
            <w:vAlign w:val="bottom"/>
            <w:hideMark/>
          </w:tcPr>
          <w:p w14:paraId="125F576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0.14</w:t>
            </w:r>
          </w:p>
        </w:tc>
        <w:tc>
          <w:tcPr>
            <w:tcW w:w="596" w:type="dxa"/>
            <w:tcBorders>
              <w:top w:val="nil"/>
              <w:left w:val="nil"/>
              <w:bottom w:val="nil"/>
              <w:right w:val="nil"/>
            </w:tcBorders>
            <w:shd w:val="clear" w:color="auto" w:fill="auto"/>
            <w:noWrap/>
            <w:vAlign w:val="bottom"/>
            <w:hideMark/>
          </w:tcPr>
          <w:p w14:paraId="6EA81DD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9.07</w:t>
            </w:r>
          </w:p>
        </w:tc>
        <w:tc>
          <w:tcPr>
            <w:tcW w:w="495" w:type="dxa"/>
            <w:tcBorders>
              <w:top w:val="nil"/>
              <w:left w:val="nil"/>
              <w:bottom w:val="nil"/>
              <w:right w:val="nil"/>
            </w:tcBorders>
            <w:shd w:val="clear" w:color="auto" w:fill="auto"/>
            <w:noWrap/>
            <w:vAlign w:val="bottom"/>
            <w:hideMark/>
          </w:tcPr>
          <w:p w14:paraId="428DE01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1.42</w:t>
            </w:r>
          </w:p>
        </w:tc>
        <w:tc>
          <w:tcPr>
            <w:tcW w:w="685" w:type="dxa"/>
            <w:tcBorders>
              <w:top w:val="nil"/>
              <w:left w:val="nil"/>
              <w:bottom w:val="nil"/>
              <w:right w:val="nil"/>
            </w:tcBorders>
            <w:shd w:val="clear" w:color="auto" w:fill="auto"/>
            <w:noWrap/>
            <w:vAlign w:val="bottom"/>
            <w:hideMark/>
          </w:tcPr>
          <w:p w14:paraId="57DB305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8.27</w:t>
            </w:r>
          </w:p>
        </w:tc>
        <w:tc>
          <w:tcPr>
            <w:tcW w:w="495" w:type="dxa"/>
            <w:tcBorders>
              <w:top w:val="nil"/>
              <w:left w:val="nil"/>
              <w:bottom w:val="nil"/>
              <w:right w:val="nil"/>
            </w:tcBorders>
            <w:shd w:val="clear" w:color="auto" w:fill="auto"/>
            <w:noWrap/>
            <w:vAlign w:val="bottom"/>
            <w:hideMark/>
          </w:tcPr>
          <w:p w14:paraId="0EDB67B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0.81</w:t>
            </w:r>
          </w:p>
        </w:tc>
        <w:tc>
          <w:tcPr>
            <w:tcW w:w="617" w:type="dxa"/>
            <w:tcBorders>
              <w:top w:val="nil"/>
              <w:left w:val="nil"/>
              <w:bottom w:val="nil"/>
              <w:right w:val="nil"/>
            </w:tcBorders>
            <w:shd w:val="clear" w:color="auto" w:fill="auto"/>
            <w:noWrap/>
            <w:vAlign w:val="bottom"/>
            <w:hideMark/>
          </w:tcPr>
          <w:p w14:paraId="1226514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0.80</w:t>
            </w:r>
          </w:p>
        </w:tc>
        <w:tc>
          <w:tcPr>
            <w:tcW w:w="495" w:type="dxa"/>
            <w:tcBorders>
              <w:top w:val="nil"/>
              <w:left w:val="nil"/>
              <w:bottom w:val="nil"/>
              <w:right w:val="nil"/>
            </w:tcBorders>
            <w:shd w:val="clear" w:color="auto" w:fill="auto"/>
            <w:noWrap/>
            <w:vAlign w:val="bottom"/>
            <w:hideMark/>
          </w:tcPr>
          <w:p w14:paraId="63084E4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0.15</w:t>
            </w:r>
          </w:p>
        </w:tc>
        <w:tc>
          <w:tcPr>
            <w:tcW w:w="801" w:type="dxa"/>
            <w:tcBorders>
              <w:top w:val="nil"/>
              <w:left w:val="nil"/>
              <w:bottom w:val="nil"/>
              <w:right w:val="nil"/>
            </w:tcBorders>
            <w:shd w:val="clear" w:color="auto" w:fill="auto"/>
            <w:noWrap/>
            <w:vAlign w:val="bottom"/>
            <w:hideMark/>
          </w:tcPr>
          <w:p w14:paraId="50AF086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-25.44</w:t>
            </w:r>
          </w:p>
        </w:tc>
        <w:tc>
          <w:tcPr>
            <w:tcW w:w="495" w:type="dxa"/>
            <w:tcBorders>
              <w:top w:val="nil"/>
              <w:left w:val="nil"/>
              <w:bottom w:val="nil"/>
              <w:right w:val="nil"/>
            </w:tcBorders>
            <w:shd w:val="clear" w:color="auto" w:fill="auto"/>
            <w:noWrap/>
            <w:vAlign w:val="bottom"/>
            <w:hideMark/>
          </w:tcPr>
          <w:p w14:paraId="65E31E4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05F3B069"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5D0747D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09/07/2013</w:t>
            </w:r>
          </w:p>
        </w:tc>
        <w:tc>
          <w:tcPr>
            <w:tcW w:w="884" w:type="dxa"/>
            <w:tcBorders>
              <w:top w:val="nil"/>
              <w:left w:val="nil"/>
              <w:bottom w:val="nil"/>
              <w:right w:val="nil"/>
            </w:tcBorders>
            <w:shd w:val="clear" w:color="auto" w:fill="auto"/>
            <w:noWrap/>
            <w:vAlign w:val="bottom"/>
            <w:hideMark/>
          </w:tcPr>
          <w:p w14:paraId="7B5CB33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2E550FB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-25.93</w:t>
            </w:r>
          </w:p>
        </w:tc>
        <w:tc>
          <w:tcPr>
            <w:tcW w:w="556" w:type="dxa"/>
            <w:tcBorders>
              <w:top w:val="nil"/>
              <w:left w:val="nil"/>
              <w:bottom w:val="nil"/>
              <w:right w:val="nil"/>
            </w:tcBorders>
            <w:shd w:val="clear" w:color="auto" w:fill="auto"/>
            <w:noWrap/>
            <w:vAlign w:val="bottom"/>
            <w:hideMark/>
          </w:tcPr>
          <w:p w14:paraId="1048B05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4FA15FF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3.00</w:t>
            </w:r>
          </w:p>
        </w:tc>
        <w:tc>
          <w:tcPr>
            <w:tcW w:w="495" w:type="dxa"/>
            <w:tcBorders>
              <w:top w:val="nil"/>
              <w:left w:val="nil"/>
              <w:bottom w:val="nil"/>
              <w:right w:val="nil"/>
            </w:tcBorders>
            <w:shd w:val="clear" w:color="auto" w:fill="auto"/>
            <w:noWrap/>
            <w:vAlign w:val="bottom"/>
            <w:hideMark/>
          </w:tcPr>
          <w:p w14:paraId="7CEBF56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0.18</w:t>
            </w:r>
          </w:p>
        </w:tc>
        <w:tc>
          <w:tcPr>
            <w:tcW w:w="596" w:type="dxa"/>
            <w:tcBorders>
              <w:top w:val="nil"/>
              <w:left w:val="nil"/>
              <w:bottom w:val="nil"/>
              <w:right w:val="nil"/>
            </w:tcBorders>
            <w:shd w:val="clear" w:color="auto" w:fill="auto"/>
            <w:noWrap/>
            <w:vAlign w:val="bottom"/>
            <w:hideMark/>
          </w:tcPr>
          <w:p w14:paraId="033151E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9.59</w:t>
            </w:r>
          </w:p>
        </w:tc>
        <w:tc>
          <w:tcPr>
            <w:tcW w:w="495" w:type="dxa"/>
            <w:tcBorders>
              <w:top w:val="nil"/>
              <w:left w:val="nil"/>
              <w:bottom w:val="nil"/>
              <w:right w:val="nil"/>
            </w:tcBorders>
            <w:shd w:val="clear" w:color="auto" w:fill="auto"/>
            <w:noWrap/>
            <w:vAlign w:val="bottom"/>
            <w:hideMark/>
          </w:tcPr>
          <w:p w14:paraId="161EA45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1.51</w:t>
            </w:r>
          </w:p>
        </w:tc>
        <w:tc>
          <w:tcPr>
            <w:tcW w:w="685" w:type="dxa"/>
            <w:tcBorders>
              <w:top w:val="nil"/>
              <w:left w:val="nil"/>
              <w:bottom w:val="nil"/>
              <w:right w:val="nil"/>
            </w:tcBorders>
            <w:shd w:val="clear" w:color="auto" w:fill="auto"/>
            <w:noWrap/>
            <w:vAlign w:val="bottom"/>
            <w:hideMark/>
          </w:tcPr>
          <w:p w14:paraId="3094612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7.04</w:t>
            </w:r>
          </w:p>
        </w:tc>
        <w:tc>
          <w:tcPr>
            <w:tcW w:w="495" w:type="dxa"/>
            <w:tcBorders>
              <w:top w:val="nil"/>
              <w:left w:val="nil"/>
              <w:bottom w:val="nil"/>
              <w:right w:val="nil"/>
            </w:tcBorders>
            <w:shd w:val="clear" w:color="auto" w:fill="auto"/>
            <w:noWrap/>
            <w:vAlign w:val="bottom"/>
            <w:hideMark/>
          </w:tcPr>
          <w:p w14:paraId="475FC5B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0.75</w:t>
            </w:r>
          </w:p>
        </w:tc>
        <w:tc>
          <w:tcPr>
            <w:tcW w:w="617" w:type="dxa"/>
            <w:tcBorders>
              <w:top w:val="nil"/>
              <w:left w:val="nil"/>
              <w:bottom w:val="nil"/>
              <w:right w:val="nil"/>
            </w:tcBorders>
            <w:shd w:val="clear" w:color="auto" w:fill="auto"/>
            <w:noWrap/>
            <w:vAlign w:val="bottom"/>
            <w:hideMark/>
          </w:tcPr>
          <w:p w14:paraId="403118A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2.55</w:t>
            </w:r>
          </w:p>
        </w:tc>
        <w:tc>
          <w:tcPr>
            <w:tcW w:w="495" w:type="dxa"/>
            <w:tcBorders>
              <w:top w:val="nil"/>
              <w:left w:val="nil"/>
              <w:bottom w:val="nil"/>
              <w:right w:val="nil"/>
            </w:tcBorders>
            <w:shd w:val="clear" w:color="auto" w:fill="auto"/>
            <w:noWrap/>
            <w:vAlign w:val="bottom"/>
            <w:hideMark/>
          </w:tcPr>
          <w:p w14:paraId="368BC5B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0.48</w:t>
            </w:r>
          </w:p>
        </w:tc>
        <w:tc>
          <w:tcPr>
            <w:tcW w:w="801" w:type="dxa"/>
            <w:tcBorders>
              <w:top w:val="nil"/>
              <w:left w:val="nil"/>
              <w:bottom w:val="nil"/>
              <w:right w:val="nil"/>
            </w:tcBorders>
            <w:shd w:val="clear" w:color="auto" w:fill="auto"/>
            <w:noWrap/>
            <w:vAlign w:val="bottom"/>
            <w:hideMark/>
          </w:tcPr>
          <w:p w14:paraId="2B2BD6E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-25.74</w:t>
            </w:r>
          </w:p>
        </w:tc>
        <w:tc>
          <w:tcPr>
            <w:tcW w:w="495" w:type="dxa"/>
            <w:tcBorders>
              <w:top w:val="nil"/>
              <w:left w:val="nil"/>
              <w:bottom w:val="nil"/>
              <w:right w:val="nil"/>
            </w:tcBorders>
            <w:shd w:val="clear" w:color="auto" w:fill="auto"/>
            <w:noWrap/>
            <w:vAlign w:val="bottom"/>
            <w:hideMark/>
          </w:tcPr>
          <w:p w14:paraId="4BE0B10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3A140752"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70C36A5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21/07/2013</w:t>
            </w:r>
          </w:p>
        </w:tc>
        <w:tc>
          <w:tcPr>
            <w:tcW w:w="884" w:type="dxa"/>
            <w:tcBorders>
              <w:top w:val="nil"/>
              <w:left w:val="nil"/>
              <w:bottom w:val="nil"/>
              <w:right w:val="nil"/>
            </w:tcBorders>
            <w:shd w:val="clear" w:color="auto" w:fill="auto"/>
            <w:noWrap/>
            <w:vAlign w:val="bottom"/>
            <w:hideMark/>
          </w:tcPr>
          <w:p w14:paraId="13D335F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28C92A2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-27.34</w:t>
            </w:r>
          </w:p>
        </w:tc>
        <w:tc>
          <w:tcPr>
            <w:tcW w:w="556" w:type="dxa"/>
            <w:tcBorders>
              <w:top w:val="nil"/>
              <w:left w:val="nil"/>
              <w:bottom w:val="nil"/>
              <w:right w:val="nil"/>
            </w:tcBorders>
            <w:shd w:val="clear" w:color="auto" w:fill="auto"/>
            <w:noWrap/>
            <w:vAlign w:val="bottom"/>
            <w:hideMark/>
          </w:tcPr>
          <w:p w14:paraId="4862FE9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18CD102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0.85</w:t>
            </w:r>
          </w:p>
        </w:tc>
        <w:tc>
          <w:tcPr>
            <w:tcW w:w="495" w:type="dxa"/>
            <w:tcBorders>
              <w:top w:val="nil"/>
              <w:left w:val="nil"/>
              <w:bottom w:val="nil"/>
              <w:right w:val="nil"/>
            </w:tcBorders>
            <w:shd w:val="clear" w:color="auto" w:fill="auto"/>
            <w:noWrap/>
            <w:vAlign w:val="bottom"/>
            <w:hideMark/>
          </w:tcPr>
          <w:p w14:paraId="0DF1EF0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156BBC3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4.31</w:t>
            </w:r>
          </w:p>
        </w:tc>
        <w:tc>
          <w:tcPr>
            <w:tcW w:w="495" w:type="dxa"/>
            <w:tcBorders>
              <w:top w:val="nil"/>
              <w:left w:val="nil"/>
              <w:bottom w:val="nil"/>
              <w:right w:val="nil"/>
            </w:tcBorders>
            <w:shd w:val="clear" w:color="auto" w:fill="auto"/>
            <w:noWrap/>
            <w:vAlign w:val="bottom"/>
            <w:hideMark/>
          </w:tcPr>
          <w:p w14:paraId="6120F15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0.91</w:t>
            </w:r>
          </w:p>
        </w:tc>
        <w:tc>
          <w:tcPr>
            <w:tcW w:w="685" w:type="dxa"/>
            <w:tcBorders>
              <w:top w:val="nil"/>
              <w:left w:val="nil"/>
              <w:bottom w:val="nil"/>
              <w:right w:val="nil"/>
            </w:tcBorders>
            <w:shd w:val="clear" w:color="auto" w:fill="auto"/>
            <w:noWrap/>
            <w:vAlign w:val="bottom"/>
            <w:hideMark/>
          </w:tcPr>
          <w:p w14:paraId="47D82CA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3.54</w:t>
            </w:r>
          </w:p>
        </w:tc>
        <w:tc>
          <w:tcPr>
            <w:tcW w:w="495" w:type="dxa"/>
            <w:tcBorders>
              <w:top w:val="nil"/>
              <w:left w:val="nil"/>
              <w:bottom w:val="nil"/>
              <w:right w:val="nil"/>
            </w:tcBorders>
            <w:shd w:val="clear" w:color="auto" w:fill="auto"/>
            <w:noWrap/>
            <w:vAlign w:val="bottom"/>
            <w:hideMark/>
          </w:tcPr>
          <w:p w14:paraId="4B36523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0.52</w:t>
            </w:r>
          </w:p>
        </w:tc>
        <w:tc>
          <w:tcPr>
            <w:tcW w:w="617" w:type="dxa"/>
            <w:tcBorders>
              <w:top w:val="nil"/>
              <w:left w:val="nil"/>
              <w:bottom w:val="nil"/>
              <w:right w:val="nil"/>
            </w:tcBorders>
            <w:shd w:val="clear" w:color="auto" w:fill="auto"/>
            <w:noWrap/>
            <w:vAlign w:val="bottom"/>
            <w:hideMark/>
          </w:tcPr>
          <w:p w14:paraId="7DFD0DB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0.77</w:t>
            </w:r>
          </w:p>
        </w:tc>
        <w:tc>
          <w:tcPr>
            <w:tcW w:w="495" w:type="dxa"/>
            <w:tcBorders>
              <w:top w:val="nil"/>
              <w:left w:val="nil"/>
              <w:bottom w:val="nil"/>
              <w:right w:val="nil"/>
            </w:tcBorders>
            <w:shd w:val="clear" w:color="auto" w:fill="auto"/>
            <w:noWrap/>
            <w:vAlign w:val="bottom"/>
            <w:hideMark/>
          </w:tcPr>
          <w:p w14:paraId="70047B2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0.20</w:t>
            </w:r>
          </w:p>
        </w:tc>
        <w:tc>
          <w:tcPr>
            <w:tcW w:w="801" w:type="dxa"/>
            <w:tcBorders>
              <w:top w:val="nil"/>
              <w:left w:val="nil"/>
              <w:bottom w:val="nil"/>
              <w:right w:val="nil"/>
            </w:tcBorders>
            <w:shd w:val="clear" w:color="auto" w:fill="auto"/>
            <w:noWrap/>
            <w:vAlign w:val="bottom"/>
            <w:hideMark/>
          </w:tcPr>
          <w:p w14:paraId="76F648A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-25.62</w:t>
            </w:r>
          </w:p>
        </w:tc>
        <w:tc>
          <w:tcPr>
            <w:tcW w:w="495" w:type="dxa"/>
            <w:tcBorders>
              <w:top w:val="nil"/>
              <w:left w:val="nil"/>
              <w:bottom w:val="nil"/>
              <w:right w:val="nil"/>
            </w:tcBorders>
            <w:shd w:val="clear" w:color="auto" w:fill="auto"/>
            <w:noWrap/>
            <w:vAlign w:val="bottom"/>
            <w:hideMark/>
          </w:tcPr>
          <w:p w14:paraId="614F4B9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54C21A81"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2D69AD5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08/08/2013</w:t>
            </w:r>
          </w:p>
        </w:tc>
        <w:tc>
          <w:tcPr>
            <w:tcW w:w="884" w:type="dxa"/>
            <w:tcBorders>
              <w:top w:val="nil"/>
              <w:left w:val="nil"/>
              <w:bottom w:val="nil"/>
              <w:right w:val="nil"/>
            </w:tcBorders>
            <w:shd w:val="clear" w:color="auto" w:fill="auto"/>
            <w:noWrap/>
            <w:vAlign w:val="bottom"/>
            <w:hideMark/>
          </w:tcPr>
          <w:p w14:paraId="4A2C4A5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202D7E2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-25.03</w:t>
            </w:r>
          </w:p>
        </w:tc>
        <w:tc>
          <w:tcPr>
            <w:tcW w:w="556" w:type="dxa"/>
            <w:tcBorders>
              <w:top w:val="nil"/>
              <w:left w:val="nil"/>
              <w:bottom w:val="nil"/>
              <w:right w:val="nil"/>
            </w:tcBorders>
            <w:shd w:val="clear" w:color="auto" w:fill="auto"/>
            <w:noWrap/>
            <w:vAlign w:val="bottom"/>
            <w:hideMark/>
          </w:tcPr>
          <w:p w14:paraId="0C4D194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04D059D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1.55</w:t>
            </w:r>
          </w:p>
        </w:tc>
        <w:tc>
          <w:tcPr>
            <w:tcW w:w="495" w:type="dxa"/>
            <w:tcBorders>
              <w:top w:val="nil"/>
              <w:left w:val="nil"/>
              <w:bottom w:val="nil"/>
              <w:right w:val="nil"/>
            </w:tcBorders>
            <w:shd w:val="clear" w:color="auto" w:fill="auto"/>
            <w:noWrap/>
            <w:vAlign w:val="bottom"/>
            <w:hideMark/>
          </w:tcPr>
          <w:p w14:paraId="48146AA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0.12</w:t>
            </w:r>
          </w:p>
        </w:tc>
        <w:tc>
          <w:tcPr>
            <w:tcW w:w="596" w:type="dxa"/>
            <w:tcBorders>
              <w:top w:val="nil"/>
              <w:left w:val="nil"/>
              <w:bottom w:val="nil"/>
              <w:right w:val="nil"/>
            </w:tcBorders>
            <w:shd w:val="clear" w:color="auto" w:fill="auto"/>
            <w:noWrap/>
            <w:vAlign w:val="bottom"/>
            <w:hideMark/>
          </w:tcPr>
          <w:p w14:paraId="524C235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7.96</w:t>
            </w:r>
          </w:p>
        </w:tc>
        <w:tc>
          <w:tcPr>
            <w:tcW w:w="495" w:type="dxa"/>
            <w:tcBorders>
              <w:top w:val="nil"/>
              <w:left w:val="nil"/>
              <w:bottom w:val="nil"/>
              <w:right w:val="nil"/>
            </w:tcBorders>
            <w:shd w:val="clear" w:color="auto" w:fill="auto"/>
            <w:noWrap/>
            <w:vAlign w:val="bottom"/>
            <w:hideMark/>
          </w:tcPr>
          <w:p w14:paraId="4DF4B3E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1.32</w:t>
            </w:r>
          </w:p>
        </w:tc>
        <w:tc>
          <w:tcPr>
            <w:tcW w:w="685" w:type="dxa"/>
            <w:tcBorders>
              <w:top w:val="nil"/>
              <w:left w:val="nil"/>
              <w:bottom w:val="nil"/>
              <w:right w:val="nil"/>
            </w:tcBorders>
            <w:shd w:val="clear" w:color="auto" w:fill="auto"/>
            <w:noWrap/>
            <w:vAlign w:val="bottom"/>
            <w:hideMark/>
          </w:tcPr>
          <w:p w14:paraId="3FA72D1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6.36</w:t>
            </w:r>
          </w:p>
        </w:tc>
        <w:tc>
          <w:tcPr>
            <w:tcW w:w="495" w:type="dxa"/>
            <w:tcBorders>
              <w:top w:val="nil"/>
              <w:left w:val="nil"/>
              <w:bottom w:val="nil"/>
              <w:right w:val="nil"/>
            </w:tcBorders>
            <w:shd w:val="clear" w:color="auto" w:fill="auto"/>
            <w:noWrap/>
            <w:vAlign w:val="bottom"/>
            <w:hideMark/>
          </w:tcPr>
          <w:p w14:paraId="0B7A9D3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0.70</w:t>
            </w:r>
          </w:p>
        </w:tc>
        <w:tc>
          <w:tcPr>
            <w:tcW w:w="617" w:type="dxa"/>
            <w:tcBorders>
              <w:top w:val="nil"/>
              <w:left w:val="nil"/>
              <w:bottom w:val="nil"/>
              <w:right w:val="nil"/>
            </w:tcBorders>
            <w:shd w:val="clear" w:color="auto" w:fill="auto"/>
            <w:noWrap/>
            <w:vAlign w:val="bottom"/>
            <w:hideMark/>
          </w:tcPr>
          <w:p w14:paraId="79EDD4C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1.60</w:t>
            </w:r>
          </w:p>
        </w:tc>
        <w:tc>
          <w:tcPr>
            <w:tcW w:w="495" w:type="dxa"/>
            <w:tcBorders>
              <w:top w:val="nil"/>
              <w:left w:val="nil"/>
              <w:bottom w:val="nil"/>
              <w:right w:val="nil"/>
            </w:tcBorders>
            <w:shd w:val="clear" w:color="auto" w:fill="auto"/>
            <w:noWrap/>
            <w:vAlign w:val="bottom"/>
            <w:hideMark/>
          </w:tcPr>
          <w:p w14:paraId="34084D3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0.32</w:t>
            </w:r>
          </w:p>
        </w:tc>
        <w:tc>
          <w:tcPr>
            <w:tcW w:w="801" w:type="dxa"/>
            <w:tcBorders>
              <w:top w:val="nil"/>
              <w:left w:val="nil"/>
              <w:bottom w:val="nil"/>
              <w:right w:val="nil"/>
            </w:tcBorders>
            <w:shd w:val="clear" w:color="auto" w:fill="auto"/>
            <w:noWrap/>
            <w:vAlign w:val="bottom"/>
            <w:hideMark/>
          </w:tcPr>
          <w:p w14:paraId="3D8784C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-25.28</w:t>
            </w:r>
          </w:p>
        </w:tc>
        <w:tc>
          <w:tcPr>
            <w:tcW w:w="495" w:type="dxa"/>
            <w:tcBorders>
              <w:top w:val="nil"/>
              <w:left w:val="nil"/>
              <w:bottom w:val="nil"/>
              <w:right w:val="nil"/>
            </w:tcBorders>
            <w:shd w:val="clear" w:color="auto" w:fill="auto"/>
            <w:noWrap/>
            <w:vAlign w:val="bottom"/>
            <w:hideMark/>
          </w:tcPr>
          <w:p w14:paraId="12FED1C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118B7F06"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357F999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20/08/2013</w:t>
            </w:r>
          </w:p>
        </w:tc>
        <w:tc>
          <w:tcPr>
            <w:tcW w:w="884" w:type="dxa"/>
            <w:tcBorders>
              <w:top w:val="nil"/>
              <w:left w:val="nil"/>
              <w:bottom w:val="nil"/>
              <w:right w:val="nil"/>
            </w:tcBorders>
            <w:shd w:val="clear" w:color="auto" w:fill="auto"/>
            <w:noWrap/>
            <w:vAlign w:val="bottom"/>
            <w:hideMark/>
          </w:tcPr>
          <w:p w14:paraId="7B33D75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0ED9529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-24.59</w:t>
            </w:r>
          </w:p>
        </w:tc>
        <w:tc>
          <w:tcPr>
            <w:tcW w:w="556" w:type="dxa"/>
            <w:tcBorders>
              <w:top w:val="nil"/>
              <w:left w:val="nil"/>
              <w:bottom w:val="nil"/>
              <w:right w:val="nil"/>
            </w:tcBorders>
            <w:shd w:val="clear" w:color="auto" w:fill="auto"/>
            <w:noWrap/>
            <w:vAlign w:val="bottom"/>
            <w:hideMark/>
          </w:tcPr>
          <w:p w14:paraId="42423C0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0204C15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2.43</w:t>
            </w:r>
          </w:p>
        </w:tc>
        <w:tc>
          <w:tcPr>
            <w:tcW w:w="495" w:type="dxa"/>
            <w:tcBorders>
              <w:top w:val="nil"/>
              <w:left w:val="nil"/>
              <w:bottom w:val="nil"/>
              <w:right w:val="nil"/>
            </w:tcBorders>
            <w:shd w:val="clear" w:color="auto" w:fill="auto"/>
            <w:noWrap/>
            <w:vAlign w:val="bottom"/>
            <w:hideMark/>
          </w:tcPr>
          <w:p w14:paraId="0B79EB5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0.16</w:t>
            </w:r>
          </w:p>
        </w:tc>
        <w:tc>
          <w:tcPr>
            <w:tcW w:w="596" w:type="dxa"/>
            <w:tcBorders>
              <w:top w:val="nil"/>
              <w:left w:val="nil"/>
              <w:bottom w:val="nil"/>
              <w:right w:val="nil"/>
            </w:tcBorders>
            <w:shd w:val="clear" w:color="auto" w:fill="auto"/>
            <w:noWrap/>
            <w:vAlign w:val="bottom"/>
            <w:hideMark/>
          </w:tcPr>
          <w:p w14:paraId="5F454B8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11.35</w:t>
            </w:r>
          </w:p>
        </w:tc>
        <w:tc>
          <w:tcPr>
            <w:tcW w:w="495" w:type="dxa"/>
            <w:tcBorders>
              <w:top w:val="nil"/>
              <w:left w:val="nil"/>
              <w:bottom w:val="nil"/>
              <w:right w:val="nil"/>
            </w:tcBorders>
            <w:shd w:val="clear" w:color="auto" w:fill="auto"/>
            <w:noWrap/>
            <w:vAlign w:val="bottom"/>
            <w:hideMark/>
          </w:tcPr>
          <w:p w14:paraId="0070823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1.67</w:t>
            </w:r>
          </w:p>
        </w:tc>
        <w:tc>
          <w:tcPr>
            <w:tcW w:w="685" w:type="dxa"/>
            <w:tcBorders>
              <w:top w:val="nil"/>
              <w:left w:val="nil"/>
              <w:bottom w:val="nil"/>
              <w:right w:val="nil"/>
            </w:tcBorders>
            <w:shd w:val="clear" w:color="auto" w:fill="auto"/>
            <w:noWrap/>
            <w:vAlign w:val="bottom"/>
            <w:hideMark/>
          </w:tcPr>
          <w:p w14:paraId="774010E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8.97</w:t>
            </w:r>
          </w:p>
        </w:tc>
        <w:tc>
          <w:tcPr>
            <w:tcW w:w="495" w:type="dxa"/>
            <w:tcBorders>
              <w:top w:val="nil"/>
              <w:left w:val="nil"/>
              <w:bottom w:val="nil"/>
              <w:right w:val="nil"/>
            </w:tcBorders>
            <w:shd w:val="clear" w:color="auto" w:fill="auto"/>
            <w:noWrap/>
            <w:vAlign w:val="bottom"/>
            <w:hideMark/>
          </w:tcPr>
          <w:p w14:paraId="6FD666F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0.87</w:t>
            </w:r>
          </w:p>
        </w:tc>
        <w:tc>
          <w:tcPr>
            <w:tcW w:w="617" w:type="dxa"/>
            <w:tcBorders>
              <w:top w:val="nil"/>
              <w:left w:val="nil"/>
              <w:bottom w:val="nil"/>
              <w:right w:val="nil"/>
            </w:tcBorders>
            <w:shd w:val="clear" w:color="auto" w:fill="auto"/>
            <w:noWrap/>
            <w:vAlign w:val="bottom"/>
            <w:hideMark/>
          </w:tcPr>
          <w:p w14:paraId="0F38AAF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2.38</w:t>
            </w:r>
          </w:p>
        </w:tc>
        <w:tc>
          <w:tcPr>
            <w:tcW w:w="495" w:type="dxa"/>
            <w:tcBorders>
              <w:top w:val="nil"/>
              <w:left w:val="nil"/>
              <w:bottom w:val="nil"/>
              <w:right w:val="nil"/>
            </w:tcBorders>
            <w:shd w:val="clear" w:color="auto" w:fill="auto"/>
            <w:noWrap/>
            <w:vAlign w:val="bottom"/>
            <w:hideMark/>
          </w:tcPr>
          <w:p w14:paraId="0C04414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0.42</w:t>
            </w:r>
          </w:p>
        </w:tc>
        <w:tc>
          <w:tcPr>
            <w:tcW w:w="801" w:type="dxa"/>
            <w:tcBorders>
              <w:top w:val="nil"/>
              <w:left w:val="nil"/>
              <w:bottom w:val="nil"/>
              <w:right w:val="nil"/>
            </w:tcBorders>
            <w:shd w:val="clear" w:color="auto" w:fill="auto"/>
            <w:noWrap/>
            <w:vAlign w:val="bottom"/>
            <w:hideMark/>
          </w:tcPr>
          <w:p w14:paraId="1A489EA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-25.45</w:t>
            </w:r>
          </w:p>
        </w:tc>
        <w:tc>
          <w:tcPr>
            <w:tcW w:w="495" w:type="dxa"/>
            <w:tcBorders>
              <w:top w:val="nil"/>
              <w:left w:val="nil"/>
              <w:bottom w:val="nil"/>
              <w:right w:val="nil"/>
            </w:tcBorders>
            <w:shd w:val="clear" w:color="auto" w:fill="auto"/>
            <w:noWrap/>
            <w:vAlign w:val="bottom"/>
            <w:hideMark/>
          </w:tcPr>
          <w:p w14:paraId="6EFA408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6D0C66CD"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2F94D15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07/09/2013</w:t>
            </w:r>
          </w:p>
        </w:tc>
        <w:tc>
          <w:tcPr>
            <w:tcW w:w="884" w:type="dxa"/>
            <w:tcBorders>
              <w:top w:val="nil"/>
              <w:left w:val="nil"/>
              <w:bottom w:val="nil"/>
              <w:right w:val="nil"/>
            </w:tcBorders>
            <w:shd w:val="clear" w:color="auto" w:fill="auto"/>
            <w:noWrap/>
            <w:vAlign w:val="bottom"/>
            <w:hideMark/>
          </w:tcPr>
          <w:p w14:paraId="7B2FA70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6E26DE9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-27.64</w:t>
            </w:r>
          </w:p>
        </w:tc>
        <w:tc>
          <w:tcPr>
            <w:tcW w:w="556" w:type="dxa"/>
            <w:tcBorders>
              <w:top w:val="nil"/>
              <w:left w:val="nil"/>
              <w:bottom w:val="nil"/>
              <w:right w:val="nil"/>
            </w:tcBorders>
            <w:shd w:val="clear" w:color="auto" w:fill="auto"/>
            <w:noWrap/>
            <w:vAlign w:val="bottom"/>
            <w:hideMark/>
          </w:tcPr>
          <w:p w14:paraId="6436A2E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1F14FDA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1.31</w:t>
            </w:r>
          </w:p>
        </w:tc>
        <w:tc>
          <w:tcPr>
            <w:tcW w:w="495" w:type="dxa"/>
            <w:tcBorders>
              <w:top w:val="nil"/>
              <w:left w:val="nil"/>
              <w:bottom w:val="nil"/>
              <w:right w:val="nil"/>
            </w:tcBorders>
            <w:shd w:val="clear" w:color="auto" w:fill="auto"/>
            <w:noWrap/>
            <w:vAlign w:val="bottom"/>
            <w:hideMark/>
          </w:tcPr>
          <w:p w14:paraId="0353687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0.11</w:t>
            </w:r>
          </w:p>
        </w:tc>
        <w:tc>
          <w:tcPr>
            <w:tcW w:w="596" w:type="dxa"/>
            <w:tcBorders>
              <w:top w:val="nil"/>
              <w:left w:val="nil"/>
              <w:bottom w:val="nil"/>
              <w:right w:val="nil"/>
            </w:tcBorders>
            <w:shd w:val="clear" w:color="auto" w:fill="auto"/>
            <w:noWrap/>
            <w:vAlign w:val="bottom"/>
            <w:hideMark/>
          </w:tcPr>
          <w:p w14:paraId="31DBD96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6.42</w:t>
            </w:r>
          </w:p>
        </w:tc>
        <w:tc>
          <w:tcPr>
            <w:tcW w:w="495" w:type="dxa"/>
            <w:tcBorders>
              <w:top w:val="nil"/>
              <w:left w:val="nil"/>
              <w:bottom w:val="nil"/>
              <w:right w:val="nil"/>
            </w:tcBorders>
            <w:shd w:val="clear" w:color="auto" w:fill="auto"/>
            <w:noWrap/>
            <w:vAlign w:val="bottom"/>
            <w:hideMark/>
          </w:tcPr>
          <w:p w14:paraId="5A2F158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1.16</w:t>
            </w:r>
          </w:p>
        </w:tc>
        <w:tc>
          <w:tcPr>
            <w:tcW w:w="685" w:type="dxa"/>
            <w:tcBorders>
              <w:top w:val="nil"/>
              <w:left w:val="nil"/>
              <w:bottom w:val="nil"/>
              <w:right w:val="nil"/>
            </w:tcBorders>
            <w:shd w:val="clear" w:color="auto" w:fill="auto"/>
            <w:noWrap/>
            <w:vAlign w:val="bottom"/>
            <w:hideMark/>
          </w:tcPr>
          <w:p w14:paraId="5B5A1B8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5.39</w:t>
            </w:r>
          </w:p>
        </w:tc>
        <w:tc>
          <w:tcPr>
            <w:tcW w:w="495" w:type="dxa"/>
            <w:tcBorders>
              <w:top w:val="nil"/>
              <w:left w:val="nil"/>
              <w:bottom w:val="nil"/>
              <w:right w:val="nil"/>
            </w:tcBorders>
            <w:shd w:val="clear" w:color="auto" w:fill="auto"/>
            <w:noWrap/>
            <w:vAlign w:val="bottom"/>
            <w:hideMark/>
          </w:tcPr>
          <w:p w14:paraId="2AE0214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0.65</w:t>
            </w:r>
          </w:p>
        </w:tc>
        <w:tc>
          <w:tcPr>
            <w:tcW w:w="617" w:type="dxa"/>
            <w:tcBorders>
              <w:top w:val="nil"/>
              <w:left w:val="nil"/>
              <w:bottom w:val="nil"/>
              <w:right w:val="nil"/>
            </w:tcBorders>
            <w:shd w:val="clear" w:color="auto" w:fill="auto"/>
            <w:noWrap/>
            <w:vAlign w:val="bottom"/>
            <w:hideMark/>
          </w:tcPr>
          <w:p w14:paraId="736982F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1.03</w:t>
            </w:r>
          </w:p>
        </w:tc>
        <w:tc>
          <w:tcPr>
            <w:tcW w:w="495" w:type="dxa"/>
            <w:tcBorders>
              <w:top w:val="nil"/>
              <w:left w:val="nil"/>
              <w:bottom w:val="nil"/>
              <w:right w:val="nil"/>
            </w:tcBorders>
            <w:shd w:val="clear" w:color="auto" w:fill="auto"/>
            <w:noWrap/>
            <w:vAlign w:val="bottom"/>
            <w:hideMark/>
          </w:tcPr>
          <w:p w14:paraId="31D17C2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0.22</w:t>
            </w:r>
          </w:p>
        </w:tc>
        <w:tc>
          <w:tcPr>
            <w:tcW w:w="801" w:type="dxa"/>
            <w:tcBorders>
              <w:top w:val="nil"/>
              <w:left w:val="nil"/>
              <w:bottom w:val="nil"/>
              <w:right w:val="nil"/>
            </w:tcBorders>
            <w:shd w:val="clear" w:color="auto" w:fill="auto"/>
            <w:noWrap/>
            <w:vAlign w:val="bottom"/>
            <w:hideMark/>
          </w:tcPr>
          <w:p w14:paraId="4C955A0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-25.78</w:t>
            </w:r>
          </w:p>
        </w:tc>
        <w:tc>
          <w:tcPr>
            <w:tcW w:w="495" w:type="dxa"/>
            <w:tcBorders>
              <w:top w:val="nil"/>
              <w:left w:val="nil"/>
              <w:bottom w:val="nil"/>
              <w:right w:val="nil"/>
            </w:tcBorders>
            <w:shd w:val="clear" w:color="auto" w:fill="auto"/>
            <w:noWrap/>
            <w:vAlign w:val="bottom"/>
            <w:hideMark/>
          </w:tcPr>
          <w:p w14:paraId="18AAD72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46F7A16F"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0FD0C7C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lastRenderedPageBreak/>
              <w:t>19/09/2013</w:t>
            </w:r>
          </w:p>
        </w:tc>
        <w:tc>
          <w:tcPr>
            <w:tcW w:w="884" w:type="dxa"/>
            <w:tcBorders>
              <w:top w:val="nil"/>
              <w:left w:val="nil"/>
              <w:bottom w:val="nil"/>
              <w:right w:val="nil"/>
            </w:tcBorders>
            <w:shd w:val="clear" w:color="auto" w:fill="auto"/>
            <w:noWrap/>
            <w:vAlign w:val="bottom"/>
            <w:hideMark/>
          </w:tcPr>
          <w:p w14:paraId="578DCAB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75A737C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-26.38</w:t>
            </w:r>
          </w:p>
        </w:tc>
        <w:tc>
          <w:tcPr>
            <w:tcW w:w="556" w:type="dxa"/>
            <w:tcBorders>
              <w:top w:val="nil"/>
              <w:left w:val="nil"/>
              <w:bottom w:val="nil"/>
              <w:right w:val="nil"/>
            </w:tcBorders>
            <w:shd w:val="clear" w:color="auto" w:fill="auto"/>
            <w:noWrap/>
            <w:vAlign w:val="bottom"/>
            <w:hideMark/>
          </w:tcPr>
          <w:p w14:paraId="2B14CBC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57DB5BF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1.57</w:t>
            </w:r>
          </w:p>
        </w:tc>
        <w:tc>
          <w:tcPr>
            <w:tcW w:w="495" w:type="dxa"/>
            <w:tcBorders>
              <w:top w:val="nil"/>
              <w:left w:val="nil"/>
              <w:bottom w:val="nil"/>
              <w:right w:val="nil"/>
            </w:tcBorders>
            <w:shd w:val="clear" w:color="auto" w:fill="auto"/>
            <w:noWrap/>
            <w:vAlign w:val="bottom"/>
            <w:hideMark/>
          </w:tcPr>
          <w:p w14:paraId="1563695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0.12</w:t>
            </w:r>
          </w:p>
        </w:tc>
        <w:tc>
          <w:tcPr>
            <w:tcW w:w="596" w:type="dxa"/>
            <w:tcBorders>
              <w:top w:val="nil"/>
              <w:left w:val="nil"/>
              <w:bottom w:val="nil"/>
              <w:right w:val="nil"/>
            </w:tcBorders>
            <w:shd w:val="clear" w:color="auto" w:fill="auto"/>
            <w:noWrap/>
            <w:vAlign w:val="bottom"/>
            <w:hideMark/>
          </w:tcPr>
          <w:p w14:paraId="21CE312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13.06</w:t>
            </w:r>
          </w:p>
        </w:tc>
        <w:tc>
          <w:tcPr>
            <w:tcW w:w="495" w:type="dxa"/>
            <w:tcBorders>
              <w:top w:val="nil"/>
              <w:left w:val="nil"/>
              <w:bottom w:val="nil"/>
              <w:right w:val="nil"/>
            </w:tcBorders>
            <w:shd w:val="clear" w:color="auto" w:fill="auto"/>
            <w:noWrap/>
            <w:vAlign w:val="bottom"/>
            <w:hideMark/>
          </w:tcPr>
          <w:p w14:paraId="7E40CEF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1.87</w:t>
            </w:r>
          </w:p>
        </w:tc>
        <w:tc>
          <w:tcPr>
            <w:tcW w:w="685" w:type="dxa"/>
            <w:tcBorders>
              <w:top w:val="nil"/>
              <w:left w:val="nil"/>
              <w:bottom w:val="nil"/>
              <w:right w:val="nil"/>
            </w:tcBorders>
            <w:shd w:val="clear" w:color="auto" w:fill="auto"/>
            <w:noWrap/>
            <w:vAlign w:val="bottom"/>
            <w:hideMark/>
          </w:tcPr>
          <w:p w14:paraId="1750576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8.97</w:t>
            </w:r>
          </w:p>
        </w:tc>
        <w:tc>
          <w:tcPr>
            <w:tcW w:w="495" w:type="dxa"/>
            <w:tcBorders>
              <w:top w:val="nil"/>
              <w:left w:val="nil"/>
              <w:bottom w:val="nil"/>
              <w:right w:val="nil"/>
            </w:tcBorders>
            <w:shd w:val="clear" w:color="auto" w:fill="auto"/>
            <w:noWrap/>
            <w:vAlign w:val="bottom"/>
            <w:hideMark/>
          </w:tcPr>
          <w:p w14:paraId="003618D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0.88</w:t>
            </w:r>
          </w:p>
        </w:tc>
        <w:tc>
          <w:tcPr>
            <w:tcW w:w="617" w:type="dxa"/>
            <w:tcBorders>
              <w:top w:val="nil"/>
              <w:left w:val="nil"/>
              <w:bottom w:val="nil"/>
              <w:right w:val="nil"/>
            </w:tcBorders>
            <w:shd w:val="clear" w:color="auto" w:fill="auto"/>
            <w:noWrap/>
            <w:vAlign w:val="bottom"/>
            <w:hideMark/>
          </w:tcPr>
          <w:p w14:paraId="36646ED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4.09</w:t>
            </w:r>
          </w:p>
        </w:tc>
        <w:tc>
          <w:tcPr>
            <w:tcW w:w="495" w:type="dxa"/>
            <w:tcBorders>
              <w:top w:val="nil"/>
              <w:left w:val="nil"/>
              <w:bottom w:val="nil"/>
              <w:right w:val="nil"/>
            </w:tcBorders>
            <w:shd w:val="clear" w:color="auto" w:fill="auto"/>
            <w:noWrap/>
            <w:vAlign w:val="bottom"/>
            <w:hideMark/>
          </w:tcPr>
          <w:p w14:paraId="45FDDDF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0.71</w:t>
            </w:r>
          </w:p>
        </w:tc>
        <w:tc>
          <w:tcPr>
            <w:tcW w:w="801" w:type="dxa"/>
            <w:tcBorders>
              <w:top w:val="nil"/>
              <w:left w:val="nil"/>
              <w:bottom w:val="nil"/>
              <w:right w:val="nil"/>
            </w:tcBorders>
            <w:shd w:val="clear" w:color="auto" w:fill="auto"/>
            <w:noWrap/>
            <w:vAlign w:val="bottom"/>
            <w:hideMark/>
          </w:tcPr>
          <w:p w14:paraId="37383D9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-25.93</w:t>
            </w:r>
          </w:p>
        </w:tc>
        <w:tc>
          <w:tcPr>
            <w:tcW w:w="495" w:type="dxa"/>
            <w:tcBorders>
              <w:top w:val="nil"/>
              <w:left w:val="nil"/>
              <w:bottom w:val="nil"/>
              <w:right w:val="nil"/>
            </w:tcBorders>
            <w:shd w:val="clear" w:color="auto" w:fill="auto"/>
            <w:noWrap/>
            <w:vAlign w:val="bottom"/>
            <w:hideMark/>
          </w:tcPr>
          <w:p w14:paraId="03A0B2C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1283C17E"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24F9060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07/10/2013</w:t>
            </w:r>
          </w:p>
        </w:tc>
        <w:tc>
          <w:tcPr>
            <w:tcW w:w="884" w:type="dxa"/>
            <w:tcBorders>
              <w:top w:val="nil"/>
              <w:left w:val="nil"/>
              <w:bottom w:val="nil"/>
              <w:right w:val="nil"/>
            </w:tcBorders>
            <w:shd w:val="clear" w:color="auto" w:fill="auto"/>
            <w:noWrap/>
            <w:vAlign w:val="bottom"/>
            <w:hideMark/>
          </w:tcPr>
          <w:p w14:paraId="0069FBB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7CE9560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-24.26</w:t>
            </w:r>
          </w:p>
        </w:tc>
        <w:tc>
          <w:tcPr>
            <w:tcW w:w="556" w:type="dxa"/>
            <w:tcBorders>
              <w:top w:val="nil"/>
              <w:left w:val="nil"/>
              <w:bottom w:val="nil"/>
              <w:right w:val="nil"/>
            </w:tcBorders>
            <w:shd w:val="clear" w:color="auto" w:fill="auto"/>
            <w:noWrap/>
            <w:vAlign w:val="bottom"/>
            <w:hideMark/>
          </w:tcPr>
          <w:p w14:paraId="1E96CC4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1A2861D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1.08</w:t>
            </w:r>
          </w:p>
        </w:tc>
        <w:tc>
          <w:tcPr>
            <w:tcW w:w="495" w:type="dxa"/>
            <w:tcBorders>
              <w:top w:val="nil"/>
              <w:left w:val="nil"/>
              <w:bottom w:val="nil"/>
              <w:right w:val="nil"/>
            </w:tcBorders>
            <w:shd w:val="clear" w:color="auto" w:fill="auto"/>
            <w:noWrap/>
            <w:vAlign w:val="bottom"/>
            <w:hideMark/>
          </w:tcPr>
          <w:p w14:paraId="1A3E53F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642802E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6.70</w:t>
            </w:r>
          </w:p>
        </w:tc>
        <w:tc>
          <w:tcPr>
            <w:tcW w:w="495" w:type="dxa"/>
            <w:tcBorders>
              <w:top w:val="nil"/>
              <w:left w:val="nil"/>
              <w:bottom w:val="nil"/>
              <w:right w:val="nil"/>
            </w:tcBorders>
            <w:shd w:val="clear" w:color="auto" w:fill="auto"/>
            <w:noWrap/>
            <w:vAlign w:val="bottom"/>
            <w:hideMark/>
          </w:tcPr>
          <w:p w14:paraId="6E04E98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1.18</w:t>
            </w:r>
          </w:p>
        </w:tc>
        <w:tc>
          <w:tcPr>
            <w:tcW w:w="685" w:type="dxa"/>
            <w:tcBorders>
              <w:top w:val="nil"/>
              <w:left w:val="nil"/>
              <w:bottom w:val="nil"/>
              <w:right w:val="nil"/>
            </w:tcBorders>
            <w:shd w:val="clear" w:color="auto" w:fill="auto"/>
            <w:noWrap/>
            <w:vAlign w:val="bottom"/>
            <w:hideMark/>
          </w:tcPr>
          <w:p w14:paraId="4D80D3E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6.41</w:t>
            </w:r>
          </w:p>
        </w:tc>
        <w:tc>
          <w:tcPr>
            <w:tcW w:w="495" w:type="dxa"/>
            <w:tcBorders>
              <w:top w:val="nil"/>
              <w:left w:val="nil"/>
              <w:bottom w:val="nil"/>
              <w:right w:val="nil"/>
            </w:tcBorders>
            <w:shd w:val="clear" w:color="auto" w:fill="auto"/>
            <w:noWrap/>
            <w:vAlign w:val="bottom"/>
            <w:hideMark/>
          </w:tcPr>
          <w:p w14:paraId="624E7E1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0.70</w:t>
            </w:r>
          </w:p>
        </w:tc>
        <w:tc>
          <w:tcPr>
            <w:tcW w:w="617" w:type="dxa"/>
            <w:tcBorders>
              <w:top w:val="nil"/>
              <w:left w:val="nil"/>
              <w:bottom w:val="nil"/>
              <w:right w:val="nil"/>
            </w:tcBorders>
            <w:shd w:val="clear" w:color="auto" w:fill="auto"/>
            <w:noWrap/>
            <w:vAlign w:val="bottom"/>
            <w:hideMark/>
          </w:tcPr>
          <w:p w14:paraId="784725A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0.29</w:t>
            </w:r>
          </w:p>
        </w:tc>
        <w:tc>
          <w:tcPr>
            <w:tcW w:w="495" w:type="dxa"/>
            <w:tcBorders>
              <w:top w:val="nil"/>
              <w:left w:val="nil"/>
              <w:bottom w:val="nil"/>
              <w:right w:val="nil"/>
            </w:tcBorders>
            <w:shd w:val="clear" w:color="auto" w:fill="auto"/>
            <w:noWrap/>
            <w:vAlign w:val="bottom"/>
            <w:hideMark/>
          </w:tcPr>
          <w:p w14:paraId="5C7C121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0.06</w:t>
            </w:r>
          </w:p>
        </w:tc>
        <w:tc>
          <w:tcPr>
            <w:tcW w:w="801" w:type="dxa"/>
            <w:tcBorders>
              <w:top w:val="nil"/>
              <w:left w:val="nil"/>
              <w:bottom w:val="nil"/>
              <w:right w:val="nil"/>
            </w:tcBorders>
            <w:shd w:val="clear" w:color="auto" w:fill="auto"/>
            <w:noWrap/>
            <w:vAlign w:val="bottom"/>
            <w:hideMark/>
          </w:tcPr>
          <w:p w14:paraId="1ECFE76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-24.84</w:t>
            </w:r>
          </w:p>
        </w:tc>
        <w:tc>
          <w:tcPr>
            <w:tcW w:w="495" w:type="dxa"/>
            <w:tcBorders>
              <w:top w:val="nil"/>
              <w:left w:val="nil"/>
              <w:bottom w:val="nil"/>
              <w:right w:val="nil"/>
            </w:tcBorders>
            <w:shd w:val="clear" w:color="auto" w:fill="auto"/>
            <w:noWrap/>
            <w:vAlign w:val="bottom"/>
            <w:hideMark/>
          </w:tcPr>
          <w:p w14:paraId="28EC765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6255F863"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63A2BDD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19/10/2013</w:t>
            </w:r>
          </w:p>
        </w:tc>
        <w:tc>
          <w:tcPr>
            <w:tcW w:w="884" w:type="dxa"/>
            <w:tcBorders>
              <w:top w:val="nil"/>
              <w:left w:val="nil"/>
              <w:bottom w:val="nil"/>
              <w:right w:val="nil"/>
            </w:tcBorders>
            <w:shd w:val="clear" w:color="auto" w:fill="auto"/>
            <w:noWrap/>
            <w:vAlign w:val="bottom"/>
            <w:hideMark/>
          </w:tcPr>
          <w:p w14:paraId="755A9EE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308DDE2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-23.52</w:t>
            </w:r>
          </w:p>
        </w:tc>
        <w:tc>
          <w:tcPr>
            <w:tcW w:w="556" w:type="dxa"/>
            <w:tcBorders>
              <w:top w:val="nil"/>
              <w:left w:val="nil"/>
              <w:bottom w:val="nil"/>
              <w:right w:val="nil"/>
            </w:tcBorders>
            <w:shd w:val="clear" w:color="auto" w:fill="auto"/>
            <w:noWrap/>
            <w:vAlign w:val="bottom"/>
            <w:hideMark/>
          </w:tcPr>
          <w:p w14:paraId="4D91464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5941FB2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1.47</w:t>
            </w:r>
          </w:p>
        </w:tc>
        <w:tc>
          <w:tcPr>
            <w:tcW w:w="495" w:type="dxa"/>
            <w:tcBorders>
              <w:top w:val="nil"/>
              <w:left w:val="nil"/>
              <w:bottom w:val="nil"/>
              <w:right w:val="nil"/>
            </w:tcBorders>
            <w:shd w:val="clear" w:color="auto" w:fill="auto"/>
            <w:noWrap/>
            <w:vAlign w:val="bottom"/>
            <w:hideMark/>
          </w:tcPr>
          <w:p w14:paraId="534C7CC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0.11</w:t>
            </w:r>
          </w:p>
        </w:tc>
        <w:tc>
          <w:tcPr>
            <w:tcW w:w="596" w:type="dxa"/>
            <w:tcBorders>
              <w:top w:val="nil"/>
              <w:left w:val="nil"/>
              <w:bottom w:val="nil"/>
              <w:right w:val="nil"/>
            </w:tcBorders>
            <w:shd w:val="clear" w:color="auto" w:fill="auto"/>
            <w:noWrap/>
            <w:vAlign w:val="bottom"/>
            <w:hideMark/>
          </w:tcPr>
          <w:p w14:paraId="385AC87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7.04</w:t>
            </w:r>
          </w:p>
        </w:tc>
        <w:tc>
          <w:tcPr>
            <w:tcW w:w="495" w:type="dxa"/>
            <w:tcBorders>
              <w:top w:val="nil"/>
              <w:left w:val="nil"/>
              <w:bottom w:val="nil"/>
              <w:right w:val="nil"/>
            </w:tcBorders>
            <w:shd w:val="clear" w:color="auto" w:fill="auto"/>
            <w:noWrap/>
            <w:vAlign w:val="bottom"/>
            <w:hideMark/>
          </w:tcPr>
          <w:p w14:paraId="0DC83FB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1.22</w:t>
            </w:r>
          </w:p>
        </w:tc>
        <w:tc>
          <w:tcPr>
            <w:tcW w:w="685" w:type="dxa"/>
            <w:tcBorders>
              <w:top w:val="nil"/>
              <w:left w:val="nil"/>
              <w:bottom w:val="nil"/>
              <w:right w:val="nil"/>
            </w:tcBorders>
            <w:shd w:val="clear" w:color="auto" w:fill="auto"/>
            <w:noWrap/>
            <w:vAlign w:val="bottom"/>
            <w:hideMark/>
          </w:tcPr>
          <w:p w14:paraId="5642015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5.65</w:t>
            </w:r>
          </w:p>
        </w:tc>
        <w:tc>
          <w:tcPr>
            <w:tcW w:w="495" w:type="dxa"/>
            <w:tcBorders>
              <w:top w:val="nil"/>
              <w:left w:val="nil"/>
              <w:bottom w:val="nil"/>
              <w:right w:val="nil"/>
            </w:tcBorders>
            <w:shd w:val="clear" w:color="auto" w:fill="auto"/>
            <w:noWrap/>
            <w:vAlign w:val="bottom"/>
            <w:hideMark/>
          </w:tcPr>
          <w:p w14:paraId="3D3A2B9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0.65</w:t>
            </w:r>
          </w:p>
        </w:tc>
        <w:tc>
          <w:tcPr>
            <w:tcW w:w="617" w:type="dxa"/>
            <w:tcBorders>
              <w:top w:val="nil"/>
              <w:left w:val="nil"/>
              <w:bottom w:val="nil"/>
              <w:right w:val="nil"/>
            </w:tcBorders>
            <w:shd w:val="clear" w:color="auto" w:fill="auto"/>
            <w:noWrap/>
            <w:vAlign w:val="bottom"/>
            <w:hideMark/>
          </w:tcPr>
          <w:p w14:paraId="7BA80B0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1.39</w:t>
            </w:r>
          </w:p>
        </w:tc>
        <w:tc>
          <w:tcPr>
            <w:tcW w:w="495" w:type="dxa"/>
            <w:tcBorders>
              <w:top w:val="nil"/>
              <w:left w:val="nil"/>
              <w:bottom w:val="nil"/>
              <w:right w:val="nil"/>
            </w:tcBorders>
            <w:shd w:val="clear" w:color="auto" w:fill="auto"/>
            <w:noWrap/>
            <w:vAlign w:val="bottom"/>
            <w:hideMark/>
          </w:tcPr>
          <w:p w14:paraId="78BC52C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0.29</w:t>
            </w:r>
          </w:p>
        </w:tc>
        <w:tc>
          <w:tcPr>
            <w:tcW w:w="801" w:type="dxa"/>
            <w:tcBorders>
              <w:top w:val="nil"/>
              <w:left w:val="nil"/>
              <w:bottom w:val="nil"/>
              <w:right w:val="nil"/>
            </w:tcBorders>
            <w:shd w:val="clear" w:color="auto" w:fill="auto"/>
            <w:noWrap/>
            <w:vAlign w:val="bottom"/>
            <w:hideMark/>
          </w:tcPr>
          <w:p w14:paraId="6BC0758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-23.76</w:t>
            </w:r>
          </w:p>
        </w:tc>
        <w:tc>
          <w:tcPr>
            <w:tcW w:w="495" w:type="dxa"/>
            <w:tcBorders>
              <w:top w:val="nil"/>
              <w:left w:val="nil"/>
              <w:bottom w:val="nil"/>
              <w:right w:val="nil"/>
            </w:tcBorders>
            <w:shd w:val="clear" w:color="auto" w:fill="auto"/>
            <w:noWrap/>
            <w:vAlign w:val="bottom"/>
            <w:hideMark/>
          </w:tcPr>
          <w:p w14:paraId="5169C92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6FD3AC4B"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1726E26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12/11/2013</w:t>
            </w:r>
          </w:p>
        </w:tc>
        <w:tc>
          <w:tcPr>
            <w:tcW w:w="884" w:type="dxa"/>
            <w:tcBorders>
              <w:top w:val="nil"/>
              <w:left w:val="nil"/>
              <w:bottom w:val="nil"/>
              <w:right w:val="nil"/>
            </w:tcBorders>
            <w:shd w:val="clear" w:color="auto" w:fill="auto"/>
            <w:noWrap/>
            <w:vAlign w:val="bottom"/>
            <w:hideMark/>
          </w:tcPr>
          <w:p w14:paraId="49C86D9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29215AC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-27.37</w:t>
            </w:r>
          </w:p>
        </w:tc>
        <w:tc>
          <w:tcPr>
            <w:tcW w:w="556" w:type="dxa"/>
            <w:tcBorders>
              <w:top w:val="nil"/>
              <w:left w:val="nil"/>
              <w:bottom w:val="nil"/>
              <w:right w:val="nil"/>
            </w:tcBorders>
            <w:shd w:val="clear" w:color="auto" w:fill="auto"/>
            <w:noWrap/>
            <w:vAlign w:val="bottom"/>
            <w:hideMark/>
          </w:tcPr>
          <w:p w14:paraId="7FA54A9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032BF7E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0.22</w:t>
            </w:r>
          </w:p>
        </w:tc>
        <w:tc>
          <w:tcPr>
            <w:tcW w:w="495" w:type="dxa"/>
            <w:tcBorders>
              <w:top w:val="nil"/>
              <w:left w:val="nil"/>
              <w:bottom w:val="nil"/>
              <w:right w:val="nil"/>
            </w:tcBorders>
            <w:shd w:val="clear" w:color="auto" w:fill="auto"/>
            <w:noWrap/>
            <w:vAlign w:val="bottom"/>
            <w:hideMark/>
          </w:tcPr>
          <w:p w14:paraId="48D0FEA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0.06</w:t>
            </w:r>
          </w:p>
        </w:tc>
        <w:tc>
          <w:tcPr>
            <w:tcW w:w="596" w:type="dxa"/>
            <w:tcBorders>
              <w:top w:val="nil"/>
              <w:left w:val="nil"/>
              <w:bottom w:val="nil"/>
              <w:right w:val="nil"/>
            </w:tcBorders>
            <w:shd w:val="clear" w:color="auto" w:fill="auto"/>
            <w:noWrap/>
            <w:vAlign w:val="bottom"/>
            <w:hideMark/>
          </w:tcPr>
          <w:p w14:paraId="14C621F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6.48</w:t>
            </w:r>
          </w:p>
        </w:tc>
        <w:tc>
          <w:tcPr>
            <w:tcW w:w="495" w:type="dxa"/>
            <w:tcBorders>
              <w:top w:val="nil"/>
              <w:left w:val="nil"/>
              <w:bottom w:val="nil"/>
              <w:right w:val="nil"/>
            </w:tcBorders>
            <w:shd w:val="clear" w:color="auto" w:fill="auto"/>
            <w:noWrap/>
            <w:vAlign w:val="bottom"/>
            <w:hideMark/>
          </w:tcPr>
          <w:p w14:paraId="1010D9C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1.17</w:t>
            </w:r>
          </w:p>
        </w:tc>
        <w:tc>
          <w:tcPr>
            <w:tcW w:w="685" w:type="dxa"/>
            <w:tcBorders>
              <w:top w:val="nil"/>
              <w:left w:val="nil"/>
              <w:bottom w:val="nil"/>
              <w:right w:val="nil"/>
            </w:tcBorders>
            <w:shd w:val="clear" w:color="auto" w:fill="auto"/>
            <w:noWrap/>
            <w:vAlign w:val="bottom"/>
            <w:hideMark/>
          </w:tcPr>
          <w:p w14:paraId="717FFFE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4.22</w:t>
            </w:r>
          </w:p>
        </w:tc>
        <w:tc>
          <w:tcPr>
            <w:tcW w:w="495" w:type="dxa"/>
            <w:tcBorders>
              <w:top w:val="nil"/>
              <w:left w:val="nil"/>
              <w:bottom w:val="nil"/>
              <w:right w:val="nil"/>
            </w:tcBorders>
            <w:shd w:val="clear" w:color="auto" w:fill="auto"/>
            <w:noWrap/>
            <w:vAlign w:val="bottom"/>
            <w:hideMark/>
          </w:tcPr>
          <w:p w14:paraId="56896C3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0.57</w:t>
            </w:r>
          </w:p>
        </w:tc>
        <w:tc>
          <w:tcPr>
            <w:tcW w:w="617" w:type="dxa"/>
            <w:tcBorders>
              <w:top w:val="nil"/>
              <w:left w:val="nil"/>
              <w:bottom w:val="nil"/>
              <w:right w:val="nil"/>
            </w:tcBorders>
            <w:shd w:val="clear" w:color="auto" w:fill="auto"/>
            <w:noWrap/>
            <w:vAlign w:val="bottom"/>
            <w:hideMark/>
          </w:tcPr>
          <w:p w14:paraId="7108E9B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2.26</w:t>
            </w:r>
          </w:p>
        </w:tc>
        <w:tc>
          <w:tcPr>
            <w:tcW w:w="495" w:type="dxa"/>
            <w:tcBorders>
              <w:top w:val="nil"/>
              <w:left w:val="nil"/>
              <w:bottom w:val="nil"/>
              <w:right w:val="nil"/>
            </w:tcBorders>
            <w:shd w:val="clear" w:color="auto" w:fill="auto"/>
            <w:noWrap/>
            <w:vAlign w:val="bottom"/>
            <w:hideMark/>
          </w:tcPr>
          <w:p w14:paraId="7DFB281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0.51</w:t>
            </w:r>
          </w:p>
        </w:tc>
        <w:tc>
          <w:tcPr>
            <w:tcW w:w="801" w:type="dxa"/>
            <w:tcBorders>
              <w:top w:val="nil"/>
              <w:left w:val="nil"/>
              <w:bottom w:val="nil"/>
              <w:right w:val="nil"/>
            </w:tcBorders>
            <w:shd w:val="clear" w:color="auto" w:fill="auto"/>
            <w:noWrap/>
            <w:vAlign w:val="bottom"/>
            <w:hideMark/>
          </w:tcPr>
          <w:p w14:paraId="273DB1B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-26.58</w:t>
            </w:r>
          </w:p>
        </w:tc>
        <w:tc>
          <w:tcPr>
            <w:tcW w:w="495" w:type="dxa"/>
            <w:tcBorders>
              <w:top w:val="nil"/>
              <w:left w:val="nil"/>
              <w:bottom w:val="nil"/>
              <w:right w:val="nil"/>
            </w:tcBorders>
            <w:shd w:val="clear" w:color="auto" w:fill="auto"/>
            <w:noWrap/>
            <w:vAlign w:val="bottom"/>
            <w:hideMark/>
          </w:tcPr>
          <w:p w14:paraId="04D80F6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72249252"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2685BD3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24/11/2013</w:t>
            </w:r>
          </w:p>
        </w:tc>
        <w:tc>
          <w:tcPr>
            <w:tcW w:w="884" w:type="dxa"/>
            <w:tcBorders>
              <w:top w:val="nil"/>
              <w:left w:val="nil"/>
              <w:bottom w:val="nil"/>
              <w:right w:val="nil"/>
            </w:tcBorders>
            <w:shd w:val="clear" w:color="auto" w:fill="auto"/>
            <w:noWrap/>
            <w:vAlign w:val="bottom"/>
            <w:hideMark/>
          </w:tcPr>
          <w:p w14:paraId="73B7FC0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744D9D9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-25.61</w:t>
            </w:r>
          </w:p>
        </w:tc>
        <w:tc>
          <w:tcPr>
            <w:tcW w:w="556" w:type="dxa"/>
            <w:tcBorders>
              <w:top w:val="nil"/>
              <w:left w:val="nil"/>
              <w:bottom w:val="nil"/>
              <w:right w:val="nil"/>
            </w:tcBorders>
            <w:shd w:val="clear" w:color="auto" w:fill="auto"/>
            <w:noWrap/>
            <w:vAlign w:val="bottom"/>
            <w:hideMark/>
          </w:tcPr>
          <w:p w14:paraId="60A2C6E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5FB45B4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0.30</w:t>
            </w:r>
          </w:p>
        </w:tc>
        <w:tc>
          <w:tcPr>
            <w:tcW w:w="495" w:type="dxa"/>
            <w:tcBorders>
              <w:top w:val="nil"/>
              <w:left w:val="nil"/>
              <w:bottom w:val="nil"/>
              <w:right w:val="nil"/>
            </w:tcBorders>
            <w:shd w:val="clear" w:color="auto" w:fill="auto"/>
            <w:noWrap/>
            <w:vAlign w:val="bottom"/>
            <w:hideMark/>
          </w:tcPr>
          <w:p w14:paraId="251FE10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0.06</w:t>
            </w:r>
          </w:p>
        </w:tc>
        <w:tc>
          <w:tcPr>
            <w:tcW w:w="596" w:type="dxa"/>
            <w:tcBorders>
              <w:top w:val="nil"/>
              <w:left w:val="nil"/>
              <w:bottom w:val="nil"/>
              <w:right w:val="nil"/>
            </w:tcBorders>
            <w:shd w:val="clear" w:color="auto" w:fill="auto"/>
            <w:noWrap/>
            <w:vAlign w:val="bottom"/>
            <w:hideMark/>
          </w:tcPr>
          <w:p w14:paraId="5308C8F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5.22</w:t>
            </w:r>
          </w:p>
        </w:tc>
        <w:tc>
          <w:tcPr>
            <w:tcW w:w="495" w:type="dxa"/>
            <w:tcBorders>
              <w:top w:val="nil"/>
              <w:left w:val="nil"/>
              <w:bottom w:val="nil"/>
              <w:right w:val="nil"/>
            </w:tcBorders>
            <w:shd w:val="clear" w:color="auto" w:fill="auto"/>
            <w:noWrap/>
            <w:vAlign w:val="bottom"/>
            <w:hideMark/>
          </w:tcPr>
          <w:p w14:paraId="1313B75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1.00</w:t>
            </w:r>
          </w:p>
        </w:tc>
        <w:tc>
          <w:tcPr>
            <w:tcW w:w="685" w:type="dxa"/>
            <w:tcBorders>
              <w:top w:val="nil"/>
              <w:left w:val="nil"/>
              <w:bottom w:val="nil"/>
              <w:right w:val="nil"/>
            </w:tcBorders>
            <w:shd w:val="clear" w:color="auto" w:fill="auto"/>
            <w:noWrap/>
            <w:vAlign w:val="bottom"/>
            <w:hideMark/>
          </w:tcPr>
          <w:p w14:paraId="766DD3E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3.30</w:t>
            </w:r>
          </w:p>
        </w:tc>
        <w:tc>
          <w:tcPr>
            <w:tcW w:w="495" w:type="dxa"/>
            <w:tcBorders>
              <w:top w:val="nil"/>
              <w:left w:val="nil"/>
              <w:bottom w:val="nil"/>
              <w:right w:val="nil"/>
            </w:tcBorders>
            <w:shd w:val="clear" w:color="auto" w:fill="auto"/>
            <w:noWrap/>
            <w:vAlign w:val="bottom"/>
            <w:hideMark/>
          </w:tcPr>
          <w:p w14:paraId="6E68424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0.50</w:t>
            </w:r>
          </w:p>
        </w:tc>
        <w:tc>
          <w:tcPr>
            <w:tcW w:w="617" w:type="dxa"/>
            <w:tcBorders>
              <w:top w:val="nil"/>
              <w:left w:val="nil"/>
              <w:bottom w:val="nil"/>
              <w:right w:val="nil"/>
            </w:tcBorders>
            <w:shd w:val="clear" w:color="auto" w:fill="auto"/>
            <w:noWrap/>
            <w:vAlign w:val="bottom"/>
            <w:hideMark/>
          </w:tcPr>
          <w:p w14:paraId="30C4731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1.91</w:t>
            </w:r>
          </w:p>
        </w:tc>
        <w:tc>
          <w:tcPr>
            <w:tcW w:w="495" w:type="dxa"/>
            <w:tcBorders>
              <w:top w:val="nil"/>
              <w:left w:val="nil"/>
              <w:bottom w:val="nil"/>
              <w:right w:val="nil"/>
            </w:tcBorders>
            <w:shd w:val="clear" w:color="auto" w:fill="auto"/>
            <w:noWrap/>
            <w:vAlign w:val="bottom"/>
            <w:hideMark/>
          </w:tcPr>
          <w:p w14:paraId="7B80219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0.47</w:t>
            </w:r>
          </w:p>
        </w:tc>
        <w:tc>
          <w:tcPr>
            <w:tcW w:w="801" w:type="dxa"/>
            <w:tcBorders>
              <w:top w:val="nil"/>
              <w:left w:val="nil"/>
              <w:bottom w:val="nil"/>
              <w:right w:val="nil"/>
            </w:tcBorders>
            <w:shd w:val="clear" w:color="auto" w:fill="auto"/>
            <w:noWrap/>
            <w:vAlign w:val="bottom"/>
            <w:hideMark/>
          </w:tcPr>
          <w:p w14:paraId="7D951E0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-26.57</w:t>
            </w:r>
          </w:p>
        </w:tc>
        <w:tc>
          <w:tcPr>
            <w:tcW w:w="495" w:type="dxa"/>
            <w:tcBorders>
              <w:top w:val="nil"/>
              <w:left w:val="nil"/>
              <w:bottom w:val="nil"/>
              <w:right w:val="nil"/>
            </w:tcBorders>
            <w:shd w:val="clear" w:color="auto" w:fill="auto"/>
            <w:noWrap/>
            <w:vAlign w:val="bottom"/>
            <w:hideMark/>
          </w:tcPr>
          <w:p w14:paraId="5CACF44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44EBBF59"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000E530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12/12/2013</w:t>
            </w:r>
          </w:p>
        </w:tc>
        <w:tc>
          <w:tcPr>
            <w:tcW w:w="884" w:type="dxa"/>
            <w:tcBorders>
              <w:top w:val="nil"/>
              <w:left w:val="nil"/>
              <w:bottom w:val="nil"/>
              <w:right w:val="nil"/>
            </w:tcBorders>
            <w:shd w:val="clear" w:color="auto" w:fill="auto"/>
            <w:noWrap/>
            <w:vAlign w:val="bottom"/>
            <w:hideMark/>
          </w:tcPr>
          <w:p w14:paraId="4093AAC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7C0B647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-24.99</w:t>
            </w:r>
          </w:p>
        </w:tc>
        <w:tc>
          <w:tcPr>
            <w:tcW w:w="556" w:type="dxa"/>
            <w:tcBorders>
              <w:top w:val="nil"/>
              <w:left w:val="nil"/>
              <w:bottom w:val="nil"/>
              <w:right w:val="nil"/>
            </w:tcBorders>
            <w:shd w:val="clear" w:color="auto" w:fill="auto"/>
            <w:noWrap/>
            <w:vAlign w:val="bottom"/>
            <w:hideMark/>
          </w:tcPr>
          <w:p w14:paraId="5C1A1E5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710AEC3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0.48</w:t>
            </w:r>
          </w:p>
        </w:tc>
        <w:tc>
          <w:tcPr>
            <w:tcW w:w="495" w:type="dxa"/>
            <w:tcBorders>
              <w:top w:val="nil"/>
              <w:left w:val="nil"/>
              <w:bottom w:val="nil"/>
              <w:right w:val="nil"/>
            </w:tcBorders>
            <w:shd w:val="clear" w:color="auto" w:fill="auto"/>
            <w:noWrap/>
            <w:vAlign w:val="bottom"/>
            <w:hideMark/>
          </w:tcPr>
          <w:p w14:paraId="4B14B01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0.07</w:t>
            </w:r>
          </w:p>
        </w:tc>
        <w:tc>
          <w:tcPr>
            <w:tcW w:w="596" w:type="dxa"/>
            <w:tcBorders>
              <w:top w:val="nil"/>
              <w:left w:val="nil"/>
              <w:bottom w:val="nil"/>
              <w:right w:val="nil"/>
            </w:tcBorders>
            <w:shd w:val="clear" w:color="auto" w:fill="auto"/>
            <w:noWrap/>
            <w:vAlign w:val="bottom"/>
            <w:hideMark/>
          </w:tcPr>
          <w:p w14:paraId="73B3CEC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6.76</w:t>
            </w:r>
          </w:p>
        </w:tc>
        <w:tc>
          <w:tcPr>
            <w:tcW w:w="495" w:type="dxa"/>
            <w:tcBorders>
              <w:top w:val="nil"/>
              <w:left w:val="nil"/>
              <w:bottom w:val="nil"/>
              <w:right w:val="nil"/>
            </w:tcBorders>
            <w:shd w:val="clear" w:color="auto" w:fill="auto"/>
            <w:noWrap/>
            <w:vAlign w:val="bottom"/>
            <w:hideMark/>
          </w:tcPr>
          <w:p w14:paraId="541158A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1.16</w:t>
            </w:r>
          </w:p>
        </w:tc>
        <w:tc>
          <w:tcPr>
            <w:tcW w:w="685" w:type="dxa"/>
            <w:tcBorders>
              <w:top w:val="nil"/>
              <w:left w:val="nil"/>
              <w:bottom w:val="nil"/>
              <w:right w:val="nil"/>
            </w:tcBorders>
            <w:shd w:val="clear" w:color="auto" w:fill="auto"/>
            <w:noWrap/>
            <w:vAlign w:val="bottom"/>
            <w:hideMark/>
          </w:tcPr>
          <w:p w14:paraId="3882D1E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4.15</w:t>
            </w:r>
          </w:p>
        </w:tc>
        <w:tc>
          <w:tcPr>
            <w:tcW w:w="495" w:type="dxa"/>
            <w:tcBorders>
              <w:top w:val="nil"/>
              <w:left w:val="nil"/>
              <w:bottom w:val="nil"/>
              <w:right w:val="nil"/>
            </w:tcBorders>
            <w:shd w:val="clear" w:color="auto" w:fill="auto"/>
            <w:noWrap/>
            <w:vAlign w:val="bottom"/>
            <w:hideMark/>
          </w:tcPr>
          <w:p w14:paraId="0DBBD04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0.54</w:t>
            </w:r>
          </w:p>
        </w:tc>
        <w:tc>
          <w:tcPr>
            <w:tcW w:w="617" w:type="dxa"/>
            <w:tcBorders>
              <w:top w:val="nil"/>
              <w:left w:val="nil"/>
              <w:bottom w:val="nil"/>
              <w:right w:val="nil"/>
            </w:tcBorders>
            <w:shd w:val="clear" w:color="auto" w:fill="auto"/>
            <w:noWrap/>
            <w:vAlign w:val="bottom"/>
            <w:hideMark/>
          </w:tcPr>
          <w:p w14:paraId="79321E9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2.61</w:t>
            </w:r>
          </w:p>
        </w:tc>
        <w:tc>
          <w:tcPr>
            <w:tcW w:w="495" w:type="dxa"/>
            <w:tcBorders>
              <w:top w:val="nil"/>
              <w:left w:val="nil"/>
              <w:bottom w:val="nil"/>
              <w:right w:val="nil"/>
            </w:tcBorders>
            <w:shd w:val="clear" w:color="auto" w:fill="auto"/>
            <w:noWrap/>
            <w:vAlign w:val="bottom"/>
            <w:hideMark/>
          </w:tcPr>
          <w:p w14:paraId="12CB744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0.56</w:t>
            </w:r>
          </w:p>
        </w:tc>
        <w:tc>
          <w:tcPr>
            <w:tcW w:w="801" w:type="dxa"/>
            <w:tcBorders>
              <w:top w:val="nil"/>
              <w:left w:val="nil"/>
              <w:bottom w:val="nil"/>
              <w:right w:val="nil"/>
            </w:tcBorders>
            <w:shd w:val="clear" w:color="auto" w:fill="auto"/>
            <w:noWrap/>
            <w:vAlign w:val="bottom"/>
            <w:hideMark/>
          </w:tcPr>
          <w:p w14:paraId="2239565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-26.19</w:t>
            </w:r>
          </w:p>
        </w:tc>
        <w:tc>
          <w:tcPr>
            <w:tcW w:w="495" w:type="dxa"/>
            <w:tcBorders>
              <w:top w:val="nil"/>
              <w:left w:val="nil"/>
              <w:bottom w:val="nil"/>
              <w:right w:val="nil"/>
            </w:tcBorders>
            <w:shd w:val="clear" w:color="auto" w:fill="auto"/>
            <w:noWrap/>
            <w:vAlign w:val="bottom"/>
            <w:hideMark/>
          </w:tcPr>
          <w:p w14:paraId="0CB2DD9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3266FAD3"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23189CD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30/12/2013</w:t>
            </w:r>
          </w:p>
        </w:tc>
        <w:tc>
          <w:tcPr>
            <w:tcW w:w="884" w:type="dxa"/>
            <w:tcBorders>
              <w:top w:val="nil"/>
              <w:left w:val="nil"/>
              <w:bottom w:val="nil"/>
              <w:right w:val="nil"/>
            </w:tcBorders>
            <w:shd w:val="clear" w:color="auto" w:fill="auto"/>
            <w:noWrap/>
            <w:vAlign w:val="bottom"/>
            <w:hideMark/>
          </w:tcPr>
          <w:p w14:paraId="02459FF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w:t>
            </w:r>
          </w:p>
        </w:tc>
        <w:tc>
          <w:tcPr>
            <w:tcW w:w="821" w:type="dxa"/>
            <w:tcBorders>
              <w:top w:val="nil"/>
              <w:left w:val="nil"/>
              <w:bottom w:val="nil"/>
              <w:right w:val="nil"/>
            </w:tcBorders>
            <w:shd w:val="clear" w:color="auto" w:fill="auto"/>
            <w:noWrap/>
            <w:vAlign w:val="bottom"/>
            <w:hideMark/>
          </w:tcPr>
          <w:p w14:paraId="4416F25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-25.45</w:t>
            </w:r>
          </w:p>
        </w:tc>
        <w:tc>
          <w:tcPr>
            <w:tcW w:w="556" w:type="dxa"/>
            <w:tcBorders>
              <w:top w:val="nil"/>
              <w:left w:val="nil"/>
              <w:bottom w:val="nil"/>
              <w:right w:val="nil"/>
            </w:tcBorders>
            <w:shd w:val="clear" w:color="auto" w:fill="auto"/>
            <w:noWrap/>
            <w:vAlign w:val="bottom"/>
            <w:hideMark/>
          </w:tcPr>
          <w:p w14:paraId="3F5AE59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1D27C73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0.80</w:t>
            </w:r>
          </w:p>
        </w:tc>
        <w:tc>
          <w:tcPr>
            <w:tcW w:w="495" w:type="dxa"/>
            <w:tcBorders>
              <w:top w:val="nil"/>
              <w:left w:val="nil"/>
              <w:bottom w:val="nil"/>
              <w:right w:val="nil"/>
            </w:tcBorders>
            <w:shd w:val="clear" w:color="auto" w:fill="auto"/>
            <w:noWrap/>
            <w:vAlign w:val="bottom"/>
            <w:hideMark/>
          </w:tcPr>
          <w:p w14:paraId="1A12B3F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5A8EF7E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4.64</w:t>
            </w:r>
          </w:p>
        </w:tc>
        <w:tc>
          <w:tcPr>
            <w:tcW w:w="495" w:type="dxa"/>
            <w:tcBorders>
              <w:top w:val="nil"/>
              <w:left w:val="nil"/>
              <w:bottom w:val="nil"/>
              <w:right w:val="nil"/>
            </w:tcBorders>
            <w:shd w:val="clear" w:color="auto" w:fill="auto"/>
            <w:noWrap/>
            <w:vAlign w:val="bottom"/>
            <w:hideMark/>
          </w:tcPr>
          <w:p w14:paraId="39C9255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0.93</w:t>
            </w:r>
          </w:p>
        </w:tc>
        <w:tc>
          <w:tcPr>
            <w:tcW w:w="685" w:type="dxa"/>
            <w:tcBorders>
              <w:top w:val="nil"/>
              <w:left w:val="nil"/>
              <w:bottom w:val="nil"/>
              <w:right w:val="nil"/>
            </w:tcBorders>
            <w:shd w:val="clear" w:color="auto" w:fill="auto"/>
            <w:noWrap/>
            <w:vAlign w:val="bottom"/>
            <w:hideMark/>
          </w:tcPr>
          <w:p w14:paraId="74AA854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3.14</w:t>
            </w:r>
          </w:p>
        </w:tc>
        <w:tc>
          <w:tcPr>
            <w:tcW w:w="495" w:type="dxa"/>
            <w:tcBorders>
              <w:top w:val="nil"/>
              <w:left w:val="nil"/>
              <w:bottom w:val="nil"/>
              <w:right w:val="nil"/>
            </w:tcBorders>
            <w:shd w:val="clear" w:color="auto" w:fill="auto"/>
            <w:noWrap/>
            <w:vAlign w:val="bottom"/>
            <w:hideMark/>
          </w:tcPr>
          <w:p w14:paraId="4CC896C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0.48</w:t>
            </w:r>
          </w:p>
        </w:tc>
        <w:tc>
          <w:tcPr>
            <w:tcW w:w="617" w:type="dxa"/>
            <w:tcBorders>
              <w:top w:val="nil"/>
              <w:left w:val="nil"/>
              <w:bottom w:val="nil"/>
              <w:right w:val="nil"/>
            </w:tcBorders>
            <w:shd w:val="clear" w:color="auto" w:fill="auto"/>
            <w:noWrap/>
            <w:vAlign w:val="bottom"/>
            <w:hideMark/>
          </w:tcPr>
          <w:p w14:paraId="464CB53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1.50</w:t>
            </w:r>
          </w:p>
        </w:tc>
        <w:tc>
          <w:tcPr>
            <w:tcW w:w="495" w:type="dxa"/>
            <w:tcBorders>
              <w:top w:val="nil"/>
              <w:left w:val="nil"/>
              <w:bottom w:val="nil"/>
              <w:right w:val="nil"/>
            </w:tcBorders>
            <w:shd w:val="clear" w:color="auto" w:fill="auto"/>
            <w:noWrap/>
            <w:vAlign w:val="bottom"/>
            <w:hideMark/>
          </w:tcPr>
          <w:p w14:paraId="07D1F5C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0.38</w:t>
            </w:r>
          </w:p>
        </w:tc>
        <w:tc>
          <w:tcPr>
            <w:tcW w:w="801" w:type="dxa"/>
            <w:tcBorders>
              <w:top w:val="nil"/>
              <w:left w:val="nil"/>
              <w:bottom w:val="nil"/>
              <w:right w:val="nil"/>
            </w:tcBorders>
            <w:shd w:val="clear" w:color="auto" w:fill="auto"/>
            <w:noWrap/>
            <w:vAlign w:val="bottom"/>
            <w:hideMark/>
          </w:tcPr>
          <w:p w14:paraId="1CCE762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-25.68</w:t>
            </w:r>
          </w:p>
        </w:tc>
        <w:tc>
          <w:tcPr>
            <w:tcW w:w="495" w:type="dxa"/>
            <w:tcBorders>
              <w:top w:val="nil"/>
              <w:left w:val="nil"/>
              <w:bottom w:val="nil"/>
              <w:right w:val="nil"/>
            </w:tcBorders>
            <w:shd w:val="clear" w:color="auto" w:fill="auto"/>
            <w:noWrap/>
            <w:vAlign w:val="bottom"/>
            <w:hideMark/>
          </w:tcPr>
          <w:p w14:paraId="3796E1F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1FD7654E"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33B1386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10/01/2013</w:t>
            </w:r>
          </w:p>
        </w:tc>
        <w:tc>
          <w:tcPr>
            <w:tcW w:w="884" w:type="dxa"/>
            <w:tcBorders>
              <w:top w:val="nil"/>
              <w:left w:val="nil"/>
              <w:bottom w:val="nil"/>
              <w:right w:val="nil"/>
            </w:tcBorders>
            <w:shd w:val="clear" w:color="auto" w:fill="auto"/>
            <w:noWrap/>
            <w:vAlign w:val="bottom"/>
            <w:hideMark/>
          </w:tcPr>
          <w:p w14:paraId="30CED49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09BF602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-24.48</w:t>
            </w:r>
          </w:p>
        </w:tc>
        <w:tc>
          <w:tcPr>
            <w:tcW w:w="556" w:type="dxa"/>
            <w:tcBorders>
              <w:top w:val="nil"/>
              <w:left w:val="nil"/>
              <w:bottom w:val="nil"/>
              <w:right w:val="nil"/>
            </w:tcBorders>
            <w:shd w:val="clear" w:color="auto" w:fill="auto"/>
            <w:noWrap/>
            <w:vAlign w:val="bottom"/>
            <w:hideMark/>
          </w:tcPr>
          <w:p w14:paraId="0DD89F3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4A6011A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0.66</w:t>
            </w:r>
          </w:p>
        </w:tc>
        <w:tc>
          <w:tcPr>
            <w:tcW w:w="495" w:type="dxa"/>
            <w:tcBorders>
              <w:top w:val="nil"/>
              <w:left w:val="nil"/>
              <w:bottom w:val="nil"/>
              <w:right w:val="nil"/>
            </w:tcBorders>
            <w:shd w:val="clear" w:color="auto" w:fill="auto"/>
            <w:noWrap/>
            <w:vAlign w:val="bottom"/>
            <w:hideMark/>
          </w:tcPr>
          <w:p w14:paraId="6291773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0196C95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3.14</w:t>
            </w:r>
          </w:p>
        </w:tc>
        <w:tc>
          <w:tcPr>
            <w:tcW w:w="495" w:type="dxa"/>
            <w:tcBorders>
              <w:top w:val="nil"/>
              <w:left w:val="nil"/>
              <w:bottom w:val="nil"/>
              <w:right w:val="nil"/>
            </w:tcBorders>
            <w:shd w:val="clear" w:color="auto" w:fill="auto"/>
            <w:noWrap/>
            <w:vAlign w:val="bottom"/>
            <w:hideMark/>
          </w:tcPr>
          <w:p w14:paraId="10B6614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0.78</w:t>
            </w:r>
          </w:p>
        </w:tc>
        <w:tc>
          <w:tcPr>
            <w:tcW w:w="685" w:type="dxa"/>
            <w:tcBorders>
              <w:top w:val="nil"/>
              <w:left w:val="nil"/>
              <w:bottom w:val="nil"/>
              <w:right w:val="nil"/>
            </w:tcBorders>
            <w:shd w:val="clear" w:color="auto" w:fill="auto"/>
            <w:noWrap/>
            <w:vAlign w:val="bottom"/>
            <w:hideMark/>
          </w:tcPr>
          <w:p w14:paraId="3FBE986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2.02</w:t>
            </w:r>
          </w:p>
        </w:tc>
        <w:tc>
          <w:tcPr>
            <w:tcW w:w="495" w:type="dxa"/>
            <w:tcBorders>
              <w:top w:val="nil"/>
              <w:left w:val="nil"/>
              <w:bottom w:val="nil"/>
              <w:right w:val="nil"/>
            </w:tcBorders>
            <w:shd w:val="clear" w:color="auto" w:fill="auto"/>
            <w:noWrap/>
            <w:vAlign w:val="bottom"/>
            <w:hideMark/>
          </w:tcPr>
          <w:p w14:paraId="0DE9112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0.42</w:t>
            </w:r>
          </w:p>
        </w:tc>
        <w:tc>
          <w:tcPr>
            <w:tcW w:w="617" w:type="dxa"/>
            <w:tcBorders>
              <w:top w:val="nil"/>
              <w:left w:val="nil"/>
              <w:bottom w:val="nil"/>
              <w:right w:val="nil"/>
            </w:tcBorders>
            <w:shd w:val="clear" w:color="auto" w:fill="auto"/>
            <w:noWrap/>
            <w:vAlign w:val="bottom"/>
            <w:hideMark/>
          </w:tcPr>
          <w:p w14:paraId="4142E43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1.12</w:t>
            </w:r>
          </w:p>
        </w:tc>
        <w:tc>
          <w:tcPr>
            <w:tcW w:w="495" w:type="dxa"/>
            <w:tcBorders>
              <w:top w:val="nil"/>
              <w:left w:val="nil"/>
              <w:bottom w:val="nil"/>
              <w:right w:val="nil"/>
            </w:tcBorders>
            <w:shd w:val="clear" w:color="auto" w:fill="auto"/>
            <w:noWrap/>
            <w:vAlign w:val="bottom"/>
            <w:hideMark/>
          </w:tcPr>
          <w:p w14:paraId="3E3A324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0.36</w:t>
            </w:r>
          </w:p>
        </w:tc>
        <w:tc>
          <w:tcPr>
            <w:tcW w:w="801" w:type="dxa"/>
            <w:tcBorders>
              <w:top w:val="nil"/>
              <w:left w:val="nil"/>
              <w:bottom w:val="nil"/>
              <w:right w:val="nil"/>
            </w:tcBorders>
            <w:shd w:val="clear" w:color="auto" w:fill="auto"/>
            <w:noWrap/>
            <w:vAlign w:val="bottom"/>
            <w:hideMark/>
          </w:tcPr>
          <w:p w14:paraId="59A6AF6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-25.65</w:t>
            </w:r>
          </w:p>
        </w:tc>
        <w:tc>
          <w:tcPr>
            <w:tcW w:w="495" w:type="dxa"/>
            <w:tcBorders>
              <w:top w:val="nil"/>
              <w:left w:val="nil"/>
              <w:bottom w:val="nil"/>
              <w:right w:val="nil"/>
            </w:tcBorders>
            <w:shd w:val="clear" w:color="auto" w:fill="auto"/>
            <w:noWrap/>
            <w:vAlign w:val="bottom"/>
            <w:hideMark/>
          </w:tcPr>
          <w:p w14:paraId="6AA38FF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1C028B10"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2556220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16/01/2013</w:t>
            </w:r>
          </w:p>
        </w:tc>
        <w:tc>
          <w:tcPr>
            <w:tcW w:w="884" w:type="dxa"/>
            <w:tcBorders>
              <w:top w:val="nil"/>
              <w:left w:val="nil"/>
              <w:bottom w:val="nil"/>
              <w:right w:val="nil"/>
            </w:tcBorders>
            <w:shd w:val="clear" w:color="auto" w:fill="auto"/>
            <w:noWrap/>
            <w:vAlign w:val="bottom"/>
            <w:hideMark/>
          </w:tcPr>
          <w:p w14:paraId="74632A7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1B6140F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-24.18</w:t>
            </w:r>
          </w:p>
        </w:tc>
        <w:tc>
          <w:tcPr>
            <w:tcW w:w="556" w:type="dxa"/>
            <w:tcBorders>
              <w:top w:val="nil"/>
              <w:left w:val="nil"/>
              <w:bottom w:val="nil"/>
              <w:right w:val="nil"/>
            </w:tcBorders>
            <w:shd w:val="clear" w:color="auto" w:fill="auto"/>
            <w:noWrap/>
            <w:vAlign w:val="bottom"/>
            <w:hideMark/>
          </w:tcPr>
          <w:p w14:paraId="7D05476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4E91ED5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0.96</w:t>
            </w:r>
          </w:p>
        </w:tc>
        <w:tc>
          <w:tcPr>
            <w:tcW w:w="495" w:type="dxa"/>
            <w:tcBorders>
              <w:top w:val="nil"/>
              <w:left w:val="nil"/>
              <w:bottom w:val="nil"/>
              <w:right w:val="nil"/>
            </w:tcBorders>
            <w:shd w:val="clear" w:color="auto" w:fill="auto"/>
            <w:noWrap/>
            <w:vAlign w:val="bottom"/>
            <w:hideMark/>
          </w:tcPr>
          <w:p w14:paraId="4F4A62F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73C47BF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6.38</w:t>
            </w:r>
          </w:p>
        </w:tc>
        <w:tc>
          <w:tcPr>
            <w:tcW w:w="495" w:type="dxa"/>
            <w:tcBorders>
              <w:top w:val="nil"/>
              <w:left w:val="nil"/>
              <w:bottom w:val="nil"/>
              <w:right w:val="nil"/>
            </w:tcBorders>
            <w:shd w:val="clear" w:color="auto" w:fill="auto"/>
            <w:noWrap/>
            <w:vAlign w:val="bottom"/>
            <w:hideMark/>
          </w:tcPr>
          <w:p w14:paraId="53D3CC4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1.14</w:t>
            </w:r>
          </w:p>
        </w:tc>
        <w:tc>
          <w:tcPr>
            <w:tcW w:w="685" w:type="dxa"/>
            <w:tcBorders>
              <w:top w:val="nil"/>
              <w:left w:val="nil"/>
              <w:bottom w:val="nil"/>
              <w:right w:val="nil"/>
            </w:tcBorders>
            <w:shd w:val="clear" w:color="auto" w:fill="auto"/>
            <w:noWrap/>
            <w:vAlign w:val="bottom"/>
            <w:hideMark/>
          </w:tcPr>
          <w:p w14:paraId="7F519AA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3.48</w:t>
            </w:r>
          </w:p>
        </w:tc>
        <w:tc>
          <w:tcPr>
            <w:tcW w:w="495" w:type="dxa"/>
            <w:tcBorders>
              <w:top w:val="nil"/>
              <w:left w:val="nil"/>
              <w:bottom w:val="nil"/>
              <w:right w:val="nil"/>
            </w:tcBorders>
            <w:shd w:val="clear" w:color="auto" w:fill="auto"/>
            <w:noWrap/>
            <w:vAlign w:val="bottom"/>
            <w:hideMark/>
          </w:tcPr>
          <w:p w14:paraId="78A631E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0.51</w:t>
            </w:r>
          </w:p>
        </w:tc>
        <w:tc>
          <w:tcPr>
            <w:tcW w:w="617" w:type="dxa"/>
            <w:tcBorders>
              <w:top w:val="nil"/>
              <w:left w:val="nil"/>
              <w:bottom w:val="nil"/>
              <w:right w:val="nil"/>
            </w:tcBorders>
            <w:shd w:val="clear" w:color="auto" w:fill="auto"/>
            <w:noWrap/>
            <w:vAlign w:val="bottom"/>
            <w:hideMark/>
          </w:tcPr>
          <w:p w14:paraId="1AD68C0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2.89</w:t>
            </w:r>
          </w:p>
        </w:tc>
        <w:tc>
          <w:tcPr>
            <w:tcW w:w="495" w:type="dxa"/>
            <w:tcBorders>
              <w:top w:val="nil"/>
              <w:left w:val="nil"/>
              <w:bottom w:val="nil"/>
              <w:right w:val="nil"/>
            </w:tcBorders>
            <w:shd w:val="clear" w:color="auto" w:fill="auto"/>
            <w:noWrap/>
            <w:vAlign w:val="bottom"/>
            <w:hideMark/>
          </w:tcPr>
          <w:p w14:paraId="33C7635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0.67</w:t>
            </w:r>
          </w:p>
        </w:tc>
        <w:tc>
          <w:tcPr>
            <w:tcW w:w="801" w:type="dxa"/>
            <w:tcBorders>
              <w:top w:val="nil"/>
              <w:left w:val="nil"/>
              <w:bottom w:val="nil"/>
              <w:right w:val="nil"/>
            </w:tcBorders>
            <w:shd w:val="clear" w:color="auto" w:fill="auto"/>
            <w:noWrap/>
            <w:vAlign w:val="bottom"/>
            <w:hideMark/>
          </w:tcPr>
          <w:p w14:paraId="033A657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-25.91</w:t>
            </w:r>
          </w:p>
        </w:tc>
        <w:tc>
          <w:tcPr>
            <w:tcW w:w="495" w:type="dxa"/>
            <w:tcBorders>
              <w:top w:val="nil"/>
              <w:left w:val="nil"/>
              <w:bottom w:val="nil"/>
              <w:right w:val="nil"/>
            </w:tcBorders>
            <w:shd w:val="clear" w:color="auto" w:fill="auto"/>
            <w:noWrap/>
            <w:vAlign w:val="bottom"/>
            <w:hideMark/>
          </w:tcPr>
          <w:p w14:paraId="725402F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28D750F5"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289D9A6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09/02/2013</w:t>
            </w:r>
          </w:p>
        </w:tc>
        <w:tc>
          <w:tcPr>
            <w:tcW w:w="884" w:type="dxa"/>
            <w:tcBorders>
              <w:top w:val="nil"/>
              <w:left w:val="nil"/>
              <w:bottom w:val="nil"/>
              <w:right w:val="nil"/>
            </w:tcBorders>
            <w:shd w:val="clear" w:color="auto" w:fill="auto"/>
            <w:noWrap/>
            <w:vAlign w:val="bottom"/>
            <w:hideMark/>
          </w:tcPr>
          <w:p w14:paraId="41389CE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33E955E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-23.48</w:t>
            </w:r>
          </w:p>
        </w:tc>
        <w:tc>
          <w:tcPr>
            <w:tcW w:w="556" w:type="dxa"/>
            <w:tcBorders>
              <w:top w:val="nil"/>
              <w:left w:val="nil"/>
              <w:bottom w:val="nil"/>
              <w:right w:val="nil"/>
            </w:tcBorders>
            <w:shd w:val="clear" w:color="auto" w:fill="auto"/>
            <w:noWrap/>
            <w:vAlign w:val="bottom"/>
            <w:hideMark/>
          </w:tcPr>
          <w:p w14:paraId="1991CAB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091AF77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0.83</w:t>
            </w:r>
          </w:p>
        </w:tc>
        <w:tc>
          <w:tcPr>
            <w:tcW w:w="495" w:type="dxa"/>
            <w:tcBorders>
              <w:top w:val="nil"/>
              <w:left w:val="nil"/>
              <w:bottom w:val="nil"/>
              <w:right w:val="nil"/>
            </w:tcBorders>
            <w:shd w:val="clear" w:color="auto" w:fill="auto"/>
            <w:noWrap/>
            <w:vAlign w:val="bottom"/>
            <w:hideMark/>
          </w:tcPr>
          <w:p w14:paraId="6A939AE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3BAA0BC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4.94</w:t>
            </w:r>
          </w:p>
        </w:tc>
        <w:tc>
          <w:tcPr>
            <w:tcW w:w="495" w:type="dxa"/>
            <w:tcBorders>
              <w:top w:val="nil"/>
              <w:left w:val="nil"/>
              <w:bottom w:val="nil"/>
              <w:right w:val="nil"/>
            </w:tcBorders>
            <w:shd w:val="clear" w:color="auto" w:fill="auto"/>
            <w:noWrap/>
            <w:vAlign w:val="bottom"/>
            <w:hideMark/>
          </w:tcPr>
          <w:p w14:paraId="05936B5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0.95</w:t>
            </w:r>
          </w:p>
        </w:tc>
        <w:tc>
          <w:tcPr>
            <w:tcW w:w="685" w:type="dxa"/>
            <w:tcBorders>
              <w:top w:val="nil"/>
              <w:left w:val="nil"/>
              <w:bottom w:val="nil"/>
              <w:right w:val="nil"/>
            </w:tcBorders>
            <w:shd w:val="clear" w:color="auto" w:fill="auto"/>
            <w:noWrap/>
            <w:vAlign w:val="bottom"/>
            <w:hideMark/>
          </w:tcPr>
          <w:p w14:paraId="03891D4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3.99</w:t>
            </w:r>
          </w:p>
        </w:tc>
        <w:tc>
          <w:tcPr>
            <w:tcW w:w="495" w:type="dxa"/>
            <w:tcBorders>
              <w:top w:val="nil"/>
              <w:left w:val="nil"/>
              <w:bottom w:val="nil"/>
              <w:right w:val="nil"/>
            </w:tcBorders>
            <w:shd w:val="clear" w:color="auto" w:fill="auto"/>
            <w:noWrap/>
            <w:vAlign w:val="bottom"/>
            <w:hideMark/>
          </w:tcPr>
          <w:p w14:paraId="3E35FE1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17" w:type="dxa"/>
            <w:tcBorders>
              <w:top w:val="nil"/>
              <w:left w:val="nil"/>
              <w:bottom w:val="nil"/>
              <w:right w:val="nil"/>
            </w:tcBorders>
            <w:shd w:val="clear" w:color="auto" w:fill="auto"/>
            <w:noWrap/>
            <w:vAlign w:val="bottom"/>
            <w:hideMark/>
          </w:tcPr>
          <w:p w14:paraId="3862BB5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0.95</w:t>
            </w:r>
          </w:p>
        </w:tc>
        <w:tc>
          <w:tcPr>
            <w:tcW w:w="495" w:type="dxa"/>
            <w:tcBorders>
              <w:top w:val="nil"/>
              <w:left w:val="nil"/>
              <w:bottom w:val="nil"/>
              <w:right w:val="nil"/>
            </w:tcBorders>
            <w:shd w:val="clear" w:color="auto" w:fill="auto"/>
            <w:noWrap/>
            <w:vAlign w:val="bottom"/>
            <w:hideMark/>
          </w:tcPr>
          <w:p w14:paraId="3EBA98E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0.22</w:t>
            </w:r>
          </w:p>
        </w:tc>
        <w:tc>
          <w:tcPr>
            <w:tcW w:w="801" w:type="dxa"/>
            <w:tcBorders>
              <w:top w:val="nil"/>
              <w:left w:val="nil"/>
              <w:bottom w:val="nil"/>
              <w:right w:val="nil"/>
            </w:tcBorders>
            <w:shd w:val="clear" w:color="auto" w:fill="auto"/>
            <w:noWrap/>
            <w:vAlign w:val="bottom"/>
            <w:hideMark/>
          </w:tcPr>
          <w:p w14:paraId="1789BA8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-25.60</w:t>
            </w:r>
          </w:p>
        </w:tc>
        <w:tc>
          <w:tcPr>
            <w:tcW w:w="495" w:type="dxa"/>
            <w:tcBorders>
              <w:top w:val="nil"/>
              <w:left w:val="nil"/>
              <w:bottom w:val="nil"/>
              <w:right w:val="nil"/>
            </w:tcBorders>
            <w:shd w:val="clear" w:color="auto" w:fill="auto"/>
            <w:noWrap/>
            <w:vAlign w:val="bottom"/>
            <w:hideMark/>
          </w:tcPr>
          <w:p w14:paraId="19C4AAC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1F60225A"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67498C3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21/02/2013</w:t>
            </w:r>
          </w:p>
        </w:tc>
        <w:tc>
          <w:tcPr>
            <w:tcW w:w="884" w:type="dxa"/>
            <w:tcBorders>
              <w:top w:val="nil"/>
              <w:left w:val="nil"/>
              <w:bottom w:val="nil"/>
              <w:right w:val="nil"/>
            </w:tcBorders>
            <w:shd w:val="clear" w:color="auto" w:fill="auto"/>
            <w:noWrap/>
            <w:vAlign w:val="bottom"/>
            <w:hideMark/>
          </w:tcPr>
          <w:p w14:paraId="0B95D3B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0DE78E8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-23.48</w:t>
            </w:r>
          </w:p>
        </w:tc>
        <w:tc>
          <w:tcPr>
            <w:tcW w:w="556" w:type="dxa"/>
            <w:tcBorders>
              <w:top w:val="nil"/>
              <w:left w:val="nil"/>
              <w:bottom w:val="nil"/>
              <w:right w:val="nil"/>
            </w:tcBorders>
            <w:shd w:val="clear" w:color="auto" w:fill="auto"/>
            <w:noWrap/>
            <w:vAlign w:val="bottom"/>
            <w:hideMark/>
          </w:tcPr>
          <w:p w14:paraId="0753F81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3B602C9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0.64</w:t>
            </w:r>
          </w:p>
        </w:tc>
        <w:tc>
          <w:tcPr>
            <w:tcW w:w="495" w:type="dxa"/>
            <w:tcBorders>
              <w:top w:val="nil"/>
              <w:left w:val="nil"/>
              <w:bottom w:val="nil"/>
              <w:right w:val="nil"/>
            </w:tcBorders>
            <w:shd w:val="clear" w:color="auto" w:fill="auto"/>
            <w:noWrap/>
            <w:vAlign w:val="bottom"/>
            <w:hideMark/>
          </w:tcPr>
          <w:p w14:paraId="739A9DB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0.07</w:t>
            </w:r>
          </w:p>
        </w:tc>
        <w:tc>
          <w:tcPr>
            <w:tcW w:w="596" w:type="dxa"/>
            <w:tcBorders>
              <w:top w:val="nil"/>
              <w:left w:val="nil"/>
              <w:bottom w:val="nil"/>
              <w:right w:val="nil"/>
            </w:tcBorders>
            <w:shd w:val="clear" w:color="auto" w:fill="auto"/>
            <w:noWrap/>
            <w:vAlign w:val="bottom"/>
            <w:hideMark/>
          </w:tcPr>
          <w:p w14:paraId="0DA0D2D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5.54</w:t>
            </w:r>
          </w:p>
        </w:tc>
        <w:tc>
          <w:tcPr>
            <w:tcW w:w="495" w:type="dxa"/>
            <w:tcBorders>
              <w:top w:val="nil"/>
              <w:left w:val="nil"/>
              <w:bottom w:val="nil"/>
              <w:right w:val="nil"/>
            </w:tcBorders>
            <w:shd w:val="clear" w:color="auto" w:fill="auto"/>
            <w:noWrap/>
            <w:vAlign w:val="bottom"/>
            <w:hideMark/>
          </w:tcPr>
          <w:p w14:paraId="6DC6456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1.04</w:t>
            </w:r>
          </w:p>
        </w:tc>
        <w:tc>
          <w:tcPr>
            <w:tcW w:w="685" w:type="dxa"/>
            <w:tcBorders>
              <w:top w:val="nil"/>
              <w:left w:val="nil"/>
              <w:bottom w:val="nil"/>
              <w:right w:val="nil"/>
            </w:tcBorders>
            <w:shd w:val="clear" w:color="auto" w:fill="auto"/>
            <w:noWrap/>
            <w:vAlign w:val="bottom"/>
            <w:hideMark/>
          </w:tcPr>
          <w:p w14:paraId="6A62119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4.21</w:t>
            </w:r>
          </w:p>
        </w:tc>
        <w:tc>
          <w:tcPr>
            <w:tcW w:w="495" w:type="dxa"/>
            <w:tcBorders>
              <w:top w:val="nil"/>
              <w:left w:val="nil"/>
              <w:bottom w:val="nil"/>
              <w:right w:val="nil"/>
            </w:tcBorders>
            <w:shd w:val="clear" w:color="auto" w:fill="auto"/>
            <w:noWrap/>
            <w:vAlign w:val="bottom"/>
            <w:hideMark/>
          </w:tcPr>
          <w:p w14:paraId="4F4A4B5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0.55</w:t>
            </w:r>
          </w:p>
        </w:tc>
        <w:tc>
          <w:tcPr>
            <w:tcW w:w="617" w:type="dxa"/>
            <w:tcBorders>
              <w:top w:val="nil"/>
              <w:left w:val="nil"/>
              <w:bottom w:val="nil"/>
              <w:right w:val="nil"/>
            </w:tcBorders>
            <w:shd w:val="clear" w:color="auto" w:fill="auto"/>
            <w:noWrap/>
            <w:vAlign w:val="bottom"/>
            <w:hideMark/>
          </w:tcPr>
          <w:p w14:paraId="70390EE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1.33</w:t>
            </w:r>
          </w:p>
        </w:tc>
        <w:tc>
          <w:tcPr>
            <w:tcW w:w="495" w:type="dxa"/>
            <w:tcBorders>
              <w:top w:val="nil"/>
              <w:left w:val="nil"/>
              <w:bottom w:val="nil"/>
              <w:right w:val="nil"/>
            </w:tcBorders>
            <w:shd w:val="clear" w:color="auto" w:fill="auto"/>
            <w:noWrap/>
            <w:vAlign w:val="bottom"/>
            <w:hideMark/>
          </w:tcPr>
          <w:p w14:paraId="57FD02D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0.30</w:t>
            </w:r>
          </w:p>
        </w:tc>
        <w:tc>
          <w:tcPr>
            <w:tcW w:w="801" w:type="dxa"/>
            <w:tcBorders>
              <w:top w:val="nil"/>
              <w:left w:val="nil"/>
              <w:bottom w:val="nil"/>
              <w:right w:val="nil"/>
            </w:tcBorders>
            <w:shd w:val="clear" w:color="auto" w:fill="auto"/>
            <w:noWrap/>
            <w:vAlign w:val="bottom"/>
            <w:hideMark/>
          </w:tcPr>
          <w:p w14:paraId="2062CCF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-25.72</w:t>
            </w:r>
          </w:p>
        </w:tc>
        <w:tc>
          <w:tcPr>
            <w:tcW w:w="495" w:type="dxa"/>
            <w:tcBorders>
              <w:top w:val="nil"/>
              <w:left w:val="nil"/>
              <w:bottom w:val="nil"/>
              <w:right w:val="nil"/>
            </w:tcBorders>
            <w:shd w:val="clear" w:color="auto" w:fill="auto"/>
            <w:noWrap/>
            <w:vAlign w:val="bottom"/>
            <w:hideMark/>
          </w:tcPr>
          <w:p w14:paraId="095F12C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48EDC2D7"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4612AA2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05/03/2013</w:t>
            </w:r>
          </w:p>
        </w:tc>
        <w:tc>
          <w:tcPr>
            <w:tcW w:w="884" w:type="dxa"/>
            <w:tcBorders>
              <w:top w:val="nil"/>
              <w:left w:val="nil"/>
              <w:bottom w:val="nil"/>
              <w:right w:val="nil"/>
            </w:tcBorders>
            <w:shd w:val="clear" w:color="auto" w:fill="auto"/>
            <w:noWrap/>
            <w:vAlign w:val="bottom"/>
            <w:hideMark/>
          </w:tcPr>
          <w:p w14:paraId="5516F46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6CAC24B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-24.30</w:t>
            </w:r>
          </w:p>
        </w:tc>
        <w:tc>
          <w:tcPr>
            <w:tcW w:w="556" w:type="dxa"/>
            <w:tcBorders>
              <w:top w:val="nil"/>
              <w:left w:val="nil"/>
              <w:bottom w:val="nil"/>
              <w:right w:val="nil"/>
            </w:tcBorders>
            <w:shd w:val="clear" w:color="auto" w:fill="auto"/>
            <w:noWrap/>
            <w:vAlign w:val="bottom"/>
            <w:hideMark/>
          </w:tcPr>
          <w:p w14:paraId="230A150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54D60B4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1.01</w:t>
            </w:r>
          </w:p>
        </w:tc>
        <w:tc>
          <w:tcPr>
            <w:tcW w:w="495" w:type="dxa"/>
            <w:tcBorders>
              <w:top w:val="nil"/>
              <w:left w:val="nil"/>
              <w:bottom w:val="nil"/>
              <w:right w:val="nil"/>
            </w:tcBorders>
            <w:shd w:val="clear" w:color="auto" w:fill="auto"/>
            <w:noWrap/>
            <w:vAlign w:val="bottom"/>
            <w:hideMark/>
          </w:tcPr>
          <w:p w14:paraId="327AA8A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26A5326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7.30</w:t>
            </w:r>
          </w:p>
        </w:tc>
        <w:tc>
          <w:tcPr>
            <w:tcW w:w="495" w:type="dxa"/>
            <w:tcBorders>
              <w:top w:val="nil"/>
              <w:left w:val="nil"/>
              <w:bottom w:val="nil"/>
              <w:right w:val="nil"/>
            </w:tcBorders>
            <w:shd w:val="clear" w:color="auto" w:fill="auto"/>
            <w:noWrap/>
            <w:vAlign w:val="bottom"/>
            <w:hideMark/>
          </w:tcPr>
          <w:p w14:paraId="2A8AD56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1.23</w:t>
            </w:r>
          </w:p>
        </w:tc>
        <w:tc>
          <w:tcPr>
            <w:tcW w:w="685" w:type="dxa"/>
            <w:tcBorders>
              <w:top w:val="nil"/>
              <w:left w:val="nil"/>
              <w:bottom w:val="nil"/>
              <w:right w:val="nil"/>
            </w:tcBorders>
            <w:shd w:val="clear" w:color="auto" w:fill="auto"/>
            <w:noWrap/>
            <w:vAlign w:val="bottom"/>
            <w:hideMark/>
          </w:tcPr>
          <w:p w14:paraId="2B28ED2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4.95</w:t>
            </w:r>
          </w:p>
        </w:tc>
        <w:tc>
          <w:tcPr>
            <w:tcW w:w="495" w:type="dxa"/>
            <w:tcBorders>
              <w:top w:val="nil"/>
              <w:left w:val="nil"/>
              <w:bottom w:val="nil"/>
              <w:right w:val="nil"/>
            </w:tcBorders>
            <w:shd w:val="clear" w:color="auto" w:fill="auto"/>
            <w:noWrap/>
            <w:vAlign w:val="bottom"/>
            <w:hideMark/>
          </w:tcPr>
          <w:p w14:paraId="5C1E3E1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0.60</w:t>
            </w:r>
          </w:p>
        </w:tc>
        <w:tc>
          <w:tcPr>
            <w:tcW w:w="617" w:type="dxa"/>
            <w:tcBorders>
              <w:top w:val="nil"/>
              <w:left w:val="nil"/>
              <w:bottom w:val="nil"/>
              <w:right w:val="nil"/>
            </w:tcBorders>
            <w:shd w:val="clear" w:color="auto" w:fill="auto"/>
            <w:noWrap/>
            <w:vAlign w:val="bottom"/>
            <w:hideMark/>
          </w:tcPr>
          <w:p w14:paraId="0F3FF0A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2.35</w:t>
            </w:r>
          </w:p>
        </w:tc>
        <w:tc>
          <w:tcPr>
            <w:tcW w:w="495" w:type="dxa"/>
            <w:tcBorders>
              <w:top w:val="nil"/>
              <w:left w:val="nil"/>
              <w:bottom w:val="nil"/>
              <w:right w:val="nil"/>
            </w:tcBorders>
            <w:shd w:val="clear" w:color="auto" w:fill="auto"/>
            <w:noWrap/>
            <w:vAlign w:val="bottom"/>
            <w:hideMark/>
          </w:tcPr>
          <w:p w14:paraId="23005F1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0.49</w:t>
            </w:r>
          </w:p>
        </w:tc>
        <w:tc>
          <w:tcPr>
            <w:tcW w:w="801" w:type="dxa"/>
            <w:tcBorders>
              <w:top w:val="nil"/>
              <w:left w:val="nil"/>
              <w:bottom w:val="nil"/>
              <w:right w:val="nil"/>
            </w:tcBorders>
            <w:shd w:val="clear" w:color="auto" w:fill="auto"/>
            <w:noWrap/>
            <w:vAlign w:val="bottom"/>
            <w:hideMark/>
          </w:tcPr>
          <w:p w14:paraId="604D753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-23.93</w:t>
            </w:r>
          </w:p>
        </w:tc>
        <w:tc>
          <w:tcPr>
            <w:tcW w:w="495" w:type="dxa"/>
            <w:tcBorders>
              <w:top w:val="nil"/>
              <w:left w:val="nil"/>
              <w:bottom w:val="nil"/>
              <w:right w:val="nil"/>
            </w:tcBorders>
            <w:shd w:val="clear" w:color="auto" w:fill="auto"/>
            <w:noWrap/>
            <w:vAlign w:val="bottom"/>
            <w:hideMark/>
          </w:tcPr>
          <w:p w14:paraId="1697644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17DF3A46"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645898E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23/03/2013</w:t>
            </w:r>
          </w:p>
        </w:tc>
        <w:tc>
          <w:tcPr>
            <w:tcW w:w="884" w:type="dxa"/>
            <w:tcBorders>
              <w:top w:val="nil"/>
              <w:left w:val="nil"/>
              <w:bottom w:val="nil"/>
              <w:right w:val="nil"/>
            </w:tcBorders>
            <w:shd w:val="clear" w:color="auto" w:fill="auto"/>
            <w:noWrap/>
            <w:vAlign w:val="bottom"/>
            <w:hideMark/>
          </w:tcPr>
          <w:p w14:paraId="35EEDE3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27CFA6F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-23.34</w:t>
            </w:r>
          </w:p>
        </w:tc>
        <w:tc>
          <w:tcPr>
            <w:tcW w:w="556" w:type="dxa"/>
            <w:tcBorders>
              <w:top w:val="nil"/>
              <w:left w:val="nil"/>
              <w:bottom w:val="nil"/>
              <w:right w:val="nil"/>
            </w:tcBorders>
            <w:shd w:val="clear" w:color="auto" w:fill="auto"/>
            <w:noWrap/>
            <w:vAlign w:val="bottom"/>
            <w:hideMark/>
          </w:tcPr>
          <w:p w14:paraId="64453A6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4EDE781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0.68</w:t>
            </w:r>
          </w:p>
        </w:tc>
        <w:tc>
          <w:tcPr>
            <w:tcW w:w="495" w:type="dxa"/>
            <w:tcBorders>
              <w:top w:val="nil"/>
              <w:left w:val="nil"/>
              <w:bottom w:val="nil"/>
              <w:right w:val="nil"/>
            </w:tcBorders>
            <w:shd w:val="clear" w:color="auto" w:fill="auto"/>
            <w:noWrap/>
            <w:vAlign w:val="bottom"/>
            <w:hideMark/>
          </w:tcPr>
          <w:p w14:paraId="47B272D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23ED2D9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4.88</w:t>
            </w:r>
          </w:p>
        </w:tc>
        <w:tc>
          <w:tcPr>
            <w:tcW w:w="495" w:type="dxa"/>
            <w:tcBorders>
              <w:top w:val="nil"/>
              <w:left w:val="nil"/>
              <w:bottom w:val="nil"/>
              <w:right w:val="nil"/>
            </w:tcBorders>
            <w:shd w:val="clear" w:color="auto" w:fill="auto"/>
            <w:noWrap/>
            <w:vAlign w:val="bottom"/>
            <w:hideMark/>
          </w:tcPr>
          <w:p w14:paraId="5CFB31F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0.98</w:t>
            </w:r>
          </w:p>
        </w:tc>
        <w:tc>
          <w:tcPr>
            <w:tcW w:w="685" w:type="dxa"/>
            <w:tcBorders>
              <w:top w:val="nil"/>
              <w:left w:val="nil"/>
              <w:bottom w:val="nil"/>
              <w:right w:val="nil"/>
            </w:tcBorders>
            <w:shd w:val="clear" w:color="auto" w:fill="auto"/>
            <w:noWrap/>
            <w:vAlign w:val="bottom"/>
            <w:hideMark/>
          </w:tcPr>
          <w:p w14:paraId="2BB842A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3.76</w:t>
            </w:r>
          </w:p>
        </w:tc>
        <w:tc>
          <w:tcPr>
            <w:tcW w:w="495" w:type="dxa"/>
            <w:tcBorders>
              <w:top w:val="nil"/>
              <w:left w:val="nil"/>
              <w:bottom w:val="nil"/>
              <w:right w:val="nil"/>
            </w:tcBorders>
            <w:shd w:val="clear" w:color="auto" w:fill="auto"/>
            <w:noWrap/>
            <w:vAlign w:val="bottom"/>
            <w:hideMark/>
          </w:tcPr>
          <w:p w14:paraId="56E1881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17" w:type="dxa"/>
            <w:tcBorders>
              <w:top w:val="nil"/>
              <w:left w:val="nil"/>
              <w:bottom w:val="nil"/>
              <w:right w:val="nil"/>
            </w:tcBorders>
            <w:shd w:val="clear" w:color="auto" w:fill="auto"/>
            <w:noWrap/>
            <w:vAlign w:val="bottom"/>
            <w:hideMark/>
          </w:tcPr>
          <w:p w14:paraId="252E8D2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1.12</w:t>
            </w:r>
          </w:p>
        </w:tc>
        <w:tc>
          <w:tcPr>
            <w:tcW w:w="495" w:type="dxa"/>
            <w:tcBorders>
              <w:top w:val="nil"/>
              <w:left w:val="nil"/>
              <w:bottom w:val="nil"/>
              <w:right w:val="nil"/>
            </w:tcBorders>
            <w:shd w:val="clear" w:color="auto" w:fill="auto"/>
            <w:noWrap/>
            <w:vAlign w:val="bottom"/>
            <w:hideMark/>
          </w:tcPr>
          <w:p w14:paraId="05EA173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0.28</w:t>
            </w:r>
          </w:p>
        </w:tc>
        <w:tc>
          <w:tcPr>
            <w:tcW w:w="801" w:type="dxa"/>
            <w:tcBorders>
              <w:top w:val="nil"/>
              <w:left w:val="nil"/>
              <w:bottom w:val="nil"/>
              <w:right w:val="nil"/>
            </w:tcBorders>
            <w:shd w:val="clear" w:color="auto" w:fill="auto"/>
            <w:noWrap/>
            <w:vAlign w:val="bottom"/>
            <w:hideMark/>
          </w:tcPr>
          <w:p w14:paraId="0089711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-24.71</w:t>
            </w:r>
          </w:p>
        </w:tc>
        <w:tc>
          <w:tcPr>
            <w:tcW w:w="495" w:type="dxa"/>
            <w:tcBorders>
              <w:top w:val="nil"/>
              <w:left w:val="nil"/>
              <w:bottom w:val="nil"/>
              <w:right w:val="nil"/>
            </w:tcBorders>
            <w:shd w:val="clear" w:color="auto" w:fill="auto"/>
            <w:noWrap/>
            <w:vAlign w:val="bottom"/>
            <w:hideMark/>
          </w:tcPr>
          <w:p w14:paraId="33C496F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3090AB4F"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69CB608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10/04/2013</w:t>
            </w:r>
          </w:p>
        </w:tc>
        <w:tc>
          <w:tcPr>
            <w:tcW w:w="884" w:type="dxa"/>
            <w:tcBorders>
              <w:top w:val="nil"/>
              <w:left w:val="nil"/>
              <w:bottom w:val="nil"/>
              <w:right w:val="nil"/>
            </w:tcBorders>
            <w:shd w:val="clear" w:color="auto" w:fill="auto"/>
            <w:noWrap/>
            <w:vAlign w:val="bottom"/>
            <w:hideMark/>
          </w:tcPr>
          <w:p w14:paraId="3A436CC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47B1F4C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-24.57</w:t>
            </w:r>
          </w:p>
        </w:tc>
        <w:tc>
          <w:tcPr>
            <w:tcW w:w="556" w:type="dxa"/>
            <w:tcBorders>
              <w:top w:val="nil"/>
              <w:left w:val="nil"/>
              <w:bottom w:val="nil"/>
              <w:right w:val="nil"/>
            </w:tcBorders>
            <w:shd w:val="clear" w:color="auto" w:fill="auto"/>
            <w:noWrap/>
            <w:vAlign w:val="bottom"/>
            <w:hideMark/>
          </w:tcPr>
          <w:p w14:paraId="1107426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5E8ACB9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1.10</w:t>
            </w:r>
          </w:p>
        </w:tc>
        <w:tc>
          <w:tcPr>
            <w:tcW w:w="495" w:type="dxa"/>
            <w:tcBorders>
              <w:top w:val="nil"/>
              <w:left w:val="nil"/>
              <w:bottom w:val="nil"/>
              <w:right w:val="nil"/>
            </w:tcBorders>
            <w:shd w:val="clear" w:color="auto" w:fill="auto"/>
            <w:noWrap/>
            <w:vAlign w:val="bottom"/>
            <w:hideMark/>
          </w:tcPr>
          <w:p w14:paraId="0DB17B2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6CCF824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8.19</w:t>
            </w:r>
          </w:p>
        </w:tc>
        <w:tc>
          <w:tcPr>
            <w:tcW w:w="495" w:type="dxa"/>
            <w:tcBorders>
              <w:top w:val="nil"/>
              <w:left w:val="nil"/>
              <w:bottom w:val="nil"/>
              <w:right w:val="nil"/>
            </w:tcBorders>
            <w:shd w:val="clear" w:color="auto" w:fill="auto"/>
            <w:noWrap/>
            <w:vAlign w:val="bottom"/>
            <w:hideMark/>
          </w:tcPr>
          <w:p w14:paraId="6FC6C81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1.32</w:t>
            </w:r>
          </w:p>
        </w:tc>
        <w:tc>
          <w:tcPr>
            <w:tcW w:w="685" w:type="dxa"/>
            <w:tcBorders>
              <w:top w:val="nil"/>
              <w:left w:val="nil"/>
              <w:bottom w:val="nil"/>
              <w:right w:val="nil"/>
            </w:tcBorders>
            <w:shd w:val="clear" w:color="auto" w:fill="auto"/>
            <w:noWrap/>
            <w:vAlign w:val="bottom"/>
            <w:hideMark/>
          </w:tcPr>
          <w:p w14:paraId="37F63D5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6.32</w:t>
            </w:r>
          </w:p>
        </w:tc>
        <w:tc>
          <w:tcPr>
            <w:tcW w:w="495" w:type="dxa"/>
            <w:tcBorders>
              <w:top w:val="nil"/>
              <w:left w:val="nil"/>
              <w:bottom w:val="nil"/>
              <w:right w:val="nil"/>
            </w:tcBorders>
            <w:shd w:val="clear" w:color="auto" w:fill="auto"/>
            <w:noWrap/>
            <w:vAlign w:val="bottom"/>
            <w:hideMark/>
          </w:tcPr>
          <w:p w14:paraId="7C9D2F7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0.68</w:t>
            </w:r>
          </w:p>
        </w:tc>
        <w:tc>
          <w:tcPr>
            <w:tcW w:w="617" w:type="dxa"/>
            <w:tcBorders>
              <w:top w:val="nil"/>
              <w:left w:val="nil"/>
              <w:bottom w:val="nil"/>
              <w:right w:val="nil"/>
            </w:tcBorders>
            <w:shd w:val="clear" w:color="auto" w:fill="auto"/>
            <w:noWrap/>
            <w:vAlign w:val="bottom"/>
            <w:hideMark/>
          </w:tcPr>
          <w:p w14:paraId="3532CCC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1.87</w:t>
            </w:r>
          </w:p>
        </w:tc>
        <w:tc>
          <w:tcPr>
            <w:tcW w:w="495" w:type="dxa"/>
            <w:tcBorders>
              <w:top w:val="nil"/>
              <w:left w:val="nil"/>
              <w:bottom w:val="nil"/>
              <w:right w:val="nil"/>
            </w:tcBorders>
            <w:shd w:val="clear" w:color="auto" w:fill="auto"/>
            <w:noWrap/>
            <w:vAlign w:val="bottom"/>
            <w:hideMark/>
          </w:tcPr>
          <w:p w14:paraId="78E70BD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0.36</w:t>
            </w:r>
          </w:p>
        </w:tc>
        <w:tc>
          <w:tcPr>
            <w:tcW w:w="801" w:type="dxa"/>
            <w:tcBorders>
              <w:top w:val="nil"/>
              <w:left w:val="nil"/>
              <w:bottom w:val="nil"/>
              <w:right w:val="nil"/>
            </w:tcBorders>
            <w:shd w:val="clear" w:color="auto" w:fill="auto"/>
            <w:noWrap/>
            <w:vAlign w:val="bottom"/>
            <w:hideMark/>
          </w:tcPr>
          <w:p w14:paraId="52BF1D1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-25.15</w:t>
            </w:r>
          </w:p>
        </w:tc>
        <w:tc>
          <w:tcPr>
            <w:tcW w:w="495" w:type="dxa"/>
            <w:tcBorders>
              <w:top w:val="nil"/>
              <w:left w:val="nil"/>
              <w:bottom w:val="nil"/>
              <w:right w:val="nil"/>
            </w:tcBorders>
            <w:shd w:val="clear" w:color="auto" w:fill="auto"/>
            <w:noWrap/>
            <w:vAlign w:val="bottom"/>
            <w:hideMark/>
          </w:tcPr>
          <w:p w14:paraId="08CCB6E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34057E0D"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3908B9C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22/04/2013</w:t>
            </w:r>
          </w:p>
        </w:tc>
        <w:tc>
          <w:tcPr>
            <w:tcW w:w="884" w:type="dxa"/>
            <w:tcBorders>
              <w:top w:val="nil"/>
              <w:left w:val="nil"/>
              <w:bottom w:val="nil"/>
              <w:right w:val="nil"/>
            </w:tcBorders>
            <w:shd w:val="clear" w:color="auto" w:fill="auto"/>
            <w:noWrap/>
            <w:vAlign w:val="bottom"/>
            <w:hideMark/>
          </w:tcPr>
          <w:p w14:paraId="1ECD185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3D2A6DE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-24.98</w:t>
            </w:r>
          </w:p>
        </w:tc>
        <w:tc>
          <w:tcPr>
            <w:tcW w:w="556" w:type="dxa"/>
            <w:tcBorders>
              <w:top w:val="nil"/>
              <w:left w:val="nil"/>
              <w:bottom w:val="nil"/>
              <w:right w:val="nil"/>
            </w:tcBorders>
            <w:shd w:val="clear" w:color="auto" w:fill="auto"/>
            <w:noWrap/>
            <w:vAlign w:val="bottom"/>
            <w:hideMark/>
          </w:tcPr>
          <w:p w14:paraId="1FC83E7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60124B5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0.64</w:t>
            </w:r>
          </w:p>
        </w:tc>
        <w:tc>
          <w:tcPr>
            <w:tcW w:w="495" w:type="dxa"/>
            <w:tcBorders>
              <w:top w:val="nil"/>
              <w:left w:val="nil"/>
              <w:bottom w:val="nil"/>
              <w:right w:val="nil"/>
            </w:tcBorders>
            <w:shd w:val="clear" w:color="auto" w:fill="auto"/>
            <w:noWrap/>
            <w:vAlign w:val="bottom"/>
            <w:hideMark/>
          </w:tcPr>
          <w:p w14:paraId="38E1A4E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0.07</w:t>
            </w:r>
          </w:p>
        </w:tc>
        <w:tc>
          <w:tcPr>
            <w:tcW w:w="596" w:type="dxa"/>
            <w:tcBorders>
              <w:top w:val="nil"/>
              <w:left w:val="nil"/>
              <w:bottom w:val="nil"/>
              <w:right w:val="nil"/>
            </w:tcBorders>
            <w:shd w:val="clear" w:color="auto" w:fill="auto"/>
            <w:noWrap/>
            <w:vAlign w:val="bottom"/>
            <w:hideMark/>
          </w:tcPr>
          <w:p w14:paraId="437FBFE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9.43</w:t>
            </w:r>
          </w:p>
        </w:tc>
        <w:tc>
          <w:tcPr>
            <w:tcW w:w="495" w:type="dxa"/>
            <w:tcBorders>
              <w:top w:val="nil"/>
              <w:left w:val="nil"/>
              <w:bottom w:val="nil"/>
              <w:right w:val="nil"/>
            </w:tcBorders>
            <w:shd w:val="clear" w:color="auto" w:fill="auto"/>
            <w:noWrap/>
            <w:vAlign w:val="bottom"/>
            <w:hideMark/>
          </w:tcPr>
          <w:p w14:paraId="16F2E60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1.46</w:t>
            </w:r>
          </w:p>
        </w:tc>
        <w:tc>
          <w:tcPr>
            <w:tcW w:w="685" w:type="dxa"/>
            <w:tcBorders>
              <w:top w:val="nil"/>
              <w:left w:val="nil"/>
              <w:bottom w:val="nil"/>
              <w:right w:val="nil"/>
            </w:tcBorders>
            <w:shd w:val="clear" w:color="auto" w:fill="auto"/>
            <w:noWrap/>
            <w:vAlign w:val="bottom"/>
            <w:hideMark/>
          </w:tcPr>
          <w:p w14:paraId="7F6F68D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4.98</w:t>
            </w:r>
          </w:p>
        </w:tc>
        <w:tc>
          <w:tcPr>
            <w:tcW w:w="495" w:type="dxa"/>
            <w:tcBorders>
              <w:top w:val="nil"/>
              <w:left w:val="nil"/>
              <w:bottom w:val="nil"/>
              <w:right w:val="nil"/>
            </w:tcBorders>
            <w:shd w:val="clear" w:color="auto" w:fill="auto"/>
            <w:noWrap/>
            <w:vAlign w:val="bottom"/>
            <w:hideMark/>
          </w:tcPr>
          <w:p w14:paraId="7015F93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0.59</w:t>
            </w:r>
          </w:p>
        </w:tc>
        <w:tc>
          <w:tcPr>
            <w:tcW w:w="617" w:type="dxa"/>
            <w:tcBorders>
              <w:top w:val="nil"/>
              <w:left w:val="nil"/>
              <w:bottom w:val="nil"/>
              <w:right w:val="nil"/>
            </w:tcBorders>
            <w:shd w:val="clear" w:color="auto" w:fill="auto"/>
            <w:noWrap/>
            <w:vAlign w:val="bottom"/>
            <w:hideMark/>
          </w:tcPr>
          <w:p w14:paraId="160594A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4.45</w:t>
            </w:r>
          </w:p>
        </w:tc>
        <w:tc>
          <w:tcPr>
            <w:tcW w:w="495" w:type="dxa"/>
            <w:tcBorders>
              <w:top w:val="nil"/>
              <w:left w:val="nil"/>
              <w:bottom w:val="nil"/>
              <w:right w:val="nil"/>
            </w:tcBorders>
            <w:shd w:val="clear" w:color="auto" w:fill="auto"/>
            <w:noWrap/>
            <w:vAlign w:val="bottom"/>
            <w:hideMark/>
          </w:tcPr>
          <w:p w14:paraId="6F24D25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0.87</w:t>
            </w:r>
          </w:p>
        </w:tc>
        <w:tc>
          <w:tcPr>
            <w:tcW w:w="801" w:type="dxa"/>
            <w:tcBorders>
              <w:top w:val="nil"/>
              <w:left w:val="nil"/>
              <w:bottom w:val="nil"/>
              <w:right w:val="nil"/>
            </w:tcBorders>
            <w:shd w:val="clear" w:color="auto" w:fill="auto"/>
            <w:noWrap/>
            <w:vAlign w:val="bottom"/>
            <w:hideMark/>
          </w:tcPr>
          <w:p w14:paraId="72A711C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-26.00</w:t>
            </w:r>
          </w:p>
        </w:tc>
        <w:tc>
          <w:tcPr>
            <w:tcW w:w="495" w:type="dxa"/>
            <w:tcBorders>
              <w:top w:val="nil"/>
              <w:left w:val="nil"/>
              <w:bottom w:val="nil"/>
              <w:right w:val="nil"/>
            </w:tcBorders>
            <w:shd w:val="clear" w:color="auto" w:fill="auto"/>
            <w:noWrap/>
            <w:vAlign w:val="bottom"/>
            <w:hideMark/>
          </w:tcPr>
          <w:p w14:paraId="0E60D62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290D21C7"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51C17C4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10/05/2013</w:t>
            </w:r>
          </w:p>
        </w:tc>
        <w:tc>
          <w:tcPr>
            <w:tcW w:w="884" w:type="dxa"/>
            <w:tcBorders>
              <w:top w:val="nil"/>
              <w:left w:val="nil"/>
              <w:bottom w:val="nil"/>
              <w:right w:val="nil"/>
            </w:tcBorders>
            <w:shd w:val="clear" w:color="auto" w:fill="auto"/>
            <w:noWrap/>
            <w:vAlign w:val="bottom"/>
            <w:hideMark/>
          </w:tcPr>
          <w:p w14:paraId="06CAB66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29C4166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-24.11</w:t>
            </w:r>
          </w:p>
        </w:tc>
        <w:tc>
          <w:tcPr>
            <w:tcW w:w="556" w:type="dxa"/>
            <w:tcBorders>
              <w:top w:val="nil"/>
              <w:left w:val="nil"/>
              <w:bottom w:val="nil"/>
              <w:right w:val="nil"/>
            </w:tcBorders>
            <w:shd w:val="clear" w:color="auto" w:fill="auto"/>
            <w:noWrap/>
            <w:vAlign w:val="bottom"/>
            <w:hideMark/>
          </w:tcPr>
          <w:p w14:paraId="629C8C3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ABB09A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2.03</w:t>
            </w:r>
          </w:p>
        </w:tc>
        <w:tc>
          <w:tcPr>
            <w:tcW w:w="495" w:type="dxa"/>
            <w:tcBorders>
              <w:top w:val="nil"/>
              <w:left w:val="nil"/>
              <w:bottom w:val="nil"/>
              <w:right w:val="nil"/>
            </w:tcBorders>
            <w:shd w:val="clear" w:color="auto" w:fill="auto"/>
            <w:noWrap/>
            <w:vAlign w:val="bottom"/>
            <w:hideMark/>
          </w:tcPr>
          <w:p w14:paraId="646EC51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0.13</w:t>
            </w:r>
          </w:p>
        </w:tc>
        <w:tc>
          <w:tcPr>
            <w:tcW w:w="596" w:type="dxa"/>
            <w:tcBorders>
              <w:top w:val="nil"/>
              <w:left w:val="nil"/>
              <w:bottom w:val="nil"/>
              <w:right w:val="nil"/>
            </w:tcBorders>
            <w:shd w:val="clear" w:color="auto" w:fill="auto"/>
            <w:noWrap/>
            <w:vAlign w:val="bottom"/>
            <w:hideMark/>
          </w:tcPr>
          <w:p w14:paraId="088C6A7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13.27</w:t>
            </w:r>
          </w:p>
        </w:tc>
        <w:tc>
          <w:tcPr>
            <w:tcW w:w="495" w:type="dxa"/>
            <w:tcBorders>
              <w:top w:val="nil"/>
              <w:left w:val="nil"/>
              <w:bottom w:val="nil"/>
              <w:right w:val="nil"/>
            </w:tcBorders>
            <w:shd w:val="clear" w:color="auto" w:fill="auto"/>
            <w:noWrap/>
            <w:vAlign w:val="bottom"/>
            <w:hideMark/>
          </w:tcPr>
          <w:p w14:paraId="0DDC050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1.86</w:t>
            </w:r>
          </w:p>
        </w:tc>
        <w:tc>
          <w:tcPr>
            <w:tcW w:w="685" w:type="dxa"/>
            <w:tcBorders>
              <w:top w:val="nil"/>
              <w:left w:val="nil"/>
              <w:bottom w:val="nil"/>
              <w:right w:val="nil"/>
            </w:tcBorders>
            <w:shd w:val="clear" w:color="auto" w:fill="auto"/>
            <w:noWrap/>
            <w:vAlign w:val="bottom"/>
            <w:hideMark/>
          </w:tcPr>
          <w:p w14:paraId="4CBAD70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11.13</w:t>
            </w:r>
          </w:p>
        </w:tc>
        <w:tc>
          <w:tcPr>
            <w:tcW w:w="495" w:type="dxa"/>
            <w:tcBorders>
              <w:top w:val="nil"/>
              <w:left w:val="nil"/>
              <w:bottom w:val="nil"/>
              <w:right w:val="nil"/>
            </w:tcBorders>
            <w:shd w:val="clear" w:color="auto" w:fill="auto"/>
            <w:noWrap/>
            <w:vAlign w:val="bottom"/>
            <w:hideMark/>
          </w:tcPr>
          <w:p w14:paraId="36D82BC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0.91</w:t>
            </w:r>
          </w:p>
        </w:tc>
        <w:tc>
          <w:tcPr>
            <w:tcW w:w="617" w:type="dxa"/>
            <w:tcBorders>
              <w:top w:val="nil"/>
              <w:left w:val="nil"/>
              <w:bottom w:val="nil"/>
              <w:right w:val="nil"/>
            </w:tcBorders>
            <w:shd w:val="clear" w:color="auto" w:fill="auto"/>
            <w:noWrap/>
            <w:vAlign w:val="bottom"/>
            <w:hideMark/>
          </w:tcPr>
          <w:p w14:paraId="1E14D51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2.14</w:t>
            </w:r>
          </w:p>
        </w:tc>
        <w:tc>
          <w:tcPr>
            <w:tcW w:w="495" w:type="dxa"/>
            <w:tcBorders>
              <w:top w:val="nil"/>
              <w:left w:val="nil"/>
              <w:bottom w:val="nil"/>
              <w:right w:val="nil"/>
            </w:tcBorders>
            <w:shd w:val="clear" w:color="auto" w:fill="auto"/>
            <w:noWrap/>
            <w:vAlign w:val="bottom"/>
            <w:hideMark/>
          </w:tcPr>
          <w:p w14:paraId="203F1AF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0.35</w:t>
            </w:r>
          </w:p>
        </w:tc>
        <w:tc>
          <w:tcPr>
            <w:tcW w:w="801" w:type="dxa"/>
            <w:tcBorders>
              <w:top w:val="nil"/>
              <w:left w:val="nil"/>
              <w:bottom w:val="nil"/>
              <w:right w:val="nil"/>
            </w:tcBorders>
            <w:shd w:val="clear" w:color="auto" w:fill="auto"/>
            <w:noWrap/>
            <w:vAlign w:val="bottom"/>
            <w:hideMark/>
          </w:tcPr>
          <w:p w14:paraId="2FF9254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-24.91</w:t>
            </w:r>
          </w:p>
        </w:tc>
        <w:tc>
          <w:tcPr>
            <w:tcW w:w="495" w:type="dxa"/>
            <w:tcBorders>
              <w:top w:val="nil"/>
              <w:left w:val="nil"/>
              <w:bottom w:val="nil"/>
              <w:right w:val="nil"/>
            </w:tcBorders>
            <w:shd w:val="clear" w:color="auto" w:fill="auto"/>
            <w:noWrap/>
            <w:vAlign w:val="bottom"/>
            <w:hideMark/>
          </w:tcPr>
          <w:p w14:paraId="0418089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4428ABCD"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77D5A23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22/05/2013</w:t>
            </w:r>
          </w:p>
        </w:tc>
        <w:tc>
          <w:tcPr>
            <w:tcW w:w="884" w:type="dxa"/>
            <w:tcBorders>
              <w:top w:val="nil"/>
              <w:left w:val="nil"/>
              <w:bottom w:val="nil"/>
              <w:right w:val="nil"/>
            </w:tcBorders>
            <w:shd w:val="clear" w:color="auto" w:fill="auto"/>
            <w:noWrap/>
            <w:vAlign w:val="bottom"/>
            <w:hideMark/>
          </w:tcPr>
          <w:p w14:paraId="59BDDAE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638464C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-23.37</w:t>
            </w:r>
          </w:p>
        </w:tc>
        <w:tc>
          <w:tcPr>
            <w:tcW w:w="556" w:type="dxa"/>
            <w:tcBorders>
              <w:top w:val="nil"/>
              <w:left w:val="nil"/>
              <w:bottom w:val="nil"/>
              <w:right w:val="nil"/>
            </w:tcBorders>
            <w:shd w:val="clear" w:color="auto" w:fill="auto"/>
            <w:noWrap/>
            <w:vAlign w:val="bottom"/>
            <w:hideMark/>
          </w:tcPr>
          <w:p w14:paraId="691B065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4CCF7F4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1.19</w:t>
            </w:r>
          </w:p>
        </w:tc>
        <w:tc>
          <w:tcPr>
            <w:tcW w:w="495" w:type="dxa"/>
            <w:tcBorders>
              <w:top w:val="nil"/>
              <w:left w:val="nil"/>
              <w:bottom w:val="nil"/>
              <w:right w:val="nil"/>
            </w:tcBorders>
            <w:shd w:val="clear" w:color="auto" w:fill="auto"/>
            <w:noWrap/>
            <w:vAlign w:val="bottom"/>
            <w:hideMark/>
          </w:tcPr>
          <w:p w14:paraId="4F53167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4192CD1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8.98</w:t>
            </w:r>
          </w:p>
        </w:tc>
        <w:tc>
          <w:tcPr>
            <w:tcW w:w="495" w:type="dxa"/>
            <w:tcBorders>
              <w:top w:val="nil"/>
              <w:left w:val="nil"/>
              <w:bottom w:val="nil"/>
              <w:right w:val="nil"/>
            </w:tcBorders>
            <w:shd w:val="clear" w:color="auto" w:fill="auto"/>
            <w:noWrap/>
            <w:vAlign w:val="bottom"/>
            <w:hideMark/>
          </w:tcPr>
          <w:p w14:paraId="37D2EC1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1.39</w:t>
            </w:r>
          </w:p>
        </w:tc>
        <w:tc>
          <w:tcPr>
            <w:tcW w:w="685" w:type="dxa"/>
            <w:tcBorders>
              <w:top w:val="nil"/>
              <w:left w:val="nil"/>
              <w:bottom w:val="nil"/>
              <w:right w:val="nil"/>
            </w:tcBorders>
            <w:shd w:val="clear" w:color="auto" w:fill="auto"/>
            <w:noWrap/>
            <w:vAlign w:val="bottom"/>
            <w:hideMark/>
          </w:tcPr>
          <w:p w14:paraId="31B7BDB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7.34</w:t>
            </w:r>
          </w:p>
        </w:tc>
        <w:tc>
          <w:tcPr>
            <w:tcW w:w="495" w:type="dxa"/>
            <w:tcBorders>
              <w:top w:val="nil"/>
              <w:left w:val="nil"/>
              <w:bottom w:val="nil"/>
              <w:right w:val="nil"/>
            </w:tcBorders>
            <w:shd w:val="clear" w:color="auto" w:fill="auto"/>
            <w:noWrap/>
            <w:vAlign w:val="bottom"/>
            <w:hideMark/>
          </w:tcPr>
          <w:p w14:paraId="70F5F86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0.73</w:t>
            </w:r>
          </w:p>
        </w:tc>
        <w:tc>
          <w:tcPr>
            <w:tcW w:w="617" w:type="dxa"/>
            <w:tcBorders>
              <w:top w:val="nil"/>
              <w:left w:val="nil"/>
              <w:bottom w:val="nil"/>
              <w:right w:val="nil"/>
            </w:tcBorders>
            <w:shd w:val="clear" w:color="auto" w:fill="auto"/>
            <w:noWrap/>
            <w:vAlign w:val="bottom"/>
            <w:hideMark/>
          </w:tcPr>
          <w:p w14:paraId="2746BED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1.64</w:t>
            </w:r>
          </w:p>
        </w:tc>
        <w:tc>
          <w:tcPr>
            <w:tcW w:w="495" w:type="dxa"/>
            <w:tcBorders>
              <w:top w:val="nil"/>
              <w:left w:val="nil"/>
              <w:bottom w:val="nil"/>
              <w:right w:val="nil"/>
            </w:tcBorders>
            <w:shd w:val="clear" w:color="auto" w:fill="auto"/>
            <w:noWrap/>
            <w:vAlign w:val="bottom"/>
            <w:hideMark/>
          </w:tcPr>
          <w:p w14:paraId="60130B1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0.30</w:t>
            </w:r>
          </w:p>
        </w:tc>
        <w:tc>
          <w:tcPr>
            <w:tcW w:w="801" w:type="dxa"/>
            <w:tcBorders>
              <w:top w:val="nil"/>
              <w:left w:val="nil"/>
              <w:bottom w:val="nil"/>
              <w:right w:val="nil"/>
            </w:tcBorders>
            <w:shd w:val="clear" w:color="auto" w:fill="auto"/>
            <w:noWrap/>
            <w:vAlign w:val="bottom"/>
            <w:hideMark/>
          </w:tcPr>
          <w:p w14:paraId="559DC09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-25.14</w:t>
            </w:r>
          </w:p>
        </w:tc>
        <w:tc>
          <w:tcPr>
            <w:tcW w:w="495" w:type="dxa"/>
            <w:tcBorders>
              <w:top w:val="nil"/>
              <w:left w:val="nil"/>
              <w:bottom w:val="nil"/>
              <w:right w:val="nil"/>
            </w:tcBorders>
            <w:shd w:val="clear" w:color="auto" w:fill="auto"/>
            <w:noWrap/>
            <w:vAlign w:val="bottom"/>
            <w:hideMark/>
          </w:tcPr>
          <w:p w14:paraId="1FF2E42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7B4BE587"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6753B14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09/06/2013</w:t>
            </w:r>
          </w:p>
        </w:tc>
        <w:tc>
          <w:tcPr>
            <w:tcW w:w="884" w:type="dxa"/>
            <w:tcBorders>
              <w:top w:val="nil"/>
              <w:left w:val="nil"/>
              <w:bottom w:val="nil"/>
              <w:right w:val="nil"/>
            </w:tcBorders>
            <w:shd w:val="clear" w:color="auto" w:fill="auto"/>
            <w:noWrap/>
            <w:vAlign w:val="bottom"/>
            <w:hideMark/>
          </w:tcPr>
          <w:p w14:paraId="10C61BB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1B22D4B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-25.23</w:t>
            </w:r>
          </w:p>
        </w:tc>
        <w:tc>
          <w:tcPr>
            <w:tcW w:w="556" w:type="dxa"/>
            <w:tcBorders>
              <w:top w:val="nil"/>
              <w:left w:val="nil"/>
              <w:bottom w:val="nil"/>
              <w:right w:val="nil"/>
            </w:tcBorders>
            <w:shd w:val="clear" w:color="auto" w:fill="auto"/>
            <w:noWrap/>
            <w:vAlign w:val="bottom"/>
            <w:hideMark/>
          </w:tcPr>
          <w:p w14:paraId="2246322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79FF410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1.59</w:t>
            </w:r>
          </w:p>
        </w:tc>
        <w:tc>
          <w:tcPr>
            <w:tcW w:w="495" w:type="dxa"/>
            <w:tcBorders>
              <w:top w:val="nil"/>
              <w:left w:val="nil"/>
              <w:bottom w:val="nil"/>
              <w:right w:val="nil"/>
            </w:tcBorders>
            <w:shd w:val="clear" w:color="auto" w:fill="auto"/>
            <w:noWrap/>
            <w:vAlign w:val="bottom"/>
            <w:hideMark/>
          </w:tcPr>
          <w:p w14:paraId="506DDC1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0.11</w:t>
            </w:r>
          </w:p>
        </w:tc>
        <w:tc>
          <w:tcPr>
            <w:tcW w:w="596" w:type="dxa"/>
            <w:tcBorders>
              <w:top w:val="nil"/>
              <w:left w:val="nil"/>
              <w:bottom w:val="nil"/>
              <w:right w:val="nil"/>
            </w:tcBorders>
            <w:shd w:val="clear" w:color="auto" w:fill="auto"/>
            <w:noWrap/>
            <w:vAlign w:val="bottom"/>
            <w:hideMark/>
          </w:tcPr>
          <w:p w14:paraId="21A0593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6.66</w:t>
            </w:r>
          </w:p>
        </w:tc>
        <w:tc>
          <w:tcPr>
            <w:tcW w:w="495" w:type="dxa"/>
            <w:tcBorders>
              <w:top w:val="nil"/>
              <w:left w:val="nil"/>
              <w:bottom w:val="nil"/>
              <w:right w:val="nil"/>
            </w:tcBorders>
            <w:shd w:val="clear" w:color="auto" w:fill="auto"/>
            <w:noWrap/>
            <w:vAlign w:val="bottom"/>
            <w:hideMark/>
          </w:tcPr>
          <w:p w14:paraId="1F8B28B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1.12</w:t>
            </w:r>
          </w:p>
        </w:tc>
        <w:tc>
          <w:tcPr>
            <w:tcW w:w="685" w:type="dxa"/>
            <w:tcBorders>
              <w:top w:val="nil"/>
              <w:left w:val="nil"/>
              <w:bottom w:val="nil"/>
              <w:right w:val="nil"/>
            </w:tcBorders>
            <w:shd w:val="clear" w:color="auto" w:fill="auto"/>
            <w:noWrap/>
            <w:vAlign w:val="bottom"/>
            <w:hideMark/>
          </w:tcPr>
          <w:p w14:paraId="38A59B8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6.48</w:t>
            </w:r>
          </w:p>
        </w:tc>
        <w:tc>
          <w:tcPr>
            <w:tcW w:w="495" w:type="dxa"/>
            <w:tcBorders>
              <w:top w:val="nil"/>
              <w:left w:val="nil"/>
              <w:bottom w:val="nil"/>
              <w:right w:val="nil"/>
            </w:tcBorders>
            <w:shd w:val="clear" w:color="auto" w:fill="auto"/>
            <w:noWrap/>
            <w:vAlign w:val="bottom"/>
            <w:hideMark/>
          </w:tcPr>
          <w:p w14:paraId="444C092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0.67</w:t>
            </w:r>
          </w:p>
        </w:tc>
        <w:tc>
          <w:tcPr>
            <w:tcW w:w="617" w:type="dxa"/>
            <w:tcBorders>
              <w:top w:val="nil"/>
              <w:left w:val="nil"/>
              <w:bottom w:val="nil"/>
              <w:right w:val="nil"/>
            </w:tcBorders>
            <w:shd w:val="clear" w:color="auto" w:fill="auto"/>
            <w:noWrap/>
            <w:vAlign w:val="bottom"/>
            <w:hideMark/>
          </w:tcPr>
          <w:p w14:paraId="3407A36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0.18</w:t>
            </w:r>
          </w:p>
        </w:tc>
        <w:tc>
          <w:tcPr>
            <w:tcW w:w="495" w:type="dxa"/>
            <w:tcBorders>
              <w:top w:val="nil"/>
              <w:left w:val="nil"/>
              <w:bottom w:val="nil"/>
              <w:right w:val="nil"/>
            </w:tcBorders>
            <w:shd w:val="clear" w:color="auto" w:fill="auto"/>
            <w:noWrap/>
            <w:vAlign w:val="bottom"/>
            <w:hideMark/>
          </w:tcPr>
          <w:p w14:paraId="2413E9B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0.04</w:t>
            </w:r>
          </w:p>
        </w:tc>
        <w:tc>
          <w:tcPr>
            <w:tcW w:w="801" w:type="dxa"/>
            <w:tcBorders>
              <w:top w:val="nil"/>
              <w:left w:val="nil"/>
              <w:bottom w:val="nil"/>
              <w:right w:val="nil"/>
            </w:tcBorders>
            <w:shd w:val="clear" w:color="auto" w:fill="auto"/>
            <w:noWrap/>
            <w:vAlign w:val="bottom"/>
            <w:hideMark/>
          </w:tcPr>
          <w:p w14:paraId="2AFA597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-25.12</w:t>
            </w:r>
          </w:p>
        </w:tc>
        <w:tc>
          <w:tcPr>
            <w:tcW w:w="495" w:type="dxa"/>
            <w:tcBorders>
              <w:top w:val="nil"/>
              <w:left w:val="nil"/>
              <w:bottom w:val="nil"/>
              <w:right w:val="nil"/>
            </w:tcBorders>
            <w:shd w:val="clear" w:color="auto" w:fill="auto"/>
            <w:noWrap/>
            <w:vAlign w:val="bottom"/>
            <w:hideMark/>
          </w:tcPr>
          <w:p w14:paraId="6146FC5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3B3271BF"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29B16E4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21/06/2013</w:t>
            </w:r>
          </w:p>
        </w:tc>
        <w:tc>
          <w:tcPr>
            <w:tcW w:w="884" w:type="dxa"/>
            <w:tcBorders>
              <w:top w:val="nil"/>
              <w:left w:val="nil"/>
              <w:bottom w:val="nil"/>
              <w:right w:val="nil"/>
            </w:tcBorders>
            <w:shd w:val="clear" w:color="auto" w:fill="auto"/>
            <w:noWrap/>
            <w:vAlign w:val="bottom"/>
            <w:hideMark/>
          </w:tcPr>
          <w:p w14:paraId="16E01B3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2E80F82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-25.15</w:t>
            </w:r>
          </w:p>
        </w:tc>
        <w:tc>
          <w:tcPr>
            <w:tcW w:w="556" w:type="dxa"/>
            <w:tcBorders>
              <w:top w:val="nil"/>
              <w:left w:val="nil"/>
              <w:bottom w:val="nil"/>
              <w:right w:val="nil"/>
            </w:tcBorders>
            <w:shd w:val="clear" w:color="auto" w:fill="auto"/>
            <w:noWrap/>
            <w:vAlign w:val="bottom"/>
            <w:hideMark/>
          </w:tcPr>
          <w:p w14:paraId="24BBDA1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55AA5E8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2.13</w:t>
            </w:r>
          </w:p>
        </w:tc>
        <w:tc>
          <w:tcPr>
            <w:tcW w:w="495" w:type="dxa"/>
            <w:tcBorders>
              <w:top w:val="nil"/>
              <w:left w:val="nil"/>
              <w:bottom w:val="nil"/>
              <w:right w:val="nil"/>
            </w:tcBorders>
            <w:shd w:val="clear" w:color="auto" w:fill="auto"/>
            <w:noWrap/>
            <w:vAlign w:val="bottom"/>
            <w:hideMark/>
          </w:tcPr>
          <w:p w14:paraId="03F82C8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0.14</w:t>
            </w:r>
          </w:p>
        </w:tc>
        <w:tc>
          <w:tcPr>
            <w:tcW w:w="596" w:type="dxa"/>
            <w:tcBorders>
              <w:top w:val="nil"/>
              <w:left w:val="nil"/>
              <w:bottom w:val="nil"/>
              <w:right w:val="nil"/>
            </w:tcBorders>
            <w:shd w:val="clear" w:color="auto" w:fill="auto"/>
            <w:noWrap/>
            <w:vAlign w:val="bottom"/>
            <w:hideMark/>
          </w:tcPr>
          <w:p w14:paraId="62D1946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8.55</w:t>
            </w:r>
          </w:p>
        </w:tc>
        <w:tc>
          <w:tcPr>
            <w:tcW w:w="495" w:type="dxa"/>
            <w:tcBorders>
              <w:top w:val="nil"/>
              <w:left w:val="nil"/>
              <w:bottom w:val="nil"/>
              <w:right w:val="nil"/>
            </w:tcBorders>
            <w:shd w:val="clear" w:color="auto" w:fill="auto"/>
            <w:noWrap/>
            <w:vAlign w:val="bottom"/>
            <w:hideMark/>
          </w:tcPr>
          <w:p w14:paraId="1D363CC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1.34</w:t>
            </w:r>
          </w:p>
        </w:tc>
        <w:tc>
          <w:tcPr>
            <w:tcW w:w="685" w:type="dxa"/>
            <w:tcBorders>
              <w:top w:val="nil"/>
              <w:left w:val="nil"/>
              <w:bottom w:val="nil"/>
              <w:right w:val="nil"/>
            </w:tcBorders>
            <w:shd w:val="clear" w:color="auto" w:fill="auto"/>
            <w:noWrap/>
            <w:vAlign w:val="bottom"/>
            <w:hideMark/>
          </w:tcPr>
          <w:p w14:paraId="44C7966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7.32</w:t>
            </w:r>
          </w:p>
        </w:tc>
        <w:tc>
          <w:tcPr>
            <w:tcW w:w="495" w:type="dxa"/>
            <w:tcBorders>
              <w:top w:val="nil"/>
              <w:left w:val="nil"/>
              <w:bottom w:val="nil"/>
              <w:right w:val="nil"/>
            </w:tcBorders>
            <w:shd w:val="clear" w:color="auto" w:fill="auto"/>
            <w:noWrap/>
            <w:vAlign w:val="bottom"/>
            <w:hideMark/>
          </w:tcPr>
          <w:p w14:paraId="37E2F3D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0.73</w:t>
            </w:r>
          </w:p>
        </w:tc>
        <w:tc>
          <w:tcPr>
            <w:tcW w:w="617" w:type="dxa"/>
            <w:tcBorders>
              <w:top w:val="nil"/>
              <w:left w:val="nil"/>
              <w:bottom w:val="nil"/>
              <w:right w:val="nil"/>
            </w:tcBorders>
            <w:shd w:val="clear" w:color="auto" w:fill="auto"/>
            <w:noWrap/>
            <w:vAlign w:val="bottom"/>
            <w:hideMark/>
          </w:tcPr>
          <w:p w14:paraId="18B279C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1.24</w:t>
            </w:r>
          </w:p>
        </w:tc>
        <w:tc>
          <w:tcPr>
            <w:tcW w:w="495" w:type="dxa"/>
            <w:tcBorders>
              <w:top w:val="nil"/>
              <w:left w:val="nil"/>
              <w:bottom w:val="nil"/>
              <w:right w:val="nil"/>
            </w:tcBorders>
            <w:shd w:val="clear" w:color="auto" w:fill="auto"/>
            <w:noWrap/>
            <w:vAlign w:val="bottom"/>
            <w:hideMark/>
          </w:tcPr>
          <w:p w14:paraId="11F73B0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0.23</w:t>
            </w:r>
          </w:p>
        </w:tc>
        <w:tc>
          <w:tcPr>
            <w:tcW w:w="801" w:type="dxa"/>
            <w:tcBorders>
              <w:top w:val="nil"/>
              <w:left w:val="nil"/>
              <w:bottom w:val="nil"/>
              <w:right w:val="nil"/>
            </w:tcBorders>
            <w:shd w:val="clear" w:color="auto" w:fill="auto"/>
            <w:noWrap/>
            <w:vAlign w:val="bottom"/>
            <w:hideMark/>
          </w:tcPr>
          <w:p w14:paraId="54A09D6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-24.73</w:t>
            </w:r>
          </w:p>
        </w:tc>
        <w:tc>
          <w:tcPr>
            <w:tcW w:w="495" w:type="dxa"/>
            <w:tcBorders>
              <w:top w:val="nil"/>
              <w:left w:val="nil"/>
              <w:bottom w:val="nil"/>
              <w:right w:val="nil"/>
            </w:tcBorders>
            <w:shd w:val="clear" w:color="auto" w:fill="auto"/>
            <w:noWrap/>
            <w:vAlign w:val="bottom"/>
            <w:hideMark/>
          </w:tcPr>
          <w:p w14:paraId="30C2C5F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03E7F563"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1942896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09/07/2013</w:t>
            </w:r>
          </w:p>
        </w:tc>
        <w:tc>
          <w:tcPr>
            <w:tcW w:w="884" w:type="dxa"/>
            <w:tcBorders>
              <w:top w:val="nil"/>
              <w:left w:val="nil"/>
              <w:bottom w:val="nil"/>
              <w:right w:val="nil"/>
            </w:tcBorders>
            <w:shd w:val="clear" w:color="auto" w:fill="auto"/>
            <w:noWrap/>
            <w:vAlign w:val="bottom"/>
            <w:hideMark/>
          </w:tcPr>
          <w:p w14:paraId="289CEB5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26FC21D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-25.29</w:t>
            </w:r>
          </w:p>
        </w:tc>
        <w:tc>
          <w:tcPr>
            <w:tcW w:w="556" w:type="dxa"/>
            <w:tcBorders>
              <w:top w:val="nil"/>
              <w:left w:val="nil"/>
              <w:bottom w:val="nil"/>
              <w:right w:val="nil"/>
            </w:tcBorders>
            <w:shd w:val="clear" w:color="auto" w:fill="auto"/>
            <w:noWrap/>
            <w:vAlign w:val="bottom"/>
            <w:hideMark/>
          </w:tcPr>
          <w:p w14:paraId="31AA534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6E488F8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2.74</w:t>
            </w:r>
          </w:p>
        </w:tc>
        <w:tc>
          <w:tcPr>
            <w:tcW w:w="495" w:type="dxa"/>
            <w:tcBorders>
              <w:top w:val="nil"/>
              <w:left w:val="nil"/>
              <w:bottom w:val="nil"/>
              <w:right w:val="nil"/>
            </w:tcBorders>
            <w:shd w:val="clear" w:color="auto" w:fill="auto"/>
            <w:noWrap/>
            <w:vAlign w:val="bottom"/>
            <w:hideMark/>
          </w:tcPr>
          <w:p w14:paraId="70B7CAC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0.16</w:t>
            </w:r>
          </w:p>
        </w:tc>
        <w:tc>
          <w:tcPr>
            <w:tcW w:w="596" w:type="dxa"/>
            <w:tcBorders>
              <w:top w:val="nil"/>
              <w:left w:val="nil"/>
              <w:bottom w:val="nil"/>
              <w:right w:val="nil"/>
            </w:tcBorders>
            <w:shd w:val="clear" w:color="auto" w:fill="auto"/>
            <w:noWrap/>
            <w:vAlign w:val="bottom"/>
            <w:hideMark/>
          </w:tcPr>
          <w:p w14:paraId="55EACA6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11.22</w:t>
            </w:r>
          </w:p>
        </w:tc>
        <w:tc>
          <w:tcPr>
            <w:tcW w:w="495" w:type="dxa"/>
            <w:tcBorders>
              <w:top w:val="nil"/>
              <w:left w:val="nil"/>
              <w:bottom w:val="nil"/>
              <w:right w:val="nil"/>
            </w:tcBorders>
            <w:shd w:val="clear" w:color="auto" w:fill="auto"/>
            <w:noWrap/>
            <w:vAlign w:val="bottom"/>
            <w:hideMark/>
          </w:tcPr>
          <w:p w14:paraId="2B63750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1.60</w:t>
            </w:r>
          </w:p>
        </w:tc>
        <w:tc>
          <w:tcPr>
            <w:tcW w:w="685" w:type="dxa"/>
            <w:tcBorders>
              <w:top w:val="nil"/>
              <w:left w:val="nil"/>
              <w:bottom w:val="nil"/>
              <w:right w:val="nil"/>
            </w:tcBorders>
            <w:shd w:val="clear" w:color="auto" w:fill="auto"/>
            <w:noWrap/>
            <w:vAlign w:val="bottom"/>
            <w:hideMark/>
          </w:tcPr>
          <w:p w14:paraId="218CB24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9.62</w:t>
            </w:r>
          </w:p>
        </w:tc>
        <w:tc>
          <w:tcPr>
            <w:tcW w:w="495" w:type="dxa"/>
            <w:tcBorders>
              <w:top w:val="nil"/>
              <w:left w:val="nil"/>
              <w:bottom w:val="nil"/>
              <w:right w:val="nil"/>
            </w:tcBorders>
            <w:shd w:val="clear" w:color="auto" w:fill="auto"/>
            <w:noWrap/>
            <w:vAlign w:val="bottom"/>
            <w:hideMark/>
          </w:tcPr>
          <w:p w14:paraId="2DA044D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c>
          <w:tcPr>
            <w:tcW w:w="617" w:type="dxa"/>
            <w:tcBorders>
              <w:top w:val="nil"/>
              <w:left w:val="nil"/>
              <w:bottom w:val="nil"/>
              <w:right w:val="nil"/>
            </w:tcBorders>
            <w:shd w:val="clear" w:color="auto" w:fill="auto"/>
            <w:noWrap/>
            <w:vAlign w:val="bottom"/>
            <w:hideMark/>
          </w:tcPr>
          <w:p w14:paraId="787E511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1.61</w:t>
            </w:r>
          </w:p>
        </w:tc>
        <w:tc>
          <w:tcPr>
            <w:tcW w:w="495" w:type="dxa"/>
            <w:tcBorders>
              <w:top w:val="nil"/>
              <w:left w:val="nil"/>
              <w:bottom w:val="nil"/>
              <w:right w:val="nil"/>
            </w:tcBorders>
            <w:shd w:val="clear" w:color="auto" w:fill="auto"/>
            <w:noWrap/>
            <w:vAlign w:val="bottom"/>
            <w:hideMark/>
          </w:tcPr>
          <w:p w14:paraId="20F9966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0.27</w:t>
            </w:r>
          </w:p>
        </w:tc>
        <w:tc>
          <w:tcPr>
            <w:tcW w:w="801" w:type="dxa"/>
            <w:tcBorders>
              <w:top w:val="nil"/>
              <w:left w:val="nil"/>
              <w:bottom w:val="nil"/>
              <w:right w:val="nil"/>
            </w:tcBorders>
            <w:shd w:val="clear" w:color="auto" w:fill="auto"/>
            <w:noWrap/>
            <w:vAlign w:val="bottom"/>
            <w:hideMark/>
          </w:tcPr>
          <w:p w14:paraId="220CC0E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-24.77</w:t>
            </w:r>
          </w:p>
        </w:tc>
        <w:tc>
          <w:tcPr>
            <w:tcW w:w="495" w:type="dxa"/>
            <w:tcBorders>
              <w:top w:val="nil"/>
              <w:left w:val="nil"/>
              <w:bottom w:val="nil"/>
              <w:right w:val="nil"/>
            </w:tcBorders>
            <w:shd w:val="clear" w:color="auto" w:fill="auto"/>
            <w:noWrap/>
            <w:vAlign w:val="bottom"/>
            <w:hideMark/>
          </w:tcPr>
          <w:p w14:paraId="5E51D1B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7B9C0D0B"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74BD938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21/07/2013</w:t>
            </w:r>
          </w:p>
        </w:tc>
        <w:tc>
          <w:tcPr>
            <w:tcW w:w="884" w:type="dxa"/>
            <w:tcBorders>
              <w:top w:val="nil"/>
              <w:left w:val="nil"/>
              <w:bottom w:val="nil"/>
              <w:right w:val="nil"/>
            </w:tcBorders>
            <w:shd w:val="clear" w:color="auto" w:fill="auto"/>
            <w:noWrap/>
            <w:vAlign w:val="bottom"/>
            <w:hideMark/>
          </w:tcPr>
          <w:p w14:paraId="27D0B31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0C72B97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-25.13</w:t>
            </w:r>
          </w:p>
        </w:tc>
        <w:tc>
          <w:tcPr>
            <w:tcW w:w="556" w:type="dxa"/>
            <w:tcBorders>
              <w:top w:val="nil"/>
              <w:left w:val="nil"/>
              <w:bottom w:val="nil"/>
              <w:right w:val="nil"/>
            </w:tcBorders>
            <w:shd w:val="clear" w:color="auto" w:fill="auto"/>
            <w:noWrap/>
            <w:vAlign w:val="bottom"/>
            <w:hideMark/>
          </w:tcPr>
          <w:p w14:paraId="2841003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60B2017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1.01</w:t>
            </w:r>
          </w:p>
        </w:tc>
        <w:tc>
          <w:tcPr>
            <w:tcW w:w="495" w:type="dxa"/>
            <w:tcBorders>
              <w:top w:val="nil"/>
              <w:left w:val="nil"/>
              <w:bottom w:val="nil"/>
              <w:right w:val="nil"/>
            </w:tcBorders>
            <w:shd w:val="clear" w:color="auto" w:fill="auto"/>
            <w:noWrap/>
            <w:vAlign w:val="bottom"/>
            <w:hideMark/>
          </w:tcPr>
          <w:p w14:paraId="27F00B8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3EF6075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4.99</w:t>
            </w:r>
          </w:p>
        </w:tc>
        <w:tc>
          <w:tcPr>
            <w:tcW w:w="495" w:type="dxa"/>
            <w:tcBorders>
              <w:top w:val="nil"/>
              <w:left w:val="nil"/>
              <w:bottom w:val="nil"/>
              <w:right w:val="nil"/>
            </w:tcBorders>
            <w:shd w:val="clear" w:color="auto" w:fill="auto"/>
            <w:noWrap/>
            <w:vAlign w:val="bottom"/>
            <w:hideMark/>
          </w:tcPr>
          <w:p w14:paraId="7F84664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0.94</w:t>
            </w:r>
          </w:p>
        </w:tc>
        <w:tc>
          <w:tcPr>
            <w:tcW w:w="685" w:type="dxa"/>
            <w:tcBorders>
              <w:top w:val="nil"/>
              <w:left w:val="nil"/>
              <w:bottom w:val="nil"/>
              <w:right w:val="nil"/>
            </w:tcBorders>
            <w:shd w:val="clear" w:color="auto" w:fill="auto"/>
            <w:noWrap/>
            <w:vAlign w:val="bottom"/>
            <w:hideMark/>
          </w:tcPr>
          <w:p w14:paraId="15548B2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3.79</w:t>
            </w:r>
          </w:p>
        </w:tc>
        <w:tc>
          <w:tcPr>
            <w:tcW w:w="495" w:type="dxa"/>
            <w:tcBorders>
              <w:top w:val="nil"/>
              <w:left w:val="nil"/>
              <w:bottom w:val="nil"/>
              <w:right w:val="nil"/>
            </w:tcBorders>
            <w:shd w:val="clear" w:color="auto" w:fill="auto"/>
            <w:noWrap/>
            <w:vAlign w:val="bottom"/>
            <w:hideMark/>
          </w:tcPr>
          <w:p w14:paraId="676C585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0.50</w:t>
            </w:r>
          </w:p>
        </w:tc>
        <w:tc>
          <w:tcPr>
            <w:tcW w:w="617" w:type="dxa"/>
            <w:tcBorders>
              <w:top w:val="nil"/>
              <w:left w:val="nil"/>
              <w:bottom w:val="nil"/>
              <w:right w:val="nil"/>
            </w:tcBorders>
            <w:shd w:val="clear" w:color="auto" w:fill="auto"/>
            <w:noWrap/>
            <w:vAlign w:val="bottom"/>
            <w:hideMark/>
          </w:tcPr>
          <w:p w14:paraId="42872D9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1.20</w:t>
            </w:r>
          </w:p>
        </w:tc>
        <w:tc>
          <w:tcPr>
            <w:tcW w:w="495" w:type="dxa"/>
            <w:tcBorders>
              <w:top w:val="nil"/>
              <w:left w:val="nil"/>
              <w:bottom w:val="nil"/>
              <w:right w:val="nil"/>
            </w:tcBorders>
            <w:shd w:val="clear" w:color="auto" w:fill="auto"/>
            <w:noWrap/>
            <w:vAlign w:val="bottom"/>
            <w:hideMark/>
          </w:tcPr>
          <w:p w14:paraId="56ED0E7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0.28</w:t>
            </w:r>
          </w:p>
        </w:tc>
        <w:tc>
          <w:tcPr>
            <w:tcW w:w="801" w:type="dxa"/>
            <w:tcBorders>
              <w:top w:val="nil"/>
              <w:left w:val="nil"/>
              <w:bottom w:val="nil"/>
              <w:right w:val="nil"/>
            </w:tcBorders>
            <w:shd w:val="clear" w:color="auto" w:fill="auto"/>
            <w:noWrap/>
            <w:vAlign w:val="bottom"/>
            <w:hideMark/>
          </w:tcPr>
          <w:p w14:paraId="5F4FBFF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-25.25</w:t>
            </w:r>
          </w:p>
        </w:tc>
        <w:tc>
          <w:tcPr>
            <w:tcW w:w="495" w:type="dxa"/>
            <w:tcBorders>
              <w:top w:val="nil"/>
              <w:left w:val="nil"/>
              <w:bottom w:val="nil"/>
              <w:right w:val="nil"/>
            </w:tcBorders>
            <w:shd w:val="clear" w:color="auto" w:fill="auto"/>
            <w:noWrap/>
            <w:vAlign w:val="bottom"/>
            <w:hideMark/>
          </w:tcPr>
          <w:p w14:paraId="118377E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6A19B62C"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2CAD525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08/08/2013</w:t>
            </w:r>
          </w:p>
        </w:tc>
        <w:tc>
          <w:tcPr>
            <w:tcW w:w="884" w:type="dxa"/>
            <w:tcBorders>
              <w:top w:val="nil"/>
              <w:left w:val="nil"/>
              <w:bottom w:val="nil"/>
              <w:right w:val="nil"/>
            </w:tcBorders>
            <w:shd w:val="clear" w:color="auto" w:fill="auto"/>
            <w:noWrap/>
            <w:vAlign w:val="bottom"/>
            <w:hideMark/>
          </w:tcPr>
          <w:p w14:paraId="103B8F8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57FDAD9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-25.30</w:t>
            </w:r>
          </w:p>
        </w:tc>
        <w:tc>
          <w:tcPr>
            <w:tcW w:w="556" w:type="dxa"/>
            <w:tcBorders>
              <w:top w:val="nil"/>
              <w:left w:val="nil"/>
              <w:bottom w:val="nil"/>
              <w:right w:val="nil"/>
            </w:tcBorders>
            <w:shd w:val="clear" w:color="auto" w:fill="auto"/>
            <w:noWrap/>
            <w:vAlign w:val="bottom"/>
            <w:hideMark/>
          </w:tcPr>
          <w:p w14:paraId="39F9769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3248291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1.51</w:t>
            </w:r>
          </w:p>
        </w:tc>
        <w:tc>
          <w:tcPr>
            <w:tcW w:w="495" w:type="dxa"/>
            <w:tcBorders>
              <w:top w:val="nil"/>
              <w:left w:val="nil"/>
              <w:bottom w:val="nil"/>
              <w:right w:val="nil"/>
            </w:tcBorders>
            <w:shd w:val="clear" w:color="auto" w:fill="auto"/>
            <w:noWrap/>
            <w:vAlign w:val="bottom"/>
            <w:hideMark/>
          </w:tcPr>
          <w:p w14:paraId="155C6EA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0.11</w:t>
            </w:r>
          </w:p>
        </w:tc>
        <w:tc>
          <w:tcPr>
            <w:tcW w:w="596" w:type="dxa"/>
            <w:tcBorders>
              <w:top w:val="nil"/>
              <w:left w:val="nil"/>
              <w:bottom w:val="nil"/>
              <w:right w:val="nil"/>
            </w:tcBorders>
            <w:shd w:val="clear" w:color="auto" w:fill="auto"/>
            <w:noWrap/>
            <w:vAlign w:val="bottom"/>
            <w:hideMark/>
          </w:tcPr>
          <w:p w14:paraId="160EEC9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9.28</w:t>
            </w:r>
          </w:p>
        </w:tc>
        <w:tc>
          <w:tcPr>
            <w:tcW w:w="495" w:type="dxa"/>
            <w:tcBorders>
              <w:top w:val="nil"/>
              <w:left w:val="nil"/>
              <w:bottom w:val="nil"/>
              <w:right w:val="nil"/>
            </w:tcBorders>
            <w:shd w:val="clear" w:color="auto" w:fill="auto"/>
            <w:noWrap/>
            <w:vAlign w:val="bottom"/>
            <w:hideMark/>
          </w:tcPr>
          <w:p w14:paraId="55964AF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1.44</w:t>
            </w:r>
          </w:p>
        </w:tc>
        <w:tc>
          <w:tcPr>
            <w:tcW w:w="685" w:type="dxa"/>
            <w:tcBorders>
              <w:top w:val="nil"/>
              <w:left w:val="nil"/>
              <w:bottom w:val="nil"/>
              <w:right w:val="nil"/>
            </w:tcBorders>
            <w:shd w:val="clear" w:color="auto" w:fill="auto"/>
            <w:noWrap/>
            <w:vAlign w:val="bottom"/>
            <w:hideMark/>
          </w:tcPr>
          <w:p w14:paraId="01C6F33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6.49</w:t>
            </w:r>
          </w:p>
        </w:tc>
        <w:tc>
          <w:tcPr>
            <w:tcW w:w="495" w:type="dxa"/>
            <w:tcBorders>
              <w:top w:val="nil"/>
              <w:left w:val="nil"/>
              <w:bottom w:val="nil"/>
              <w:right w:val="nil"/>
            </w:tcBorders>
            <w:shd w:val="clear" w:color="auto" w:fill="auto"/>
            <w:noWrap/>
            <w:vAlign w:val="bottom"/>
            <w:hideMark/>
          </w:tcPr>
          <w:p w14:paraId="486C9C9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0.69</w:t>
            </w:r>
          </w:p>
        </w:tc>
        <w:tc>
          <w:tcPr>
            <w:tcW w:w="617" w:type="dxa"/>
            <w:tcBorders>
              <w:top w:val="nil"/>
              <w:left w:val="nil"/>
              <w:bottom w:val="nil"/>
              <w:right w:val="nil"/>
            </w:tcBorders>
            <w:shd w:val="clear" w:color="auto" w:fill="auto"/>
            <w:noWrap/>
            <w:vAlign w:val="bottom"/>
            <w:hideMark/>
          </w:tcPr>
          <w:p w14:paraId="09C0BF2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2.79</w:t>
            </w:r>
          </w:p>
        </w:tc>
        <w:tc>
          <w:tcPr>
            <w:tcW w:w="495" w:type="dxa"/>
            <w:tcBorders>
              <w:top w:val="nil"/>
              <w:left w:val="nil"/>
              <w:bottom w:val="nil"/>
              <w:right w:val="nil"/>
            </w:tcBorders>
            <w:shd w:val="clear" w:color="auto" w:fill="auto"/>
            <w:noWrap/>
            <w:vAlign w:val="bottom"/>
            <w:hideMark/>
          </w:tcPr>
          <w:p w14:paraId="4272FC2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801" w:type="dxa"/>
            <w:tcBorders>
              <w:top w:val="nil"/>
              <w:left w:val="nil"/>
              <w:bottom w:val="nil"/>
              <w:right w:val="nil"/>
            </w:tcBorders>
            <w:shd w:val="clear" w:color="auto" w:fill="auto"/>
            <w:noWrap/>
            <w:vAlign w:val="bottom"/>
            <w:hideMark/>
          </w:tcPr>
          <w:p w14:paraId="5040906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-25.54</w:t>
            </w:r>
          </w:p>
        </w:tc>
        <w:tc>
          <w:tcPr>
            <w:tcW w:w="495" w:type="dxa"/>
            <w:tcBorders>
              <w:top w:val="nil"/>
              <w:left w:val="nil"/>
              <w:bottom w:val="nil"/>
              <w:right w:val="nil"/>
            </w:tcBorders>
            <w:shd w:val="clear" w:color="auto" w:fill="auto"/>
            <w:noWrap/>
            <w:vAlign w:val="bottom"/>
            <w:hideMark/>
          </w:tcPr>
          <w:p w14:paraId="57F1962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360403C5"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776EA0A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20/08/2013</w:t>
            </w:r>
          </w:p>
        </w:tc>
        <w:tc>
          <w:tcPr>
            <w:tcW w:w="884" w:type="dxa"/>
            <w:tcBorders>
              <w:top w:val="nil"/>
              <w:left w:val="nil"/>
              <w:bottom w:val="nil"/>
              <w:right w:val="nil"/>
            </w:tcBorders>
            <w:shd w:val="clear" w:color="auto" w:fill="auto"/>
            <w:noWrap/>
            <w:vAlign w:val="bottom"/>
            <w:hideMark/>
          </w:tcPr>
          <w:p w14:paraId="6A17263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1522520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-25.70</w:t>
            </w:r>
          </w:p>
        </w:tc>
        <w:tc>
          <w:tcPr>
            <w:tcW w:w="556" w:type="dxa"/>
            <w:tcBorders>
              <w:top w:val="nil"/>
              <w:left w:val="nil"/>
              <w:bottom w:val="nil"/>
              <w:right w:val="nil"/>
            </w:tcBorders>
            <w:shd w:val="clear" w:color="auto" w:fill="auto"/>
            <w:noWrap/>
            <w:vAlign w:val="bottom"/>
            <w:hideMark/>
          </w:tcPr>
          <w:p w14:paraId="60B1403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0AF952E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2.62</w:t>
            </w:r>
          </w:p>
        </w:tc>
        <w:tc>
          <w:tcPr>
            <w:tcW w:w="495" w:type="dxa"/>
            <w:tcBorders>
              <w:top w:val="nil"/>
              <w:left w:val="nil"/>
              <w:bottom w:val="nil"/>
              <w:right w:val="nil"/>
            </w:tcBorders>
            <w:shd w:val="clear" w:color="auto" w:fill="auto"/>
            <w:noWrap/>
            <w:vAlign w:val="bottom"/>
            <w:hideMark/>
          </w:tcPr>
          <w:p w14:paraId="19ED2D8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0.16</w:t>
            </w:r>
          </w:p>
        </w:tc>
        <w:tc>
          <w:tcPr>
            <w:tcW w:w="596" w:type="dxa"/>
            <w:tcBorders>
              <w:top w:val="nil"/>
              <w:left w:val="nil"/>
              <w:bottom w:val="nil"/>
              <w:right w:val="nil"/>
            </w:tcBorders>
            <w:shd w:val="clear" w:color="auto" w:fill="auto"/>
            <w:noWrap/>
            <w:vAlign w:val="bottom"/>
            <w:hideMark/>
          </w:tcPr>
          <w:p w14:paraId="3AF73DF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11.26</w:t>
            </w:r>
          </w:p>
        </w:tc>
        <w:tc>
          <w:tcPr>
            <w:tcW w:w="495" w:type="dxa"/>
            <w:tcBorders>
              <w:top w:val="nil"/>
              <w:left w:val="nil"/>
              <w:bottom w:val="nil"/>
              <w:right w:val="nil"/>
            </w:tcBorders>
            <w:shd w:val="clear" w:color="auto" w:fill="auto"/>
            <w:noWrap/>
            <w:vAlign w:val="bottom"/>
            <w:hideMark/>
          </w:tcPr>
          <w:p w14:paraId="3A11555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1.62</w:t>
            </w:r>
          </w:p>
        </w:tc>
        <w:tc>
          <w:tcPr>
            <w:tcW w:w="685" w:type="dxa"/>
            <w:tcBorders>
              <w:top w:val="nil"/>
              <w:left w:val="nil"/>
              <w:bottom w:val="nil"/>
              <w:right w:val="nil"/>
            </w:tcBorders>
            <w:shd w:val="clear" w:color="auto" w:fill="auto"/>
            <w:noWrap/>
            <w:vAlign w:val="bottom"/>
            <w:hideMark/>
          </w:tcPr>
          <w:p w14:paraId="4602F8C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9.73</w:t>
            </w:r>
          </w:p>
        </w:tc>
        <w:tc>
          <w:tcPr>
            <w:tcW w:w="495" w:type="dxa"/>
            <w:tcBorders>
              <w:top w:val="nil"/>
              <w:left w:val="nil"/>
              <w:bottom w:val="nil"/>
              <w:right w:val="nil"/>
            </w:tcBorders>
            <w:shd w:val="clear" w:color="auto" w:fill="auto"/>
            <w:noWrap/>
            <w:vAlign w:val="bottom"/>
            <w:hideMark/>
          </w:tcPr>
          <w:p w14:paraId="7B0F3A9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0.84</w:t>
            </w:r>
          </w:p>
        </w:tc>
        <w:tc>
          <w:tcPr>
            <w:tcW w:w="617" w:type="dxa"/>
            <w:tcBorders>
              <w:top w:val="nil"/>
              <w:left w:val="nil"/>
              <w:bottom w:val="nil"/>
              <w:right w:val="nil"/>
            </w:tcBorders>
            <w:shd w:val="clear" w:color="auto" w:fill="auto"/>
            <w:noWrap/>
            <w:vAlign w:val="bottom"/>
            <w:hideMark/>
          </w:tcPr>
          <w:p w14:paraId="1247B19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1.53</w:t>
            </w:r>
          </w:p>
        </w:tc>
        <w:tc>
          <w:tcPr>
            <w:tcW w:w="495" w:type="dxa"/>
            <w:tcBorders>
              <w:top w:val="nil"/>
              <w:left w:val="nil"/>
              <w:bottom w:val="nil"/>
              <w:right w:val="nil"/>
            </w:tcBorders>
            <w:shd w:val="clear" w:color="auto" w:fill="auto"/>
            <w:noWrap/>
            <w:vAlign w:val="bottom"/>
            <w:hideMark/>
          </w:tcPr>
          <w:p w14:paraId="63739AC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0.26</w:t>
            </w:r>
          </w:p>
        </w:tc>
        <w:tc>
          <w:tcPr>
            <w:tcW w:w="801" w:type="dxa"/>
            <w:tcBorders>
              <w:top w:val="nil"/>
              <w:left w:val="nil"/>
              <w:bottom w:val="nil"/>
              <w:right w:val="nil"/>
            </w:tcBorders>
            <w:shd w:val="clear" w:color="auto" w:fill="auto"/>
            <w:noWrap/>
            <w:vAlign w:val="bottom"/>
            <w:hideMark/>
          </w:tcPr>
          <w:p w14:paraId="6505D0B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-24.71</w:t>
            </w:r>
          </w:p>
        </w:tc>
        <w:tc>
          <w:tcPr>
            <w:tcW w:w="495" w:type="dxa"/>
            <w:tcBorders>
              <w:top w:val="nil"/>
              <w:left w:val="nil"/>
              <w:bottom w:val="nil"/>
              <w:right w:val="nil"/>
            </w:tcBorders>
            <w:shd w:val="clear" w:color="auto" w:fill="auto"/>
            <w:noWrap/>
            <w:vAlign w:val="bottom"/>
            <w:hideMark/>
          </w:tcPr>
          <w:p w14:paraId="2B2498B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74C96D9B"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53115B2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07/09/2013</w:t>
            </w:r>
          </w:p>
        </w:tc>
        <w:tc>
          <w:tcPr>
            <w:tcW w:w="884" w:type="dxa"/>
            <w:tcBorders>
              <w:top w:val="nil"/>
              <w:left w:val="nil"/>
              <w:bottom w:val="nil"/>
              <w:right w:val="nil"/>
            </w:tcBorders>
            <w:shd w:val="clear" w:color="auto" w:fill="auto"/>
            <w:noWrap/>
            <w:vAlign w:val="bottom"/>
            <w:hideMark/>
          </w:tcPr>
          <w:p w14:paraId="5BE1F48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066EBC5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-25.22</w:t>
            </w:r>
          </w:p>
        </w:tc>
        <w:tc>
          <w:tcPr>
            <w:tcW w:w="556" w:type="dxa"/>
            <w:tcBorders>
              <w:top w:val="nil"/>
              <w:left w:val="nil"/>
              <w:bottom w:val="nil"/>
              <w:right w:val="nil"/>
            </w:tcBorders>
            <w:shd w:val="clear" w:color="auto" w:fill="auto"/>
            <w:noWrap/>
            <w:vAlign w:val="bottom"/>
            <w:hideMark/>
          </w:tcPr>
          <w:p w14:paraId="613BC1D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4C87974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1.53</w:t>
            </w:r>
          </w:p>
        </w:tc>
        <w:tc>
          <w:tcPr>
            <w:tcW w:w="495" w:type="dxa"/>
            <w:tcBorders>
              <w:top w:val="nil"/>
              <w:left w:val="nil"/>
              <w:bottom w:val="nil"/>
              <w:right w:val="nil"/>
            </w:tcBorders>
            <w:shd w:val="clear" w:color="auto" w:fill="auto"/>
            <w:noWrap/>
            <w:vAlign w:val="bottom"/>
            <w:hideMark/>
          </w:tcPr>
          <w:p w14:paraId="08C3D15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0.11</w:t>
            </w:r>
          </w:p>
        </w:tc>
        <w:tc>
          <w:tcPr>
            <w:tcW w:w="596" w:type="dxa"/>
            <w:tcBorders>
              <w:top w:val="nil"/>
              <w:left w:val="nil"/>
              <w:bottom w:val="nil"/>
              <w:right w:val="nil"/>
            </w:tcBorders>
            <w:shd w:val="clear" w:color="auto" w:fill="auto"/>
            <w:noWrap/>
            <w:vAlign w:val="bottom"/>
            <w:hideMark/>
          </w:tcPr>
          <w:p w14:paraId="5B42E02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6.11</w:t>
            </w:r>
          </w:p>
        </w:tc>
        <w:tc>
          <w:tcPr>
            <w:tcW w:w="495" w:type="dxa"/>
            <w:tcBorders>
              <w:top w:val="nil"/>
              <w:left w:val="nil"/>
              <w:bottom w:val="nil"/>
              <w:right w:val="nil"/>
            </w:tcBorders>
            <w:shd w:val="clear" w:color="auto" w:fill="auto"/>
            <w:noWrap/>
            <w:vAlign w:val="bottom"/>
            <w:hideMark/>
          </w:tcPr>
          <w:p w14:paraId="2F9F1BE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1.07</w:t>
            </w:r>
          </w:p>
        </w:tc>
        <w:tc>
          <w:tcPr>
            <w:tcW w:w="685" w:type="dxa"/>
            <w:tcBorders>
              <w:top w:val="nil"/>
              <w:left w:val="nil"/>
              <w:bottom w:val="nil"/>
              <w:right w:val="nil"/>
            </w:tcBorders>
            <w:shd w:val="clear" w:color="auto" w:fill="auto"/>
            <w:noWrap/>
            <w:vAlign w:val="bottom"/>
            <w:hideMark/>
          </w:tcPr>
          <w:p w14:paraId="05FF3D6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5.22</w:t>
            </w:r>
          </w:p>
        </w:tc>
        <w:tc>
          <w:tcPr>
            <w:tcW w:w="495" w:type="dxa"/>
            <w:tcBorders>
              <w:top w:val="nil"/>
              <w:left w:val="nil"/>
              <w:bottom w:val="nil"/>
              <w:right w:val="nil"/>
            </w:tcBorders>
            <w:shd w:val="clear" w:color="auto" w:fill="auto"/>
            <w:noWrap/>
            <w:vAlign w:val="bottom"/>
            <w:hideMark/>
          </w:tcPr>
          <w:p w14:paraId="2BE4286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0.60</w:t>
            </w:r>
          </w:p>
        </w:tc>
        <w:tc>
          <w:tcPr>
            <w:tcW w:w="617" w:type="dxa"/>
            <w:tcBorders>
              <w:top w:val="nil"/>
              <w:left w:val="nil"/>
              <w:bottom w:val="nil"/>
              <w:right w:val="nil"/>
            </w:tcBorders>
            <w:shd w:val="clear" w:color="auto" w:fill="auto"/>
            <w:noWrap/>
            <w:vAlign w:val="bottom"/>
            <w:hideMark/>
          </w:tcPr>
          <w:p w14:paraId="6AEF054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0.89</w:t>
            </w:r>
          </w:p>
        </w:tc>
        <w:tc>
          <w:tcPr>
            <w:tcW w:w="495" w:type="dxa"/>
            <w:tcBorders>
              <w:top w:val="nil"/>
              <w:left w:val="nil"/>
              <w:bottom w:val="nil"/>
              <w:right w:val="nil"/>
            </w:tcBorders>
            <w:shd w:val="clear" w:color="auto" w:fill="auto"/>
            <w:noWrap/>
            <w:vAlign w:val="bottom"/>
            <w:hideMark/>
          </w:tcPr>
          <w:p w14:paraId="6EA988E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0.19</w:t>
            </w:r>
          </w:p>
        </w:tc>
        <w:tc>
          <w:tcPr>
            <w:tcW w:w="801" w:type="dxa"/>
            <w:tcBorders>
              <w:top w:val="nil"/>
              <w:left w:val="nil"/>
              <w:bottom w:val="nil"/>
              <w:right w:val="nil"/>
            </w:tcBorders>
            <w:shd w:val="clear" w:color="auto" w:fill="auto"/>
            <w:noWrap/>
            <w:vAlign w:val="bottom"/>
            <w:hideMark/>
          </w:tcPr>
          <w:p w14:paraId="78F5A3D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-25.50</w:t>
            </w:r>
          </w:p>
        </w:tc>
        <w:tc>
          <w:tcPr>
            <w:tcW w:w="495" w:type="dxa"/>
            <w:tcBorders>
              <w:top w:val="nil"/>
              <w:left w:val="nil"/>
              <w:bottom w:val="nil"/>
              <w:right w:val="nil"/>
            </w:tcBorders>
            <w:shd w:val="clear" w:color="auto" w:fill="auto"/>
            <w:noWrap/>
            <w:vAlign w:val="bottom"/>
            <w:hideMark/>
          </w:tcPr>
          <w:p w14:paraId="029A4EB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09EBC16B"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6E7ED1F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19/09/2013</w:t>
            </w:r>
          </w:p>
        </w:tc>
        <w:tc>
          <w:tcPr>
            <w:tcW w:w="884" w:type="dxa"/>
            <w:tcBorders>
              <w:top w:val="nil"/>
              <w:left w:val="nil"/>
              <w:bottom w:val="nil"/>
              <w:right w:val="nil"/>
            </w:tcBorders>
            <w:shd w:val="clear" w:color="auto" w:fill="auto"/>
            <w:noWrap/>
            <w:vAlign w:val="bottom"/>
            <w:hideMark/>
          </w:tcPr>
          <w:p w14:paraId="1248D40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0EFBFE4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-26.72</w:t>
            </w:r>
          </w:p>
        </w:tc>
        <w:tc>
          <w:tcPr>
            <w:tcW w:w="556" w:type="dxa"/>
            <w:tcBorders>
              <w:top w:val="nil"/>
              <w:left w:val="nil"/>
              <w:bottom w:val="nil"/>
              <w:right w:val="nil"/>
            </w:tcBorders>
            <w:shd w:val="clear" w:color="auto" w:fill="auto"/>
            <w:noWrap/>
            <w:vAlign w:val="bottom"/>
            <w:hideMark/>
          </w:tcPr>
          <w:p w14:paraId="7456671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31BDEF3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1.43</w:t>
            </w:r>
          </w:p>
        </w:tc>
        <w:tc>
          <w:tcPr>
            <w:tcW w:w="495" w:type="dxa"/>
            <w:tcBorders>
              <w:top w:val="nil"/>
              <w:left w:val="nil"/>
              <w:bottom w:val="nil"/>
              <w:right w:val="nil"/>
            </w:tcBorders>
            <w:shd w:val="clear" w:color="auto" w:fill="auto"/>
            <w:noWrap/>
            <w:vAlign w:val="bottom"/>
            <w:hideMark/>
          </w:tcPr>
          <w:p w14:paraId="5E8FEA2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0.11</w:t>
            </w:r>
          </w:p>
        </w:tc>
        <w:tc>
          <w:tcPr>
            <w:tcW w:w="596" w:type="dxa"/>
            <w:tcBorders>
              <w:top w:val="nil"/>
              <w:left w:val="nil"/>
              <w:bottom w:val="nil"/>
              <w:right w:val="nil"/>
            </w:tcBorders>
            <w:shd w:val="clear" w:color="auto" w:fill="auto"/>
            <w:noWrap/>
            <w:vAlign w:val="bottom"/>
            <w:hideMark/>
          </w:tcPr>
          <w:p w14:paraId="5217933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13.00</w:t>
            </w:r>
          </w:p>
        </w:tc>
        <w:tc>
          <w:tcPr>
            <w:tcW w:w="495" w:type="dxa"/>
            <w:tcBorders>
              <w:top w:val="nil"/>
              <w:left w:val="nil"/>
              <w:bottom w:val="nil"/>
              <w:right w:val="nil"/>
            </w:tcBorders>
            <w:shd w:val="clear" w:color="auto" w:fill="auto"/>
            <w:noWrap/>
            <w:vAlign w:val="bottom"/>
            <w:hideMark/>
          </w:tcPr>
          <w:p w14:paraId="6D77A12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1.79</w:t>
            </w:r>
          </w:p>
        </w:tc>
        <w:tc>
          <w:tcPr>
            <w:tcW w:w="685" w:type="dxa"/>
            <w:tcBorders>
              <w:top w:val="nil"/>
              <w:left w:val="nil"/>
              <w:bottom w:val="nil"/>
              <w:right w:val="nil"/>
            </w:tcBorders>
            <w:shd w:val="clear" w:color="auto" w:fill="auto"/>
            <w:noWrap/>
            <w:vAlign w:val="bottom"/>
            <w:hideMark/>
          </w:tcPr>
          <w:p w14:paraId="216D94B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9.40</w:t>
            </w:r>
          </w:p>
        </w:tc>
        <w:tc>
          <w:tcPr>
            <w:tcW w:w="495" w:type="dxa"/>
            <w:tcBorders>
              <w:top w:val="nil"/>
              <w:left w:val="nil"/>
              <w:bottom w:val="nil"/>
              <w:right w:val="nil"/>
            </w:tcBorders>
            <w:shd w:val="clear" w:color="auto" w:fill="auto"/>
            <w:noWrap/>
            <w:vAlign w:val="bottom"/>
            <w:hideMark/>
          </w:tcPr>
          <w:p w14:paraId="03EF9BA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0.81</w:t>
            </w:r>
          </w:p>
        </w:tc>
        <w:tc>
          <w:tcPr>
            <w:tcW w:w="617" w:type="dxa"/>
            <w:tcBorders>
              <w:top w:val="nil"/>
              <w:left w:val="nil"/>
              <w:bottom w:val="nil"/>
              <w:right w:val="nil"/>
            </w:tcBorders>
            <w:shd w:val="clear" w:color="auto" w:fill="auto"/>
            <w:noWrap/>
            <w:vAlign w:val="bottom"/>
            <w:hideMark/>
          </w:tcPr>
          <w:p w14:paraId="1A34429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3.60</w:t>
            </w:r>
          </w:p>
        </w:tc>
        <w:tc>
          <w:tcPr>
            <w:tcW w:w="495" w:type="dxa"/>
            <w:tcBorders>
              <w:top w:val="nil"/>
              <w:left w:val="nil"/>
              <w:bottom w:val="nil"/>
              <w:right w:val="nil"/>
            </w:tcBorders>
            <w:shd w:val="clear" w:color="auto" w:fill="auto"/>
            <w:noWrap/>
            <w:vAlign w:val="bottom"/>
            <w:hideMark/>
          </w:tcPr>
          <w:p w14:paraId="61EAA52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0.59</w:t>
            </w:r>
          </w:p>
        </w:tc>
        <w:tc>
          <w:tcPr>
            <w:tcW w:w="801" w:type="dxa"/>
            <w:tcBorders>
              <w:top w:val="nil"/>
              <w:left w:val="nil"/>
              <w:bottom w:val="nil"/>
              <w:right w:val="nil"/>
            </w:tcBorders>
            <w:shd w:val="clear" w:color="auto" w:fill="auto"/>
            <w:noWrap/>
            <w:vAlign w:val="bottom"/>
            <w:hideMark/>
          </w:tcPr>
          <w:p w14:paraId="01CE489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-25.35</w:t>
            </w:r>
          </w:p>
        </w:tc>
        <w:tc>
          <w:tcPr>
            <w:tcW w:w="495" w:type="dxa"/>
            <w:tcBorders>
              <w:top w:val="nil"/>
              <w:left w:val="nil"/>
              <w:bottom w:val="nil"/>
              <w:right w:val="nil"/>
            </w:tcBorders>
            <w:shd w:val="clear" w:color="auto" w:fill="auto"/>
            <w:noWrap/>
            <w:vAlign w:val="bottom"/>
            <w:hideMark/>
          </w:tcPr>
          <w:p w14:paraId="61C2D17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3A9C6832"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3467ECE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07/10/2013</w:t>
            </w:r>
          </w:p>
        </w:tc>
        <w:tc>
          <w:tcPr>
            <w:tcW w:w="884" w:type="dxa"/>
            <w:tcBorders>
              <w:top w:val="nil"/>
              <w:left w:val="nil"/>
              <w:bottom w:val="nil"/>
              <w:right w:val="nil"/>
            </w:tcBorders>
            <w:shd w:val="clear" w:color="auto" w:fill="auto"/>
            <w:noWrap/>
            <w:vAlign w:val="bottom"/>
            <w:hideMark/>
          </w:tcPr>
          <w:p w14:paraId="11F83B4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7B05DE3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-25.42</w:t>
            </w:r>
          </w:p>
        </w:tc>
        <w:tc>
          <w:tcPr>
            <w:tcW w:w="556" w:type="dxa"/>
            <w:tcBorders>
              <w:top w:val="nil"/>
              <w:left w:val="nil"/>
              <w:bottom w:val="nil"/>
              <w:right w:val="nil"/>
            </w:tcBorders>
            <w:shd w:val="clear" w:color="auto" w:fill="auto"/>
            <w:noWrap/>
            <w:vAlign w:val="bottom"/>
            <w:hideMark/>
          </w:tcPr>
          <w:p w14:paraId="2B2AC74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32B22B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1.16</w:t>
            </w:r>
          </w:p>
        </w:tc>
        <w:tc>
          <w:tcPr>
            <w:tcW w:w="495" w:type="dxa"/>
            <w:tcBorders>
              <w:top w:val="nil"/>
              <w:left w:val="nil"/>
              <w:bottom w:val="nil"/>
              <w:right w:val="nil"/>
            </w:tcBorders>
            <w:shd w:val="clear" w:color="auto" w:fill="auto"/>
            <w:noWrap/>
            <w:vAlign w:val="bottom"/>
            <w:hideMark/>
          </w:tcPr>
          <w:p w14:paraId="48E09ED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6C3AE42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7.28</w:t>
            </w:r>
          </w:p>
        </w:tc>
        <w:tc>
          <w:tcPr>
            <w:tcW w:w="495" w:type="dxa"/>
            <w:tcBorders>
              <w:top w:val="nil"/>
              <w:left w:val="nil"/>
              <w:bottom w:val="nil"/>
              <w:right w:val="nil"/>
            </w:tcBorders>
            <w:shd w:val="clear" w:color="auto" w:fill="auto"/>
            <w:noWrap/>
            <w:vAlign w:val="bottom"/>
            <w:hideMark/>
          </w:tcPr>
          <w:p w14:paraId="2A4F15D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1.19</w:t>
            </w:r>
          </w:p>
        </w:tc>
        <w:tc>
          <w:tcPr>
            <w:tcW w:w="685" w:type="dxa"/>
            <w:tcBorders>
              <w:top w:val="nil"/>
              <w:left w:val="nil"/>
              <w:bottom w:val="nil"/>
              <w:right w:val="nil"/>
            </w:tcBorders>
            <w:shd w:val="clear" w:color="auto" w:fill="auto"/>
            <w:noWrap/>
            <w:vAlign w:val="bottom"/>
            <w:hideMark/>
          </w:tcPr>
          <w:p w14:paraId="3705AE2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5.64</w:t>
            </w:r>
          </w:p>
        </w:tc>
        <w:tc>
          <w:tcPr>
            <w:tcW w:w="495" w:type="dxa"/>
            <w:tcBorders>
              <w:top w:val="nil"/>
              <w:left w:val="nil"/>
              <w:bottom w:val="nil"/>
              <w:right w:val="nil"/>
            </w:tcBorders>
            <w:shd w:val="clear" w:color="auto" w:fill="auto"/>
            <w:noWrap/>
            <w:vAlign w:val="bottom"/>
            <w:hideMark/>
          </w:tcPr>
          <w:p w14:paraId="6FF6C7D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0.62</w:t>
            </w:r>
          </w:p>
        </w:tc>
        <w:tc>
          <w:tcPr>
            <w:tcW w:w="617" w:type="dxa"/>
            <w:tcBorders>
              <w:top w:val="nil"/>
              <w:left w:val="nil"/>
              <w:bottom w:val="nil"/>
              <w:right w:val="nil"/>
            </w:tcBorders>
            <w:shd w:val="clear" w:color="auto" w:fill="auto"/>
            <w:noWrap/>
            <w:vAlign w:val="bottom"/>
            <w:hideMark/>
          </w:tcPr>
          <w:p w14:paraId="695E3DE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1.64</w:t>
            </w:r>
          </w:p>
        </w:tc>
        <w:tc>
          <w:tcPr>
            <w:tcW w:w="495" w:type="dxa"/>
            <w:tcBorders>
              <w:top w:val="nil"/>
              <w:left w:val="nil"/>
              <w:bottom w:val="nil"/>
              <w:right w:val="nil"/>
            </w:tcBorders>
            <w:shd w:val="clear" w:color="auto" w:fill="auto"/>
            <w:noWrap/>
            <w:vAlign w:val="bottom"/>
            <w:hideMark/>
          </w:tcPr>
          <w:p w14:paraId="5F78BD6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0.32</w:t>
            </w:r>
          </w:p>
        </w:tc>
        <w:tc>
          <w:tcPr>
            <w:tcW w:w="801" w:type="dxa"/>
            <w:tcBorders>
              <w:top w:val="nil"/>
              <w:left w:val="nil"/>
              <w:bottom w:val="nil"/>
              <w:right w:val="nil"/>
            </w:tcBorders>
            <w:shd w:val="clear" w:color="auto" w:fill="auto"/>
            <w:noWrap/>
            <w:vAlign w:val="bottom"/>
            <w:hideMark/>
          </w:tcPr>
          <w:p w14:paraId="3607CC8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-25.17</w:t>
            </w:r>
          </w:p>
        </w:tc>
        <w:tc>
          <w:tcPr>
            <w:tcW w:w="495" w:type="dxa"/>
            <w:tcBorders>
              <w:top w:val="nil"/>
              <w:left w:val="nil"/>
              <w:bottom w:val="nil"/>
              <w:right w:val="nil"/>
            </w:tcBorders>
            <w:shd w:val="clear" w:color="auto" w:fill="auto"/>
            <w:noWrap/>
            <w:vAlign w:val="bottom"/>
            <w:hideMark/>
          </w:tcPr>
          <w:p w14:paraId="643E06E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473187A4"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1D56258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19/10/2013</w:t>
            </w:r>
          </w:p>
        </w:tc>
        <w:tc>
          <w:tcPr>
            <w:tcW w:w="884" w:type="dxa"/>
            <w:tcBorders>
              <w:top w:val="nil"/>
              <w:left w:val="nil"/>
              <w:bottom w:val="nil"/>
              <w:right w:val="nil"/>
            </w:tcBorders>
            <w:shd w:val="clear" w:color="auto" w:fill="auto"/>
            <w:noWrap/>
            <w:vAlign w:val="bottom"/>
            <w:hideMark/>
          </w:tcPr>
          <w:p w14:paraId="0CEB4E7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3A2E069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-24.62</w:t>
            </w:r>
          </w:p>
        </w:tc>
        <w:tc>
          <w:tcPr>
            <w:tcW w:w="556" w:type="dxa"/>
            <w:tcBorders>
              <w:top w:val="nil"/>
              <w:left w:val="nil"/>
              <w:bottom w:val="nil"/>
              <w:right w:val="nil"/>
            </w:tcBorders>
            <w:shd w:val="clear" w:color="auto" w:fill="auto"/>
            <w:noWrap/>
            <w:vAlign w:val="bottom"/>
            <w:hideMark/>
          </w:tcPr>
          <w:p w14:paraId="12BED2A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3DA317D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1.15</w:t>
            </w:r>
          </w:p>
        </w:tc>
        <w:tc>
          <w:tcPr>
            <w:tcW w:w="495" w:type="dxa"/>
            <w:tcBorders>
              <w:top w:val="nil"/>
              <w:left w:val="nil"/>
              <w:bottom w:val="nil"/>
              <w:right w:val="nil"/>
            </w:tcBorders>
            <w:shd w:val="clear" w:color="auto" w:fill="auto"/>
            <w:noWrap/>
            <w:vAlign w:val="bottom"/>
            <w:hideMark/>
          </w:tcPr>
          <w:p w14:paraId="34D5A90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03C183C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6.22</w:t>
            </w:r>
          </w:p>
        </w:tc>
        <w:tc>
          <w:tcPr>
            <w:tcW w:w="495" w:type="dxa"/>
            <w:tcBorders>
              <w:top w:val="nil"/>
              <w:left w:val="nil"/>
              <w:bottom w:val="nil"/>
              <w:right w:val="nil"/>
            </w:tcBorders>
            <w:shd w:val="clear" w:color="auto" w:fill="auto"/>
            <w:noWrap/>
            <w:vAlign w:val="bottom"/>
            <w:hideMark/>
          </w:tcPr>
          <w:p w14:paraId="31E918C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1.09</w:t>
            </w:r>
          </w:p>
        </w:tc>
        <w:tc>
          <w:tcPr>
            <w:tcW w:w="685" w:type="dxa"/>
            <w:tcBorders>
              <w:top w:val="nil"/>
              <w:left w:val="nil"/>
              <w:bottom w:val="nil"/>
              <w:right w:val="nil"/>
            </w:tcBorders>
            <w:shd w:val="clear" w:color="auto" w:fill="auto"/>
            <w:noWrap/>
            <w:vAlign w:val="bottom"/>
            <w:hideMark/>
          </w:tcPr>
          <w:p w14:paraId="56692A1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4.84</w:t>
            </w:r>
          </w:p>
        </w:tc>
        <w:tc>
          <w:tcPr>
            <w:tcW w:w="495" w:type="dxa"/>
            <w:tcBorders>
              <w:top w:val="nil"/>
              <w:left w:val="nil"/>
              <w:bottom w:val="nil"/>
              <w:right w:val="nil"/>
            </w:tcBorders>
            <w:shd w:val="clear" w:color="auto" w:fill="auto"/>
            <w:noWrap/>
            <w:vAlign w:val="bottom"/>
            <w:hideMark/>
          </w:tcPr>
          <w:p w14:paraId="1B80A85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0.58</w:t>
            </w:r>
          </w:p>
        </w:tc>
        <w:tc>
          <w:tcPr>
            <w:tcW w:w="617" w:type="dxa"/>
            <w:tcBorders>
              <w:top w:val="nil"/>
              <w:left w:val="nil"/>
              <w:bottom w:val="nil"/>
              <w:right w:val="nil"/>
            </w:tcBorders>
            <w:shd w:val="clear" w:color="auto" w:fill="auto"/>
            <w:noWrap/>
            <w:vAlign w:val="bottom"/>
            <w:hideMark/>
          </w:tcPr>
          <w:p w14:paraId="31C718B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1.38</w:t>
            </w:r>
          </w:p>
        </w:tc>
        <w:tc>
          <w:tcPr>
            <w:tcW w:w="495" w:type="dxa"/>
            <w:tcBorders>
              <w:top w:val="nil"/>
              <w:left w:val="nil"/>
              <w:bottom w:val="nil"/>
              <w:right w:val="nil"/>
            </w:tcBorders>
            <w:shd w:val="clear" w:color="auto" w:fill="auto"/>
            <w:noWrap/>
            <w:vAlign w:val="bottom"/>
            <w:hideMark/>
          </w:tcPr>
          <w:p w14:paraId="3E0B77F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0.29</w:t>
            </w:r>
          </w:p>
        </w:tc>
        <w:tc>
          <w:tcPr>
            <w:tcW w:w="801" w:type="dxa"/>
            <w:tcBorders>
              <w:top w:val="nil"/>
              <w:left w:val="nil"/>
              <w:bottom w:val="nil"/>
              <w:right w:val="nil"/>
            </w:tcBorders>
            <w:shd w:val="clear" w:color="auto" w:fill="auto"/>
            <w:noWrap/>
            <w:vAlign w:val="bottom"/>
            <w:hideMark/>
          </w:tcPr>
          <w:p w14:paraId="5906695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-23.84</w:t>
            </w:r>
          </w:p>
        </w:tc>
        <w:tc>
          <w:tcPr>
            <w:tcW w:w="495" w:type="dxa"/>
            <w:tcBorders>
              <w:top w:val="nil"/>
              <w:left w:val="nil"/>
              <w:bottom w:val="nil"/>
              <w:right w:val="nil"/>
            </w:tcBorders>
            <w:shd w:val="clear" w:color="auto" w:fill="auto"/>
            <w:noWrap/>
            <w:vAlign w:val="bottom"/>
            <w:hideMark/>
          </w:tcPr>
          <w:p w14:paraId="66041F4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0CEBB74B"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522D810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12/11/2013</w:t>
            </w:r>
          </w:p>
        </w:tc>
        <w:tc>
          <w:tcPr>
            <w:tcW w:w="884" w:type="dxa"/>
            <w:tcBorders>
              <w:top w:val="nil"/>
              <w:left w:val="nil"/>
              <w:bottom w:val="nil"/>
              <w:right w:val="nil"/>
            </w:tcBorders>
            <w:shd w:val="clear" w:color="auto" w:fill="auto"/>
            <w:noWrap/>
            <w:vAlign w:val="bottom"/>
            <w:hideMark/>
          </w:tcPr>
          <w:p w14:paraId="36BC03A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65E5A94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-25.03</w:t>
            </w:r>
          </w:p>
        </w:tc>
        <w:tc>
          <w:tcPr>
            <w:tcW w:w="556" w:type="dxa"/>
            <w:tcBorders>
              <w:top w:val="nil"/>
              <w:left w:val="nil"/>
              <w:bottom w:val="nil"/>
              <w:right w:val="nil"/>
            </w:tcBorders>
            <w:shd w:val="clear" w:color="auto" w:fill="auto"/>
            <w:noWrap/>
            <w:vAlign w:val="bottom"/>
            <w:hideMark/>
          </w:tcPr>
          <w:p w14:paraId="369D350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48076A7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0.43</w:t>
            </w:r>
          </w:p>
        </w:tc>
        <w:tc>
          <w:tcPr>
            <w:tcW w:w="495" w:type="dxa"/>
            <w:tcBorders>
              <w:top w:val="nil"/>
              <w:left w:val="nil"/>
              <w:bottom w:val="nil"/>
              <w:right w:val="nil"/>
            </w:tcBorders>
            <w:shd w:val="clear" w:color="auto" w:fill="auto"/>
            <w:noWrap/>
            <w:vAlign w:val="bottom"/>
            <w:hideMark/>
          </w:tcPr>
          <w:p w14:paraId="5F8D124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0.06</w:t>
            </w:r>
          </w:p>
        </w:tc>
        <w:tc>
          <w:tcPr>
            <w:tcW w:w="596" w:type="dxa"/>
            <w:tcBorders>
              <w:top w:val="nil"/>
              <w:left w:val="nil"/>
              <w:bottom w:val="nil"/>
              <w:right w:val="nil"/>
            </w:tcBorders>
            <w:shd w:val="clear" w:color="auto" w:fill="auto"/>
            <w:noWrap/>
            <w:vAlign w:val="bottom"/>
            <w:hideMark/>
          </w:tcPr>
          <w:p w14:paraId="42040C7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6.00</w:t>
            </w:r>
          </w:p>
        </w:tc>
        <w:tc>
          <w:tcPr>
            <w:tcW w:w="495" w:type="dxa"/>
            <w:tcBorders>
              <w:top w:val="nil"/>
              <w:left w:val="nil"/>
              <w:bottom w:val="nil"/>
              <w:right w:val="nil"/>
            </w:tcBorders>
            <w:shd w:val="clear" w:color="auto" w:fill="auto"/>
            <w:noWrap/>
            <w:vAlign w:val="bottom"/>
            <w:hideMark/>
          </w:tcPr>
          <w:p w14:paraId="305EC15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1.05</w:t>
            </w:r>
          </w:p>
        </w:tc>
        <w:tc>
          <w:tcPr>
            <w:tcW w:w="685" w:type="dxa"/>
            <w:tcBorders>
              <w:top w:val="nil"/>
              <w:left w:val="nil"/>
              <w:bottom w:val="nil"/>
              <w:right w:val="nil"/>
            </w:tcBorders>
            <w:shd w:val="clear" w:color="auto" w:fill="auto"/>
            <w:noWrap/>
            <w:vAlign w:val="bottom"/>
            <w:hideMark/>
          </w:tcPr>
          <w:p w14:paraId="3E2C027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4.48</w:t>
            </w:r>
          </w:p>
        </w:tc>
        <w:tc>
          <w:tcPr>
            <w:tcW w:w="495" w:type="dxa"/>
            <w:tcBorders>
              <w:top w:val="nil"/>
              <w:left w:val="nil"/>
              <w:bottom w:val="nil"/>
              <w:right w:val="nil"/>
            </w:tcBorders>
            <w:shd w:val="clear" w:color="auto" w:fill="auto"/>
            <w:noWrap/>
            <w:vAlign w:val="bottom"/>
            <w:hideMark/>
          </w:tcPr>
          <w:p w14:paraId="3967839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0.54</w:t>
            </w:r>
          </w:p>
        </w:tc>
        <w:tc>
          <w:tcPr>
            <w:tcW w:w="617" w:type="dxa"/>
            <w:tcBorders>
              <w:top w:val="nil"/>
              <w:left w:val="nil"/>
              <w:bottom w:val="nil"/>
              <w:right w:val="nil"/>
            </w:tcBorders>
            <w:shd w:val="clear" w:color="auto" w:fill="auto"/>
            <w:noWrap/>
            <w:vAlign w:val="bottom"/>
            <w:hideMark/>
          </w:tcPr>
          <w:p w14:paraId="53303B6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1.51</w:t>
            </w:r>
          </w:p>
        </w:tc>
        <w:tc>
          <w:tcPr>
            <w:tcW w:w="495" w:type="dxa"/>
            <w:tcBorders>
              <w:top w:val="nil"/>
              <w:left w:val="nil"/>
              <w:bottom w:val="nil"/>
              <w:right w:val="nil"/>
            </w:tcBorders>
            <w:shd w:val="clear" w:color="auto" w:fill="auto"/>
            <w:noWrap/>
            <w:vAlign w:val="bottom"/>
            <w:hideMark/>
          </w:tcPr>
          <w:p w14:paraId="7C64C34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0.32</w:t>
            </w:r>
          </w:p>
        </w:tc>
        <w:tc>
          <w:tcPr>
            <w:tcW w:w="801" w:type="dxa"/>
            <w:tcBorders>
              <w:top w:val="nil"/>
              <w:left w:val="nil"/>
              <w:bottom w:val="nil"/>
              <w:right w:val="nil"/>
            </w:tcBorders>
            <w:shd w:val="clear" w:color="auto" w:fill="auto"/>
            <w:noWrap/>
            <w:vAlign w:val="bottom"/>
            <w:hideMark/>
          </w:tcPr>
          <w:p w14:paraId="40A540B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-25.62</w:t>
            </w:r>
          </w:p>
        </w:tc>
        <w:tc>
          <w:tcPr>
            <w:tcW w:w="495" w:type="dxa"/>
            <w:tcBorders>
              <w:top w:val="nil"/>
              <w:left w:val="nil"/>
              <w:bottom w:val="nil"/>
              <w:right w:val="nil"/>
            </w:tcBorders>
            <w:shd w:val="clear" w:color="auto" w:fill="auto"/>
            <w:noWrap/>
            <w:vAlign w:val="bottom"/>
            <w:hideMark/>
          </w:tcPr>
          <w:p w14:paraId="1EB1252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6E582291"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49E3757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24/11/2013</w:t>
            </w:r>
          </w:p>
        </w:tc>
        <w:tc>
          <w:tcPr>
            <w:tcW w:w="884" w:type="dxa"/>
            <w:tcBorders>
              <w:top w:val="nil"/>
              <w:left w:val="nil"/>
              <w:bottom w:val="nil"/>
              <w:right w:val="nil"/>
            </w:tcBorders>
            <w:shd w:val="clear" w:color="auto" w:fill="auto"/>
            <w:noWrap/>
            <w:vAlign w:val="bottom"/>
            <w:hideMark/>
          </w:tcPr>
          <w:p w14:paraId="361E191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3BB47BE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-24.77</w:t>
            </w:r>
          </w:p>
        </w:tc>
        <w:tc>
          <w:tcPr>
            <w:tcW w:w="556" w:type="dxa"/>
            <w:tcBorders>
              <w:top w:val="nil"/>
              <w:left w:val="nil"/>
              <w:bottom w:val="nil"/>
              <w:right w:val="nil"/>
            </w:tcBorders>
            <w:shd w:val="clear" w:color="auto" w:fill="auto"/>
            <w:noWrap/>
            <w:vAlign w:val="bottom"/>
            <w:hideMark/>
          </w:tcPr>
          <w:p w14:paraId="1602989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7CA40DB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0.38</w:t>
            </w:r>
          </w:p>
        </w:tc>
        <w:tc>
          <w:tcPr>
            <w:tcW w:w="495" w:type="dxa"/>
            <w:tcBorders>
              <w:top w:val="nil"/>
              <w:left w:val="nil"/>
              <w:bottom w:val="nil"/>
              <w:right w:val="nil"/>
            </w:tcBorders>
            <w:shd w:val="clear" w:color="auto" w:fill="auto"/>
            <w:noWrap/>
            <w:vAlign w:val="bottom"/>
            <w:hideMark/>
          </w:tcPr>
          <w:p w14:paraId="3CAE851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0.06</w:t>
            </w:r>
          </w:p>
        </w:tc>
        <w:tc>
          <w:tcPr>
            <w:tcW w:w="596" w:type="dxa"/>
            <w:tcBorders>
              <w:top w:val="nil"/>
              <w:left w:val="nil"/>
              <w:bottom w:val="nil"/>
              <w:right w:val="nil"/>
            </w:tcBorders>
            <w:shd w:val="clear" w:color="auto" w:fill="auto"/>
            <w:noWrap/>
            <w:vAlign w:val="bottom"/>
            <w:hideMark/>
          </w:tcPr>
          <w:p w14:paraId="0E35716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5.06</w:t>
            </w:r>
          </w:p>
        </w:tc>
        <w:tc>
          <w:tcPr>
            <w:tcW w:w="495" w:type="dxa"/>
            <w:tcBorders>
              <w:top w:val="nil"/>
              <w:left w:val="nil"/>
              <w:bottom w:val="nil"/>
              <w:right w:val="nil"/>
            </w:tcBorders>
            <w:shd w:val="clear" w:color="auto" w:fill="auto"/>
            <w:noWrap/>
            <w:vAlign w:val="bottom"/>
            <w:hideMark/>
          </w:tcPr>
          <w:p w14:paraId="334BEA9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0.94</w:t>
            </w:r>
          </w:p>
        </w:tc>
        <w:tc>
          <w:tcPr>
            <w:tcW w:w="685" w:type="dxa"/>
            <w:tcBorders>
              <w:top w:val="nil"/>
              <w:left w:val="nil"/>
              <w:bottom w:val="nil"/>
              <w:right w:val="nil"/>
            </w:tcBorders>
            <w:shd w:val="clear" w:color="auto" w:fill="auto"/>
            <w:noWrap/>
            <w:vAlign w:val="bottom"/>
            <w:hideMark/>
          </w:tcPr>
          <w:p w14:paraId="02734D7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3.30</w:t>
            </w:r>
          </w:p>
        </w:tc>
        <w:tc>
          <w:tcPr>
            <w:tcW w:w="495" w:type="dxa"/>
            <w:tcBorders>
              <w:top w:val="nil"/>
              <w:left w:val="nil"/>
              <w:bottom w:val="nil"/>
              <w:right w:val="nil"/>
            </w:tcBorders>
            <w:shd w:val="clear" w:color="auto" w:fill="auto"/>
            <w:noWrap/>
            <w:vAlign w:val="bottom"/>
            <w:hideMark/>
          </w:tcPr>
          <w:p w14:paraId="1C709BD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0.47</w:t>
            </w:r>
          </w:p>
        </w:tc>
        <w:tc>
          <w:tcPr>
            <w:tcW w:w="617" w:type="dxa"/>
            <w:tcBorders>
              <w:top w:val="nil"/>
              <w:left w:val="nil"/>
              <w:bottom w:val="nil"/>
              <w:right w:val="nil"/>
            </w:tcBorders>
            <w:shd w:val="clear" w:color="auto" w:fill="auto"/>
            <w:noWrap/>
            <w:vAlign w:val="bottom"/>
            <w:hideMark/>
          </w:tcPr>
          <w:p w14:paraId="2716478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1.76</w:t>
            </w:r>
          </w:p>
        </w:tc>
        <w:tc>
          <w:tcPr>
            <w:tcW w:w="495" w:type="dxa"/>
            <w:tcBorders>
              <w:top w:val="nil"/>
              <w:left w:val="nil"/>
              <w:bottom w:val="nil"/>
              <w:right w:val="nil"/>
            </w:tcBorders>
            <w:shd w:val="clear" w:color="auto" w:fill="auto"/>
            <w:noWrap/>
            <w:vAlign w:val="bottom"/>
            <w:hideMark/>
          </w:tcPr>
          <w:p w14:paraId="1CC2725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0.41</w:t>
            </w:r>
          </w:p>
        </w:tc>
        <w:tc>
          <w:tcPr>
            <w:tcW w:w="801" w:type="dxa"/>
            <w:tcBorders>
              <w:top w:val="nil"/>
              <w:left w:val="nil"/>
              <w:bottom w:val="nil"/>
              <w:right w:val="nil"/>
            </w:tcBorders>
            <w:shd w:val="clear" w:color="auto" w:fill="auto"/>
            <w:noWrap/>
            <w:vAlign w:val="bottom"/>
            <w:hideMark/>
          </w:tcPr>
          <w:p w14:paraId="6AA92FD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-25.99</w:t>
            </w:r>
          </w:p>
        </w:tc>
        <w:tc>
          <w:tcPr>
            <w:tcW w:w="495" w:type="dxa"/>
            <w:tcBorders>
              <w:top w:val="nil"/>
              <w:left w:val="nil"/>
              <w:bottom w:val="nil"/>
              <w:right w:val="nil"/>
            </w:tcBorders>
            <w:shd w:val="clear" w:color="auto" w:fill="auto"/>
            <w:noWrap/>
            <w:vAlign w:val="bottom"/>
            <w:hideMark/>
          </w:tcPr>
          <w:p w14:paraId="779D732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61F299B3"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46330EE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12/12/2013</w:t>
            </w:r>
          </w:p>
        </w:tc>
        <w:tc>
          <w:tcPr>
            <w:tcW w:w="884" w:type="dxa"/>
            <w:tcBorders>
              <w:top w:val="nil"/>
              <w:left w:val="nil"/>
              <w:bottom w:val="nil"/>
              <w:right w:val="nil"/>
            </w:tcBorders>
            <w:shd w:val="clear" w:color="auto" w:fill="auto"/>
            <w:noWrap/>
            <w:vAlign w:val="bottom"/>
            <w:hideMark/>
          </w:tcPr>
          <w:p w14:paraId="2FCED7D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2D3AD72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-25.32</w:t>
            </w:r>
          </w:p>
        </w:tc>
        <w:tc>
          <w:tcPr>
            <w:tcW w:w="556" w:type="dxa"/>
            <w:tcBorders>
              <w:top w:val="nil"/>
              <w:left w:val="nil"/>
              <w:bottom w:val="nil"/>
              <w:right w:val="nil"/>
            </w:tcBorders>
            <w:shd w:val="clear" w:color="auto" w:fill="auto"/>
            <w:noWrap/>
            <w:vAlign w:val="bottom"/>
            <w:hideMark/>
          </w:tcPr>
          <w:p w14:paraId="455CC5A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1317E41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0.59</w:t>
            </w:r>
          </w:p>
        </w:tc>
        <w:tc>
          <w:tcPr>
            <w:tcW w:w="495" w:type="dxa"/>
            <w:tcBorders>
              <w:top w:val="nil"/>
              <w:left w:val="nil"/>
              <w:bottom w:val="nil"/>
              <w:right w:val="nil"/>
            </w:tcBorders>
            <w:shd w:val="clear" w:color="auto" w:fill="auto"/>
            <w:noWrap/>
            <w:vAlign w:val="bottom"/>
            <w:hideMark/>
          </w:tcPr>
          <w:p w14:paraId="1695742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0.07</w:t>
            </w:r>
          </w:p>
        </w:tc>
        <w:tc>
          <w:tcPr>
            <w:tcW w:w="596" w:type="dxa"/>
            <w:tcBorders>
              <w:top w:val="nil"/>
              <w:left w:val="nil"/>
              <w:bottom w:val="nil"/>
              <w:right w:val="nil"/>
            </w:tcBorders>
            <w:shd w:val="clear" w:color="auto" w:fill="auto"/>
            <w:noWrap/>
            <w:vAlign w:val="bottom"/>
            <w:hideMark/>
          </w:tcPr>
          <w:p w14:paraId="7E9618C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8.42</w:t>
            </w:r>
          </w:p>
        </w:tc>
        <w:tc>
          <w:tcPr>
            <w:tcW w:w="495" w:type="dxa"/>
            <w:tcBorders>
              <w:top w:val="nil"/>
              <w:left w:val="nil"/>
              <w:bottom w:val="nil"/>
              <w:right w:val="nil"/>
            </w:tcBorders>
            <w:shd w:val="clear" w:color="auto" w:fill="auto"/>
            <w:noWrap/>
            <w:vAlign w:val="bottom"/>
            <w:hideMark/>
          </w:tcPr>
          <w:p w14:paraId="5F41092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1.31</w:t>
            </w:r>
          </w:p>
        </w:tc>
        <w:tc>
          <w:tcPr>
            <w:tcW w:w="685" w:type="dxa"/>
            <w:tcBorders>
              <w:top w:val="nil"/>
              <w:left w:val="nil"/>
              <w:bottom w:val="nil"/>
              <w:right w:val="nil"/>
            </w:tcBorders>
            <w:shd w:val="clear" w:color="auto" w:fill="auto"/>
            <w:noWrap/>
            <w:vAlign w:val="bottom"/>
            <w:hideMark/>
          </w:tcPr>
          <w:p w14:paraId="5D099B1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6.13</w:t>
            </w:r>
          </w:p>
        </w:tc>
        <w:tc>
          <w:tcPr>
            <w:tcW w:w="495" w:type="dxa"/>
            <w:tcBorders>
              <w:top w:val="nil"/>
              <w:left w:val="nil"/>
              <w:bottom w:val="nil"/>
              <w:right w:val="nil"/>
            </w:tcBorders>
            <w:shd w:val="clear" w:color="auto" w:fill="auto"/>
            <w:noWrap/>
            <w:vAlign w:val="bottom"/>
            <w:hideMark/>
          </w:tcPr>
          <w:p w14:paraId="548FFE2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0.65</w:t>
            </w:r>
          </w:p>
        </w:tc>
        <w:tc>
          <w:tcPr>
            <w:tcW w:w="617" w:type="dxa"/>
            <w:tcBorders>
              <w:top w:val="nil"/>
              <w:left w:val="nil"/>
              <w:bottom w:val="nil"/>
              <w:right w:val="nil"/>
            </w:tcBorders>
            <w:shd w:val="clear" w:color="auto" w:fill="auto"/>
            <w:noWrap/>
            <w:vAlign w:val="bottom"/>
            <w:hideMark/>
          </w:tcPr>
          <w:p w14:paraId="3316D3F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2.29</w:t>
            </w:r>
          </w:p>
        </w:tc>
        <w:tc>
          <w:tcPr>
            <w:tcW w:w="495" w:type="dxa"/>
            <w:tcBorders>
              <w:top w:val="nil"/>
              <w:left w:val="nil"/>
              <w:bottom w:val="nil"/>
              <w:right w:val="nil"/>
            </w:tcBorders>
            <w:shd w:val="clear" w:color="auto" w:fill="auto"/>
            <w:noWrap/>
            <w:vAlign w:val="bottom"/>
            <w:hideMark/>
          </w:tcPr>
          <w:p w14:paraId="0DCFBAB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0.43</w:t>
            </w:r>
          </w:p>
        </w:tc>
        <w:tc>
          <w:tcPr>
            <w:tcW w:w="801" w:type="dxa"/>
            <w:tcBorders>
              <w:top w:val="nil"/>
              <w:left w:val="nil"/>
              <w:bottom w:val="nil"/>
              <w:right w:val="nil"/>
            </w:tcBorders>
            <w:shd w:val="clear" w:color="auto" w:fill="auto"/>
            <w:noWrap/>
            <w:vAlign w:val="bottom"/>
            <w:hideMark/>
          </w:tcPr>
          <w:p w14:paraId="753A2F6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-21.50</w:t>
            </w:r>
          </w:p>
        </w:tc>
        <w:tc>
          <w:tcPr>
            <w:tcW w:w="495" w:type="dxa"/>
            <w:tcBorders>
              <w:top w:val="nil"/>
              <w:left w:val="nil"/>
              <w:bottom w:val="nil"/>
              <w:right w:val="nil"/>
            </w:tcBorders>
            <w:shd w:val="clear" w:color="auto" w:fill="auto"/>
            <w:noWrap/>
            <w:vAlign w:val="bottom"/>
            <w:hideMark/>
          </w:tcPr>
          <w:p w14:paraId="543A76F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2125A16F"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32FF5C2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30/12/2013</w:t>
            </w:r>
          </w:p>
        </w:tc>
        <w:tc>
          <w:tcPr>
            <w:tcW w:w="884" w:type="dxa"/>
            <w:tcBorders>
              <w:top w:val="nil"/>
              <w:left w:val="nil"/>
              <w:bottom w:val="nil"/>
              <w:right w:val="nil"/>
            </w:tcBorders>
            <w:shd w:val="clear" w:color="auto" w:fill="auto"/>
            <w:noWrap/>
            <w:vAlign w:val="bottom"/>
            <w:hideMark/>
          </w:tcPr>
          <w:p w14:paraId="097FA5E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13</w:t>
            </w:r>
          </w:p>
        </w:tc>
        <w:tc>
          <w:tcPr>
            <w:tcW w:w="821" w:type="dxa"/>
            <w:tcBorders>
              <w:top w:val="nil"/>
              <w:left w:val="nil"/>
              <w:bottom w:val="nil"/>
              <w:right w:val="nil"/>
            </w:tcBorders>
            <w:shd w:val="clear" w:color="auto" w:fill="auto"/>
            <w:noWrap/>
            <w:vAlign w:val="bottom"/>
            <w:hideMark/>
          </w:tcPr>
          <w:p w14:paraId="010D59C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-24.79</w:t>
            </w:r>
          </w:p>
        </w:tc>
        <w:tc>
          <w:tcPr>
            <w:tcW w:w="556" w:type="dxa"/>
            <w:tcBorders>
              <w:top w:val="nil"/>
              <w:left w:val="nil"/>
              <w:bottom w:val="nil"/>
              <w:right w:val="nil"/>
            </w:tcBorders>
            <w:shd w:val="clear" w:color="auto" w:fill="auto"/>
            <w:noWrap/>
            <w:vAlign w:val="bottom"/>
            <w:hideMark/>
          </w:tcPr>
          <w:p w14:paraId="783AEC1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0780B17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0.60</w:t>
            </w:r>
          </w:p>
        </w:tc>
        <w:tc>
          <w:tcPr>
            <w:tcW w:w="495" w:type="dxa"/>
            <w:tcBorders>
              <w:top w:val="nil"/>
              <w:left w:val="nil"/>
              <w:bottom w:val="nil"/>
              <w:right w:val="nil"/>
            </w:tcBorders>
            <w:shd w:val="clear" w:color="auto" w:fill="auto"/>
            <w:noWrap/>
            <w:vAlign w:val="bottom"/>
            <w:hideMark/>
          </w:tcPr>
          <w:p w14:paraId="6F24BF3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0.07</w:t>
            </w:r>
          </w:p>
        </w:tc>
        <w:tc>
          <w:tcPr>
            <w:tcW w:w="596" w:type="dxa"/>
            <w:tcBorders>
              <w:top w:val="nil"/>
              <w:left w:val="nil"/>
              <w:bottom w:val="nil"/>
              <w:right w:val="nil"/>
            </w:tcBorders>
            <w:shd w:val="clear" w:color="auto" w:fill="auto"/>
            <w:noWrap/>
            <w:vAlign w:val="bottom"/>
            <w:hideMark/>
          </w:tcPr>
          <w:p w14:paraId="6FC8F93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5.57</w:t>
            </w:r>
          </w:p>
        </w:tc>
        <w:tc>
          <w:tcPr>
            <w:tcW w:w="495" w:type="dxa"/>
            <w:tcBorders>
              <w:top w:val="nil"/>
              <w:left w:val="nil"/>
              <w:bottom w:val="nil"/>
              <w:right w:val="nil"/>
            </w:tcBorders>
            <w:shd w:val="clear" w:color="auto" w:fill="auto"/>
            <w:noWrap/>
            <w:vAlign w:val="bottom"/>
            <w:hideMark/>
          </w:tcPr>
          <w:p w14:paraId="0C0DE1F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1.00</w:t>
            </w:r>
          </w:p>
        </w:tc>
        <w:tc>
          <w:tcPr>
            <w:tcW w:w="685" w:type="dxa"/>
            <w:tcBorders>
              <w:top w:val="nil"/>
              <w:left w:val="nil"/>
              <w:bottom w:val="nil"/>
              <w:right w:val="nil"/>
            </w:tcBorders>
            <w:shd w:val="clear" w:color="auto" w:fill="auto"/>
            <w:noWrap/>
            <w:vAlign w:val="bottom"/>
            <w:hideMark/>
          </w:tcPr>
          <w:p w14:paraId="0BA1932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4.33</w:t>
            </w:r>
          </w:p>
        </w:tc>
        <w:tc>
          <w:tcPr>
            <w:tcW w:w="495" w:type="dxa"/>
            <w:tcBorders>
              <w:top w:val="nil"/>
              <w:left w:val="nil"/>
              <w:bottom w:val="nil"/>
              <w:right w:val="nil"/>
            </w:tcBorders>
            <w:shd w:val="clear" w:color="auto" w:fill="auto"/>
            <w:noWrap/>
            <w:vAlign w:val="bottom"/>
            <w:hideMark/>
          </w:tcPr>
          <w:p w14:paraId="5095EB6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17" w:type="dxa"/>
            <w:tcBorders>
              <w:top w:val="nil"/>
              <w:left w:val="nil"/>
              <w:bottom w:val="nil"/>
              <w:right w:val="nil"/>
            </w:tcBorders>
            <w:shd w:val="clear" w:color="auto" w:fill="auto"/>
            <w:noWrap/>
            <w:vAlign w:val="bottom"/>
            <w:hideMark/>
          </w:tcPr>
          <w:p w14:paraId="22755BF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1.24</w:t>
            </w:r>
          </w:p>
        </w:tc>
        <w:tc>
          <w:tcPr>
            <w:tcW w:w="495" w:type="dxa"/>
            <w:tcBorders>
              <w:top w:val="nil"/>
              <w:left w:val="nil"/>
              <w:bottom w:val="nil"/>
              <w:right w:val="nil"/>
            </w:tcBorders>
            <w:shd w:val="clear" w:color="auto" w:fill="auto"/>
            <w:noWrap/>
            <w:vAlign w:val="bottom"/>
            <w:hideMark/>
          </w:tcPr>
          <w:p w14:paraId="0B54C78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0.27</w:t>
            </w:r>
          </w:p>
        </w:tc>
        <w:tc>
          <w:tcPr>
            <w:tcW w:w="801" w:type="dxa"/>
            <w:tcBorders>
              <w:top w:val="nil"/>
              <w:left w:val="nil"/>
              <w:bottom w:val="nil"/>
              <w:right w:val="nil"/>
            </w:tcBorders>
            <w:shd w:val="clear" w:color="auto" w:fill="auto"/>
            <w:noWrap/>
            <w:vAlign w:val="bottom"/>
            <w:hideMark/>
          </w:tcPr>
          <w:p w14:paraId="4E77488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-25.70</w:t>
            </w:r>
          </w:p>
        </w:tc>
        <w:tc>
          <w:tcPr>
            <w:tcW w:w="495" w:type="dxa"/>
            <w:tcBorders>
              <w:top w:val="nil"/>
              <w:left w:val="nil"/>
              <w:bottom w:val="nil"/>
              <w:right w:val="nil"/>
            </w:tcBorders>
            <w:shd w:val="clear" w:color="auto" w:fill="auto"/>
            <w:noWrap/>
            <w:vAlign w:val="bottom"/>
            <w:hideMark/>
          </w:tcPr>
          <w:p w14:paraId="51255B1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67CBC84C"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3BAEEBC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04/01/2013</w:t>
            </w:r>
          </w:p>
        </w:tc>
        <w:tc>
          <w:tcPr>
            <w:tcW w:w="884" w:type="dxa"/>
            <w:tcBorders>
              <w:top w:val="nil"/>
              <w:left w:val="nil"/>
              <w:bottom w:val="nil"/>
              <w:right w:val="nil"/>
            </w:tcBorders>
            <w:shd w:val="clear" w:color="auto" w:fill="auto"/>
            <w:noWrap/>
            <w:vAlign w:val="bottom"/>
            <w:hideMark/>
          </w:tcPr>
          <w:p w14:paraId="4097091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7D44266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-23.63</w:t>
            </w:r>
          </w:p>
        </w:tc>
        <w:tc>
          <w:tcPr>
            <w:tcW w:w="556" w:type="dxa"/>
            <w:tcBorders>
              <w:top w:val="nil"/>
              <w:left w:val="nil"/>
              <w:bottom w:val="nil"/>
              <w:right w:val="nil"/>
            </w:tcBorders>
            <w:shd w:val="clear" w:color="auto" w:fill="auto"/>
            <w:noWrap/>
            <w:vAlign w:val="bottom"/>
            <w:hideMark/>
          </w:tcPr>
          <w:p w14:paraId="3A82D52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4837090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0.62</w:t>
            </w:r>
          </w:p>
        </w:tc>
        <w:tc>
          <w:tcPr>
            <w:tcW w:w="495" w:type="dxa"/>
            <w:tcBorders>
              <w:top w:val="nil"/>
              <w:left w:val="nil"/>
              <w:bottom w:val="nil"/>
              <w:right w:val="nil"/>
            </w:tcBorders>
            <w:shd w:val="clear" w:color="auto" w:fill="auto"/>
            <w:noWrap/>
            <w:vAlign w:val="bottom"/>
            <w:hideMark/>
          </w:tcPr>
          <w:p w14:paraId="0261908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0.07</w:t>
            </w:r>
          </w:p>
        </w:tc>
        <w:tc>
          <w:tcPr>
            <w:tcW w:w="596" w:type="dxa"/>
            <w:tcBorders>
              <w:top w:val="nil"/>
              <w:left w:val="nil"/>
              <w:bottom w:val="nil"/>
              <w:right w:val="nil"/>
            </w:tcBorders>
            <w:shd w:val="clear" w:color="auto" w:fill="auto"/>
            <w:noWrap/>
            <w:vAlign w:val="bottom"/>
            <w:hideMark/>
          </w:tcPr>
          <w:p w14:paraId="73F18B9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1484FAD3"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4C972879"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5DF89028"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23BF4572"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7BD7E400"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2452E00B"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1A69CC35"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27D3FFB6"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0FCFEA8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16/01/2013</w:t>
            </w:r>
          </w:p>
        </w:tc>
        <w:tc>
          <w:tcPr>
            <w:tcW w:w="884" w:type="dxa"/>
            <w:tcBorders>
              <w:top w:val="nil"/>
              <w:left w:val="nil"/>
              <w:bottom w:val="nil"/>
              <w:right w:val="nil"/>
            </w:tcBorders>
            <w:shd w:val="clear" w:color="auto" w:fill="auto"/>
            <w:noWrap/>
            <w:vAlign w:val="bottom"/>
            <w:hideMark/>
          </w:tcPr>
          <w:p w14:paraId="3665B5A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76F6BBB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-21.91</w:t>
            </w:r>
          </w:p>
        </w:tc>
        <w:tc>
          <w:tcPr>
            <w:tcW w:w="556" w:type="dxa"/>
            <w:tcBorders>
              <w:top w:val="nil"/>
              <w:left w:val="nil"/>
              <w:bottom w:val="nil"/>
              <w:right w:val="nil"/>
            </w:tcBorders>
            <w:shd w:val="clear" w:color="auto" w:fill="auto"/>
            <w:noWrap/>
            <w:vAlign w:val="bottom"/>
            <w:hideMark/>
          </w:tcPr>
          <w:p w14:paraId="728CDCA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0F91BA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0.65</w:t>
            </w:r>
          </w:p>
        </w:tc>
        <w:tc>
          <w:tcPr>
            <w:tcW w:w="495" w:type="dxa"/>
            <w:tcBorders>
              <w:top w:val="nil"/>
              <w:left w:val="nil"/>
              <w:bottom w:val="nil"/>
              <w:right w:val="nil"/>
            </w:tcBorders>
            <w:shd w:val="clear" w:color="auto" w:fill="auto"/>
            <w:noWrap/>
            <w:vAlign w:val="bottom"/>
            <w:hideMark/>
          </w:tcPr>
          <w:p w14:paraId="0FA79A3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0.07</w:t>
            </w:r>
          </w:p>
        </w:tc>
        <w:tc>
          <w:tcPr>
            <w:tcW w:w="596" w:type="dxa"/>
            <w:tcBorders>
              <w:top w:val="nil"/>
              <w:left w:val="nil"/>
              <w:bottom w:val="nil"/>
              <w:right w:val="nil"/>
            </w:tcBorders>
            <w:shd w:val="clear" w:color="auto" w:fill="auto"/>
            <w:noWrap/>
            <w:vAlign w:val="bottom"/>
            <w:hideMark/>
          </w:tcPr>
          <w:p w14:paraId="2BD2CAD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2.19</w:t>
            </w:r>
          </w:p>
        </w:tc>
        <w:tc>
          <w:tcPr>
            <w:tcW w:w="495" w:type="dxa"/>
            <w:tcBorders>
              <w:top w:val="nil"/>
              <w:left w:val="nil"/>
              <w:bottom w:val="nil"/>
              <w:right w:val="nil"/>
            </w:tcBorders>
            <w:shd w:val="clear" w:color="auto" w:fill="auto"/>
            <w:noWrap/>
            <w:vAlign w:val="bottom"/>
            <w:hideMark/>
          </w:tcPr>
          <w:p w14:paraId="50BCD58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0.60</w:t>
            </w:r>
          </w:p>
        </w:tc>
        <w:tc>
          <w:tcPr>
            <w:tcW w:w="685" w:type="dxa"/>
            <w:tcBorders>
              <w:top w:val="nil"/>
              <w:left w:val="nil"/>
              <w:bottom w:val="nil"/>
              <w:right w:val="nil"/>
            </w:tcBorders>
            <w:shd w:val="clear" w:color="auto" w:fill="auto"/>
            <w:noWrap/>
            <w:vAlign w:val="bottom"/>
            <w:hideMark/>
          </w:tcPr>
          <w:p w14:paraId="7757743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1.48</w:t>
            </w:r>
          </w:p>
        </w:tc>
        <w:tc>
          <w:tcPr>
            <w:tcW w:w="495" w:type="dxa"/>
            <w:tcBorders>
              <w:top w:val="nil"/>
              <w:left w:val="nil"/>
              <w:bottom w:val="nil"/>
              <w:right w:val="nil"/>
            </w:tcBorders>
            <w:shd w:val="clear" w:color="auto" w:fill="auto"/>
            <w:noWrap/>
            <w:vAlign w:val="bottom"/>
            <w:hideMark/>
          </w:tcPr>
          <w:p w14:paraId="7111CD8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0.33</w:t>
            </w:r>
          </w:p>
        </w:tc>
        <w:tc>
          <w:tcPr>
            <w:tcW w:w="617" w:type="dxa"/>
            <w:tcBorders>
              <w:top w:val="nil"/>
              <w:left w:val="nil"/>
              <w:bottom w:val="nil"/>
              <w:right w:val="nil"/>
            </w:tcBorders>
            <w:shd w:val="clear" w:color="auto" w:fill="auto"/>
            <w:noWrap/>
            <w:vAlign w:val="bottom"/>
            <w:hideMark/>
          </w:tcPr>
          <w:p w14:paraId="5306776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0.71</w:t>
            </w:r>
          </w:p>
        </w:tc>
        <w:tc>
          <w:tcPr>
            <w:tcW w:w="495" w:type="dxa"/>
            <w:tcBorders>
              <w:top w:val="nil"/>
              <w:left w:val="nil"/>
              <w:bottom w:val="nil"/>
              <w:right w:val="nil"/>
            </w:tcBorders>
            <w:shd w:val="clear" w:color="auto" w:fill="auto"/>
            <w:noWrap/>
            <w:vAlign w:val="bottom"/>
            <w:hideMark/>
          </w:tcPr>
          <w:p w14:paraId="3A1F8FA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0.25</w:t>
            </w:r>
          </w:p>
        </w:tc>
        <w:tc>
          <w:tcPr>
            <w:tcW w:w="801" w:type="dxa"/>
            <w:tcBorders>
              <w:top w:val="nil"/>
              <w:left w:val="nil"/>
              <w:bottom w:val="nil"/>
              <w:right w:val="nil"/>
            </w:tcBorders>
            <w:shd w:val="clear" w:color="auto" w:fill="auto"/>
            <w:noWrap/>
            <w:vAlign w:val="bottom"/>
            <w:hideMark/>
          </w:tcPr>
          <w:p w14:paraId="67D695F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-23.01</w:t>
            </w:r>
          </w:p>
        </w:tc>
        <w:tc>
          <w:tcPr>
            <w:tcW w:w="495" w:type="dxa"/>
            <w:tcBorders>
              <w:top w:val="nil"/>
              <w:left w:val="nil"/>
              <w:bottom w:val="nil"/>
              <w:right w:val="nil"/>
            </w:tcBorders>
            <w:shd w:val="clear" w:color="auto" w:fill="auto"/>
            <w:noWrap/>
            <w:vAlign w:val="bottom"/>
            <w:hideMark/>
          </w:tcPr>
          <w:p w14:paraId="2E44FE1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0419D309"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0B05B6A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09/02/2013</w:t>
            </w:r>
          </w:p>
        </w:tc>
        <w:tc>
          <w:tcPr>
            <w:tcW w:w="884" w:type="dxa"/>
            <w:tcBorders>
              <w:top w:val="nil"/>
              <w:left w:val="nil"/>
              <w:bottom w:val="nil"/>
              <w:right w:val="nil"/>
            </w:tcBorders>
            <w:shd w:val="clear" w:color="auto" w:fill="auto"/>
            <w:noWrap/>
            <w:vAlign w:val="bottom"/>
            <w:hideMark/>
          </w:tcPr>
          <w:p w14:paraId="753D97E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56F8AA2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-24.15</w:t>
            </w:r>
          </w:p>
        </w:tc>
        <w:tc>
          <w:tcPr>
            <w:tcW w:w="556" w:type="dxa"/>
            <w:tcBorders>
              <w:top w:val="nil"/>
              <w:left w:val="nil"/>
              <w:bottom w:val="nil"/>
              <w:right w:val="nil"/>
            </w:tcBorders>
            <w:shd w:val="clear" w:color="auto" w:fill="auto"/>
            <w:noWrap/>
            <w:vAlign w:val="bottom"/>
            <w:hideMark/>
          </w:tcPr>
          <w:p w14:paraId="1CA5113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0391F31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0.38</w:t>
            </w:r>
          </w:p>
        </w:tc>
        <w:tc>
          <w:tcPr>
            <w:tcW w:w="495" w:type="dxa"/>
            <w:tcBorders>
              <w:top w:val="nil"/>
              <w:left w:val="nil"/>
              <w:bottom w:val="nil"/>
              <w:right w:val="nil"/>
            </w:tcBorders>
            <w:shd w:val="clear" w:color="auto" w:fill="auto"/>
            <w:noWrap/>
            <w:vAlign w:val="bottom"/>
            <w:hideMark/>
          </w:tcPr>
          <w:p w14:paraId="1126EB0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0.06</w:t>
            </w:r>
          </w:p>
        </w:tc>
        <w:tc>
          <w:tcPr>
            <w:tcW w:w="596" w:type="dxa"/>
            <w:tcBorders>
              <w:top w:val="nil"/>
              <w:left w:val="nil"/>
              <w:bottom w:val="nil"/>
              <w:right w:val="nil"/>
            </w:tcBorders>
            <w:shd w:val="clear" w:color="auto" w:fill="auto"/>
            <w:noWrap/>
            <w:vAlign w:val="bottom"/>
            <w:hideMark/>
          </w:tcPr>
          <w:p w14:paraId="1D14590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30A8D67C"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58392491"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233CC07E"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6CB1783D"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6F5EAD86"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1E33E724"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4837147D"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50E29B5D"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6DC1A8A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21/02/2013</w:t>
            </w:r>
          </w:p>
        </w:tc>
        <w:tc>
          <w:tcPr>
            <w:tcW w:w="884" w:type="dxa"/>
            <w:tcBorders>
              <w:top w:val="nil"/>
              <w:left w:val="nil"/>
              <w:bottom w:val="nil"/>
              <w:right w:val="nil"/>
            </w:tcBorders>
            <w:shd w:val="clear" w:color="auto" w:fill="auto"/>
            <w:noWrap/>
            <w:vAlign w:val="bottom"/>
            <w:hideMark/>
          </w:tcPr>
          <w:p w14:paraId="39700B3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1A6A792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-26.49</w:t>
            </w:r>
          </w:p>
        </w:tc>
        <w:tc>
          <w:tcPr>
            <w:tcW w:w="556" w:type="dxa"/>
            <w:tcBorders>
              <w:top w:val="nil"/>
              <w:left w:val="nil"/>
              <w:bottom w:val="nil"/>
              <w:right w:val="nil"/>
            </w:tcBorders>
            <w:shd w:val="clear" w:color="auto" w:fill="auto"/>
            <w:noWrap/>
            <w:vAlign w:val="bottom"/>
            <w:hideMark/>
          </w:tcPr>
          <w:p w14:paraId="01B7581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71BA37C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0.38</w:t>
            </w:r>
          </w:p>
        </w:tc>
        <w:tc>
          <w:tcPr>
            <w:tcW w:w="495" w:type="dxa"/>
            <w:tcBorders>
              <w:top w:val="nil"/>
              <w:left w:val="nil"/>
              <w:bottom w:val="nil"/>
              <w:right w:val="nil"/>
            </w:tcBorders>
            <w:shd w:val="clear" w:color="auto" w:fill="auto"/>
            <w:noWrap/>
            <w:vAlign w:val="bottom"/>
            <w:hideMark/>
          </w:tcPr>
          <w:p w14:paraId="0FFB931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0.06</w:t>
            </w:r>
          </w:p>
        </w:tc>
        <w:tc>
          <w:tcPr>
            <w:tcW w:w="596" w:type="dxa"/>
            <w:tcBorders>
              <w:top w:val="nil"/>
              <w:left w:val="nil"/>
              <w:bottom w:val="nil"/>
              <w:right w:val="nil"/>
            </w:tcBorders>
            <w:shd w:val="clear" w:color="auto" w:fill="auto"/>
            <w:noWrap/>
            <w:vAlign w:val="bottom"/>
            <w:hideMark/>
          </w:tcPr>
          <w:p w14:paraId="414674D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1.11</w:t>
            </w:r>
          </w:p>
        </w:tc>
        <w:tc>
          <w:tcPr>
            <w:tcW w:w="495" w:type="dxa"/>
            <w:tcBorders>
              <w:top w:val="nil"/>
              <w:left w:val="nil"/>
              <w:bottom w:val="nil"/>
              <w:right w:val="nil"/>
            </w:tcBorders>
            <w:shd w:val="clear" w:color="auto" w:fill="auto"/>
            <w:noWrap/>
            <w:vAlign w:val="bottom"/>
            <w:hideMark/>
          </w:tcPr>
          <w:p w14:paraId="46FDC26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0.49</w:t>
            </w:r>
          </w:p>
        </w:tc>
        <w:tc>
          <w:tcPr>
            <w:tcW w:w="685" w:type="dxa"/>
            <w:tcBorders>
              <w:top w:val="nil"/>
              <w:left w:val="nil"/>
              <w:bottom w:val="nil"/>
              <w:right w:val="nil"/>
            </w:tcBorders>
            <w:shd w:val="clear" w:color="auto" w:fill="auto"/>
            <w:noWrap/>
            <w:vAlign w:val="bottom"/>
            <w:hideMark/>
          </w:tcPr>
          <w:p w14:paraId="1019041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2.97</w:t>
            </w:r>
          </w:p>
        </w:tc>
        <w:tc>
          <w:tcPr>
            <w:tcW w:w="495" w:type="dxa"/>
            <w:tcBorders>
              <w:top w:val="nil"/>
              <w:left w:val="nil"/>
              <w:bottom w:val="nil"/>
              <w:right w:val="nil"/>
            </w:tcBorders>
            <w:shd w:val="clear" w:color="auto" w:fill="auto"/>
            <w:noWrap/>
            <w:vAlign w:val="bottom"/>
            <w:hideMark/>
          </w:tcPr>
          <w:p w14:paraId="2ABF22E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0.44</w:t>
            </w:r>
          </w:p>
        </w:tc>
        <w:tc>
          <w:tcPr>
            <w:tcW w:w="617" w:type="dxa"/>
            <w:tcBorders>
              <w:top w:val="nil"/>
              <w:left w:val="nil"/>
              <w:bottom w:val="nil"/>
              <w:right w:val="nil"/>
            </w:tcBorders>
            <w:shd w:val="clear" w:color="auto" w:fill="auto"/>
            <w:noWrap/>
            <w:vAlign w:val="bottom"/>
            <w:hideMark/>
          </w:tcPr>
          <w:p w14:paraId="01A9C58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690B2022"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6ADCA79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-25.79</w:t>
            </w:r>
          </w:p>
        </w:tc>
        <w:tc>
          <w:tcPr>
            <w:tcW w:w="495" w:type="dxa"/>
            <w:tcBorders>
              <w:top w:val="nil"/>
              <w:left w:val="nil"/>
              <w:bottom w:val="nil"/>
              <w:right w:val="nil"/>
            </w:tcBorders>
            <w:shd w:val="clear" w:color="auto" w:fill="auto"/>
            <w:noWrap/>
            <w:vAlign w:val="bottom"/>
            <w:hideMark/>
          </w:tcPr>
          <w:p w14:paraId="2E1759F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55FF1FA5"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206F21B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11/03/2013</w:t>
            </w:r>
          </w:p>
        </w:tc>
        <w:tc>
          <w:tcPr>
            <w:tcW w:w="884" w:type="dxa"/>
            <w:tcBorders>
              <w:top w:val="nil"/>
              <w:left w:val="nil"/>
              <w:bottom w:val="nil"/>
              <w:right w:val="nil"/>
            </w:tcBorders>
            <w:shd w:val="clear" w:color="auto" w:fill="auto"/>
            <w:noWrap/>
            <w:vAlign w:val="bottom"/>
            <w:hideMark/>
          </w:tcPr>
          <w:p w14:paraId="626C542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70E50F4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-24.07</w:t>
            </w:r>
          </w:p>
        </w:tc>
        <w:tc>
          <w:tcPr>
            <w:tcW w:w="556" w:type="dxa"/>
            <w:tcBorders>
              <w:top w:val="nil"/>
              <w:left w:val="nil"/>
              <w:bottom w:val="nil"/>
              <w:right w:val="nil"/>
            </w:tcBorders>
            <w:shd w:val="clear" w:color="auto" w:fill="auto"/>
            <w:noWrap/>
            <w:vAlign w:val="bottom"/>
            <w:hideMark/>
          </w:tcPr>
          <w:p w14:paraId="1E879F4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53F5950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0.76</w:t>
            </w:r>
          </w:p>
        </w:tc>
        <w:tc>
          <w:tcPr>
            <w:tcW w:w="495" w:type="dxa"/>
            <w:tcBorders>
              <w:top w:val="nil"/>
              <w:left w:val="nil"/>
              <w:bottom w:val="nil"/>
              <w:right w:val="nil"/>
            </w:tcBorders>
            <w:shd w:val="clear" w:color="auto" w:fill="auto"/>
            <w:noWrap/>
            <w:vAlign w:val="bottom"/>
            <w:hideMark/>
          </w:tcPr>
          <w:p w14:paraId="0F63C0A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0.07</w:t>
            </w:r>
          </w:p>
        </w:tc>
        <w:tc>
          <w:tcPr>
            <w:tcW w:w="596" w:type="dxa"/>
            <w:tcBorders>
              <w:top w:val="nil"/>
              <w:left w:val="nil"/>
              <w:bottom w:val="nil"/>
              <w:right w:val="nil"/>
            </w:tcBorders>
            <w:shd w:val="clear" w:color="auto" w:fill="auto"/>
            <w:noWrap/>
            <w:vAlign w:val="bottom"/>
            <w:hideMark/>
          </w:tcPr>
          <w:p w14:paraId="00E3AC7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395B9E6E"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0AD9B5F6"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5D264EB2"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21A5E293"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73F1E80F"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22606C4E"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6827B2B1"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0F53CFD2"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376DD3A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23/03/2013</w:t>
            </w:r>
          </w:p>
        </w:tc>
        <w:tc>
          <w:tcPr>
            <w:tcW w:w="884" w:type="dxa"/>
            <w:tcBorders>
              <w:top w:val="nil"/>
              <w:left w:val="nil"/>
              <w:bottom w:val="nil"/>
              <w:right w:val="nil"/>
            </w:tcBorders>
            <w:shd w:val="clear" w:color="auto" w:fill="auto"/>
            <w:noWrap/>
            <w:vAlign w:val="bottom"/>
            <w:hideMark/>
          </w:tcPr>
          <w:p w14:paraId="0B5CCDC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024E788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-24.01</w:t>
            </w:r>
          </w:p>
        </w:tc>
        <w:tc>
          <w:tcPr>
            <w:tcW w:w="556" w:type="dxa"/>
            <w:tcBorders>
              <w:top w:val="nil"/>
              <w:left w:val="nil"/>
              <w:bottom w:val="nil"/>
              <w:right w:val="nil"/>
            </w:tcBorders>
            <w:shd w:val="clear" w:color="auto" w:fill="auto"/>
            <w:noWrap/>
            <w:vAlign w:val="bottom"/>
            <w:hideMark/>
          </w:tcPr>
          <w:p w14:paraId="177184F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7907CA7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0.17</w:t>
            </w:r>
          </w:p>
        </w:tc>
        <w:tc>
          <w:tcPr>
            <w:tcW w:w="495" w:type="dxa"/>
            <w:tcBorders>
              <w:top w:val="nil"/>
              <w:left w:val="nil"/>
              <w:bottom w:val="nil"/>
              <w:right w:val="nil"/>
            </w:tcBorders>
            <w:shd w:val="clear" w:color="auto" w:fill="auto"/>
            <w:noWrap/>
            <w:vAlign w:val="bottom"/>
            <w:hideMark/>
          </w:tcPr>
          <w:p w14:paraId="3AEFC91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0.05</w:t>
            </w:r>
          </w:p>
        </w:tc>
        <w:tc>
          <w:tcPr>
            <w:tcW w:w="596" w:type="dxa"/>
            <w:tcBorders>
              <w:top w:val="nil"/>
              <w:left w:val="nil"/>
              <w:bottom w:val="nil"/>
              <w:right w:val="nil"/>
            </w:tcBorders>
            <w:shd w:val="clear" w:color="auto" w:fill="auto"/>
            <w:noWrap/>
            <w:vAlign w:val="bottom"/>
            <w:hideMark/>
          </w:tcPr>
          <w:p w14:paraId="1C0273A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0.88</w:t>
            </w:r>
          </w:p>
        </w:tc>
        <w:tc>
          <w:tcPr>
            <w:tcW w:w="495" w:type="dxa"/>
            <w:tcBorders>
              <w:top w:val="nil"/>
              <w:left w:val="nil"/>
              <w:bottom w:val="nil"/>
              <w:right w:val="nil"/>
            </w:tcBorders>
            <w:shd w:val="clear" w:color="auto" w:fill="auto"/>
            <w:noWrap/>
            <w:vAlign w:val="bottom"/>
            <w:hideMark/>
          </w:tcPr>
          <w:p w14:paraId="251C015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0.48</w:t>
            </w:r>
          </w:p>
        </w:tc>
        <w:tc>
          <w:tcPr>
            <w:tcW w:w="685" w:type="dxa"/>
            <w:tcBorders>
              <w:top w:val="nil"/>
              <w:left w:val="nil"/>
              <w:bottom w:val="nil"/>
              <w:right w:val="nil"/>
            </w:tcBorders>
            <w:shd w:val="clear" w:color="auto" w:fill="auto"/>
            <w:noWrap/>
            <w:vAlign w:val="bottom"/>
            <w:hideMark/>
          </w:tcPr>
          <w:p w14:paraId="3E6C7CD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0.50</w:t>
            </w:r>
          </w:p>
        </w:tc>
        <w:tc>
          <w:tcPr>
            <w:tcW w:w="495" w:type="dxa"/>
            <w:tcBorders>
              <w:top w:val="nil"/>
              <w:left w:val="nil"/>
              <w:bottom w:val="nil"/>
              <w:right w:val="nil"/>
            </w:tcBorders>
            <w:shd w:val="clear" w:color="auto" w:fill="auto"/>
            <w:noWrap/>
            <w:vAlign w:val="bottom"/>
            <w:hideMark/>
          </w:tcPr>
          <w:p w14:paraId="62FDFED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0.29</w:t>
            </w:r>
          </w:p>
        </w:tc>
        <w:tc>
          <w:tcPr>
            <w:tcW w:w="617" w:type="dxa"/>
            <w:tcBorders>
              <w:top w:val="nil"/>
              <w:left w:val="nil"/>
              <w:bottom w:val="nil"/>
              <w:right w:val="nil"/>
            </w:tcBorders>
            <w:shd w:val="clear" w:color="auto" w:fill="auto"/>
            <w:noWrap/>
            <w:vAlign w:val="bottom"/>
            <w:hideMark/>
          </w:tcPr>
          <w:p w14:paraId="4526B44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0.38</w:t>
            </w:r>
          </w:p>
        </w:tc>
        <w:tc>
          <w:tcPr>
            <w:tcW w:w="495" w:type="dxa"/>
            <w:tcBorders>
              <w:top w:val="nil"/>
              <w:left w:val="nil"/>
              <w:bottom w:val="nil"/>
              <w:right w:val="nil"/>
            </w:tcBorders>
            <w:shd w:val="clear" w:color="auto" w:fill="auto"/>
            <w:noWrap/>
            <w:vAlign w:val="bottom"/>
            <w:hideMark/>
          </w:tcPr>
          <w:p w14:paraId="78DE114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0.30</w:t>
            </w:r>
          </w:p>
        </w:tc>
        <w:tc>
          <w:tcPr>
            <w:tcW w:w="801" w:type="dxa"/>
            <w:tcBorders>
              <w:top w:val="nil"/>
              <w:left w:val="nil"/>
              <w:bottom w:val="nil"/>
              <w:right w:val="nil"/>
            </w:tcBorders>
            <w:shd w:val="clear" w:color="auto" w:fill="auto"/>
            <w:noWrap/>
            <w:vAlign w:val="bottom"/>
            <w:hideMark/>
          </w:tcPr>
          <w:p w14:paraId="7A48DD2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-25.42</w:t>
            </w:r>
          </w:p>
        </w:tc>
        <w:tc>
          <w:tcPr>
            <w:tcW w:w="495" w:type="dxa"/>
            <w:tcBorders>
              <w:top w:val="nil"/>
              <w:left w:val="nil"/>
              <w:bottom w:val="nil"/>
              <w:right w:val="nil"/>
            </w:tcBorders>
            <w:shd w:val="clear" w:color="auto" w:fill="auto"/>
            <w:noWrap/>
            <w:vAlign w:val="bottom"/>
            <w:hideMark/>
          </w:tcPr>
          <w:p w14:paraId="5859FD3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6399CA15"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1D585E8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10/04/2013</w:t>
            </w:r>
          </w:p>
        </w:tc>
        <w:tc>
          <w:tcPr>
            <w:tcW w:w="884" w:type="dxa"/>
            <w:tcBorders>
              <w:top w:val="nil"/>
              <w:left w:val="nil"/>
              <w:bottom w:val="nil"/>
              <w:right w:val="nil"/>
            </w:tcBorders>
            <w:shd w:val="clear" w:color="auto" w:fill="auto"/>
            <w:noWrap/>
            <w:vAlign w:val="bottom"/>
            <w:hideMark/>
          </w:tcPr>
          <w:p w14:paraId="622FB74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5B966B1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-25.14</w:t>
            </w:r>
          </w:p>
        </w:tc>
        <w:tc>
          <w:tcPr>
            <w:tcW w:w="556" w:type="dxa"/>
            <w:tcBorders>
              <w:top w:val="nil"/>
              <w:left w:val="nil"/>
              <w:bottom w:val="nil"/>
              <w:right w:val="nil"/>
            </w:tcBorders>
            <w:shd w:val="clear" w:color="auto" w:fill="auto"/>
            <w:noWrap/>
            <w:vAlign w:val="bottom"/>
            <w:hideMark/>
          </w:tcPr>
          <w:p w14:paraId="349744D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A38029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0.74</w:t>
            </w:r>
          </w:p>
        </w:tc>
        <w:tc>
          <w:tcPr>
            <w:tcW w:w="495" w:type="dxa"/>
            <w:tcBorders>
              <w:top w:val="nil"/>
              <w:left w:val="nil"/>
              <w:bottom w:val="nil"/>
              <w:right w:val="nil"/>
            </w:tcBorders>
            <w:shd w:val="clear" w:color="auto" w:fill="auto"/>
            <w:noWrap/>
            <w:vAlign w:val="bottom"/>
            <w:hideMark/>
          </w:tcPr>
          <w:p w14:paraId="41C8D7B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0.07</w:t>
            </w:r>
          </w:p>
        </w:tc>
        <w:tc>
          <w:tcPr>
            <w:tcW w:w="596" w:type="dxa"/>
            <w:tcBorders>
              <w:top w:val="nil"/>
              <w:left w:val="nil"/>
              <w:bottom w:val="nil"/>
              <w:right w:val="nil"/>
            </w:tcBorders>
            <w:shd w:val="clear" w:color="auto" w:fill="auto"/>
            <w:noWrap/>
            <w:vAlign w:val="bottom"/>
            <w:hideMark/>
          </w:tcPr>
          <w:p w14:paraId="510948E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2.36</w:t>
            </w:r>
          </w:p>
        </w:tc>
        <w:tc>
          <w:tcPr>
            <w:tcW w:w="495" w:type="dxa"/>
            <w:tcBorders>
              <w:top w:val="nil"/>
              <w:left w:val="nil"/>
              <w:bottom w:val="nil"/>
              <w:right w:val="nil"/>
            </w:tcBorders>
            <w:shd w:val="clear" w:color="auto" w:fill="auto"/>
            <w:noWrap/>
            <w:vAlign w:val="bottom"/>
            <w:hideMark/>
          </w:tcPr>
          <w:p w14:paraId="6C3F68B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0.63</w:t>
            </w:r>
          </w:p>
        </w:tc>
        <w:tc>
          <w:tcPr>
            <w:tcW w:w="685" w:type="dxa"/>
            <w:tcBorders>
              <w:top w:val="nil"/>
              <w:left w:val="nil"/>
              <w:bottom w:val="nil"/>
              <w:right w:val="nil"/>
            </w:tcBorders>
            <w:shd w:val="clear" w:color="auto" w:fill="auto"/>
            <w:noWrap/>
            <w:vAlign w:val="bottom"/>
            <w:hideMark/>
          </w:tcPr>
          <w:p w14:paraId="57A10C4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1.90</w:t>
            </w:r>
          </w:p>
        </w:tc>
        <w:tc>
          <w:tcPr>
            <w:tcW w:w="495" w:type="dxa"/>
            <w:tcBorders>
              <w:top w:val="nil"/>
              <w:left w:val="nil"/>
              <w:bottom w:val="nil"/>
              <w:right w:val="nil"/>
            </w:tcBorders>
            <w:shd w:val="clear" w:color="auto" w:fill="auto"/>
            <w:noWrap/>
            <w:vAlign w:val="bottom"/>
            <w:hideMark/>
          </w:tcPr>
          <w:p w14:paraId="586194F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0.37</w:t>
            </w:r>
          </w:p>
        </w:tc>
        <w:tc>
          <w:tcPr>
            <w:tcW w:w="617" w:type="dxa"/>
            <w:tcBorders>
              <w:top w:val="nil"/>
              <w:left w:val="nil"/>
              <w:bottom w:val="nil"/>
              <w:right w:val="nil"/>
            </w:tcBorders>
            <w:shd w:val="clear" w:color="auto" w:fill="auto"/>
            <w:noWrap/>
            <w:vAlign w:val="bottom"/>
            <w:hideMark/>
          </w:tcPr>
          <w:p w14:paraId="329C2A3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0.46</w:t>
            </w:r>
          </w:p>
        </w:tc>
        <w:tc>
          <w:tcPr>
            <w:tcW w:w="495" w:type="dxa"/>
            <w:tcBorders>
              <w:top w:val="nil"/>
              <w:left w:val="nil"/>
              <w:bottom w:val="nil"/>
              <w:right w:val="nil"/>
            </w:tcBorders>
            <w:shd w:val="clear" w:color="auto" w:fill="auto"/>
            <w:noWrap/>
            <w:vAlign w:val="bottom"/>
            <w:hideMark/>
          </w:tcPr>
          <w:p w14:paraId="2C0C1DB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0.15</w:t>
            </w:r>
          </w:p>
        </w:tc>
        <w:tc>
          <w:tcPr>
            <w:tcW w:w="801" w:type="dxa"/>
            <w:tcBorders>
              <w:top w:val="nil"/>
              <w:left w:val="nil"/>
              <w:bottom w:val="nil"/>
              <w:right w:val="nil"/>
            </w:tcBorders>
            <w:shd w:val="clear" w:color="auto" w:fill="auto"/>
            <w:noWrap/>
            <w:vAlign w:val="bottom"/>
            <w:hideMark/>
          </w:tcPr>
          <w:p w14:paraId="67DD46A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-25.29</w:t>
            </w:r>
          </w:p>
        </w:tc>
        <w:tc>
          <w:tcPr>
            <w:tcW w:w="495" w:type="dxa"/>
            <w:tcBorders>
              <w:top w:val="nil"/>
              <w:left w:val="nil"/>
              <w:bottom w:val="nil"/>
              <w:right w:val="nil"/>
            </w:tcBorders>
            <w:shd w:val="clear" w:color="auto" w:fill="auto"/>
            <w:noWrap/>
            <w:vAlign w:val="bottom"/>
            <w:hideMark/>
          </w:tcPr>
          <w:p w14:paraId="2EED607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33B0865C"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1DEA6B3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22/04/2013</w:t>
            </w:r>
          </w:p>
        </w:tc>
        <w:tc>
          <w:tcPr>
            <w:tcW w:w="884" w:type="dxa"/>
            <w:tcBorders>
              <w:top w:val="nil"/>
              <w:left w:val="nil"/>
              <w:bottom w:val="nil"/>
              <w:right w:val="nil"/>
            </w:tcBorders>
            <w:shd w:val="clear" w:color="auto" w:fill="auto"/>
            <w:noWrap/>
            <w:vAlign w:val="bottom"/>
            <w:hideMark/>
          </w:tcPr>
          <w:p w14:paraId="451FB97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6D1A71E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-23.65</w:t>
            </w:r>
          </w:p>
        </w:tc>
        <w:tc>
          <w:tcPr>
            <w:tcW w:w="556" w:type="dxa"/>
            <w:tcBorders>
              <w:top w:val="nil"/>
              <w:left w:val="nil"/>
              <w:bottom w:val="nil"/>
              <w:right w:val="nil"/>
            </w:tcBorders>
            <w:shd w:val="clear" w:color="auto" w:fill="auto"/>
            <w:noWrap/>
            <w:vAlign w:val="bottom"/>
            <w:hideMark/>
          </w:tcPr>
          <w:p w14:paraId="2A8F9D4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629287C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0.63</w:t>
            </w:r>
          </w:p>
        </w:tc>
        <w:tc>
          <w:tcPr>
            <w:tcW w:w="495" w:type="dxa"/>
            <w:tcBorders>
              <w:top w:val="nil"/>
              <w:left w:val="nil"/>
              <w:bottom w:val="nil"/>
              <w:right w:val="nil"/>
            </w:tcBorders>
            <w:shd w:val="clear" w:color="auto" w:fill="auto"/>
            <w:noWrap/>
            <w:vAlign w:val="bottom"/>
            <w:hideMark/>
          </w:tcPr>
          <w:p w14:paraId="2A700AA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0.07</w:t>
            </w:r>
          </w:p>
        </w:tc>
        <w:tc>
          <w:tcPr>
            <w:tcW w:w="596" w:type="dxa"/>
            <w:tcBorders>
              <w:top w:val="nil"/>
              <w:left w:val="nil"/>
              <w:bottom w:val="nil"/>
              <w:right w:val="nil"/>
            </w:tcBorders>
            <w:shd w:val="clear" w:color="auto" w:fill="auto"/>
            <w:noWrap/>
            <w:vAlign w:val="bottom"/>
            <w:hideMark/>
          </w:tcPr>
          <w:p w14:paraId="275674D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3ACCA4A9"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57D5B159"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3C0187E3"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21C6E02A"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659276C9"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3EE3DA75"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46408163"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75E644D5"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161F57A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10/05/2013</w:t>
            </w:r>
          </w:p>
        </w:tc>
        <w:tc>
          <w:tcPr>
            <w:tcW w:w="884" w:type="dxa"/>
            <w:tcBorders>
              <w:top w:val="nil"/>
              <w:left w:val="nil"/>
              <w:bottom w:val="nil"/>
              <w:right w:val="nil"/>
            </w:tcBorders>
            <w:shd w:val="clear" w:color="auto" w:fill="auto"/>
            <w:noWrap/>
            <w:vAlign w:val="bottom"/>
            <w:hideMark/>
          </w:tcPr>
          <w:p w14:paraId="4B719E0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60C7FA2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-24.50</w:t>
            </w:r>
          </w:p>
        </w:tc>
        <w:tc>
          <w:tcPr>
            <w:tcW w:w="556" w:type="dxa"/>
            <w:tcBorders>
              <w:top w:val="nil"/>
              <w:left w:val="nil"/>
              <w:bottom w:val="nil"/>
              <w:right w:val="nil"/>
            </w:tcBorders>
            <w:shd w:val="clear" w:color="auto" w:fill="auto"/>
            <w:noWrap/>
            <w:vAlign w:val="bottom"/>
            <w:hideMark/>
          </w:tcPr>
          <w:p w14:paraId="72D5CB2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0EDF1DC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1.80</w:t>
            </w:r>
          </w:p>
        </w:tc>
        <w:tc>
          <w:tcPr>
            <w:tcW w:w="495" w:type="dxa"/>
            <w:tcBorders>
              <w:top w:val="nil"/>
              <w:left w:val="nil"/>
              <w:bottom w:val="nil"/>
              <w:right w:val="nil"/>
            </w:tcBorders>
            <w:shd w:val="clear" w:color="auto" w:fill="auto"/>
            <w:noWrap/>
            <w:vAlign w:val="bottom"/>
            <w:hideMark/>
          </w:tcPr>
          <w:p w14:paraId="20859B1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0.12</w:t>
            </w:r>
          </w:p>
        </w:tc>
        <w:tc>
          <w:tcPr>
            <w:tcW w:w="596" w:type="dxa"/>
            <w:tcBorders>
              <w:top w:val="nil"/>
              <w:left w:val="nil"/>
              <w:bottom w:val="nil"/>
              <w:right w:val="nil"/>
            </w:tcBorders>
            <w:shd w:val="clear" w:color="auto" w:fill="auto"/>
            <w:noWrap/>
            <w:vAlign w:val="bottom"/>
            <w:hideMark/>
          </w:tcPr>
          <w:p w14:paraId="409B34E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1D49EF5E"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3870B461"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56C4AECD"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5272C5D7"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181C9B01"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1C733D4C"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0C034E7A"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37D221CB"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1DEB872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22/05/2013</w:t>
            </w:r>
          </w:p>
        </w:tc>
        <w:tc>
          <w:tcPr>
            <w:tcW w:w="884" w:type="dxa"/>
            <w:tcBorders>
              <w:top w:val="nil"/>
              <w:left w:val="nil"/>
              <w:bottom w:val="nil"/>
              <w:right w:val="nil"/>
            </w:tcBorders>
            <w:shd w:val="clear" w:color="auto" w:fill="auto"/>
            <w:noWrap/>
            <w:vAlign w:val="bottom"/>
            <w:hideMark/>
          </w:tcPr>
          <w:p w14:paraId="6FACD30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5428E16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-25.07</w:t>
            </w:r>
          </w:p>
        </w:tc>
        <w:tc>
          <w:tcPr>
            <w:tcW w:w="556" w:type="dxa"/>
            <w:tcBorders>
              <w:top w:val="nil"/>
              <w:left w:val="nil"/>
              <w:bottom w:val="nil"/>
              <w:right w:val="nil"/>
            </w:tcBorders>
            <w:shd w:val="clear" w:color="auto" w:fill="auto"/>
            <w:noWrap/>
            <w:vAlign w:val="bottom"/>
            <w:hideMark/>
          </w:tcPr>
          <w:p w14:paraId="3F5B094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280984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1.20</w:t>
            </w:r>
          </w:p>
        </w:tc>
        <w:tc>
          <w:tcPr>
            <w:tcW w:w="495" w:type="dxa"/>
            <w:tcBorders>
              <w:top w:val="nil"/>
              <w:left w:val="nil"/>
              <w:bottom w:val="nil"/>
              <w:right w:val="nil"/>
            </w:tcBorders>
            <w:shd w:val="clear" w:color="auto" w:fill="auto"/>
            <w:noWrap/>
            <w:vAlign w:val="bottom"/>
            <w:hideMark/>
          </w:tcPr>
          <w:p w14:paraId="3A5DC1D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39E13E5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5.49</w:t>
            </w:r>
          </w:p>
        </w:tc>
        <w:tc>
          <w:tcPr>
            <w:tcW w:w="495" w:type="dxa"/>
            <w:tcBorders>
              <w:top w:val="nil"/>
              <w:left w:val="nil"/>
              <w:bottom w:val="nil"/>
              <w:right w:val="nil"/>
            </w:tcBorders>
            <w:shd w:val="clear" w:color="auto" w:fill="auto"/>
            <w:noWrap/>
            <w:vAlign w:val="bottom"/>
            <w:hideMark/>
          </w:tcPr>
          <w:p w14:paraId="1121CAD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0.96</w:t>
            </w:r>
          </w:p>
        </w:tc>
        <w:tc>
          <w:tcPr>
            <w:tcW w:w="685" w:type="dxa"/>
            <w:tcBorders>
              <w:top w:val="nil"/>
              <w:left w:val="nil"/>
              <w:bottom w:val="nil"/>
              <w:right w:val="nil"/>
            </w:tcBorders>
            <w:shd w:val="clear" w:color="auto" w:fill="auto"/>
            <w:noWrap/>
            <w:vAlign w:val="bottom"/>
            <w:hideMark/>
          </w:tcPr>
          <w:p w14:paraId="586FE3F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4.71</w:t>
            </w:r>
          </w:p>
        </w:tc>
        <w:tc>
          <w:tcPr>
            <w:tcW w:w="495" w:type="dxa"/>
            <w:tcBorders>
              <w:top w:val="nil"/>
              <w:left w:val="nil"/>
              <w:bottom w:val="nil"/>
              <w:right w:val="nil"/>
            </w:tcBorders>
            <w:shd w:val="clear" w:color="auto" w:fill="auto"/>
            <w:noWrap/>
            <w:vAlign w:val="bottom"/>
            <w:hideMark/>
          </w:tcPr>
          <w:p w14:paraId="57893B3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0.54</w:t>
            </w:r>
          </w:p>
        </w:tc>
        <w:tc>
          <w:tcPr>
            <w:tcW w:w="617" w:type="dxa"/>
            <w:tcBorders>
              <w:top w:val="nil"/>
              <w:left w:val="nil"/>
              <w:bottom w:val="nil"/>
              <w:right w:val="nil"/>
            </w:tcBorders>
            <w:shd w:val="clear" w:color="auto" w:fill="auto"/>
            <w:noWrap/>
            <w:vAlign w:val="bottom"/>
            <w:hideMark/>
          </w:tcPr>
          <w:p w14:paraId="46B2A26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0.78</w:t>
            </w:r>
          </w:p>
        </w:tc>
        <w:tc>
          <w:tcPr>
            <w:tcW w:w="495" w:type="dxa"/>
            <w:tcBorders>
              <w:top w:val="nil"/>
              <w:left w:val="nil"/>
              <w:bottom w:val="nil"/>
              <w:right w:val="nil"/>
            </w:tcBorders>
            <w:shd w:val="clear" w:color="auto" w:fill="auto"/>
            <w:noWrap/>
            <w:vAlign w:val="bottom"/>
            <w:hideMark/>
          </w:tcPr>
          <w:p w14:paraId="4E0DEE7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0.16</w:t>
            </w:r>
          </w:p>
        </w:tc>
        <w:tc>
          <w:tcPr>
            <w:tcW w:w="801" w:type="dxa"/>
            <w:tcBorders>
              <w:top w:val="nil"/>
              <w:left w:val="nil"/>
              <w:bottom w:val="nil"/>
              <w:right w:val="nil"/>
            </w:tcBorders>
            <w:shd w:val="clear" w:color="auto" w:fill="auto"/>
            <w:noWrap/>
            <w:vAlign w:val="bottom"/>
            <w:hideMark/>
          </w:tcPr>
          <w:p w14:paraId="07820DE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-25.40</w:t>
            </w:r>
          </w:p>
        </w:tc>
        <w:tc>
          <w:tcPr>
            <w:tcW w:w="495" w:type="dxa"/>
            <w:tcBorders>
              <w:top w:val="nil"/>
              <w:left w:val="nil"/>
              <w:bottom w:val="nil"/>
              <w:right w:val="nil"/>
            </w:tcBorders>
            <w:shd w:val="clear" w:color="auto" w:fill="auto"/>
            <w:noWrap/>
            <w:vAlign w:val="bottom"/>
            <w:hideMark/>
          </w:tcPr>
          <w:p w14:paraId="235CBD2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6D56E148"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1367364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15/06/2013</w:t>
            </w:r>
          </w:p>
        </w:tc>
        <w:tc>
          <w:tcPr>
            <w:tcW w:w="884" w:type="dxa"/>
            <w:tcBorders>
              <w:top w:val="nil"/>
              <w:left w:val="nil"/>
              <w:bottom w:val="nil"/>
              <w:right w:val="nil"/>
            </w:tcBorders>
            <w:shd w:val="clear" w:color="auto" w:fill="auto"/>
            <w:noWrap/>
            <w:vAlign w:val="bottom"/>
            <w:hideMark/>
          </w:tcPr>
          <w:p w14:paraId="799ADB5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44DEBC9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-26.81</w:t>
            </w:r>
          </w:p>
        </w:tc>
        <w:tc>
          <w:tcPr>
            <w:tcW w:w="556" w:type="dxa"/>
            <w:tcBorders>
              <w:top w:val="nil"/>
              <w:left w:val="nil"/>
              <w:bottom w:val="nil"/>
              <w:right w:val="nil"/>
            </w:tcBorders>
            <w:shd w:val="clear" w:color="auto" w:fill="auto"/>
            <w:noWrap/>
            <w:vAlign w:val="bottom"/>
            <w:hideMark/>
          </w:tcPr>
          <w:p w14:paraId="2FF5575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7224EC8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1.10</w:t>
            </w:r>
          </w:p>
        </w:tc>
        <w:tc>
          <w:tcPr>
            <w:tcW w:w="495" w:type="dxa"/>
            <w:tcBorders>
              <w:top w:val="nil"/>
              <w:left w:val="nil"/>
              <w:bottom w:val="nil"/>
              <w:right w:val="nil"/>
            </w:tcBorders>
            <w:shd w:val="clear" w:color="auto" w:fill="auto"/>
            <w:noWrap/>
            <w:vAlign w:val="bottom"/>
            <w:hideMark/>
          </w:tcPr>
          <w:p w14:paraId="0D924F1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40F19FD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108DDD91"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2D79AAB7"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2F96FA4F"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4E0D7BA5"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764D45B3"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0D77DF4A"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4ABDC5B7"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2AE2FD50"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390D854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21/06/2013</w:t>
            </w:r>
          </w:p>
        </w:tc>
        <w:tc>
          <w:tcPr>
            <w:tcW w:w="884" w:type="dxa"/>
            <w:tcBorders>
              <w:top w:val="nil"/>
              <w:left w:val="nil"/>
              <w:bottom w:val="nil"/>
              <w:right w:val="nil"/>
            </w:tcBorders>
            <w:shd w:val="clear" w:color="auto" w:fill="auto"/>
            <w:noWrap/>
            <w:vAlign w:val="bottom"/>
            <w:hideMark/>
          </w:tcPr>
          <w:p w14:paraId="56BE29C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58560B0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-25.16</w:t>
            </w:r>
          </w:p>
        </w:tc>
        <w:tc>
          <w:tcPr>
            <w:tcW w:w="556" w:type="dxa"/>
            <w:tcBorders>
              <w:top w:val="nil"/>
              <w:left w:val="nil"/>
              <w:bottom w:val="nil"/>
              <w:right w:val="nil"/>
            </w:tcBorders>
            <w:shd w:val="clear" w:color="auto" w:fill="auto"/>
            <w:noWrap/>
            <w:vAlign w:val="bottom"/>
            <w:hideMark/>
          </w:tcPr>
          <w:p w14:paraId="77F2649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90A96A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1.93</w:t>
            </w:r>
          </w:p>
        </w:tc>
        <w:tc>
          <w:tcPr>
            <w:tcW w:w="495" w:type="dxa"/>
            <w:tcBorders>
              <w:top w:val="nil"/>
              <w:left w:val="nil"/>
              <w:bottom w:val="nil"/>
              <w:right w:val="nil"/>
            </w:tcBorders>
            <w:shd w:val="clear" w:color="auto" w:fill="auto"/>
            <w:noWrap/>
            <w:vAlign w:val="bottom"/>
            <w:hideMark/>
          </w:tcPr>
          <w:p w14:paraId="16435B2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0.13</w:t>
            </w:r>
          </w:p>
        </w:tc>
        <w:tc>
          <w:tcPr>
            <w:tcW w:w="596" w:type="dxa"/>
            <w:tcBorders>
              <w:top w:val="nil"/>
              <w:left w:val="nil"/>
              <w:bottom w:val="nil"/>
              <w:right w:val="nil"/>
            </w:tcBorders>
            <w:shd w:val="clear" w:color="auto" w:fill="auto"/>
            <w:noWrap/>
            <w:vAlign w:val="bottom"/>
            <w:hideMark/>
          </w:tcPr>
          <w:p w14:paraId="310D3ED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4.40</w:t>
            </w:r>
          </w:p>
        </w:tc>
        <w:tc>
          <w:tcPr>
            <w:tcW w:w="495" w:type="dxa"/>
            <w:tcBorders>
              <w:top w:val="nil"/>
              <w:left w:val="nil"/>
              <w:bottom w:val="nil"/>
              <w:right w:val="nil"/>
            </w:tcBorders>
            <w:shd w:val="clear" w:color="auto" w:fill="auto"/>
            <w:noWrap/>
            <w:vAlign w:val="bottom"/>
            <w:hideMark/>
          </w:tcPr>
          <w:p w14:paraId="642F824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0.86</w:t>
            </w:r>
          </w:p>
        </w:tc>
        <w:tc>
          <w:tcPr>
            <w:tcW w:w="685" w:type="dxa"/>
            <w:tcBorders>
              <w:top w:val="nil"/>
              <w:left w:val="nil"/>
              <w:bottom w:val="nil"/>
              <w:right w:val="nil"/>
            </w:tcBorders>
            <w:shd w:val="clear" w:color="auto" w:fill="auto"/>
            <w:noWrap/>
            <w:vAlign w:val="bottom"/>
            <w:hideMark/>
          </w:tcPr>
          <w:p w14:paraId="0DA50FD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3.33</w:t>
            </w:r>
          </w:p>
        </w:tc>
        <w:tc>
          <w:tcPr>
            <w:tcW w:w="495" w:type="dxa"/>
            <w:tcBorders>
              <w:top w:val="nil"/>
              <w:left w:val="nil"/>
              <w:bottom w:val="nil"/>
              <w:right w:val="nil"/>
            </w:tcBorders>
            <w:shd w:val="clear" w:color="auto" w:fill="auto"/>
            <w:noWrap/>
            <w:vAlign w:val="bottom"/>
            <w:hideMark/>
          </w:tcPr>
          <w:p w14:paraId="105E951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0.46</w:t>
            </w:r>
          </w:p>
        </w:tc>
        <w:tc>
          <w:tcPr>
            <w:tcW w:w="617" w:type="dxa"/>
            <w:tcBorders>
              <w:top w:val="nil"/>
              <w:left w:val="nil"/>
              <w:bottom w:val="nil"/>
              <w:right w:val="nil"/>
            </w:tcBorders>
            <w:shd w:val="clear" w:color="auto" w:fill="auto"/>
            <w:noWrap/>
            <w:vAlign w:val="bottom"/>
            <w:hideMark/>
          </w:tcPr>
          <w:p w14:paraId="178A33E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1.07</w:t>
            </w:r>
          </w:p>
        </w:tc>
        <w:tc>
          <w:tcPr>
            <w:tcW w:w="495" w:type="dxa"/>
            <w:tcBorders>
              <w:top w:val="nil"/>
              <w:left w:val="nil"/>
              <w:bottom w:val="nil"/>
              <w:right w:val="nil"/>
            </w:tcBorders>
            <w:shd w:val="clear" w:color="auto" w:fill="auto"/>
            <w:noWrap/>
            <w:vAlign w:val="bottom"/>
            <w:hideMark/>
          </w:tcPr>
          <w:p w14:paraId="2BF4EBC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0.26</w:t>
            </w:r>
          </w:p>
        </w:tc>
        <w:tc>
          <w:tcPr>
            <w:tcW w:w="801" w:type="dxa"/>
            <w:tcBorders>
              <w:top w:val="nil"/>
              <w:left w:val="nil"/>
              <w:bottom w:val="nil"/>
              <w:right w:val="nil"/>
            </w:tcBorders>
            <w:shd w:val="clear" w:color="auto" w:fill="auto"/>
            <w:noWrap/>
            <w:vAlign w:val="bottom"/>
            <w:hideMark/>
          </w:tcPr>
          <w:p w14:paraId="6E05C4C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-25.10</w:t>
            </w:r>
          </w:p>
        </w:tc>
        <w:tc>
          <w:tcPr>
            <w:tcW w:w="495" w:type="dxa"/>
            <w:tcBorders>
              <w:top w:val="nil"/>
              <w:left w:val="nil"/>
              <w:bottom w:val="nil"/>
              <w:right w:val="nil"/>
            </w:tcBorders>
            <w:shd w:val="clear" w:color="auto" w:fill="auto"/>
            <w:noWrap/>
            <w:vAlign w:val="bottom"/>
            <w:hideMark/>
          </w:tcPr>
          <w:p w14:paraId="6E5AC27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39D50477"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611CB4C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09/07/2013</w:t>
            </w:r>
          </w:p>
        </w:tc>
        <w:tc>
          <w:tcPr>
            <w:tcW w:w="884" w:type="dxa"/>
            <w:tcBorders>
              <w:top w:val="nil"/>
              <w:left w:val="nil"/>
              <w:bottom w:val="nil"/>
              <w:right w:val="nil"/>
            </w:tcBorders>
            <w:shd w:val="clear" w:color="auto" w:fill="auto"/>
            <w:noWrap/>
            <w:vAlign w:val="bottom"/>
            <w:hideMark/>
          </w:tcPr>
          <w:p w14:paraId="255165B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3EB88C6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-26.16</w:t>
            </w:r>
          </w:p>
        </w:tc>
        <w:tc>
          <w:tcPr>
            <w:tcW w:w="556" w:type="dxa"/>
            <w:tcBorders>
              <w:top w:val="nil"/>
              <w:left w:val="nil"/>
              <w:bottom w:val="nil"/>
              <w:right w:val="nil"/>
            </w:tcBorders>
            <w:shd w:val="clear" w:color="auto" w:fill="auto"/>
            <w:noWrap/>
            <w:vAlign w:val="bottom"/>
            <w:hideMark/>
          </w:tcPr>
          <w:p w14:paraId="48F0151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3D6668A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2.52</w:t>
            </w:r>
          </w:p>
        </w:tc>
        <w:tc>
          <w:tcPr>
            <w:tcW w:w="495" w:type="dxa"/>
            <w:tcBorders>
              <w:top w:val="nil"/>
              <w:left w:val="nil"/>
              <w:bottom w:val="nil"/>
              <w:right w:val="nil"/>
            </w:tcBorders>
            <w:shd w:val="clear" w:color="auto" w:fill="auto"/>
            <w:noWrap/>
            <w:vAlign w:val="bottom"/>
            <w:hideMark/>
          </w:tcPr>
          <w:p w14:paraId="1CCA93B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0.15</w:t>
            </w:r>
          </w:p>
        </w:tc>
        <w:tc>
          <w:tcPr>
            <w:tcW w:w="596" w:type="dxa"/>
            <w:tcBorders>
              <w:top w:val="nil"/>
              <w:left w:val="nil"/>
              <w:bottom w:val="nil"/>
              <w:right w:val="nil"/>
            </w:tcBorders>
            <w:shd w:val="clear" w:color="auto" w:fill="auto"/>
            <w:noWrap/>
            <w:vAlign w:val="bottom"/>
            <w:hideMark/>
          </w:tcPr>
          <w:p w14:paraId="22915EF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6.78</w:t>
            </w:r>
          </w:p>
        </w:tc>
        <w:tc>
          <w:tcPr>
            <w:tcW w:w="495" w:type="dxa"/>
            <w:tcBorders>
              <w:top w:val="nil"/>
              <w:left w:val="nil"/>
              <w:bottom w:val="nil"/>
              <w:right w:val="nil"/>
            </w:tcBorders>
            <w:shd w:val="clear" w:color="auto" w:fill="auto"/>
            <w:noWrap/>
            <w:vAlign w:val="bottom"/>
            <w:hideMark/>
          </w:tcPr>
          <w:p w14:paraId="3DF43BB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1.11</w:t>
            </w:r>
          </w:p>
        </w:tc>
        <w:tc>
          <w:tcPr>
            <w:tcW w:w="685" w:type="dxa"/>
            <w:tcBorders>
              <w:top w:val="nil"/>
              <w:left w:val="nil"/>
              <w:bottom w:val="nil"/>
              <w:right w:val="nil"/>
            </w:tcBorders>
            <w:shd w:val="clear" w:color="auto" w:fill="auto"/>
            <w:noWrap/>
            <w:vAlign w:val="bottom"/>
            <w:hideMark/>
          </w:tcPr>
          <w:p w14:paraId="5DA4829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5.82</w:t>
            </w:r>
          </w:p>
        </w:tc>
        <w:tc>
          <w:tcPr>
            <w:tcW w:w="495" w:type="dxa"/>
            <w:tcBorders>
              <w:top w:val="nil"/>
              <w:left w:val="nil"/>
              <w:bottom w:val="nil"/>
              <w:right w:val="nil"/>
            </w:tcBorders>
            <w:shd w:val="clear" w:color="auto" w:fill="auto"/>
            <w:noWrap/>
            <w:vAlign w:val="bottom"/>
            <w:hideMark/>
          </w:tcPr>
          <w:p w14:paraId="0B33FA1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0.61</w:t>
            </w:r>
          </w:p>
        </w:tc>
        <w:tc>
          <w:tcPr>
            <w:tcW w:w="617" w:type="dxa"/>
            <w:tcBorders>
              <w:top w:val="nil"/>
              <w:left w:val="nil"/>
              <w:bottom w:val="nil"/>
              <w:right w:val="nil"/>
            </w:tcBorders>
            <w:shd w:val="clear" w:color="auto" w:fill="auto"/>
            <w:noWrap/>
            <w:vAlign w:val="bottom"/>
            <w:hideMark/>
          </w:tcPr>
          <w:p w14:paraId="640ED0A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0.96</w:t>
            </w:r>
          </w:p>
        </w:tc>
        <w:tc>
          <w:tcPr>
            <w:tcW w:w="495" w:type="dxa"/>
            <w:tcBorders>
              <w:top w:val="nil"/>
              <w:left w:val="nil"/>
              <w:bottom w:val="nil"/>
              <w:right w:val="nil"/>
            </w:tcBorders>
            <w:shd w:val="clear" w:color="auto" w:fill="auto"/>
            <w:noWrap/>
            <w:vAlign w:val="bottom"/>
            <w:hideMark/>
          </w:tcPr>
          <w:p w14:paraId="276841C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0.19</w:t>
            </w:r>
          </w:p>
        </w:tc>
        <w:tc>
          <w:tcPr>
            <w:tcW w:w="801" w:type="dxa"/>
            <w:tcBorders>
              <w:top w:val="nil"/>
              <w:left w:val="nil"/>
              <w:bottom w:val="nil"/>
              <w:right w:val="nil"/>
            </w:tcBorders>
            <w:shd w:val="clear" w:color="auto" w:fill="auto"/>
            <w:noWrap/>
            <w:vAlign w:val="bottom"/>
            <w:hideMark/>
          </w:tcPr>
          <w:p w14:paraId="65B073B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-25.06</w:t>
            </w:r>
          </w:p>
        </w:tc>
        <w:tc>
          <w:tcPr>
            <w:tcW w:w="495" w:type="dxa"/>
            <w:tcBorders>
              <w:top w:val="nil"/>
              <w:left w:val="nil"/>
              <w:bottom w:val="nil"/>
              <w:right w:val="nil"/>
            </w:tcBorders>
            <w:shd w:val="clear" w:color="auto" w:fill="auto"/>
            <w:noWrap/>
            <w:vAlign w:val="bottom"/>
            <w:hideMark/>
          </w:tcPr>
          <w:p w14:paraId="3D53259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5031A9AE"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3C192C7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15/07/2013</w:t>
            </w:r>
          </w:p>
        </w:tc>
        <w:tc>
          <w:tcPr>
            <w:tcW w:w="884" w:type="dxa"/>
            <w:tcBorders>
              <w:top w:val="nil"/>
              <w:left w:val="nil"/>
              <w:bottom w:val="nil"/>
              <w:right w:val="nil"/>
            </w:tcBorders>
            <w:shd w:val="clear" w:color="auto" w:fill="auto"/>
            <w:noWrap/>
            <w:vAlign w:val="bottom"/>
            <w:hideMark/>
          </w:tcPr>
          <w:p w14:paraId="2CCA8B0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7145145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-26.06</w:t>
            </w:r>
          </w:p>
        </w:tc>
        <w:tc>
          <w:tcPr>
            <w:tcW w:w="556" w:type="dxa"/>
            <w:tcBorders>
              <w:top w:val="nil"/>
              <w:left w:val="nil"/>
              <w:bottom w:val="nil"/>
              <w:right w:val="nil"/>
            </w:tcBorders>
            <w:shd w:val="clear" w:color="auto" w:fill="auto"/>
            <w:noWrap/>
            <w:vAlign w:val="bottom"/>
            <w:hideMark/>
          </w:tcPr>
          <w:p w14:paraId="022A244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5BF579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2.27</w:t>
            </w:r>
          </w:p>
        </w:tc>
        <w:tc>
          <w:tcPr>
            <w:tcW w:w="495" w:type="dxa"/>
            <w:tcBorders>
              <w:top w:val="nil"/>
              <w:left w:val="nil"/>
              <w:bottom w:val="nil"/>
              <w:right w:val="nil"/>
            </w:tcBorders>
            <w:shd w:val="clear" w:color="auto" w:fill="auto"/>
            <w:noWrap/>
            <w:vAlign w:val="bottom"/>
            <w:hideMark/>
          </w:tcPr>
          <w:p w14:paraId="38902FD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0.14</w:t>
            </w:r>
          </w:p>
        </w:tc>
        <w:tc>
          <w:tcPr>
            <w:tcW w:w="596" w:type="dxa"/>
            <w:tcBorders>
              <w:top w:val="nil"/>
              <w:left w:val="nil"/>
              <w:bottom w:val="nil"/>
              <w:right w:val="nil"/>
            </w:tcBorders>
            <w:shd w:val="clear" w:color="auto" w:fill="auto"/>
            <w:noWrap/>
            <w:vAlign w:val="bottom"/>
            <w:hideMark/>
          </w:tcPr>
          <w:p w14:paraId="0E88693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2238D3C6"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79210B46"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03BA6D0D"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21F63F80"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7EEED8AE"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2BFB7A7B"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6996907B"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3A14ED3B"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1C4760B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lastRenderedPageBreak/>
              <w:t>08/08/2013</w:t>
            </w:r>
          </w:p>
        </w:tc>
        <w:tc>
          <w:tcPr>
            <w:tcW w:w="884" w:type="dxa"/>
            <w:tcBorders>
              <w:top w:val="nil"/>
              <w:left w:val="nil"/>
              <w:bottom w:val="nil"/>
              <w:right w:val="nil"/>
            </w:tcBorders>
            <w:shd w:val="clear" w:color="auto" w:fill="auto"/>
            <w:noWrap/>
            <w:vAlign w:val="bottom"/>
            <w:hideMark/>
          </w:tcPr>
          <w:p w14:paraId="7956F50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1803A4A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-25.17</w:t>
            </w:r>
          </w:p>
        </w:tc>
        <w:tc>
          <w:tcPr>
            <w:tcW w:w="556" w:type="dxa"/>
            <w:tcBorders>
              <w:top w:val="nil"/>
              <w:left w:val="nil"/>
              <w:bottom w:val="nil"/>
              <w:right w:val="nil"/>
            </w:tcBorders>
            <w:shd w:val="clear" w:color="auto" w:fill="auto"/>
            <w:noWrap/>
            <w:vAlign w:val="bottom"/>
            <w:hideMark/>
          </w:tcPr>
          <w:p w14:paraId="5ED065A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7BD94A8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1.12</w:t>
            </w:r>
          </w:p>
        </w:tc>
        <w:tc>
          <w:tcPr>
            <w:tcW w:w="495" w:type="dxa"/>
            <w:tcBorders>
              <w:top w:val="nil"/>
              <w:left w:val="nil"/>
              <w:bottom w:val="nil"/>
              <w:right w:val="nil"/>
            </w:tcBorders>
            <w:shd w:val="clear" w:color="auto" w:fill="auto"/>
            <w:noWrap/>
            <w:vAlign w:val="bottom"/>
            <w:hideMark/>
          </w:tcPr>
          <w:p w14:paraId="5A0C1A9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1D650A1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484007A4"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5B71F3C5"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3DA1BA90"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007EF2AB"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2130411F"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533F022D"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33435B5E"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056E03C6"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4FDDC03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20/08/2013</w:t>
            </w:r>
          </w:p>
        </w:tc>
        <w:tc>
          <w:tcPr>
            <w:tcW w:w="884" w:type="dxa"/>
            <w:tcBorders>
              <w:top w:val="nil"/>
              <w:left w:val="nil"/>
              <w:bottom w:val="nil"/>
              <w:right w:val="nil"/>
            </w:tcBorders>
            <w:shd w:val="clear" w:color="auto" w:fill="auto"/>
            <w:noWrap/>
            <w:vAlign w:val="bottom"/>
            <w:hideMark/>
          </w:tcPr>
          <w:p w14:paraId="0924826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58AC9E7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-24.18</w:t>
            </w:r>
          </w:p>
        </w:tc>
        <w:tc>
          <w:tcPr>
            <w:tcW w:w="556" w:type="dxa"/>
            <w:tcBorders>
              <w:top w:val="nil"/>
              <w:left w:val="nil"/>
              <w:bottom w:val="nil"/>
              <w:right w:val="nil"/>
            </w:tcBorders>
            <w:shd w:val="clear" w:color="auto" w:fill="auto"/>
            <w:noWrap/>
            <w:vAlign w:val="bottom"/>
            <w:hideMark/>
          </w:tcPr>
          <w:p w14:paraId="7148E3C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1457E06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2.03</w:t>
            </w:r>
          </w:p>
        </w:tc>
        <w:tc>
          <w:tcPr>
            <w:tcW w:w="495" w:type="dxa"/>
            <w:tcBorders>
              <w:top w:val="nil"/>
              <w:left w:val="nil"/>
              <w:bottom w:val="nil"/>
              <w:right w:val="nil"/>
            </w:tcBorders>
            <w:shd w:val="clear" w:color="auto" w:fill="auto"/>
            <w:noWrap/>
            <w:vAlign w:val="bottom"/>
            <w:hideMark/>
          </w:tcPr>
          <w:p w14:paraId="0A489A6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0.13</w:t>
            </w:r>
          </w:p>
        </w:tc>
        <w:tc>
          <w:tcPr>
            <w:tcW w:w="596" w:type="dxa"/>
            <w:tcBorders>
              <w:top w:val="nil"/>
              <w:left w:val="nil"/>
              <w:bottom w:val="nil"/>
              <w:right w:val="nil"/>
            </w:tcBorders>
            <w:shd w:val="clear" w:color="auto" w:fill="auto"/>
            <w:noWrap/>
            <w:vAlign w:val="bottom"/>
            <w:hideMark/>
          </w:tcPr>
          <w:p w14:paraId="1E58F44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4.90</w:t>
            </w:r>
          </w:p>
        </w:tc>
        <w:tc>
          <w:tcPr>
            <w:tcW w:w="495" w:type="dxa"/>
            <w:tcBorders>
              <w:top w:val="nil"/>
              <w:left w:val="nil"/>
              <w:bottom w:val="nil"/>
              <w:right w:val="nil"/>
            </w:tcBorders>
            <w:shd w:val="clear" w:color="auto" w:fill="auto"/>
            <w:noWrap/>
            <w:vAlign w:val="bottom"/>
            <w:hideMark/>
          </w:tcPr>
          <w:p w14:paraId="559F455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0.93</w:t>
            </w:r>
          </w:p>
        </w:tc>
        <w:tc>
          <w:tcPr>
            <w:tcW w:w="685" w:type="dxa"/>
            <w:tcBorders>
              <w:top w:val="nil"/>
              <w:left w:val="nil"/>
              <w:bottom w:val="nil"/>
              <w:right w:val="nil"/>
            </w:tcBorders>
            <w:shd w:val="clear" w:color="auto" w:fill="auto"/>
            <w:noWrap/>
            <w:vAlign w:val="bottom"/>
            <w:hideMark/>
          </w:tcPr>
          <w:p w14:paraId="5A3411B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4.66</w:t>
            </w:r>
          </w:p>
        </w:tc>
        <w:tc>
          <w:tcPr>
            <w:tcW w:w="495" w:type="dxa"/>
            <w:tcBorders>
              <w:top w:val="nil"/>
              <w:left w:val="nil"/>
              <w:bottom w:val="nil"/>
              <w:right w:val="nil"/>
            </w:tcBorders>
            <w:shd w:val="clear" w:color="auto" w:fill="auto"/>
            <w:noWrap/>
            <w:vAlign w:val="bottom"/>
            <w:hideMark/>
          </w:tcPr>
          <w:p w14:paraId="1A99788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0.56</w:t>
            </w:r>
          </w:p>
        </w:tc>
        <w:tc>
          <w:tcPr>
            <w:tcW w:w="617" w:type="dxa"/>
            <w:tcBorders>
              <w:top w:val="nil"/>
              <w:left w:val="nil"/>
              <w:bottom w:val="nil"/>
              <w:right w:val="nil"/>
            </w:tcBorders>
            <w:shd w:val="clear" w:color="auto" w:fill="auto"/>
            <w:noWrap/>
            <w:vAlign w:val="bottom"/>
            <w:hideMark/>
          </w:tcPr>
          <w:p w14:paraId="0CB15FA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0.24</w:t>
            </w:r>
          </w:p>
        </w:tc>
        <w:tc>
          <w:tcPr>
            <w:tcW w:w="495" w:type="dxa"/>
            <w:tcBorders>
              <w:top w:val="nil"/>
              <w:left w:val="nil"/>
              <w:bottom w:val="nil"/>
              <w:right w:val="nil"/>
            </w:tcBorders>
            <w:shd w:val="clear" w:color="auto" w:fill="auto"/>
            <w:noWrap/>
            <w:vAlign w:val="bottom"/>
            <w:hideMark/>
          </w:tcPr>
          <w:p w14:paraId="0BAE911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0.05</w:t>
            </w:r>
          </w:p>
        </w:tc>
        <w:tc>
          <w:tcPr>
            <w:tcW w:w="801" w:type="dxa"/>
            <w:tcBorders>
              <w:top w:val="nil"/>
              <w:left w:val="nil"/>
              <w:bottom w:val="nil"/>
              <w:right w:val="nil"/>
            </w:tcBorders>
            <w:shd w:val="clear" w:color="auto" w:fill="auto"/>
            <w:noWrap/>
            <w:vAlign w:val="bottom"/>
            <w:hideMark/>
          </w:tcPr>
          <w:p w14:paraId="4301AF0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-24.27</w:t>
            </w:r>
          </w:p>
        </w:tc>
        <w:tc>
          <w:tcPr>
            <w:tcW w:w="495" w:type="dxa"/>
            <w:tcBorders>
              <w:top w:val="nil"/>
              <w:left w:val="nil"/>
              <w:bottom w:val="nil"/>
              <w:right w:val="nil"/>
            </w:tcBorders>
            <w:shd w:val="clear" w:color="auto" w:fill="auto"/>
            <w:noWrap/>
            <w:vAlign w:val="bottom"/>
            <w:hideMark/>
          </w:tcPr>
          <w:p w14:paraId="32A52AF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1BD483A3"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689385B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07/09/2013</w:t>
            </w:r>
          </w:p>
        </w:tc>
        <w:tc>
          <w:tcPr>
            <w:tcW w:w="884" w:type="dxa"/>
            <w:tcBorders>
              <w:top w:val="nil"/>
              <w:left w:val="nil"/>
              <w:bottom w:val="nil"/>
              <w:right w:val="nil"/>
            </w:tcBorders>
            <w:shd w:val="clear" w:color="auto" w:fill="auto"/>
            <w:noWrap/>
            <w:vAlign w:val="bottom"/>
            <w:hideMark/>
          </w:tcPr>
          <w:p w14:paraId="7E7CAB1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0FBBAE3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-26.02</w:t>
            </w:r>
          </w:p>
        </w:tc>
        <w:tc>
          <w:tcPr>
            <w:tcW w:w="556" w:type="dxa"/>
            <w:tcBorders>
              <w:top w:val="nil"/>
              <w:left w:val="nil"/>
              <w:bottom w:val="nil"/>
              <w:right w:val="nil"/>
            </w:tcBorders>
            <w:shd w:val="clear" w:color="auto" w:fill="auto"/>
            <w:noWrap/>
            <w:vAlign w:val="bottom"/>
            <w:hideMark/>
          </w:tcPr>
          <w:p w14:paraId="2E17B51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5E8A50C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0.95</w:t>
            </w:r>
          </w:p>
        </w:tc>
        <w:tc>
          <w:tcPr>
            <w:tcW w:w="495" w:type="dxa"/>
            <w:tcBorders>
              <w:top w:val="nil"/>
              <w:left w:val="nil"/>
              <w:bottom w:val="nil"/>
              <w:right w:val="nil"/>
            </w:tcBorders>
            <w:shd w:val="clear" w:color="auto" w:fill="auto"/>
            <w:noWrap/>
            <w:vAlign w:val="bottom"/>
            <w:hideMark/>
          </w:tcPr>
          <w:p w14:paraId="7B48AE1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0.08</w:t>
            </w:r>
          </w:p>
        </w:tc>
        <w:tc>
          <w:tcPr>
            <w:tcW w:w="596" w:type="dxa"/>
            <w:tcBorders>
              <w:top w:val="nil"/>
              <w:left w:val="nil"/>
              <w:bottom w:val="nil"/>
              <w:right w:val="nil"/>
            </w:tcBorders>
            <w:shd w:val="clear" w:color="auto" w:fill="auto"/>
            <w:noWrap/>
            <w:vAlign w:val="bottom"/>
            <w:hideMark/>
          </w:tcPr>
          <w:p w14:paraId="2E4B881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22B19FC5"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134B1D3D"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43AD6A60"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6ED6CE12"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41AC89A4"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13293139"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2E52069D"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3C537A48"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42CACC7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19/09/2013</w:t>
            </w:r>
          </w:p>
        </w:tc>
        <w:tc>
          <w:tcPr>
            <w:tcW w:w="884" w:type="dxa"/>
            <w:tcBorders>
              <w:top w:val="nil"/>
              <w:left w:val="nil"/>
              <w:bottom w:val="nil"/>
              <w:right w:val="nil"/>
            </w:tcBorders>
            <w:shd w:val="clear" w:color="auto" w:fill="auto"/>
            <w:noWrap/>
            <w:vAlign w:val="bottom"/>
            <w:hideMark/>
          </w:tcPr>
          <w:p w14:paraId="79120F2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44DC078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-25.39</w:t>
            </w:r>
          </w:p>
        </w:tc>
        <w:tc>
          <w:tcPr>
            <w:tcW w:w="556" w:type="dxa"/>
            <w:tcBorders>
              <w:top w:val="nil"/>
              <w:left w:val="nil"/>
              <w:bottom w:val="nil"/>
              <w:right w:val="nil"/>
            </w:tcBorders>
            <w:shd w:val="clear" w:color="auto" w:fill="auto"/>
            <w:noWrap/>
            <w:vAlign w:val="bottom"/>
            <w:hideMark/>
          </w:tcPr>
          <w:p w14:paraId="481AE26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4A6B462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1.07</w:t>
            </w:r>
          </w:p>
        </w:tc>
        <w:tc>
          <w:tcPr>
            <w:tcW w:w="495" w:type="dxa"/>
            <w:tcBorders>
              <w:top w:val="nil"/>
              <w:left w:val="nil"/>
              <w:bottom w:val="nil"/>
              <w:right w:val="nil"/>
            </w:tcBorders>
            <w:shd w:val="clear" w:color="auto" w:fill="auto"/>
            <w:noWrap/>
            <w:vAlign w:val="bottom"/>
            <w:hideMark/>
          </w:tcPr>
          <w:p w14:paraId="106F38B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15E053B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5.08</w:t>
            </w:r>
          </w:p>
        </w:tc>
        <w:tc>
          <w:tcPr>
            <w:tcW w:w="495" w:type="dxa"/>
            <w:tcBorders>
              <w:top w:val="nil"/>
              <w:left w:val="nil"/>
              <w:bottom w:val="nil"/>
              <w:right w:val="nil"/>
            </w:tcBorders>
            <w:shd w:val="clear" w:color="auto" w:fill="auto"/>
            <w:noWrap/>
            <w:vAlign w:val="bottom"/>
            <w:hideMark/>
          </w:tcPr>
          <w:p w14:paraId="59F8A85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0.94</w:t>
            </w:r>
          </w:p>
        </w:tc>
        <w:tc>
          <w:tcPr>
            <w:tcW w:w="685" w:type="dxa"/>
            <w:tcBorders>
              <w:top w:val="nil"/>
              <w:left w:val="nil"/>
              <w:bottom w:val="nil"/>
              <w:right w:val="nil"/>
            </w:tcBorders>
            <w:shd w:val="clear" w:color="auto" w:fill="auto"/>
            <w:noWrap/>
            <w:vAlign w:val="bottom"/>
            <w:hideMark/>
          </w:tcPr>
          <w:p w14:paraId="335FCE8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3.60</w:t>
            </w:r>
          </w:p>
        </w:tc>
        <w:tc>
          <w:tcPr>
            <w:tcW w:w="495" w:type="dxa"/>
            <w:tcBorders>
              <w:top w:val="nil"/>
              <w:left w:val="nil"/>
              <w:bottom w:val="nil"/>
              <w:right w:val="nil"/>
            </w:tcBorders>
            <w:shd w:val="clear" w:color="auto" w:fill="auto"/>
            <w:noWrap/>
            <w:vAlign w:val="bottom"/>
            <w:hideMark/>
          </w:tcPr>
          <w:p w14:paraId="7D83DE1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0.49</w:t>
            </w:r>
          </w:p>
        </w:tc>
        <w:tc>
          <w:tcPr>
            <w:tcW w:w="617" w:type="dxa"/>
            <w:tcBorders>
              <w:top w:val="nil"/>
              <w:left w:val="nil"/>
              <w:bottom w:val="nil"/>
              <w:right w:val="nil"/>
            </w:tcBorders>
            <w:shd w:val="clear" w:color="auto" w:fill="auto"/>
            <w:noWrap/>
            <w:vAlign w:val="bottom"/>
            <w:hideMark/>
          </w:tcPr>
          <w:p w14:paraId="46EC4DF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1.48</w:t>
            </w:r>
          </w:p>
        </w:tc>
        <w:tc>
          <w:tcPr>
            <w:tcW w:w="495" w:type="dxa"/>
            <w:tcBorders>
              <w:top w:val="nil"/>
              <w:left w:val="nil"/>
              <w:bottom w:val="nil"/>
              <w:right w:val="nil"/>
            </w:tcBorders>
            <w:shd w:val="clear" w:color="auto" w:fill="auto"/>
            <w:noWrap/>
            <w:vAlign w:val="bottom"/>
            <w:hideMark/>
          </w:tcPr>
          <w:p w14:paraId="72787B6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0.34</w:t>
            </w:r>
          </w:p>
        </w:tc>
        <w:tc>
          <w:tcPr>
            <w:tcW w:w="801" w:type="dxa"/>
            <w:tcBorders>
              <w:top w:val="nil"/>
              <w:left w:val="nil"/>
              <w:bottom w:val="nil"/>
              <w:right w:val="nil"/>
            </w:tcBorders>
            <w:shd w:val="clear" w:color="auto" w:fill="auto"/>
            <w:noWrap/>
            <w:vAlign w:val="bottom"/>
            <w:hideMark/>
          </w:tcPr>
          <w:p w14:paraId="1323543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-23.50</w:t>
            </w:r>
          </w:p>
        </w:tc>
        <w:tc>
          <w:tcPr>
            <w:tcW w:w="495" w:type="dxa"/>
            <w:tcBorders>
              <w:top w:val="nil"/>
              <w:left w:val="nil"/>
              <w:bottom w:val="nil"/>
              <w:right w:val="nil"/>
            </w:tcBorders>
            <w:shd w:val="clear" w:color="auto" w:fill="auto"/>
            <w:noWrap/>
            <w:vAlign w:val="bottom"/>
            <w:hideMark/>
          </w:tcPr>
          <w:p w14:paraId="4D61CF1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3C1ADA6C"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6986E17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07/10/2013</w:t>
            </w:r>
          </w:p>
        </w:tc>
        <w:tc>
          <w:tcPr>
            <w:tcW w:w="884" w:type="dxa"/>
            <w:tcBorders>
              <w:top w:val="nil"/>
              <w:left w:val="nil"/>
              <w:bottom w:val="nil"/>
              <w:right w:val="nil"/>
            </w:tcBorders>
            <w:shd w:val="clear" w:color="auto" w:fill="auto"/>
            <w:noWrap/>
            <w:vAlign w:val="bottom"/>
            <w:hideMark/>
          </w:tcPr>
          <w:p w14:paraId="76846CB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514C9F0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-25.62</w:t>
            </w:r>
          </w:p>
        </w:tc>
        <w:tc>
          <w:tcPr>
            <w:tcW w:w="556" w:type="dxa"/>
            <w:tcBorders>
              <w:top w:val="nil"/>
              <w:left w:val="nil"/>
              <w:bottom w:val="nil"/>
              <w:right w:val="nil"/>
            </w:tcBorders>
            <w:shd w:val="clear" w:color="auto" w:fill="auto"/>
            <w:noWrap/>
            <w:vAlign w:val="bottom"/>
            <w:hideMark/>
          </w:tcPr>
          <w:p w14:paraId="037E6A1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3B919A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0.57</w:t>
            </w:r>
          </w:p>
        </w:tc>
        <w:tc>
          <w:tcPr>
            <w:tcW w:w="495" w:type="dxa"/>
            <w:tcBorders>
              <w:top w:val="nil"/>
              <w:left w:val="nil"/>
              <w:bottom w:val="nil"/>
              <w:right w:val="nil"/>
            </w:tcBorders>
            <w:shd w:val="clear" w:color="auto" w:fill="auto"/>
            <w:noWrap/>
            <w:vAlign w:val="bottom"/>
            <w:hideMark/>
          </w:tcPr>
          <w:p w14:paraId="0F19C39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0.06</w:t>
            </w:r>
          </w:p>
        </w:tc>
        <w:tc>
          <w:tcPr>
            <w:tcW w:w="596" w:type="dxa"/>
            <w:tcBorders>
              <w:top w:val="nil"/>
              <w:left w:val="nil"/>
              <w:bottom w:val="nil"/>
              <w:right w:val="nil"/>
            </w:tcBorders>
            <w:shd w:val="clear" w:color="auto" w:fill="auto"/>
            <w:noWrap/>
            <w:vAlign w:val="bottom"/>
            <w:hideMark/>
          </w:tcPr>
          <w:p w14:paraId="6A71E40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3.75</w:t>
            </w:r>
          </w:p>
        </w:tc>
        <w:tc>
          <w:tcPr>
            <w:tcW w:w="495" w:type="dxa"/>
            <w:tcBorders>
              <w:top w:val="nil"/>
              <w:left w:val="nil"/>
              <w:bottom w:val="nil"/>
              <w:right w:val="nil"/>
            </w:tcBorders>
            <w:shd w:val="clear" w:color="auto" w:fill="auto"/>
            <w:noWrap/>
            <w:vAlign w:val="bottom"/>
            <w:hideMark/>
          </w:tcPr>
          <w:p w14:paraId="2E45CEC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0.78</w:t>
            </w:r>
          </w:p>
        </w:tc>
        <w:tc>
          <w:tcPr>
            <w:tcW w:w="685" w:type="dxa"/>
            <w:tcBorders>
              <w:top w:val="nil"/>
              <w:left w:val="nil"/>
              <w:bottom w:val="nil"/>
              <w:right w:val="nil"/>
            </w:tcBorders>
            <w:shd w:val="clear" w:color="auto" w:fill="auto"/>
            <w:noWrap/>
            <w:vAlign w:val="bottom"/>
            <w:hideMark/>
          </w:tcPr>
          <w:p w14:paraId="4719F01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2.99</w:t>
            </w:r>
          </w:p>
        </w:tc>
        <w:tc>
          <w:tcPr>
            <w:tcW w:w="495" w:type="dxa"/>
            <w:tcBorders>
              <w:top w:val="nil"/>
              <w:left w:val="nil"/>
              <w:bottom w:val="nil"/>
              <w:right w:val="nil"/>
            </w:tcBorders>
            <w:shd w:val="clear" w:color="auto" w:fill="auto"/>
            <w:noWrap/>
            <w:vAlign w:val="bottom"/>
            <w:hideMark/>
          </w:tcPr>
          <w:p w14:paraId="491CC01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0.44</w:t>
            </w:r>
          </w:p>
        </w:tc>
        <w:tc>
          <w:tcPr>
            <w:tcW w:w="617" w:type="dxa"/>
            <w:tcBorders>
              <w:top w:val="nil"/>
              <w:left w:val="nil"/>
              <w:bottom w:val="nil"/>
              <w:right w:val="nil"/>
            </w:tcBorders>
            <w:shd w:val="clear" w:color="auto" w:fill="auto"/>
            <w:noWrap/>
            <w:vAlign w:val="bottom"/>
            <w:hideMark/>
          </w:tcPr>
          <w:p w14:paraId="6F01A6A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0.75</w:t>
            </w:r>
          </w:p>
        </w:tc>
        <w:tc>
          <w:tcPr>
            <w:tcW w:w="495" w:type="dxa"/>
            <w:tcBorders>
              <w:top w:val="nil"/>
              <w:left w:val="nil"/>
              <w:bottom w:val="nil"/>
              <w:right w:val="nil"/>
            </w:tcBorders>
            <w:shd w:val="clear" w:color="auto" w:fill="auto"/>
            <w:noWrap/>
            <w:vAlign w:val="bottom"/>
            <w:hideMark/>
          </w:tcPr>
          <w:p w14:paraId="2D63BB1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0.19</w:t>
            </w:r>
          </w:p>
        </w:tc>
        <w:tc>
          <w:tcPr>
            <w:tcW w:w="801" w:type="dxa"/>
            <w:tcBorders>
              <w:top w:val="nil"/>
              <w:left w:val="nil"/>
              <w:bottom w:val="nil"/>
              <w:right w:val="nil"/>
            </w:tcBorders>
            <w:shd w:val="clear" w:color="auto" w:fill="auto"/>
            <w:noWrap/>
            <w:vAlign w:val="bottom"/>
            <w:hideMark/>
          </w:tcPr>
          <w:p w14:paraId="660C905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-24.56</w:t>
            </w:r>
          </w:p>
        </w:tc>
        <w:tc>
          <w:tcPr>
            <w:tcW w:w="495" w:type="dxa"/>
            <w:tcBorders>
              <w:top w:val="nil"/>
              <w:left w:val="nil"/>
              <w:bottom w:val="nil"/>
              <w:right w:val="nil"/>
            </w:tcBorders>
            <w:shd w:val="clear" w:color="auto" w:fill="auto"/>
            <w:noWrap/>
            <w:vAlign w:val="bottom"/>
            <w:hideMark/>
          </w:tcPr>
          <w:p w14:paraId="0B0AE5B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41ECFCB3"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6D3A254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19/10/2013</w:t>
            </w:r>
          </w:p>
        </w:tc>
        <w:tc>
          <w:tcPr>
            <w:tcW w:w="884" w:type="dxa"/>
            <w:tcBorders>
              <w:top w:val="nil"/>
              <w:left w:val="nil"/>
              <w:bottom w:val="nil"/>
              <w:right w:val="nil"/>
            </w:tcBorders>
            <w:shd w:val="clear" w:color="auto" w:fill="auto"/>
            <w:noWrap/>
            <w:vAlign w:val="bottom"/>
            <w:hideMark/>
          </w:tcPr>
          <w:p w14:paraId="6AB49F3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2E4C97A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-23.65</w:t>
            </w:r>
          </w:p>
        </w:tc>
        <w:tc>
          <w:tcPr>
            <w:tcW w:w="556" w:type="dxa"/>
            <w:tcBorders>
              <w:top w:val="nil"/>
              <w:left w:val="nil"/>
              <w:bottom w:val="nil"/>
              <w:right w:val="nil"/>
            </w:tcBorders>
            <w:shd w:val="clear" w:color="auto" w:fill="auto"/>
            <w:noWrap/>
            <w:vAlign w:val="bottom"/>
            <w:hideMark/>
          </w:tcPr>
          <w:p w14:paraId="4B63EFD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53F4C7B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1.11</w:t>
            </w:r>
          </w:p>
        </w:tc>
        <w:tc>
          <w:tcPr>
            <w:tcW w:w="495" w:type="dxa"/>
            <w:tcBorders>
              <w:top w:val="nil"/>
              <w:left w:val="nil"/>
              <w:bottom w:val="nil"/>
              <w:right w:val="nil"/>
            </w:tcBorders>
            <w:shd w:val="clear" w:color="auto" w:fill="auto"/>
            <w:noWrap/>
            <w:vAlign w:val="bottom"/>
            <w:hideMark/>
          </w:tcPr>
          <w:p w14:paraId="709EDC0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0.09</w:t>
            </w:r>
          </w:p>
        </w:tc>
        <w:tc>
          <w:tcPr>
            <w:tcW w:w="596" w:type="dxa"/>
            <w:tcBorders>
              <w:top w:val="nil"/>
              <w:left w:val="nil"/>
              <w:bottom w:val="nil"/>
              <w:right w:val="nil"/>
            </w:tcBorders>
            <w:shd w:val="clear" w:color="auto" w:fill="auto"/>
            <w:noWrap/>
            <w:vAlign w:val="bottom"/>
            <w:hideMark/>
          </w:tcPr>
          <w:p w14:paraId="196BA78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52069552"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619B5C3B"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202E1D6D"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242B97D8"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376D0A9E"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6D3D1E5F"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5CC30D95"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1B3FD825"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3BA7244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12/11/2013</w:t>
            </w:r>
          </w:p>
        </w:tc>
        <w:tc>
          <w:tcPr>
            <w:tcW w:w="884" w:type="dxa"/>
            <w:tcBorders>
              <w:top w:val="nil"/>
              <w:left w:val="nil"/>
              <w:bottom w:val="nil"/>
              <w:right w:val="nil"/>
            </w:tcBorders>
            <w:shd w:val="clear" w:color="auto" w:fill="auto"/>
            <w:noWrap/>
            <w:vAlign w:val="bottom"/>
            <w:hideMark/>
          </w:tcPr>
          <w:p w14:paraId="1626F1E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6F1A593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-23.54</w:t>
            </w:r>
          </w:p>
        </w:tc>
        <w:tc>
          <w:tcPr>
            <w:tcW w:w="556" w:type="dxa"/>
            <w:tcBorders>
              <w:top w:val="nil"/>
              <w:left w:val="nil"/>
              <w:bottom w:val="nil"/>
              <w:right w:val="nil"/>
            </w:tcBorders>
            <w:shd w:val="clear" w:color="auto" w:fill="auto"/>
            <w:noWrap/>
            <w:vAlign w:val="bottom"/>
            <w:hideMark/>
          </w:tcPr>
          <w:p w14:paraId="60DEA02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57B3B38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0.16</w:t>
            </w:r>
          </w:p>
        </w:tc>
        <w:tc>
          <w:tcPr>
            <w:tcW w:w="495" w:type="dxa"/>
            <w:tcBorders>
              <w:top w:val="nil"/>
              <w:left w:val="nil"/>
              <w:bottom w:val="nil"/>
              <w:right w:val="nil"/>
            </w:tcBorders>
            <w:shd w:val="clear" w:color="auto" w:fill="auto"/>
            <w:noWrap/>
            <w:vAlign w:val="bottom"/>
            <w:hideMark/>
          </w:tcPr>
          <w:p w14:paraId="23FBA32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0.04</w:t>
            </w:r>
          </w:p>
        </w:tc>
        <w:tc>
          <w:tcPr>
            <w:tcW w:w="596" w:type="dxa"/>
            <w:tcBorders>
              <w:top w:val="nil"/>
              <w:left w:val="nil"/>
              <w:bottom w:val="nil"/>
              <w:right w:val="nil"/>
            </w:tcBorders>
            <w:shd w:val="clear" w:color="auto" w:fill="auto"/>
            <w:noWrap/>
            <w:vAlign w:val="bottom"/>
            <w:hideMark/>
          </w:tcPr>
          <w:p w14:paraId="07ADF55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1.67</w:t>
            </w:r>
          </w:p>
        </w:tc>
        <w:tc>
          <w:tcPr>
            <w:tcW w:w="495" w:type="dxa"/>
            <w:tcBorders>
              <w:top w:val="nil"/>
              <w:left w:val="nil"/>
              <w:bottom w:val="nil"/>
              <w:right w:val="nil"/>
            </w:tcBorders>
            <w:shd w:val="clear" w:color="auto" w:fill="auto"/>
            <w:noWrap/>
            <w:vAlign w:val="bottom"/>
            <w:hideMark/>
          </w:tcPr>
          <w:p w14:paraId="37A9E7F8"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0.54</w:t>
            </w:r>
          </w:p>
        </w:tc>
        <w:tc>
          <w:tcPr>
            <w:tcW w:w="685" w:type="dxa"/>
            <w:tcBorders>
              <w:top w:val="nil"/>
              <w:left w:val="nil"/>
              <w:bottom w:val="nil"/>
              <w:right w:val="nil"/>
            </w:tcBorders>
            <w:shd w:val="clear" w:color="auto" w:fill="auto"/>
            <w:noWrap/>
            <w:vAlign w:val="bottom"/>
            <w:hideMark/>
          </w:tcPr>
          <w:p w14:paraId="0C34D50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0.69</w:t>
            </w:r>
          </w:p>
        </w:tc>
        <w:tc>
          <w:tcPr>
            <w:tcW w:w="495" w:type="dxa"/>
            <w:tcBorders>
              <w:top w:val="nil"/>
              <w:left w:val="nil"/>
              <w:bottom w:val="nil"/>
              <w:right w:val="nil"/>
            </w:tcBorders>
            <w:shd w:val="clear" w:color="auto" w:fill="auto"/>
            <w:noWrap/>
            <w:vAlign w:val="bottom"/>
            <w:hideMark/>
          </w:tcPr>
          <w:p w14:paraId="61DC853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0.28</w:t>
            </w:r>
          </w:p>
        </w:tc>
        <w:tc>
          <w:tcPr>
            <w:tcW w:w="617" w:type="dxa"/>
            <w:tcBorders>
              <w:top w:val="nil"/>
              <w:left w:val="nil"/>
              <w:bottom w:val="nil"/>
              <w:right w:val="nil"/>
            </w:tcBorders>
            <w:shd w:val="clear" w:color="auto" w:fill="auto"/>
            <w:noWrap/>
            <w:vAlign w:val="bottom"/>
            <w:hideMark/>
          </w:tcPr>
          <w:p w14:paraId="63F07B5B"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0.98</w:t>
            </w:r>
          </w:p>
        </w:tc>
        <w:tc>
          <w:tcPr>
            <w:tcW w:w="495" w:type="dxa"/>
            <w:tcBorders>
              <w:top w:val="nil"/>
              <w:left w:val="nil"/>
              <w:bottom w:val="nil"/>
              <w:right w:val="nil"/>
            </w:tcBorders>
            <w:shd w:val="clear" w:color="auto" w:fill="auto"/>
            <w:noWrap/>
            <w:vAlign w:val="bottom"/>
            <w:hideMark/>
          </w:tcPr>
          <w:p w14:paraId="1BB9381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0.51</w:t>
            </w:r>
          </w:p>
        </w:tc>
        <w:tc>
          <w:tcPr>
            <w:tcW w:w="801" w:type="dxa"/>
            <w:tcBorders>
              <w:top w:val="nil"/>
              <w:left w:val="nil"/>
              <w:bottom w:val="nil"/>
              <w:right w:val="nil"/>
            </w:tcBorders>
            <w:shd w:val="clear" w:color="auto" w:fill="auto"/>
            <w:noWrap/>
            <w:vAlign w:val="bottom"/>
            <w:hideMark/>
          </w:tcPr>
          <w:p w14:paraId="2BAA732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-22.48</w:t>
            </w:r>
          </w:p>
        </w:tc>
        <w:tc>
          <w:tcPr>
            <w:tcW w:w="495" w:type="dxa"/>
            <w:tcBorders>
              <w:top w:val="nil"/>
              <w:left w:val="nil"/>
              <w:bottom w:val="nil"/>
              <w:right w:val="nil"/>
            </w:tcBorders>
            <w:shd w:val="clear" w:color="auto" w:fill="auto"/>
            <w:noWrap/>
            <w:vAlign w:val="bottom"/>
            <w:hideMark/>
          </w:tcPr>
          <w:p w14:paraId="45103EA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r w:rsidR="00F13956" w:rsidRPr="000E361F" w14:paraId="2BB29EB1" w14:textId="77777777" w:rsidTr="00955168">
        <w:trPr>
          <w:trHeight w:val="300"/>
          <w:jc w:val="center"/>
        </w:trPr>
        <w:tc>
          <w:tcPr>
            <w:tcW w:w="1106" w:type="dxa"/>
            <w:tcBorders>
              <w:top w:val="nil"/>
              <w:left w:val="nil"/>
              <w:bottom w:val="nil"/>
              <w:right w:val="nil"/>
            </w:tcBorders>
            <w:shd w:val="clear" w:color="auto" w:fill="auto"/>
            <w:noWrap/>
            <w:vAlign w:val="bottom"/>
            <w:hideMark/>
          </w:tcPr>
          <w:p w14:paraId="7B53D09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24/11/2013</w:t>
            </w:r>
          </w:p>
        </w:tc>
        <w:tc>
          <w:tcPr>
            <w:tcW w:w="884" w:type="dxa"/>
            <w:tcBorders>
              <w:top w:val="nil"/>
              <w:left w:val="nil"/>
              <w:bottom w:val="nil"/>
              <w:right w:val="nil"/>
            </w:tcBorders>
            <w:shd w:val="clear" w:color="auto" w:fill="auto"/>
            <w:noWrap/>
            <w:vAlign w:val="bottom"/>
            <w:hideMark/>
          </w:tcPr>
          <w:p w14:paraId="59771AAF"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nil"/>
              <w:right w:val="nil"/>
            </w:tcBorders>
            <w:shd w:val="clear" w:color="auto" w:fill="auto"/>
            <w:noWrap/>
            <w:vAlign w:val="bottom"/>
            <w:hideMark/>
          </w:tcPr>
          <w:p w14:paraId="49478AF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-23.10</w:t>
            </w:r>
          </w:p>
        </w:tc>
        <w:tc>
          <w:tcPr>
            <w:tcW w:w="556" w:type="dxa"/>
            <w:tcBorders>
              <w:top w:val="nil"/>
              <w:left w:val="nil"/>
              <w:bottom w:val="nil"/>
              <w:right w:val="nil"/>
            </w:tcBorders>
            <w:shd w:val="clear" w:color="auto" w:fill="auto"/>
            <w:noWrap/>
            <w:vAlign w:val="bottom"/>
            <w:hideMark/>
          </w:tcPr>
          <w:p w14:paraId="58AABB9C"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nil"/>
              <w:right w:val="nil"/>
            </w:tcBorders>
            <w:shd w:val="clear" w:color="auto" w:fill="auto"/>
            <w:noWrap/>
            <w:vAlign w:val="bottom"/>
            <w:hideMark/>
          </w:tcPr>
          <w:p w14:paraId="28EC2B0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0.13</w:t>
            </w:r>
          </w:p>
        </w:tc>
        <w:tc>
          <w:tcPr>
            <w:tcW w:w="495" w:type="dxa"/>
            <w:tcBorders>
              <w:top w:val="nil"/>
              <w:left w:val="nil"/>
              <w:bottom w:val="nil"/>
              <w:right w:val="nil"/>
            </w:tcBorders>
            <w:shd w:val="clear" w:color="auto" w:fill="auto"/>
            <w:noWrap/>
            <w:vAlign w:val="bottom"/>
            <w:hideMark/>
          </w:tcPr>
          <w:p w14:paraId="073AD5A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0.05</w:t>
            </w:r>
          </w:p>
        </w:tc>
        <w:tc>
          <w:tcPr>
            <w:tcW w:w="596" w:type="dxa"/>
            <w:tcBorders>
              <w:top w:val="nil"/>
              <w:left w:val="nil"/>
              <w:bottom w:val="nil"/>
              <w:right w:val="nil"/>
            </w:tcBorders>
            <w:shd w:val="clear" w:color="auto" w:fill="auto"/>
            <w:noWrap/>
            <w:vAlign w:val="bottom"/>
            <w:hideMark/>
          </w:tcPr>
          <w:p w14:paraId="7724218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bottom w:val="nil"/>
              <w:right w:val="nil"/>
            </w:tcBorders>
            <w:shd w:val="clear" w:color="auto" w:fill="auto"/>
            <w:noWrap/>
            <w:vAlign w:val="bottom"/>
            <w:hideMark/>
          </w:tcPr>
          <w:p w14:paraId="4027A737"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bottom w:val="nil"/>
              <w:right w:val="nil"/>
            </w:tcBorders>
            <w:shd w:val="clear" w:color="auto" w:fill="auto"/>
            <w:noWrap/>
            <w:vAlign w:val="bottom"/>
            <w:hideMark/>
          </w:tcPr>
          <w:p w14:paraId="4C46BB07"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5081D169"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bottom w:val="nil"/>
              <w:right w:val="nil"/>
            </w:tcBorders>
            <w:shd w:val="clear" w:color="auto" w:fill="auto"/>
            <w:noWrap/>
            <w:vAlign w:val="bottom"/>
            <w:hideMark/>
          </w:tcPr>
          <w:p w14:paraId="1F4B8921"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2FD8849E"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bottom w:val="nil"/>
              <w:right w:val="nil"/>
            </w:tcBorders>
            <w:shd w:val="clear" w:color="auto" w:fill="auto"/>
            <w:noWrap/>
            <w:vAlign w:val="bottom"/>
            <w:hideMark/>
          </w:tcPr>
          <w:p w14:paraId="20645BC5"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bottom w:val="nil"/>
              <w:right w:val="nil"/>
            </w:tcBorders>
            <w:shd w:val="clear" w:color="auto" w:fill="auto"/>
            <w:noWrap/>
            <w:vAlign w:val="bottom"/>
            <w:hideMark/>
          </w:tcPr>
          <w:p w14:paraId="45215B26"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7B8358EB" w14:textId="77777777" w:rsidTr="00955168">
        <w:trPr>
          <w:trHeight w:val="300"/>
          <w:jc w:val="center"/>
        </w:trPr>
        <w:tc>
          <w:tcPr>
            <w:tcW w:w="1106" w:type="dxa"/>
            <w:tcBorders>
              <w:top w:val="nil"/>
              <w:left w:val="nil"/>
              <w:right w:val="nil"/>
            </w:tcBorders>
            <w:shd w:val="clear" w:color="auto" w:fill="auto"/>
            <w:noWrap/>
            <w:vAlign w:val="bottom"/>
            <w:hideMark/>
          </w:tcPr>
          <w:p w14:paraId="7E7EB6A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12/12/2013</w:t>
            </w:r>
          </w:p>
        </w:tc>
        <w:tc>
          <w:tcPr>
            <w:tcW w:w="884" w:type="dxa"/>
            <w:tcBorders>
              <w:top w:val="nil"/>
              <w:left w:val="nil"/>
              <w:right w:val="nil"/>
            </w:tcBorders>
            <w:shd w:val="clear" w:color="auto" w:fill="auto"/>
            <w:noWrap/>
            <w:vAlign w:val="bottom"/>
            <w:hideMark/>
          </w:tcPr>
          <w:p w14:paraId="5E311F8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right w:val="nil"/>
            </w:tcBorders>
            <w:shd w:val="clear" w:color="auto" w:fill="auto"/>
            <w:noWrap/>
            <w:vAlign w:val="bottom"/>
            <w:hideMark/>
          </w:tcPr>
          <w:p w14:paraId="1D9313D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-24.44</w:t>
            </w:r>
          </w:p>
        </w:tc>
        <w:tc>
          <w:tcPr>
            <w:tcW w:w="556" w:type="dxa"/>
            <w:tcBorders>
              <w:top w:val="nil"/>
              <w:left w:val="nil"/>
              <w:right w:val="nil"/>
            </w:tcBorders>
            <w:shd w:val="clear" w:color="auto" w:fill="auto"/>
            <w:noWrap/>
            <w:vAlign w:val="bottom"/>
            <w:hideMark/>
          </w:tcPr>
          <w:p w14:paraId="2E6D4034"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right w:val="nil"/>
            </w:tcBorders>
            <w:shd w:val="clear" w:color="auto" w:fill="auto"/>
            <w:noWrap/>
            <w:vAlign w:val="bottom"/>
            <w:hideMark/>
          </w:tcPr>
          <w:p w14:paraId="3044D29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0.41</w:t>
            </w:r>
          </w:p>
        </w:tc>
        <w:tc>
          <w:tcPr>
            <w:tcW w:w="495" w:type="dxa"/>
            <w:tcBorders>
              <w:top w:val="nil"/>
              <w:left w:val="nil"/>
              <w:right w:val="nil"/>
            </w:tcBorders>
            <w:shd w:val="clear" w:color="auto" w:fill="auto"/>
            <w:noWrap/>
            <w:vAlign w:val="bottom"/>
            <w:hideMark/>
          </w:tcPr>
          <w:p w14:paraId="5B500AE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0.05</w:t>
            </w:r>
          </w:p>
        </w:tc>
        <w:tc>
          <w:tcPr>
            <w:tcW w:w="596" w:type="dxa"/>
            <w:tcBorders>
              <w:top w:val="nil"/>
              <w:left w:val="nil"/>
              <w:right w:val="nil"/>
            </w:tcBorders>
            <w:shd w:val="clear" w:color="auto" w:fill="auto"/>
            <w:noWrap/>
            <w:vAlign w:val="bottom"/>
            <w:hideMark/>
          </w:tcPr>
          <w:p w14:paraId="28BF1929"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p>
        </w:tc>
        <w:tc>
          <w:tcPr>
            <w:tcW w:w="495" w:type="dxa"/>
            <w:tcBorders>
              <w:top w:val="nil"/>
              <w:left w:val="nil"/>
              <w:right w:val="nil"/>
            </w:tcBorders>
            <w:shd w:val="clear" w:color="auto" w:fill="auto"/>
            <w:noWrap/>
            <w:vAlign w:val="bottom"/>
            <w:hideMark/>
          </w:tcPr>
          <w:p w14:paraId="4634FA2F"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85" w:type="dxa"/>
            <w:tcBorders>
              <w:top w:val="nil"/>
              <w:left w:val="nil"/>
              <w:right w:val="nil"/>
            </w:tcBorders>
            <w:shd w:val="clear" w:color="auto" w:fill="auto"/>
            <w:noWrap/>
            <w:vAlign w:val="bottom"/>
            <w:hideMark/>
          </w:tcPr>
          <w:p w14:paraId="796EB111"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right w:val="nil"/>
            </w:tcBorders>
            <w:shd w:val="clear" w:color="auto" w:fill="auto"/>
            <w:noWrap/>
            <w:vAlign w:val="bottom"/>
            <w:hideMark/>
          </w:tcPr>
          <w:p w14:paraId="268BCAC5"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617" w:type="dxa"/>
            <w:tcBorders>
              <w:top w:val="nil"/>
              <w:left w:val="nil"/>
              <w:right w:val="nil"/>
            </w:tcBorders>
            <w:shd w:val="clear" w:color="auto" w:fill="auto"/>
            <w:noWrap/>
            <w:vAlign w:val="bottom"/>
            <w:hideMark/>
          </w:tcPr>
          <w:p w14:paraId="5BEEA921"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right w:val="nil"/>
            </w:tcBorders>
            <w:shd w:val="clear" w:color="auto" w:fill="auto"/>
            <w:noWrap/>
            <w:vAlign w:val="bottom"/>
            <w:hideMark/>
          </w:tcPr>
          <w:p w14:paraId="6DDB2E5A"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801" w:type="dxa"/>
            <w:tcBorders>
              <w:top w:val="nil"/>
              <w:left w:val="nil"/>
              <w:right w:val="nil"/>
            </w:tcBorders>
            <w:shd w:val="clear" w:color="auto" w:fill="auto"/>
            <w:noWrap/>
            <w:vAlign w:val="bottom"/>
            <w:hideMark/>
          </w:tcPr>
          <w:p w14:paraId="0C8E2AF5" w14:textId="77777777" w:rsidR="00F13956" w:rsidRPr="000E361F" w:rsidRDefault="00F13956" w:rsidP="00E659B0">
            <w:pPr>
              <w:spacing w:after="0" w:line="240" w:lineRule="auto"/>
              <w:jc w:val="center"/>
              <w:rPr>
                <w:rFonts w:eastAsia="Times New Roman" w:cstheme="minorHAnsi"/>
                <w:sz w:val="20"/>
                <w:szCs w:val="20"/>
                <w:lang w:val="en-US" w:eastAsia="es-ES"/>
              </w:rPr>
            </w:pPr>
          </w:p>
        </w:tc>
        <w:tc>
          <w:tcPr>
            <w:tcW w:w="495" w:type="dxa"/>
            <w:tcBorders>
              <w:top w:val="nil"/>
              <w:left w:val="nil"/>
              <w:right w:val="nil"/>
            </w:tcBorders>
            <w:shd w:val="clear" w:color="auto" w:fill="auto"/>
            <w:noWrap/>
            <w:vAlign w:val="bottom"/>
            <w:hideMark/>
          </w:tcPr>
          <w:p w14:paraId="4512C103" w14:textId="77777777" w:rsidR="00F13956" w:rsidRPr="000E361F" w:rsidRDefault="00F13956" w:rsidP="00E659B0">
            <w:pPr>
              <w:spacing w:after="0" w:line="240" w:lineRule="auto"/>
              <w:jc w:val="center"/>
              <w:rPr>
                <w:rFonts w:eastAsia="Times New Roman" w:cstheme="minorHAnsi"/>
                <w:sz w:val="20"/>
                <w:szCs w:val="20"/>
                <w:lang w:val="en-US" w:eastAsia="es-ES"/>
              </w:rPr>
            </w:pPr>
          </w:p>
        </w:tc>
      </w:tr>
      <w:tr w:rsidR="00F13956" w:rsidRPr="000E361F" w14:paraId="327C6BB3" w14:textId="77777777" w:rsidTr="00955168">
        <w:trPr>
          <w:trHeight w:val="300"/>
          <w:jc w:val="center"/>
        </w:trPr>
        <w:tc>
          <w:tcPr>
            <w:tcW w:w="1106" w:type="dxa"/>
            <w:tcBorders>
              <w:top w:val="nil"/>
              <w:left w:val="nil"/>
              <w:bottom w:val="single" w:sz="4" w:space="0" w:color="auto"/>
              <w:right w:val="nil"/>
            </w:tcBorders>
            <w:shd w:val="clear" w:color="auto" w:fill="auto"/>
            <w:noWrap/>
            <w:vAlign w:val="bottom"/>
            <w:hideMark/>
          </w:tcPr>
          <w:p w14:paraId="78F71E7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30/12/2013</w:t>
            </w:r>
          </w:p>
        </w:tc>
        <w:tc>
          <w:tcPr>
            <w:tcW w:w="884" w:type="dxa"/>
            <w:tcBorders>
              <w:top w:val="nil"/>
              <w:left w:val="nil"/>
              <w:bottom w:val="single" w:sz="4" w:space="0" w:color="auto"/>
              <w:right w:val="nil"/>
            </w:tcBorders>
            <w:shd w:val="clear" w:color="auto" w:fill="auto"/>
            <w:noWrap/>
            <w:vAlign w:val="bottom"/>
            <w:hideMark/>
          </w:tcPr>
          <w:p w14:paraId="3B5989A3"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99</w:t>
            </w:r>
          </w:p>
        </w:tc>
        <w:tc>
          <w:tcPr>
            <w:tcW w:w="821" w:type="dxa"/>
            <w:tcBorders>
              <w:top w:val="nil"/>
              <w:left w:val="nil"/>
              <w:bottom w:val="single" w:sz="4" w:space="0" w:color="auto"/>
              <w:right w:val="nil"/>
            </w:tcBorders>
            <w:shd w:val="clear" w:color="auto" w:fill="auto"/>
            <w:noWrap/>
            <w:vAlign w:val="bottom"/>
            <w:hideMark/>
          </w:tcPr>
          <w:p w14:paraId="7501FF2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-24.45</w:t>
            </w:r>
          </w:p>
        </w:tc>
        <w:tc>
          <w:tcPr>
            <w:tcW w:w="556" w:type="dxa"/>
            <w:tcBorders>
              <w:top w:val="nil"/>
              <w:left w:val="nil"/>
              <w:bottom w:val="single" w:sz="4" w:space="0" w:color="auto"/>
              <w:right w:val="nil"/>
            </w:tcBorders>
            <w:shd w:val="clear" w:color="auto" w:fill="auto"/>
            <w:noWrap/>
            <w:vAlign w:val="bottom"/>
            <w:hideMark/>
          </w:tcPr>
          <w:p w14:paraId="68A6DD0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0.53</w:t>
            </w:r>
          </w:p>
        </w:tc>
        <w:tc>
          <w:tcPr>
            <w:tcW w:w="657" w:type="dxa"/>
            <w:tcBorders>
              <w:top w:val="nil"/>
              <w:left w:val="nil"/>
              <w:bottom w:val="single" w:sz="4" w:space="0" w:color="auto"/>
              <w:right w:val="nil"/>
            </w:tcBorders>
            <w:shd w:val="clear" w:color="auto" w:fill="auto"/>
            <w:noWrap/>
            <w:vAlign w:val="bottom"/>
            <w:hideMark/>
          </w:tcPr>
          <w:p w14:paraId="647934D2"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0.35</w:t>
            </w:r>
          </w:p>
        </w:tc>
        <w:tc>
          <w:tcPr>
            <w:tcW w:w="495" w:type="dxa"/>
            <w:tcBorders>
              <w:top w:val="nil"/>
              <w:left w:val="nil"/>
              <w:bottom w:val="single" w:sz="4" w:space="0" w:color="auto"/>
              <w:right w:val="nil"/>
            </w:tcBorders>
            <w:shd w:val="clear" w:color="auto" w:fill="auto"/>
            <w:noWrap/>
            <w:vAlign w:val="bottom"/>
            <w:hideMark/>
          </w:tcPr>
          <w:p w14:paraId="18EC44BE"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0.05</w:t>
            </w:r>
          </w:p>
        </w:tc>
        <w:tc>
          <w:tcPr>
            <w:tcW w:w="596" w:type="dxa"/>
            <w:tcBorders>
              <w:top w:val="nil"/>
              <w:left w:val="nil"/>
              <w:bottom w:val="single" w:sz="4" w:space="0" w:color="auto"/>
              <w:right w:val="nil"/>
            </w:tcBorders>
            <w:shd w:val="clear" w:color="auto" w:fill="auto"/>
            <w:noWrap/>
            <w:vAlign w:val="bottom"/>
            <w:hideMark/>
          </w:tcPr>
          <w:p w14:paraId="3B15E871"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2.12</w:t>
            </w:r>
          </w:p>
        </w:tc>
        <w:tc>
          <w:tcPr>
            <w:tcW w:w="495" w:type="dxa"/>
            <w:tcBorders>
              <w:top w:val="nil"/>
              <w:left w:val="nil"/>
              <w:bottom w:val="single" w:sz="4" w:space="0" w:color="auto"/>
              <w:right w:val="nil"/>
            </w:tcBorders>
            <w:shd w:val="clear" w:color="auto" w:fill="auto"/>
            <w:noWrap/>
            <w:vAlign w:val="bottom"/>
            <w:hideMark/>
          </w:tcPr>
          <w:p w14:paraId="52831276"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0.59</w:t>
            </w:r>
          </w:p>
        </w:tc>
        <w:tc>
          <w:tcPr>
            <w:tcW w:w="685" w:type="dxa"/>
            <w:tcBorders>
              <w:top w:val="nil"/>
              <w:left w:val="nil"/>
              <w:bottom w:val="single" w:sz="4" w:space="0" w:color="auto"/>
              <w:right w:val="nil"/>
            </w:tcBorders>
            <w:shd w:val="clear" w:color="auto" w:fill="auto"/>
            <w:noWrap/>
            <w:vAlign w:val="bottom"/>
            <w:hideMark/>
          </w:tcPr>
          <w:p w14:paraId="096829C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1.27</w:t>
            </w:r>
          </w:p>
        </w:tc>
        <w:tc>
          <w:tcPr>
            <w:tcW w:w="495" w:type="dxa"/>
            <w:tcBorders>
              <w:top w:val="nil"/>
              <w:left w:val="nil"/>
              <w:bottom w:val="single" w:sz="4" w:space="0" w:color="auto"/>
              <w:right w:val="nil"/>
            </w:tcBorders>
            <w:shd w:val="clear" w:color="auto" w:fill="auto"/>
            <w:noWrap/>
            <w:vAlign w:val="bottom"/>
            <w:hideMark/>
          </w:tcPr>
          <w:p w14:paraId="7C17D397"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0.32</w:t>
            </w:r>
          </w:p>
        </w:tc>
        <w:tc>
          <w:tcPr>
            <w:tcW w:w="617" w:type="dxa"/>
            <w:tcBorders>
              <w:top w:val="nil"/>
              <w:left w:val="nil"/>
              <w:bottom w:val="single" w:sz="4" w:space="0" w:color="auto"/>
              <w:right w:val="nil"/>
            </w:tcBorders>
            <w:shd w:val="clear" w:color="auto" w:fill="auto"/>
            <w:noWrap/>
            <w:vAlign w:val="bottom"/>
            <w:hideMark/>
          </w:tcPr>
          <w:p w14:paraId="391D4450"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0.85</w:t>
            </w:r>
          </w:p>
        </w:tc>
        <w:tc>
          <w:tcPr>
            <w:tcW w:w="495" w:type="dxa"/>
            <w:tcBorders>
              <w:top w:val="nil"/>
              <w:left w:val="nil"/>
              <w:bottom w:val="single" w:sz="4" w:space="0" w:color="auto"/>
              <w:right w:val="nil"/>
            </w:tcBorders>
            <w:shd w:val="clear" w:color="auto" w:fill="auto"/>
            <w:noWrap/>
            <w:vAlign w:val="bottom"/>
            <w:hideMark/>
          </w:tcPr>
          <w:p w14:paraId="32D27FAA"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0.32</w:t>
            </w:r>
          </w:p>
        </w:tc>
        <w:tc>
          <w:tcPr>
            <w:tcW w:w="801" w:type="dxa"/>
            <w:tcBorders>
              <w:top w:val="nil"/>
              <w:left w:val="nil"/>
              <w:bottom w:val="single" w:sz="4" w:space="0" w:color="auto"/>
              <w:right w:val="nil"/>
            </w:tcBorders>
            <w:shd w:val="clear" w:color="auto" w:fill="auto"/>
            <w:noWrap/>
            <w:vAlign w:val="bottom"/>
            <w:hideMark/>
          </w:tcPr>
          <w:p w14:paraId="507864FD"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-24.83</w:t>
            </w:r>
          </w:p>
        </w:tc>
        <w:tc>
          <w:tcPr>
            <w:tcW w:w="495" w:type="dxa"/>
            <w:tcBorders>
              <w:top w:val="nil"/>
              <w:left w:val="nil"/>
              <w:bottom w:val="single" w:sz="4" w:space="0" w:color="auto"/>
              <w:right w:val="nil"/>
            </w:tcBorders>
            <w:shd w:val="clear" w:color="auto" w:fill="auto"/>
            <w:noWrap/>
            <w:vAlign w:val="bottom"/>
            <w:hideMark/>
          </w:tcPr>
          <w:p w14:paraId="35C71BA5" w14:textId="77777777" w:rsidR="00F13956" w:rsidRPr="000E361F" w:rsidRDefault="00F13956" w:rsidP="00E659B0">
            <w:pPr>
              <w:spacing w:after="0" w:line="240" w:lineRule="auto"/>
              <w:jc w:val="center"/>
              <w:rPr>
                <w:rFonts w:eastAsia="Times New Roman" w:cstheme="minorHAnsi"/>
                <w:color w:val="000000"/>
                <w:sz w:val="20"/>
                <w:szCs w:val="20"/>
                <w:lang w:val="en-US" w:eastAsia="es-ES"/>
              </w:rPr>
            </w:pPr>
            <w:r w:rsidRPr="000E361F">
              <w:rPr>
                <w:rFonts w:eastAsia="Times New Roman" w:cstheme="minorHAnsi"/>
                <w:color w:val="000000"/>
                <w:sz w:val="20"/>
                <w:szCs w:val="20"/>
                <w:lang w:val="en-US" w:eastAsia="es-ES"/>
              </w:rPr>
              <w:t>0.82</w:t>
            </w:r>
          </w:p>
        </w:tc>
      </w:tr>
    </w:tbl>
    <w:p w14:paraId="6A3C74F0" w14:textId="77777777" w:rsidR="007F1BF8" w:rsidRPr="00173832" w:rsidRDefault="00E659B0" w:rsidP="00E659B0">
      <w:pPr>
        <w:rPr>
          <w:lang w:val="en-US"/>
        </w:rPr>
      </w:pPr>
      <w:proofErr w:type="spellStart"/>
      <w:r w:rsidRPr="00173832">
        <w:rPr>
          <w:vertAlign w:val="superscript"/>
          <w:lang w:val="en-US"/>
        </w:rPr>
        <w:t>a</w:t>
      </w:r>
      <w:r w:rsidRPr="00173832">
        <w:rPr>
          <w:lang w:val="en-US"/>
        </w:rPr>
        <w:t>Calculated</w:t>
      </w:r>
      <w:proofErr w:type="spellEnd"/>
      <w:r w:rsidRPr="00173832">
        <w:rPr>
          <w:lang w:val="en-US"/>
        </w:rPr>
        <w:t xml:space="preserve"> overall uncertainty.</w:t>
      </w:r>
    </w:p>
    <w:p w14:paraId="2C5EFCE5" w14:textId="77777777" w:rsidR="007F1BF8" w:rsidRDefault="007F1BF8" w:rsidP="00E659B0">
      <w:pPr>
        <w:rPr>
          <w:lang w:val="en-US"/>
        </w:rPr>
      </w:pPr>
    </w:p>
    <w:p w14:paraId="5318B1A2" w14:textId="77777777" w:rsidR="00637B42" w:rsidRDefault="00637B42" w:rsidP="00E659B0">
      <w:pPr>
        <w:rPr>
          <w:lang w:val="en-US"/>
        </w:rPr>
      </w:pPr>
    </w:p>
    <w:p w14:paraId="756388E3" w14:textId="77777777" w:rsidR="00637B42" w:rsidRDefault="00637B42" w:rsidP="00E659B0">
      <w:pPr>
        <w:rPr>
          <w:lang w:val="en-US"/>
        </w:rPr>
        <w:sectPr w:rsidR="00637B42">
          <w:headerReference w:type="default" r:id="rId6"/>
          <w:pgSz w:w="11906" w:h="16838"/>
          <w:pgMar w:top="1417" w:right="1701" w:bottom="1417" w:left="1701" w:header="708" w:footer="708" w:gutter="0"/>
          <w:cols w:space="708"/>
          <w:docGrid w:linePitch="360"/>
        </w:sectPr>
      </w:pPr>
    </w:p>
    <w:p w14:paraId="06876208" w14:textId="57316580" w:rsidR="00E567E2" w:rsidRDefault="003124BA" w:rsidP="00E659B0">
      <w:pPr>
        <w:rPr>
          <w:lang w:val="en-US"/>
        </w:rPr>
      </w:pPr>
      <w:r>
        <w:rPr>
          <w:lang w:val="en-US"/>
        </w:rPr>
        <w:lastRenderedPageBreak/>
        <w:t>Table S2. Chemical and stable isotope composition</w:t>
      </w:r>
      <w:r w:rsidR="00040B47">
        <w:rPr>
          <w:lang w:val="en-US"/>
        </w:rPr>
        <w:t>s</w:t>
      </w:r>
      <w:r>
        <w:rPr>
          <w:lang w:val="en-US"/>
        </w:rPr>
        <w:t xml:space="preserve"> of total c</w:t>
      </w:r>
      <w:r w:rsidR="002954F6">
        <w:rPr>
          <w:lang w:val="en-US"/>
        </w:rPr>
        <w:t xml:space="preserve">arbon </w:t>
      </w:r>
      <w:r>
        <w:rPr>
          <w:lang w:val="en-US"/>
        </w:rPr>
        <w:t>(TC) and water</w:t>
      </w:r>
      <w:r w:rsidR="00040B47">
        <w:rPr>
          <w:lang w:val="en-US"/>
        </w:rPr>
        <w:t>-</w:t>
      </w:r>
      <w:r>
        <w:rPr>
          <w:lang w:val="en-US"/>
        </w:rPr>
        <w:t>soluble organic carbon (WSOC) fraction</w:t>
      </w:r>
      <w:r w:rsidR="00040B47">
        <w:rPr>
          <w:lang w:val="en-US"/>
        </w:rPr>
        <w:t>s</w:t>
      </w:r>
      <w:r>
        <w:rPr>
          <w:lang w:val="en-US"/>
        </w:rPr>
        <w:t xml:space="preserve"> reported in aerosols worldwide.</w:t>
      </w:r>
      <w:r w:rsidR="002954F6">
        <w:rPr>
          <w:lang w:val="en-US"/>
        </w:rPr>
        <w:t xml:space="preserve"> </w:t>
      </w:r>
    </w:p>
    <w:tbl>
      <w:tblPr>
        <w:tblW w:w="15946" w:type="dxa"/>
        <w:tblLayout w:type="fixed"/>
        <w:tblCellMar>
          <w:left w:w="70" w:type="dxa"/>
          <w:right w:w="70" w:type="dxa"/>
        </w:tblCellMar>
        <w:tblLook w:val="04A0" w:firstRow="1" w:lastRow="0" w:firstColumn="1" w:lastColumn="0" w:noHBand="0" w:noVBand="1"/>
      </w:tblPr>
      <w:tblGrid>
        <w:gridCol w:w="1980"/>
        <w:gridCol w:w="850"/>
        <w:gridCol w:w="1209"/>
        <w:gridCol w:w="1418"/>
        <w:gridCol w:w="567"/>
        <w:gridCol w:w="496"/>
        <w:gridCol w:w="567"/>
        <w:gridCol w:w="638"/>
        <w:gridCol w:w="567"/>
        <w:gridCol w:w="425"/>
        <w:gridCol w:w="709"/>
        <w:gridCol w:w="708"/>
        <w:gridCol w:w="567"/>
        <w:gridCol w:w="425"/>
        <w:gridCol w:w="709"/>
        <w:gridCol w:w="703"/>
        <w:gridCol w:w="6"/>
        <w:gridCol w:w="567"/>
        <w:gridCol w:w="425"/>
        <w:gridCol w:w="709"/>
        <w:gridCol w:w="561"/>
        <w:gridCol w:w="6"/>
        <w:gridCol w:w="1134"/>
      </w:tblGrid>
      <w:tr w:rsidR="001C50B2" w:rsidRPr="00303299" w14:paraId="71CFE2D2" w14:textId="77777777" w:rsidTr="00585B8D">
        <w:trPr>
          <w:trHeight w:val="360"/>
          <w:tblHead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8803C" w14:textId="77777777" w:rsidR="001C50B2" w:rsidRPr="00303299" w:rsidRDefault="001C50B2" w:rsidP="00E567E2">
            <w:pPr>
              <w:spacing w:after="0" w:line="240" w:lineRule="auto"/>
              <w:jc w:val="center"/>
              <w:rPr>
                <w:rFonts w:ascii="Calibri" w:eastAsia="Times New Roman" w:hAnsi="Calibri" w:cs="Calibri"/>
                <w:b/>
                <w:color w:val="000000"/>
                <w:sz w:val="20"/>
                <w:szCs w:val="20"/>
                <w:lang w:val="en-US" w:eastAsia="es-ES"/>
              </w:rPr>
            </w:pPr>
            <w:r w:rsidRPr="00303299">
              <w:rPr>
                <w:rFonts w:ascii="Calibri" w:eastAsia="Times New Roman" w:hAnsi="Calibri" w:cs="Calibri"/>
                <w:b/>
                <w:color w:val="000000"/>
                <w:sz w:val="20"/>
                <w:szCs w:val="20"/>
                <w:lang w:val="en-US" w:eastAsia="es-ES"/>
              </w:rPr>
              <w:t>Location</w:t>
            </w:r>
          </w:p>
          <w:p w14:paraId="30EC4189" w14:textId="77777777" w:rsidR="001C50B2" w:rsidRPr="00303299" w:rsidRDefault="001C50B2" w:rsidP="00E567E2">
            <w:pPr>
              <w:spacing w:after="0" w:line="240" w:lineRule="auto"/>
              <w:jc w:val="center"/>
              <w:rPr>
                <w:rFonts w:ascii="Calibri" w:eastAsia="Times New Roman" w:hAnsi="Calibri" w:cs="Calibri"/>
                <w:b/>
                <w:color w:val="000000"/>
                <w:sz w:val="20"/>
                <w:szCs w:val="20"/>
                <w:lang w:val="en-US" w:eastAsia="es-ES"/>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AE009" w14:textId="77777777" w:rsidR="001C50B2" w:rsidRPr="00303299" w:rsidRDefault="001C50B2" w:rsidP="00E567E2">
            <w:pPr>
              <w:spacing w:after="0" w:line="240" w:lineRule="auto"/>
              <w:jc w:val="center"/>
              <w:rPr>
                <w:rFonts w:ascii="Calibri" w:eastAsia="Times New Roman" w:hAnsi="Calibri" w:cs="Calibri"/>
                <w:b/>
                <w:color w:val="000000"/>
                <w:sz w:val="20"/>
                <w:szCs w:val="20"/>
                <w:lang w:val="en-US" w:eastAsia="es-ES"/>
              </w:rPr>
            </w:pPr>
            <w:r w:rsidRPr="00303299">
              <w:rPr>
                <w:rFonts w:ascii="Calibri" w:eastAsia="Times New Roman" w:hAnsi="Calibri" w:cs="Calibri"/>
                <w:b/>
                <w:color w:val="000000"/>
                <w:sz w:val="20"/>
                <w:szCs w:val="20"/>
                <w:lang w:val="en-US" w:eastAsia="es-ES"/>
              </w:rPr>
              <w:t>Size fraction</w:t>
            </w:r>
          </w:p>
          <w:p w14:paraId="3A91AD1C" w14:textId="77777777" w:rsidR="001C50B2" w:rsidRPr="00303299" w:rsidRDefault="001C50B2" w:rsidP="00E567E2">
            <w:pPr>
              <w:spacing w:after="0" w:line="240" w:lineRule="auto"/>
              <w:jc w:val="center"/>
              <w:rPr>
                <w:rFonts w:ascii="Calibri" w:eastAsia="Times New Roman" w:hAnsi="Calibri" w:cs="Calibri"/>
                <w:b/>
                <w:color w:val="000000"/>
                <w:sz w:val="20"/>
                <w:szCs w:val="20"/>
                <w:lang w:val="en-US" w:eastAsia="es-ES"/>
              </w:rPr>
            </w:pPr>
          </w:p>
        </w:tc>
        <w:tc>
          <w:tcPr>
            <w:tcW w:w="12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ADE1F" w14:textId="71BC12FD" w:rsidR="001C50B2" w:rsidRPr="00303299" w:rsidRDefault="00040B47" w:rsidP="00E567E2">
            <w:pPr>
              <w:spacing w:after="0" w:line="240" w:lineRule="auto"/>
              <w:jc w:val="center"/>
              <w:rPr>
                <w:rFonts w:ascii="Calibri" w:eastAsia="Times New Roman" w:hAnsi="Calibri" w:cs="Calibri"/>
                <w:b/>
                <w:color w:val="000000"/>
                <w:sz w:val="20"/>
                <w:szCs w:val="20"/>
                <w:lang w:val="en-US" w:eastAsia="es-ES"/>
              </w:rPr>
            </w:pPr>
            <w:r>
              <w:rPr>
                <w:rFonts w:ascii="Calibri" w:eastAsia="Times New Roman" w:hAnsi="Calibri" w:cs="Calibri"/>
                <w:b/>
                <w:color w:val="000000"/>
                <w:sz w:val="20"/>
                <w:szCs w:val="20"/>
                <w:lang w:val="en-US" w:eastAsia="es-ES"/>
              </w:rPr>
              <w:t>Study area</w:t>
            </w:r>
          </w:p>
          <w:p w14:paraId="131801AA" w14:textId="77777777" w:rsidR="001C50B2" w:rsidRPr="00303299" w:rsidRDefault="001C50B2" w:rsidP="00E567E2">
            <w:pPr>
              <w:spacing w:after="0" w:line="240" w:lineRule="auto"/>
              <w:jc w:val="center"/>
              <w:rPr>
                <w:rFonts w:ascii="Calibri" w:eastAsia="Times New Roman" w:hAnsi="Calibri" w:cs="Calibri"/>
                <w:b/>
                <w:color w:val="000000"/>
                <w:sz w:val="20"/>
                <w:szCs w:val="20"/>
                <w:lang w:val="en-US" w:eastAsia="es-ES"/>
              </w:rPr>
            </w:pPr>
          </w:p>
        </w:tc>
        <w:tc>
          <w:tcPr>
            <w:tcW w:w="1418" w:type="dxa"/>
            <w:vMerge w:val="restart"/>
            <w:tcBorders>
              <w:top w:val="single" w:sz="4" w:space="0" w:color="auto"/>
              <w:left w:val="single" w:sz="4" w:space="0" w:color="auto"/>
              <w:right w:val="single" w:sz="4" w:space="0" w:color="auto"/>
            </w:tcBorders>
            <w:shd w:val="clear" w:color="auto" w:fill="auto"/>
            <w:noWrap/>
            <w:vAlign w:val="center"/>
            <w:hideMark/>
          </w:tcPr>
          <w:p w14:paraId="1B04854B" w14:textId="77777777" w:rsidR="001C50B2" w:rsidRPr="00303299" w:rsidRDefault="001C50B2" w:rsidP="00E567E2">
            <w:pPr>
              <w:spacing w:after="0" w:line="240" w:lineRule="auto"/>
              <w:jc w:val="center"/>
              <w:rPr>
                <w:rFonts w:ascii="Calibri" w:eastAsia="Times New Roman" w:hAnsi="Calibri" w:cs="Calibri"/>
                <w:b/>
                <w:color w:val="000000"/>
                <w:sz w:val="20"/>
                <w:szCs w:val="20"/>
                <w:lang w:val="en-US" w:eastAsia="es-ES"/>
              </w:rPr>
            </w:pPr>
            <w:r w:rsidRPr="00303299">
              <w:rPr>
                <w:rFonts w:ascii="Calibri" w:eastAsia="Times New Roman" w:hAnsi="Calibri" w:cs="Calibri"/>
                <w:b/>
                <w:color w:val="000000"/>
                <w:sz w:val="20"/>
                <w:szCs w:val="20"/>
                <w:lang w:val="en-US" w:eastAsia="es-ES"/>
              </w:rPr>
              <w:t>Sampling period</w:t>
            </w:r>
          </w:p>
          <w:p w14:paraId="177A5103" w14:textId="77777777" w:rsidR="001C50B2" w:rsidRPr="00303299" w:rsidRDefault="001C50B2" w:rsidP="00E567E2">
            <w:pPr>
              <w:spacing w:after="0" w:line="240" w:lineRule="auto"/>
              <w:jc w:val="center"/>
              <w:rPr>
                <w:rFonts w:ascii="Calibri" w:eastAsia="Times New Roman" w:hAnsi="Calibri" w:cs="Calibri"/>
                <w:b/>
                <w:color w:val="000000"/>
                <w:sz w:val="20"/>
                <w:szCs w:val="20"/>
                <w:lang w:val="en-US" w:eastAsia="es-ES"/>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28D7F" w14:textId="77777777" w:rsidR="001C50B2" w:rsidRPr="00303299" w:rsidRDefault="001C50B2" w:rsidP="00E567E2">
            <w:pPr>
              <w:spacing w:after="0" w:line="240" w:lineRule="auto"/>
              <w:jc w:val="center"/>
              <w:rPr>
                <w:rFonts w:ascii="Calibri" w:eastAsia="Times New Roman" w:hAnsi="Calibri" w:cs="Calibri"/>
                <w:b/>
                <w:color w:val="000000"/>
                <w:sz w:val="20"/>
                <w:szCs w:val="20"/>
                <w:lang w:val="en-US" w:eastAsia="es-ES"/>
              </w:rPr>
            </w:pPr>
            <w:r w:rsidRPr="00303299">
              <w:rPr>
                <w:rFonts w:ascii="Calibri" w:eastAsia="Times New Roman" w:hAnsi="Calibri" w:cs="Calibri"/>
                <w:b/>
                <w:color w:val="000000"/>
                <w:sz w:val="20"/>
                <w:szCs w:val="20"/>
                <w:lang w:val="en-US" w:eastAsia="es-ES"/>
              </w:rPr>
              <w:t>WSOC (µg m</w:t>
            </w:r>
            <w:r w:rsidRPr="00303299">
              <w:rPr>
                <w:rFonts w:ascii="Calibri" w:eastAsia="Times New Roman" w:hAnsi="Calibri" w:cs="Calibri"/>
                <w:b/>
                <w:color w:val="000000"/>
                <w:sz w:val="20"/>
                <w:szCs w:val="20"/>
                <w:vertAlign w:val="superscript"/>
                <w:lang w:val="en-US" w:eastAsia="es-ES"/>
              </w:rPr>
              <w:t>-3</w:t>
            </w:r>
            <w:r w:rsidRPr="00303299">
              <w:rPr>
                <w:rFonts w:ascii="Calibri" w:eastAsia="Times New Roman" w:hAnsi="Calibri" w:cs="Calibri"/>
                <w:b/>
                <w:color w:val="000000"/>
                <w:sz w:val="20"/>
                <w:szCs w:val="20"/>
                <w:lang w:val="en-US" w:eastAsia="es-ES"/>
              </w:rPr>
              <w:t>)</w:t>
            </w:r>
          </w:p>
        </w:tc>
        <w:tc>
          <w:tcPr>
            <w:tcW w:w="24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B1DD4" w14:textId="77777777" w:rsidR="001C50B2" w:rsidRPr="00303299" w:rsidRDefault="001C50B2" w:rsidP="00E567E2">
            <w:pPr>
              <w:spacing w:after="0" w:line="240" w:lineRule="auto"/>
              <w:jc w:val="center"/>
              <w:rPr>
                <w:rFonts w:ascii="Calibri" w:eastAsia="Times New Roman" w:hAnsi="Calibri" w:cs="Calibri"/>
                <w:b/>
                <w:color w:val="000000"/>
                <w:sz w:val="20"/>
                <w:szCs w:val="20"/>
                <w:lang w:val="en-US" w:eastAsia="es-ES"/>
              </w:rPr>
            </w:pPr>
            <w:r w:rsidRPr="00303299">
              <w:rPr>
                <w:rFonts w:ascii="Calibri" w:eastAsia="Times New Roman" w:hAnsi="Calibri" w:cs="Calibri"/>
                <w:b/>
                <w:color w:val="000000"/>
                <w:sz w:val="20"/>
                <w:szCs w:val="20"/>
                <w:lang w:val="en-US" w:eastAsia="es-ES"/>
              </w:rPr>
              <w:t>δ</w:t>
            </w:r>
            <w:r w:rsidRPr="00303299">
              <w:rPr>
                <w:rFonts w:ascii="Calibri" w:eastAsia="Times New Roman" w:hAnsi="Calibri" w:cs="Calibri"/>
                <w:b/>
                <w:color w:val="000000"/>
                <w:sz w:val="20"/>
                <w:szCs w:val="20"/>
                <w:vertAlign w:val="superscript"/>
                <w:lang w:val="en-US" w:eastAsia="es-ES"/>
              </w:rPr>
              <w:t>13</w:t>
            </w:r>
            <w:r w:rsidRPr="00303299">
              <w:rPr>
                <w:rFonts w:ascii="Calibri" w:eastAsia="Times New Roman" w:hAnsi="Calibri" w:cs="Calibri"/>
                <w:b/>
                <w:color w:val="000000"/>
                <w:sz w:val="20"/>
                <w:szCs w:val="20"/>
                <w:lang w:val="en-US" w:eastAsia="es-ES"/>
              </w:rPr>
              <w:t>C</w:t>
            </w:r>
            <w:r w:rsidRPr="00303299">
              <w:rPr>
                <w:rFonts w:ascii="Calibri" w:eastAsia="Times New Roman" w:hAnsi="Calibri" w:cs="Calibri"/>
                <w:b/>
                <w:color w:val="000000"/>
                <w:sz w:val="20"/>
                <w:szCs w:val="20"/>
                <w:vertAlign w:val="subscript"/>
                <w:lang w:val="en-US" w:eastAsia="es-ES"/>
              </w:rPr>
              <w:t>WSOC</w:t>
            </w:r>
            <w:r w:rsidRPr="00303299">
              <w:rPr>
                <w:rFonts w:ascii="Calibri" w:eastAsia="Times New Roman" w:hAnsi="Calibri" w:cs="Calibri"/>
                <w:b/>
                <w:color w:val="000000"/>
                <w:sz w:val="20"/>
                <w:szCs w:val="20"/>
                <w:lang w:val="en-US" w:eastAsia="es-ES"/>
              </w:rPr>
              <w:t xml:space="preserve"> (‰)</w:t>
            </w:r>
          </w:p>
        </w:tc>
        <w:tc>
          <w:tcPr>
            <w:tcW w:w="240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3F594" w14:textId="77777777" w:rsidR="001C50B2" w:rsidRPr="00303299" w:rsidRDefault="001C50B2" w:rsidP="00E567E2">
            <w:pPr>
              <w:spacing w:after="0" w:line="240" w:lineRule="auto"/>
              <w:jc w:val="center"/>
              <w:rPr>
                <w:rFonts w:ascii="Calibri" w:eastAsia="Times New Roman" w:hAnsi="Calibri" w:cs="Calibri"/>
                <w:b/>
                <w:color w:val="000000"/>
                <w:sz w:val="20"/>
                <w:szCs w:val="20"/>
                <w:lang w:val="en-US" w:eastAsia="es-ES"/>
              </w:rPr>
            </w:pPr>
            <w:r w:rsidRPr="00303299">
              <w:rPr>
                <w:rFonts w:ascii="Calibri" w:eastAsia="Times New Roman" w:hAnsi="Calibri" w:cs="Calibri"/>
                <w:b/>
                <w:color w:val="000000"/>
                <w:sz w:val="20"/>
                <w:szCs w:val="20"/>
                <w:lang w:val="en-US" w:eastAsia="es-ES"/>
              </w:rPr>
              <w:t>TC (µg m</w:t>
            </w:r>
            <w:r w:rsidRPr="00303299">
              <w:rPr>
                <w:rFonts w:ascii="Calibri" w:eastAsia="Times New Roman" w:hAnsi="Calibri" w:cs="Calibri"/>
                <w:b/>
                <w:color w:val="000000"/>
                <w:sz w:val="20"/>
                <w:szCs w:val="20"/>
                <w:vertAlign w:val="superscript"/>
                <w:lang w:val="en-US" w:eastAsia="es-ES"/>
              </w:rPr>
              <w:t>-3</w:t>
            </w:r>
            <w:r w:rsidRPr="00303299">
              <w:rPr>
                <w:rFonts w:ascii="Calibri" w:eastAsia="Times New Roman" w:hAnsi="Calibri" w:cs="Calibri"/>
                <w:b/>
                <w:color w:val="000000"/>
                <w:sz w:val="20"/>
                <w:szCs w:val="20"/>
                <w:lang w:val="en-US" w:eastAsia="es-ES"/>
              </w:rPr>
              <w:t>)</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10502" w14:textId="77777777" w:rsidR="001C50B2" w:rsidRPr="00303299" w:rsidRDefault="001C50B2" w:rsidP="00E567E2">
            <w:pPr>
              <w:spacing w:after="0" w:line="240" w:lineRule="auto"/>
              <w:jc w:val="center"/>
              <w:rPr>
                <w:rFonts w:ascii="Calibri" w:eastAsia="Times New Roman" w:hAnsi="Calibri" w:cs="Calibri"/>
                <w:b/>
                <w:color w:val="000000"/>
                <w:sz w:val="20"/>
                <w:szCs w:val="20"/>
                <w:lang w:val="en-US" w:eastAsia="es-ES"/>
              </w:rPr>
            </w:pPr>
            <w:r w:rsidRPr="00303299">
              <w:rPr>
                <w:rFonts w:ascii="Calibri" w:eastAsia="Times New Roman" w:hAnsi="Calibri" w:cs="Calibri"/>
                <w:b/>
                <w:color w:val="000000"/>
                <w:sz w:val="20"/>
                <w:szCs w:val="20"/>
                <w:lang w:val="en-US" w:eastAsia="es-ES"/>
              </w:rPr>
              <w:t>δ</w:t>
            </w:r>
            <w:r w:rsidRPr="00303299">
              <w:rPr>
                <w:rFonts w:ascii="Calibri" w:eastAsia="Times New Roman" w:hAnsi="Calibri" w:cs="Calibri"/>
                <w:b/>
                <w:color w:val="000000"/>
                <w:sz w:val="20"/>
                <w:szCs w:val="20"/>
                <w:vertAlign w:val="superscript"/>
                <w:lang w:val="en-US" w:eastAsia="es-ES"/>
              </w:rPr>
              <w:t>13</w:t>
            </w:r>
            <w:r w:rsidRPr="00303299">
              <w:rPr>
                <w:rFonts w:ascii="Calibri" w:eastAsia="Times New Roman" w:hAnsi="Calibri" w:cs="Calibri"/>
                <w:b/>
                <w:color w:val="000000"/>
                <w:sz w:val="20"/>
                <w:szCs w:val="20"/>
                <w:lang w:val="en-US" w:eastAsia="es-ES"/>
              </w:rPr>
              <w:t>C</w:t>
            </w:r>
            <w:r w:rsidRPr="00303299">
              <w:rPr>
                <w:rFonts w:ascii="Calibri" w:eastAsia="Times New Roman" w:hAnsi="Calibri" w:cs="Calibri"/>
                <w:b/>
                <w:color w:val="000000"/>
                <w:sz w:val="20"/>
                <w:szCs w:val="20"/>
                <w:vertAlign w:val="subscript"/>
                <w:lang w:val="en-US" w:eastAsia="es-ES"/>
              </w:rPr>
              <w:t>TC</w:t>
            </w:r>
            <w:r w:rsidRPr="00303299">
              <w:rPr>
                <w:rFonts w:ascii="Calibri" w:eastAsia="Times New Roman" w:hAnsi="Calibri" w:cs="Calibri"/>
                <w:b/>
                <w:color w:val="000000"/>
                <w:sz w:val="20"/>
                <w:szCs w:val="20"/>
                <w:lang w:val="en-US" w:eastAsia="es-ES"/>
              </w:rPr>
              <w:t xml:space="preserve"> (‰)</w:t>
            </w:r>
          </w:p>
        </w:tc>
        <w:tc>
          <w:tcPr>
            <w:tcW w:w="1140" w:type="dxa"/>
            <w:gridSpan w:val="2"/>
            <w:tcBorders>
              <w:top w:val="single" w:sz="4" w:space="0" w:color="auto"/>
              <w:left w:val="single" w:sz="4" w:space="0" w:color="auto"/>
              <w:right w:val="single" w:sz="4" w:space="0" w:color="auto"/>
            </w:tcBorders>
            <w:shd w:val="clear" w:color="auto" w:fill="auto"/>
            <w:noWrap/>
            <w:vAlign w:val="center"/>
            <w:hideMark/>
          </w:tcPr>
          <w:p w14:paraId="3809FA30" w14:textId="77777777" w:rsidR="001C50B2" w:rsidRPr="00303299" w:rsidRDefault="001C50B2" w:rsidP="003F2F7F">
            <w:pPr>
              <w:spacing w:after="0" w:line="240" w:lineRule="auto"/>
              <w:jc w:val="center"/>
              <w:rPr>
                <w:rFonts w:ascii="Calibri" w:eastAsia="Times New Roman" w:hAnsi="Calibri" w:cs="Calibri"/>
                <w:b/>
                <w:color w:val="000000"/>
                <w:sz w:val="20"/>
                <w:szCs w:val="20"/>
                <w:lang w:val="en-US" w:eastAsia="es-ES"/>
              </w:rPr>
            </w:pPr>
            <w:r w:rsidRPr="00303299">
              <w:rPr>
                <w:rFonts w:ascii="Calibri" w:eastAsia="Times New Roman" w:hAnsi="Calibri" w:cs="Calibri"/>
                <w:b/>
                <w:color w:val="000000"/>
                <w:sz w:val="20"/>
                <w:szCs w:val="20"/>
                <w:lang w:val="en-US" w:eastAsia="es-ES"/>
              </w:rPr>
              <w:t>References</w:t>
            </w:r>
          </w:p>
        </w:tc>
      </w:tr>
      <w:tr w:rsidR="001C50B2" w:rsidRPr="00303299" w14:paraId="4EB7808C" w14:textId="77777777" w:rsidTr="00585B8D">
        <w:trPr>
          <w:trHeight w:val="300"/>
          <w:tblHeader/>
        </w:trPr>
        <w:tc>
          <w:tcPr>
            <w:tcW w:w="1980" w:type="dxa"/>
            <w:vMerge/>
            <w:tcBorders>
              <w:left w:val="single" w:sz="4" w:space="0" w:color="auto"/>
              <w:bottom w:val="single" w:sz="4" w:space="0" w:color="auto"/>
              <w:right w:val="single" w:sz="4" w:space="0" w:color="auto"/>
            </w:tcBorders>
            <w:shd w:val="clear" w:color="auto" w:fill="auto"/>
            <w:noWrap/>
            <w:hideMark/>
          </w:tcPr>
          <w:p w14:paraId="4F3D74E5" w14:textId="77777777" w:rsidR="001C50B2" w:rsidRPr="00303299" w:rsidRDefault="001C50B2" w:rsidP="00E567E2">
            <w:pPr>
              <w:spacing w:after="0" w:line="240" w:lineRule="auto"/>
              <w:rPr>
                <w:rFonts w:ascii="Calibri" w:eastAsia="Times New Roman" w:hAnsi="Calibri" w:cs="Calibri"/>
                <w:color w:val="000000"/>
                <w:sz w:val="20"/>
                <w:szCs w:val="20"/>
                <w:lang w:val="en-US" w:eastAsia="es-ES"/>
              </w:rPr>
            </w:pPr>
          </w:p>
        </w:tc>
        <w:tc>
          <w:tcPr>
            <w:tcW w:w="850" w:type="dxa"/>
            <w:vMerge/>
            <w:tcBorders>
              <w:left w:val="single" w:sz="4" w:space="0" w:color="auto"/>
              <w:bottom w:val="single" w:sz="4" w:space="0" w:color="auto"/>
              <w:right w:val="single" w:sz="4" w:space="0" w:color="auto"/>
            </w:tcBorders>
            <w:shd w:val="clear" w:color="auto" w:fill="auto"/>
            <w:noWrap/>
            <w:hideMark/>
          </w:tcPr>
          <w:p w14:paraId="03BA5088"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p>
        </w:tc>
        <w:tc>
          <w:tcPr>
            <w:tcW w:w="1209" w:type="dxa"/>
            <w:vMerge/>
            <w:tcBorders>
              <w:left w:val="single" w:sz="4" w:space="0" w:color="auto"/>
              <w:bottom w:val="single" w:sz="4" w:space="0" w:color="auto"/>
              <w:right w:val="single" w:sz="4" w:space="0" w:color="auto"/>
            </w:tcBorders>
            <w:shd w:val="clear" w:color="auto" w:fill="auto"/>
            <w:noWrap/>
            <w:hideMark/>
          </w:tcPr>
          <w:p w14:paraId="1DB034FE"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p>
        </w:tc>
        <w:tc>
          <w:tcPr>
            <w:tcW w:w="1418" w:type="dxa"/>
            <w:vMerge/>
            <w:tcBorders>
              <w:left w:val="single" w:sz="4" w:space="0" w:color="auto"/>
              <w:bottom w:val="single" w:sz="4" w:space="0" w:color="auto"/>
              <w:right w:val="single" w:sz="4" w:space="0" w:color="auto"/>
            </w:tcBorders>
            <w:shd w:val="clear" w:color="auto" w:fill="auto"/>
            <w:noWrap/>
            <w:hideMark/>
          </w:tcPr>
          <w:p w14:paraId="0BEDC7F9"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14:paraId="3C1D4AD0"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Ave</w:t>
            </w:r>
          </w:p>
        </w:tc>
        <w:tc>
          <w:tcPr>
            <w:tcW w:w="496" w:type="dxa"/>
            <w:tcBorders>
              <w:top w:val="single" w:sz="4" w:space="0" w:color="auto"/>
              <w:left w:val="nil"/>
              <w:bottom w:val="single" w:sz="4" w:space="0" w:color="auto"/>
              <w:right w:val="nil"/>
            </w:tcBorders>
            <w:shd w:val="clear" w:color="auto" w:fill="auto"/>
            <w:noWrap/>
            <w:vAlign w:val="bottom"/>
            <w:hideMark/>
          </w:tcPr>
          <w:p w14:paraId="4ACBDF9C"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SD</w:t>
            </w:r>
          </w:p>
        </w:tc>
        <w:tc>
          <w:tcPr>
            <w:tcW w:w="567" w:type="dxa"/>
            <w:tcBorders>
              <w:top w:val="single" w:sz="4" w:space="0" w:color="auto"/>
              <w:left w:val="nil"/>
              <w:bottom w:val="single" w:sz="4" w:space="0" w:color="auto"/>
              <w:right w:val="nil"/>
            </w:tcBorders>
            <w:shd w:val="clear" w:color="auto" w:fill="auto"/>
            <w:noWrap/>
            <w:vAlign w:val="bottom"/>
            <w:hideMark/>
          </w:tcPr>
          <w:p w14:paraId="0A4E398B"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min</w:t>
            </w:r>
          </w:p>
        </w:tc>
        <w:tc>
          <w:tcPr>
            <w:tcW w:w="638" w:type="dxa"/>
            <w:tcBorders>
              <w:top w:val="single" w:sz="4" w:space="0" w:color="auto"/>
              <w:left w:val="nil"/>
              <w:bottom w:val="single" w:sz="4" w:space="0" w:color="auto"/>
              <w:right w:val="single" w:sz="4" w:space="0" w:color="auto"/>
            </w:tcBorders>
            <w:shd w:val="clear" w:color="auto" w:fill="auto"/>
            <w:noWrap/>
            <w:vAlign w:val="bottom"/>
            <w:hideMark/>
          </w:tcPr>
          <w:p w14:paraId="7602431D"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max</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14:paraId="4FD5A386"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Ave</w:t>
            </w:r>
          </w:p>
        </w:tc>
        <w:tc>
          <w:tcPr>
            <w:tcW w:w="425" w:type="dxa"/>
            <w:tcBorders>
              <w:top w:val="single" w:sz="4" w:space="0" w:color="auto"/>
              <w:left w:val="nil"/>
              <w:bottom w:val="single" w:sz="4" w:space="0" w:color="auto"/>
              <w:right w:val="nil"/>
            </w:tcBorders>
            <w:shd w:val="clear" w:color="auto" w:fill="auto"/>
            <w:noWrap/>
            <w:vAlign w:val="bottom"/>
            <w:hideMark/>
          </w:tcPr>
          <w:p w14:paraId="51EF2C69"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SD</w:t>
            </w:r>
          </w:p>
        </w:tc>
        <w:tc>
          <w:tcPr>
            <w:tcW w:w="709" w:type="dxa"/>
            <w:tcBorders>
              <w:top w:val="single" w:sz="4" w:space="0" w:color="auto"/>
              <w:left w:val="nil"/>
              <w:bottom w:val="single" w:sz="4" w:space="0" w:color="auto"/>
              <w:right w:val="nil"/>
            </w:tcBorders>
            <w:shd w:val="clear" w:color="auto" w:fill="auto"/>
            <w:noWrap/>
            <w:vAlign w:val="bottom"/>
            <w:hideMark/>
          </w:tcPr>
          <w:p w14:paraId="5F87A517"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min</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1D5413D"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max</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14:paraId="1D34B1DB"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Ave</w:t>
            </w:r>
          </w:p>
        </w:tc>
        <w:tc>
          <w:tcPr>
            <w:tcW w:w="425" w:type="dxa"/>
            <w:tcBorders>
              <w:top w:val="single" w:sz="4" w:space="0" w:color="auto"/>
              <w:left w:val="nil"/>
              <w:bottom w:val="single" w:sz="4" w:space="0" w:color="auto"/>
              <w:right w:val="nil"/>
            </w:tcBorders>
            <w:shd w:val="clear" w:color="auto" w:fill="auto"/>
            <w:noWrap/>
            <w:vAlign w:val="bottom"/>
            <w:hideMark/>
          </w:tcPr>
          <w:p w14:paraId="0997D93B"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SD</w:t>
            </w:r>
          </w:p>
        </w:tc>
        <w:tc>
          <w:tcPr>
            <w:tcW w:w="709" w:type="dxa"/>
            <w:tcBorders>
              <w:top w:val="single" w:sz="4" w:space="0" w:color="auto"/>
              <w:left w:val="nil"/>
              <w:bottom w:val="single" w:sz="4" w:space="0" w:color="auto"/>
              <w:right w:val="nil"/>
            </w:tcBorders>
            <w:shd w:val="clear" w:color="auto" w:fill="auto"/>
            <w:noWrap/>
            <w:vAlign w:val="bottom"/>
            <w:hideMark/>
          </w:tcPr>
          <w:p w14:paraId="21756887"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min</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37D072"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max</w:t>
            </w:r>
          </w:p>
        </w:tc>
        <w:tc>
          <w:tcPr>
            <w:tcW w:w="567" w:type="dxa"/>
            <w:tcBorders>
              <w:top w:val="single" w:sz="4" w:space="0" w:color="auto"/>
              <w:left w:val="single" w:sz="4" w:space="0" w:color="auto"/>
              <w:bottom w:val="single" w:sz="4" w:space="0" w:color="auto"/>
              <w:right w:val="nil"/>
            </w:tcBorders>
            <w:shd w:val="clear" w:color="auto" w:fill="auto"/>
            <w:noWrap/>
            <w:vAlign w:val="bottom"/>
            <w:hideMark/>
          </w:tcPr>
          <w:p w14:paraId="6844713D"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Ave</w:t>
            </w:r>
          </w:p>
        </w:tc>
        <w:tc>
          <w:tcPr>
            <w:tcW w:w="425" w:type="dxa"/>
            <w:tcBorders>
              <w:top w:val="single" w:sz="4" w:space="0" w:color="auto"/>
              <w:left w:val="nil"/>
              <w:bottom w:val="single" w:sz="4" w:space="0" w:color="auto"/>
              <w:right w:val="nil"/>
            </w:tcBorders>
            <w:shd w:val="clear" w:color="auto" w:fill="auto"/>
            <w:noWrap/>
            <w:vAlign w:val="bottom"/>
            <w:hideMark/>
          </w:tcPr>
          <w:p w14:paraId="24B92A79"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SD</w:t>
            </w:r>
          </w:p>
        </w:tc>
        <w:tc>
          <w:tcPr>
            <w:tcW w:w="709" w:type="dxa"/>
            <w:tcBorders>
              <w:top w:val="single" w:sz="4" w:space="0" w:color="auto"/>
              <w:left w:val="nil"/>
              <w:bottom w:val="single" w:sz="4" w:space="0" w:color="auto"/>
              <w:right w:val="nil"/>
            </w:tcBorders>
            <w:shd w:val="clear" w:color="auto" w:fill="auto"/>
            <w:noWrap/>
            <w:vAlign w:val="bottom"/>
            <w:hideMark/>
          </w:tcPr>
          <w:p w14:paraId="6E9F1A5A"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min</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C2E9F3" w14:textId="77777777" w:rsidR="001C50B2" w:rsidRPr="00303299" w:rsidRDefault="001C50B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max</w:t>
            </w:r>
          </w:p>
        </w:tc>
        <w:tc>
          <w:tcPr>
            <w:tcW w:w="1134" w:type="dxa"/>
            <w:tcBorders>
              <w:left w:val="single" w:sz="4" w:space="0" w:color="auto"/>
              <w:bottom w:val="single" w:sz="4" w:space="0" w:color="auto"/>
              <w:right w:val="single" w:sz="4" w:space="0" w:color="auto"/>
            </w:tcBorders>
            <w:shd w:val="clear" w:color="auto" w:fill="auto"/>
            <w:noWrap/>
            <w:vAlign w:val="center"/>
            <w:hideMark/>
          </w:tcPr>
          <w:p w14:paraId="189607D7" w14:textId="77777777" w:rsidR="001C50B2" w:rsidRPr="00303299" w:rsidRDefault="001C50B2" w:rsidP="003F2F7F">
            <w:pPr>
              <w:spacing w:after="0" w:line="240" w:lineRule="auto"/>
              <w:jc w:val="center"/>
              <w:rPr>
                <w:rFonts w:ascii="Calibri" w:eastAsia="Times New Roman" w:hAnsi="Calibri" w:cs="Calibri"/>
                <w:color w:val="000000"/>
                <w:sz w:val="20"/>
                <w:szCs w:val="20"/>
                <w:lang w:val="en-US" w:eastAsia="es-ES"/>
              </w:rPr>
            </w:pPr>
          </w:p>
        </w:tc>
      </w:tr>
      <w:tr w:rsidR="00173832" w:rsidRPr="00303299" w14:paraId="2D515E09"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70CB5299"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Ibaraki, Japan</w:t>
            </w:r>
          </w:p>
        </w:tc>
        <w:tc>
          <w:tcPr>
            <w:tcW w:w="850" w:type="dxa"/>
            <w:tcBorders>
              <w:top w:val="nil"/>
              <w:left w:val="single" w:sz="4" w:space="0" w:color="auto"/>
              <w:bottom w:val="nil"/>
              <w:right w:val="single" w:sz="4" w:space="0" w:color="auto"/>
            </w:tcBorders>
            <w:shd w:val="clear" w:color="auto" w:fill="auto"/>
            <w:noWrap/>
            <w:hideMark/>
          </w:tcPr>
          <w:p w14:paraId="432CAC5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2.5</w:t>
            </w:r>
          </w:p>
        </w:tc>
        <w:tc>
          <w:tcPr>
            <w:tcW w:w="1209" w:type="dxa"/>
            <w:tcBorders>
              <w:top w:val="nil"/>
              <w:left w:val="single" w:sz="4" w:space="0" w:color="auto"/>
              <w:bottom w:val="nil"/>
              <w:right w:val="single" w:sz="4" w:space="0" w:color="auto"/>
            </w:tcBorders>
            <w:shd w:val="clear" w:color="auto" w:fill="auto"/>
            <w:noWrap/>
            <w:hideMark/>
          </w:tcPr>
          <w:p w14:paraId="23DB9FA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3B87B529" w14:textId="77777777" w:rsidR="00B97852" w:rsidRPr="00303299" w:rsidRDefault="001C2B44"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w:t>
            </w:r>
            <w:r w:rsidR="007D34D5">
              <w:rPr>
                <w:rFonts w:ascii="Calibri" w:eastAsia="Times New Roman" w:hAnsi="Calibri" w:cs="Calibri"/>
                <w:color w:val="000000"/>
                <w:sz w:val="20"/>
                <w:szCs w:val="20"/>
                <w:lang w:val="en-US" w:eastAsia="es-ES"/>
              </w:rPr>
              <w:t>7 (Jul</w:t>
            </w:r>
            <w:r w:rsidR="00B97852" w:rsidRPr="00303299">
              <w:rPr>
                <w:rFonts w:ascii="Calibri" w:eastAsia="Times New Roman" w:hAnsi="Calibri" w:cs="Calibri"/>
                <w:color w:val="000000"/>
                <w:sz w:val="20"/>
                <w:szCs w:val="20"/>
                <w:lang w:val="en-US" w:eastAsia="es-ES"/>
              </w:rPr>
              <w:t>-Nov)</w:t>
            </w:r>
          </w:p>
        </w:tc>
        <w:tc>
          <w:tcPr>
            <w:tcW w:w="567" w:type="dxa"/>
            <w:tcBorders>
              <w:top w:val="nil"/>
              <w:left w:val="single" w:sz="4" w:space="0" w:color="auto"/>
              <w:bottom w:val="nil"/>
              <w:right w:val="nil"/>
            </w:tcBorders>
            <w:shd w:val="clear" w:color="auto" w:fill="auto"/>
            <w:noWrap/>
            <w:hideMark/>
          </w:tcPr>
          <w:p w14:paraId="603DBF4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96" w:type="dxa"/>
            <w:tcBorders>
              <w:top w:val="nil"/>
              <w:left w:val="nil"/>
              <w:bottom w:val="nil"/>
              <w:right w:val="nil"/>
            </w:tcBorders>
            <w:shd w:val="clear" w:color="auto" w:fill="auto"/>
            <w:noWrap/>
            <w:hideMark/>
          </w:tcPr>
          <w:p w14:paraId="3BE021B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nil"/>
              <w:bottom w:val="nil"/>
              <w:right w:val="nil"/>
            </w:tcBorders>
            <w:shd w:val="clear" w:color="auto" w:fill="auto"/>
            <w:noWrap/>
            <w:hideMark/>
          </w:tcPr>
          <w:p w14:paraId="207B682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638" w:type="dxa"/>
            <w:tcBorders>
              <w:top w:val="nil"/>
              <w:left w:val="nil"/>
              <w:bottom w:val="nil"/>
              <w:right w:val="single" w:sz="4" w:space="0" w:color="auto"/>
            </w:tcBorders>
            <w:shd w:val="clear" w:color="auto" w:fill="auto"/>
            <w:noWrap/>
            <w:hideMark/>
          </w:tcPr>
          <w:p w14:paraId="3956F90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589D6EF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-25.8</w:t>
            </w:r>
          </w:p>
        </w:tc>
        <w:tc>
          <w:tcPr>
            <w:tcW w:w="425" w:type="dxa"/>
            <w:tcBorders>
              <w:top w:val="nil"/>
              <w:left w:val="nil"/>
              <w:bottom w:val="nil"/>
              <w:right w:val="nil"/>
            </w:tcBorders>
            <w:shd w:val="clear" w:color="auto" w:fill="auto"/>
            <w:noWrap/>
            <w:hideMark/>
          </w:tcPr>
          <w:p w14:paraId="2AB6F49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0.4</w:t>
            </w:r>
          </w:p>
        </w:tc>
        <w:tc>
          <w:tcPr>
            <w:tcW w:w="709" w:type="dxa"/>
            <w:tcBorders>
              <w:top w:val="nil"/>
              <w:left w:val="nil"/>
              <w:bottom w:val="nil"/>
              <w:right w:val="nil"/>
            </w:tcBorders>
            <w:shd w:val="clear" w:color="auto" w:fill="auto"/>
            <w:noWrap/>
            <w:hideMark/>
          </w:tcPr>
          <w:p w14:paraId="47D300A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-26.5</w:t>
            </w:r>
          </w:p>
        </w:tc>
        <w:tc>
          <w:tcPr>
            <w:tcW w:w="708" w:type="dxa"/>
            <w:tcBorders>
              <w:top w:val="nil"/>
              <w:left w:val="nil"/>
              <w:bottom w:val="nil"/>
              <w:right w:val="single" w:sz="4" w:space="0" w:color="auto"/>
            </w:tcBorders>
            <w:shd w:val="clear" w:color="auto" w:fill="auto"/>
            <w:noWrap/>
            <w:hideMark/>
          </w:tcPr>
          <w:p w14:paraId="04CDDE4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-25.0</w:t>
            </w:r>
          </w:p>
        </w:tc>
        <w:tc>
          <w:tcPr>
            <w:tcW w:w="567" w:type="dxa"/>
            <w:tcBorders>
              <w:top w:val="nil"/>
              <w:left w:val="single" w:sz="4" w:space="0" w:color="auto"/>
              <w:bottom w:val="nil"/>
              <w:right w:val="nil"/>
            </w:tcBorders>
            <w:shd w:val="clear" w:color="auto" w:fill="auto"/>
            <w:noWrap/>
            <w:hideMark/>
          </w:tcPr>
          <w:p w14:paraId="68D596D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6509C89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43624CE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2D2D559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3F3A797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4152E01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236B909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7097FB6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1195725F" w14:textId="77777777" w:rsidR="00B97852" w:rsidRPr="00303299" w:rsidRDefault="00BB4FF7"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Jl6OlR4w","properties":{"formattedCitation":"[1]","plainCitation":"[1]","noteIndex":0},"citationItems":[{"id":4260,"uris":["http://zotero.org/users/3188745/items/H434NBWM"],"uri":["http://zotero.org/users/3188745/items/H434NBWM"],"itemData":{"id":4260,"type":"article-journal","container-title":"Rapid Communications in Mass Spectrometry","DOI":"10.1002/rcm.8240","ISSN":"09514198","issue":"19","journalAbbreviation":"Rapid Commun Mass Spectrom","language":"en","page":"1668-1674","source":"DOI.org (Crossref)","title":"Online wet oxidation/isotope ratio mass spectrometry method for determination of stable carbon isotope ratios of water-soluble organic carbon in particulate matter","volume":"32","author":[{"family":"Suto","given":"Nana"},{"family":"Kawashima","given":"Hiroto"}],"issued":{"date-parts":[["2018",10,15]]}}}],"schema":"https://github.com/citation-style-language/schema/raw/master/csl-citation.json"}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BB4FF7">
              <w:rPr>
                <w:rFonts w:ascii="Calibri" w:hAnsi="Calibri" w:cs="Calibri"/>
                <w:sz w:val="20"/>
              </w:rPr>
              <w:t>[1]</w:t>
            </w:r>
            <w:r>
              <w:rPr>
                <w:rFonts w:ascii="Calibri" w:eastAsia="Times New Roman" w:hAnsi="Calibri" w:cs="Calibri"/>
                <w:color w:val="000000"/>
                <w:sz w:val="20"/>
                <w:szCs w:val="20"/>
                <w:lang w:val="en-US" w:eastAsia="es-ES"/>
              </w:rPr>
              <w:fldChar w:fldCharType="end"/>
            </w:r>
          </w:p>
        </w:tc>
      </w:tr>
      <w:tr w:rsidR="00E92761" w:rsidRPr="00303299" w14:paraId="61E0C612"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2591499A"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Stockholm, Sweden</w:t>
            </w:r>
          </w:p>
        </w:tc>
        <w:tc>
          <w:tcPr>
            <w:tcW w:w="850" w:type="dxa"/>
            <w:tcBorders>
              <w:top w:val="nil"/>
              <w:left w:val="single" w:sz="4" w:space="0" w:color="auto"/>
              <w:bottom w:val="nil"/>
              <w:right w:val="single" w:sz="4" w:space="0" w:color="auto"/>
            </w:tcBorders>
            <w:shd w:val="clear" w:color="auto" w:fill="auto"/>
            <w:noWrap/>
            <w:hideMark/>
          </w:tcPr>
          <w:p w14:paraId="51C1539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TSP</w:t>
            </w:r>
          </w:p>
        </w:tc>
        <w:tc>
          <w:tcPr>
            <w:tcW w:w="1209" w:type="dxa"/>
            <w:tcBorders>
              <w:top w:val="nil"/>
              <w:left w:val="single" w:sz="4" w:space="0" w:color="auto"/>
              <w:bottom w:val="nil"/>
              <w:right w:val="single" w:sz="4" w:space="0" w:color="auto"/>
            </w:tcBorders>
            <w:shd w:val="clear" w:color="auto" w:fill="auto"/>
            <w:noWrap/>
            <w:hideMark/>
          </w:tcPr>
          <w:p w14:paraId="00B1907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3700FF2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2009 (Aug-Oct)</w:t>
            </w:r>
          </w:p>
        </w:tc>
        <w:tc>
          <w:tcPr>
            <w:tcW w:w="567" w:type="dxa"/>
            <w:tcBorders>
              <w:top w:val="nil"/>
              <w:left w:val="single" w:sz="4" w:space="0" w:color="auto"/>
              <w:bottom w:val="nil"/>
              <w:right w:val="nil"/>
            </w:tcBorders>
            <w:shd w:val="clear" w:color="auto" w:fill="auto"/>
            <w:noWrap/>
            <w:hideMark/>
          </w:tcPr>
          <w:p w14:paraId="3C4A2D2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1.0</w:t>
            </w:r>
          </w:p>
        </w:tc>
        <w:tc>
          <w:tcPr>
            <w:tcW w:w="496" w:type="dxa"/>
            <w:tcBorders>
              <w:top w:val="nil"/>
              <w:left w:val="nil"/>
              <w:bottom w:val="nil"/>
              <w:right w:val="nil"/>
            </w:tcBorders>
            <w:shd w:val="clear" w:color="auto" w:fill="auto"/>
            <w:noWrap/>
            <w:hideMark/>
          </w:tcPr>
          <w:p w14:paraId="04B3F5C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0.3</w:t>
            </w:r>
          </w:p>
        </w:tc>
        <w:tc>
          <w:tcPr>
            <w:tcW w:w="567" w:type="dxa"/>
            <w:tcBorders>
              <w:top w:val="nil"/>
              <w:left w:val="nil"/>
              <w:bottom w:val="nil"/>
              <w:right w:val="nil"/>
            </w:tcBorders>
            <w:shd w:val="clear" w:color="auto" w:fill="auto"/>
            <w:noWrap/>
            <w:hideMark/>
          </w:tcPr>
          <w:p w14:paraId="06E7E83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638" w:type="dxa"/>
            <w:tcBorders>
              <w:top w:val="nil"/>
              <w:left w:val="nil"/>
              <w:bottom w:val="nil"/>
              <w:right w:val="single" w:sz="4" w:space="0" w:color="auto"/>
            </w:tcBorders>
            <w:shd w:val="clear" w:color="auto" w:fill="auto"/>
            <w:noWrap/>
            <w:hideMark/>
          </w:tcPr>
          <w:p w14:paraId="09C496E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55DD8DE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-25.3</w:t>
            </w:r>
          </w:p>
        </w:tc>
        <w:tc>
          <w:tcPr>
            <w:tcW w:w="425" w:type="dxa"/>
            <w:tcBorders>
              <w:top w:val="nil"/>
              <w:left w:val="nil"/>
              <w:bottom w:val="nil"/>
              <w:right w:val="nil"/>
            </w:tcBorders>
            <w:shd w:val="clear" w:color="auto" w:fill="auto"/>
            <w:noWrap/>
            <w:hideMark/>
          </w:tcPr>
          <w:p w14:paraId="2F99D86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0.3</w:t>
            </w:r>
          </w:p>
        </w:tc>
        <w:tc>
          <w:tcPr>
            <w:tcW w:w="709" w:type="dxa"/>
            <w:tcBorders>
              <w:top w:val="nil"/>
              <w:left w:val="nil"/>
              <w:bottom w:val="nil"/>
              <w:right w:val="nil"/>
            </w:tcBorders>
            <w:shd w:val="clear" w:color="auto" w:fill="auto"/>
            <w:noWrap/>
            <w:hideMark/>
          </w:tcPr>
          <w:p w14:paraId="3C0F6FB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-25.6</w:t>
            </w:r>
          </w:p>
        </w:tc>
        <w:tc>
          <w:tcPr>
            <w:tcW w:w="708" w:type="dxa"/>
            <w:tcBorders>
              <w:top w:val="nil"/>
              <w:left w:val="nil"/>
              <w:bottom w:val="nil"/>
              <w:right w:val="single" w:sz="4" w:space="0" w:color="auto"/>
            </w:tcBorders>
            <w:shd w:val="clear" w:color="auto" w:fill="auto"/>
            <w:noWrap/>
            <w:hideMark/>
          </w:tcPr>
          <w:p w14:paraId="373E5F5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-25.1</w:t>
            </w:r>
          </w:p>
        </w:tc>
        <w:tc>
          <w:tcPr>
            <w:tcW w:w="567" w:type="dxa"/>
            <w:tcBorders>
              <w:top w:val="nil"/>
              <w:left w:val="single" w:sz="4" w:space="0" w:color="auto"/>
              <w:bottom w:val="nil"/>
              <w:right w:val="nil"/>
            </w:tcBorders>
            <w:shd w:val="clear" w:color="auto" w:fill="auto"/>
            <w:noWrap/>
            <w:hideMark/>
          </w:tcPr>
          <w:p w14:paraId="6EDCFAA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2E88B54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4D9F521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741DFCE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3D7BDFA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543F798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22273AC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5606468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49CD3E6D" w14:textId="77777777" w:rsidR="00B97852" w:rsidRPr="00303299" w:rsidRDefault="00BB4FF7"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HKyI6RSr","properties":{"formattedCitation":"[2]","plainCitation":"[2]","noteIndex":0},"citationItems":[{"id":4723,"uris":["http://zotero.org/users/3188745/items/95CHUXSW"],"uri":["http://zotero.org/users/3188745/items/95CHUXSW"],"itemData":{"id":4723,"type":"article-journal","abstract":"Water-soluble organic carbon (WSOC) constitutes a large fraction of climate-forcing organic aerosols in the atmosphere, yet the sources of WSOC are poorly constrained. A method was developed to measure the stable carbon isotope (δ13C) and radiocarbon (Δ14C) composition of WSOC for apportionment between fossil fuel and different biogenic sources. Synthetic WSOC test substances and ambient aerosols were employed to investigate the effect of both modern and fossil carbon contamination and any method-induced isotope fractionation. The method includes extraction of aerosols collected on quartz filters followed by purification and preparation for off-line δ13C and Δ14C determination. The preparative freeze-drying step for isotope analysis yielded recoveries of only </w:instrText>
            </w:r>
            <w:r>
              <w:rPr>
                <w:rFonts w:ascii="Cambria Math" w:eastAsia="Times New Roman" w:hAnsi="Cambria Math" w:cs="Cambria Math"/>
                <w:color w:val="000000"/>
                <w:sz w:val="20"/>
                <w:szCs w:val="20"/>
                <w:lang w:val="en-US" w:eastAsia="es-ES"/>
              </w:rPr>
              <w:instrText>∼</w:instrText>
            </w:r>
            <w:r>
              <w:rPr>
                <w:rFonts w:ascii="Calibri" w:eastAsia="Times New Roman" w:hAnsi="Calibri" w:cs="Calibri"/>
                <w:color w:val="000000"/>
                <w:sz w:val="20"/>
                <w:szCs w:val="20"/>
                <w:lang w:val="en-US" w:eastAsia="es-ES"/>
              </w:rPr>
              <w:instrText xml:space="preserve">70% for ambient aerosols and WSOC probes. However, the δ13C of the WSOC isolates were in agreement with the δ13C of the unprocessed starting material, even for the volatile oxalic acid probe (6.59 ± 0.37‰ vs 6.33 ± 0.31‰; 2 sd). A 14C-fossil phthalic acid WSOC probe returned a fraction modern biomass of &lt;0.008 whereas a 14C-modern sucrose standard yielded a fraction modern of &gt;0.999, indicating the Δ14C-WSOC method to be free of both fossil and contemporary carbon contamination. Application of the δ13C/Δ14C-WSOC method to source apportion climate-affecting aerosols was illustrated be constraining that WSOC in ambient Stockholm aerosols were 88% of contemporary biogenic C3 plant origin.","container-title":"Analytical Chemistry","DOI":"10.1021/ac1014436","ISSN":"0003-2700","issue":"19","journalAbbreviation":"Anal. Chem.","note":"publisher: American Chemical Society","page":"7973-7978","source":"ACS Publications","title":"Natural Abundance 13C and 14C Analysis of Water-Soluble Organic Carbon in Atmospheric Aerosols","volume":"82","author":[{"family":"Kirillova","given":"Elena N."},{"family":"Sheesley","given":"Rebecca J."},{"family":"Andersson","given":"August"},{"family":"Gustafsson","given":"Örjan"}],"issued":{"date-parts":[["2010",10,1]]}}}],"schema":"https://github.com/citation-style-language/schema/raw/master/csl-citation.json"}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BB4FF7">
              <w:rPr>
                <w:rFonts w:ascii="Calibri" w:hAnsi="Calibri" w:cs="Calibri"/>
                <w:sz w:val="20"/>
              </w:rPr>
              <w:t>[2]</w:t>
            </w:r>
            <w:r>
              <w:rPr>
                <w:rFonts w:ascii="Calibri" w:eastAsia="Times New Roman" w:hAnsi="Calibri" w:cs="Calibri"/>
                <w:color w:val="000000"/>
                <w:sz w:val="20"/>
                <w:szCs w:val="20"/>
                <w:lang w:val="en-US" w:eastAsia="es-ES"/>
              </w:rPr>
              <w:fldChar w:fldCharType="end"/>
            </w:r>
          </w:p>
        </w:tc>
      </w:tr>
      <w:tr w:rsidR="00E92761" w:rsidRPr="00303299" w14:paraId="7AEB3AFA"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071B7EA7"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Sapporo forest, Japan</w:t>
            </w:r>
          </w:p>
        </w:tc>
        <w:tc>
          <w:tcPr>
            <w:tcW w:w="850" w:type="dxa"/>
            <w:tcBorders>
              <w:top w:val="nil"/>
              <w:left w:val="single" w:sz="4" w:space="0" w:color="auto"/>
              <w:bottom w:val="nil"/>
              <w:right w:val="single" w:sz="4" w:space="0" w:color="auto"/>
            </w:tcBorders>
            <w:shd w:val="clear" w:color="auto" w:fill="auto"/>
            <w:noWrap/>
            <w:hideMark/>
          </w:tcPr>
          <w:p w14:paraId="44D6858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TSP</w:t>
            </w:r>
          </w:p>
        </w:tc>
        <w:tc>
          <w:tcPr>
            <w:tcW w:w="1209" w:type="dxa"/>
            <w:tcBorders>
              <w:top w:val="nil"/>
              <w:left w:val="single" w:sz="4" w:space="0" w:color="auto"/>
              <w:bottom w:val="nil"/>
              <w:right w:val="single" w:sz="4" w:space="0" w:color="auto"/>
            </w:tcBorders>
            <w:shd w:val="clear" w:color="auto" w:fill="auto"/>
            <w:noWrap/>
            <w:hideMark/>
          </w:tcPr>
          <w:p w14:paraId="74CDD3C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Rural</w:t>
            </w:r>
          </w:p>
        </w:tc>
        <w:tc>
          <w:tcPr>
            <w:tcW w:w="1418" w:type="dxa"/>
            <w:tcBorders>
              <w:top w:val="nil"/>
              <w:left w:val="single" w:sz="4" w:space="0" w:color="auto"/>
              <w:bottom w:val="nil"/>
              <w:right w:val="single" w:sz="4" w:space="0" w:color="auto"/>
            </w:tcBorders>
            <w:shd w:val="clear" w:color="auto" w:fill="auto"/>
            <w:noWrap/>
            <w:hideMark/>
          </w:tcPr>
          <w:p w14:paraId="1743430E" w14:textId="77777777" w:rsidR="00B97852" w:rsidRPr="00303299" w:rsidRDefault="007D34D5"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t>2009-2010 (Jun</w:t>
            </w:r>
            <w:r w:rsidR="00B97852" w:rsidRPr="00303299">
              <w:rPr>
                <w:rFonts w:ascii="Calibri" w:eastAsia="Times New Roman" w:hAnsi="Calibri" w:cs="Calibri"/>
                <w:color w:val="000000"/>
                <w:sz w:val="20"/>
                <w:szCs w:val="20"/>
                <w:lang w:val="en-US" w:eastAsia="es-ES"/>
              </w:rPr>
              <w:t>-Dec)</w:t>
            </w:r>
          </w:p>
        </w:tc>
        <w:tc>
          <w:tcPr>
            <w:tcW w:w="567" w:type="dxa"/>
            <w:tcBorders>
              <w:top w:val="nil"/>
              <w:left w:val="single" w:sz="4" w:space="0" w:color="auto"/>
              <w:bottom w:val="nil"/>
              <w:right w:val="nil"/>
            </w:tcBorders>
            <w:shd w:val="clear" w:color="auto" w:fill="auto"/>
            <w:noWrap/>
            <w:hideMark/>
          </w:tcPr>
          <w:p w14:paraId="0A70330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96" w:type="dxa"/>
            <w:tcBorders>
              <w:top w:val="nil"/>
              <w:left w:val="nil"/>
              <w:bottom w:val="nil"/>
              <w:right w:val="nil"/>
            </w:tcBorders>
            <w:shd w:val="clear" w:color="auto" w:fill="auto"/>
            <w:noWrap/>
            <w:hideMark/>
          </w:tcPr>
          <w:p w14:paraId="0D61425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567" w:type="dxa"/>
            <w:tcBorders>
              <w:top w:val="nil"/>
              <w:left w:val="nil"/>
              <w:bottom w:val="nil"/>
              <w:right w:val="nil"/>
            </w:tcBorders>
            <w:shd w:val="clear" w:color="auto" w:fill="auto"/>
            <w:noWrap/>
            <w:hideMark/>
          </w:tcPr>
          <w:p w14:paraId="673AFE69" w14:textId="77777777" w:rsidR="00B97852" w:rsidRPr="00303299" w:rsidRDefault="00B97852" w:rsidP="003F2F7F">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0.5</w:t>
            </w:r>
            <w:r w:rsidR="003F2F7F">
              <w:rPr>
                <w:rFonts w:ascii="Calibri" w:eastAsia="Times New Roman" w:hAnsi="Calibri" w:cs="Calibri"/>
                <w:color w:val="000000"/>
                <w:sz w:val="20"/>
                <w:szCs w:val="20"/>
                <w:lang w:val="en-US" w:eastAsia="es-ES"/>
              </w:rPr>
              <w:t>*</w:t>
            </w:r>
          </w:p>
        </w:tc>
        <w:tc>
          <w:tcPr>
            <w:tcW w:w="638" w:type="dxa"/>
            <w:tcBorders>
              <w:top w:val="nil"/>
              <w:left w:val="nil"/>
              <w:bottom w:val="nil"/>
              <w:right w:val="single" w:sz="4" w:space="0" w:color="auto"/>
            </w:tcBorders>
            <w:shd w:val="clear" w:color="auto" w:fill="auto"/>
            <w:noWrap/>
            <w:hideMark/>
          </w:tcPr>
          <w:p w14:paraId="5D3EF72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4.1</w:t>
            </w:r>
          </w:p>
        </w:tc>
        <w:tc>
          <w:tcPr>
            <w:tcW w:w="567" w:type="dxa"/>
            <w:tcBorders>
              <w:top w:val="nil"/>
              <w:left w:val="single" w:sz="4" w:space="0" w:color="auto"/>
              <w:bottom w:val="nil"/>
              <w:right w:val="nil"/>
            </w:tcBorders>
            <w:shd w:val="clear" w:color="auto" w:fill="auto"/>
            <w:noWrap/>
            <w:hideMark/>
          </w:tcPr>
          <w:p w14:paraId="539D954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5F74780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122E212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-27.0</w:t>
            </w:r>
          </w:p>
        </w:tc>
        <w:tc>
          <w:tcPr>
            <w:tcW w:w="708" w:type="dxa"/>
            <w:tcBorders>
              <w:top w:val="nil"/>
              <w:left w:val="nil"/>
              <w:bottom w:val="nil"/>
              <w:right w:val="single" w:sz="4" w:space="0" w:color="auto"/>
            </w:tcBorders>
            <w:shd w:val="clear" w:color="auto" w:fill="auto"/>
            <w:noWrap/>
            <w:hideMark/>
          </w:tcPr>
          <w:p w14:paraId="0EB9AE6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-21.0</w:t>
            </w:r>
          </w:p>
        </w:tc>
        <w:tc>
          <w:tcPr>
            <w:tcW w:w="567" w:type="dxa"/>
            <w:tcBorders>
              <w:top w:val="nil"/>
              <w:left w:val="single" w:sz="4" w:space="0" w:color="auto"/>
              <w:bottom w:val="nil"/>
              <w:right w:val="nil"/>
            </w:tcBorders>
            <w:shd w:val="clear" w:color="auto" w:fill="auto"/>
            <w:noWrap/>
            <w:hideMark/>
          </w:tcPr>
          <w:p w14:paraId="04638C5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7A0BBBE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2F35302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2685969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6DEF2F2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0BF1585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44D5F13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5E93CA5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66C6FD2B" w14:textId="77777777" w:rsidR="00B97852" w:rsidRPr="00303299" w:rsidRDefault="00BB4FF7"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UMqa1yWb","properties":{"formattedCitation":"[3]","plainCitation":"[3]","noteIndex":0},"citationItems":[{"id":4724,"uris":["http://zotero.org/users/3188745/items/ICJ5DEF4"],"uri":["http://zotero.org/users/3188745/items/ICJ5DEF4"],"itemData":{"id":4724,"type":"article-journal","abstract":"&lt;p&gt;&lt;strong&gt;Abstract.&lt;/strong&gt; To investigate the seasonal changes in biogenic water-soluble organic carbon (WSOC) aerosols in a boreal forest, aerosol samples were collected continuously in the canopy of a deciduous forest in northern Japan during 2009–2010. Stable carbon isotopic composition of WSOC (&amp;delta;&lt;sup&gt;13&lt;/sup&gt;C&lt;sub&gt;WSOC&lt;/sub&gt;) in total suspended particulate matter (TSP) exhibited a distinct seasonal cycle, with lower values from June through September (−25.5&amp;plusmn;0.5 &amp;permil;). This cycle follows the net CO&lt;sub&gt;2&lt;/sub&gt; exchange between the forest ecosystem and the atmosphere, indicating that &amp;delta;&lt;sup&gt;13&lt;/sup&gt;C&lt;sub&gt;WSOC&lt;/sub&gt; likely reflects the biological activity at the forest site. WSOC concentrations showed the highest values in early summer and autumn. Positive matrix factorization (PMF) analysis indicated that the factor in which biogenic secondary organic aerosols (BSOAs) dominated accounted for ~40 % of the highest concentrations of WSOC, where BSOAs mostly consisted of α-/β-pinene SOA. In addition, primary biological aerosol particles (PBAPs) made similar contributions (~57 %) to the WSOC near the forest floor in early summer. This finding indicates that the production of both primary and secondary WSOC aerosols is important during the growing season in a deciduous forest. The methanesulfonic acid (MSA) maximum was also found in early summer and had a distinct vertical gradient with larger concentrations near the forest floor. Together with the similar vertical gradients found for WSOC and &amp;delta;&lt;sup&gt;13&lt;/sup&gt;C&lt;sub&gt;WSOC&lt;/sub&gt; as well as the α-/β-pinene SOA tracers, our results indicate that the forest floor, including ground vegetation and soil, acts as a significant source of WSOC in TSP within a forest canopy at the study site.&lt;/p&gt;","container-title":"Atmospheric Chemistry and Physics","DOI":"https://doi.org/10.5194/acp-12-1367-2012","ISSN":"1680-7316","issue":"3","language":"English","note":"publisher: Copernicus GmbH","page":"1367-1376","source":"www.atmos-chem-phys.net","title":"Seasonal variations of stable carbon isotopic composition and biogenic tracer compounds of water-soluble organic aerosols in a deciduous forest","volume":"12","author":[{"family":"Miyazaki","given":"Y."},{"family":"Fu","given":"P. Q."},{"family":"Kawamura","given":"K."},{"family":"Mizoguchi","given":"Y."},{"family":"Yamanoi","given":"K."}],"issued":{"date-parts":[["2012",2,3]]}}}],"schema":"https://github.com/citation-style-language/schema/raw/master/csl-citation.json"}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BB4FF7">
              <w:rPr>
                <w:rFonts w:ascii="Calibri" w:hAnsi="Calibri" w:cs="Calibri"/>
                <w:sz w:val="20"/>
              </w:rPr>
              <w:t>[3]</w:t>
            </w:r>
            <w:r>
              <w:rPr>
                <w:rFonts w:ascii="Calibri" w:eastAsia="Times New Roman" w:hAnsi="Calibri" w:cs="Calibri"/>
                <w:color w:val="000000"/>
                <w:sz w:val="20"/>
                <w:szCs w:val="20"/>
                <w:lang w:val="en-US" w:eastAsia="es-ES"/>
              </w:rPr>
              <w:fldChar w:fldCharType="end"/>
            </w:r>
          </w:p>
        </w:tc>
      </w:tr>
      <w:tr w:rsidR="00E92761" w:rsidRPr="00303299" w14:paraId="1BD778D3"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2D42794A"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Sapporo forest, Japan</w:t>
            </w:r>
          </w:p>
        </w:tc>
        <w:tc>
          <w:tcPr>
            <w:tcW w:w="850" w:type="dxa"/>
            <w:tcBorders>
              <w:top w:val="nil"/>
              <w:left w:val="single" w:sz="4" w:space="0" w:color="auto"/>
              <w:bottom w:val="nil"/>
              <w:right w:val="single" w:sz="4" w:space="0" w:color="auto"/>
            </w:tcBorders>
            <w:shd w:val="clear" w:color="auto" w:fill="auto"/>
            <w:noWrap/>
            <w:hideMark/>
          </w:tcPr>
          <w:p w14:paraId="6A33D81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TSP</w:t>
            </w:r>
          </w:p>
        </w:tc>
        <w:tc>
          <w:tcPr>
            <w:tcW w:w="1209" w:type="dxa"/>
            <w:tcBorders>
              <w:top w:val="nil"/>
              <w:left w:val="single" w:sz="4" w:space="0" w:color="auto"/>
              <w:bottom w:val="nil"/>
              <w:right w:val="single" w:sz="4" w:space="0" w:color="auto"/>
            </w:tcBorders>
            <w:shd w:val="clear" w:color="auto" w:fill="auto"/>
            <w:noWrap/>
            <w:hideMark/>
          </w:tcPr>
          <w:p w14:paraId="61F5936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2525380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2009-2010 (Sep-Oct)</w:t>
            </w:r>
          </w:p>
        </w:tc>
        <w:tc>
          <w:tcPr>
            <w:tcW w:w="567" w:type="dxa"/>
            <w:tcBorders>
              <w:top w:val="nil"/>
              <w:left w:val="single" w:sz="4" w:space="0" w:color="auto"/>
              <w:bottom w:val="nil"/>
              <w:right w:val="nil"/>
            </w:tcBorders>
            <w:shd w:val="clear" w:color="auto" w:fill="auto"/>
            <w:noWrap/>
            <w:hideMark/>
          </w:tcPr>
          <w:p w14:paraId="1FE33B5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1.0</w:t>
            </w:r>
          </w:p>
        </w:tc>
        <w:tc>
          <w:tcPr>
            <w:tcW w:w="496" w:type="dxa"/>
            <w:tcBorders>
              <w:top w:val="nil"/>
              <w:left w:val="nil"/>
              <w:bottom w:val="nil"/>
              <w:right w:val="nil"/>
            </w:tcBorders>
            <w:shd w:val="clear" w:color="auto" w:fill="auto"/>
            <w:noWrap/>
            <w:hideMark/>
          </w:tcPr>
          <w:p w14:paraId="6B672C9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0.3</w:t>
            </w:r>
          </w:p>
        </w:tc>
        <w:tc>
          <w:tcPr>
            <w:tcW w:w="567" w:type="dxa"/>
            <w:tcBorders>
              <w:top w:val="nil"/>
              <w:left w:val="nil"/>
              <w:bottom w:val="nil"/>
              <w:right w:val="nil"/>
            </w:tcBorders>
            <w:shd w:val="clear" w:color="auto" w:fill="auto"/>
            <w:noWrap/>
            <w:hideMark/>
          </w:tcPr>
          <w:p w14:paraId="7025EC4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0.5</w:t>
            </w:r>
          </w:p>
        </w:tc>
        <w:tc>
          <w:tcPr>
            <w:tcW w:w="638" w:type="dxa"/>
            <w:tcBorders>
              <w:top w:val="nil"/>
              <w:left w:val="nil"/>
              <w:bottom w:val="nil"/>
              <w:right w:val="single" w:sz="4" w:space="0" w:color="auto"/>
            </w:tcBorders>
            <w:shd w:val="clear" w:color="auto" w:fill="auto"/>
            <w:noWrap/>
            <w:hideMark/>
          </w:tcPr>
          <w:p w14:paraId="79E72B3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1.7</w:t>
            </w:r>
          </w:p>
        </w:tc>
        <w:tc>
          <w:tcPr>
            <w:tcW w:w="567" w:type="dxa"/>
            <w:tcBorders>
              <w:top w:val="nil"/>
              <w:left w:val="single" w:sz="4" w:space="0" w:color="auto"/>
              <w:bottom w:val="nil"/>
              <w:right w:val="nil"/>
            </w:tcBorders>
            <w:shd w:val="clear" w:color="auto" w:fill="auto"/>
            <w:noWrap/>
            <w:hideMark/>
          </w:tcPr>
          <w:p w14:paraId="34712CA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-24.2</w:t>
            </w:r>
          </w:p>
        </w:tc>
        <w:tc>
          <w:tcPr>
            <w:tcW w:w="425" w:type="dxa"/>
            <w:tcBorders>
              <w:top w:val="nil"/>
              <w:left w:val="nil"/>
              <w:bottom w:val="nil"/>
              <w:right w:val="nil"/>
            </w:tcBorders>
            <w:shd w:val="clear" w:color="auto" w:fill="auto"/>
            <w:noWrap/>
            <w:hideMark/>
          </w:tcPr>
          <w:p w14:paraId="74CAD68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1.6</w:t>
            </w:r>
          </w:p>
        </w:tc>
        <w:tc>
          <w:tcPr>
            <w:tcW w:w="709" w:type="dxa"/>
            <w:tcBorders>
              <w:top w:val="nil"/>
              <w:left w:val="nil"/>
              <w:bottom w:val="nil"/>
              <w:right w:val="nil"/>
            </w:tcBorders>
            <w:shd w:val="clear" w:color="auto" w:fill="auto"/>
            <w:noWrap/>
            <w:hideMark/>
          </w:tcPr>
          <w:p w14:paraId="2494433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-26.7</w:t>
            </w:r>
          </w:p>
        </w:tc>
        <w:tc>
          <w:tcPr>
            <w:tcW w:w="708" w:type="dxa"/>
            <w:tcBorders>
              <w:top w:val="nil"/>
              <w:left w:val="nil"/>
              <w:bottom w:val="nil"/>
              <w:right w:val="single" w:sz="4" w:space="0" w:color="auto"/>
            </w:tcBorders>
            <w:shd w:val="clear" w:color="auto" w:fill="auto"/>
            <w:noWrap/>
            <w:hideMark/>
          </w:tcPr>
          <w:p w14:paraId="66E491D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-21.2</w:t>
            </w:r>
          </w:p>
        </w:tc>
        <w:tc>
          <w:tcPr>
            <w:tcW w:w="567" w:type="dxa"/>
            <w:tcBorders>
              <w:top w:val="nil"/>
              <w:left w:val="single" w:sz="4" w:space="0" w:color="auto"/>
              <w:bottom w:val="nil"/>
              <w:right w:val="nil"/>
            </w:tcBorders>
            <w:shd w:val="clear" w:color="auto" w:fill="auto"/>
            <w:noWrap/>
            <w:hideMark/>
          </w:tcPr>
          <w:p w14:paraId="69BBC9A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5.1</w:t>
            </w:r>
          </w:p>
        </w:tc>
        <w:tc>
          <w:tcPr>
            <w:tcW w:w="425" w:type="dxa"/>
            <w:tcBorders>
              <w:top w:val="nil"/>
              <w:left w:val="nil"/>
              <w:bottom w:val="nil"/>
              <w:right w:val="nil"/>
            </w:tcBorders>
            <w:shd w:val="clear" w:color="auto" w:fill="auto"/>
            <w:noWrap/>
            <w:hideMark/>
          </w:tcPr>
          <w:p w14:paraId="6434291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1.4</w:t>
            </w:r>
          </w:p>
        </w:tc>
        <w:tc>
          <w:tcPr>
            <w:tcW w:w="709" w:type="dxa"/>
            <w:tcBorders>
              <w:top w:val="nil"/>
              <w:left w:val="nil"/>
              <w:bottom w:val="nil"/>
              <w:right w:val="nil"/>
            </w:tcBorders>
            <w:shd w:val="clear" w:color="auto" w:fill="auto"/>
            <w:noWrap/>
            <w:hideMark/>
          </w:tcPr>
          <w:p w14:paraId="4019493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2.3</w:t>
            </w:r>
          </w:p>
        </w:tc>
        <w:tc>
          <w:tcPr>
            <w:tcW w:w="709" w:type="dxa"/>
            <w:gridSpan w:val="2"/>
            <w:tcBorders>
              <w:top w:val="nil"/>
              <w:left w:val="nil"/>
              <w:bottom w:val="nil"/>
              <w:right w:val="single" w:sz="4" w:space="0" w:color="auto"/>
            </w:tcBorders>
            <w:shd w:val="clear" w:color="auto" w:fill="auto"/>
            <w:noWrap/>
            <w:hideMark/>
          </w:tcPr>
          <w:p w14:paraId="251BD35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8.4</w:t>
            </w:r>
          </w:p>
        </w:tc>
        <w:tc>
          <w:tcPr>
            <w:tcW w:w="567" w:type="dxa"/>
            <w:tcBorders>
              <w:top w:val="nil"/>
              <w:left w:val="single" w:sz="4" w:space="0" w:color="auto"/>
              <w:bottom w:val="nil"/>
              <w:right w:val="nil"/>
            </w:tcBorders>
            <w:shd w:val="clear" w:color="auto" w:fill="auto"/>
            <w:noWrap/>
            <w:hideMark/>
          </w:tcPr>
          <w:p w14:paraId="3786DE0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-24.8</w:t>
            </w:r>
          </w:p>
        </w:tc>
        <w:tc>
          <w:tcPr>
            <w:tcW w:w="425" w:type="dxa"/>
            <w:tcBorders>
              <w:top w:val="nil"/>
              <w:left w:val="nil"/>
              <w:bottom w:val="nil"/>
              <w:right w:val="nil"/>
            </w:tcBorders>
            <w:shd w:val="clear" w:color="auto" w:fill="auto"/>
            <w:noWrap/>
            <w:hideMark/>
          </w:tcPr>
          <w:p w14:paraId="4C00D2A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0.7</w:t>
            </w:r>
          </w:p>
        </w:tc>
        <w:tc>
          <w:tcPr>
            <w:tcW w:w="709" w:type="dxa"/>
            <w:tcBorders>
              <w:top w:val="nil"/>
              <w:left w:val="nil"/>
              <w:bottom w:val="nil"/>
              <w:right w:val="nil"/>
            </w:tcBorders>
            <w:shd w:val="clear" w:color="auto" w:fill="auto"/>
            <w:noWrap/>
            <w:hideMark/>
          </w:tcPr>
          <w:p w14:paraId="569EA3F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-25.6</w:t>
            </w:r>
          </w:p>
        </w:tc>
        <w:tc>
          <w:tcPr>
            <w:tcW w:w="567" w:type="dxa"/>
            <w:gridSpan w:val="2"/>
            <w:tcBorders>
              <w:top w:val="nil"/>
              <w:left w:val="nil"/>
              <w:bottom w:val="nil"/>
              <w:right w:val="single" w:sz="4" w:space="0" w:color="auto"/>
            </w:tcBorders>
            <w:shd w:val="clear" w:color="auto" w:fill="auto"/>
            <w:noWrap/>
            <w:hideMark/>
          </w:tcPr>
          <w:p w14:paraId="1F051D4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-23.1</w:t>
            </w:r>
          </w:p>
        </w:tc>
        <w:tc>
          <w:tcPr>
            <w:tcW w:w="1134" w:type="dxa"/>
            <w:tcBorders>
              <w:top w:val="nil"/>
              <w:left w:val="single" w:sz="4" w:space="0" w:color="auto"/>
              <w:bottom w:val="nil"/>
              <w:right w:val="single" w:sz="4" w:space="0" w:color="auto"/>
            </w:tcBorders>
            <w:shd w:val="clear" w:color="auto" w:fill="auto"/>
            <w:noWrap/>
            <w:hideMark/>
          </w:tcPr>
          <w:p w14:paraId="224067B6" w14:textId="77777777" w:rsidR="00B97852" w:rsidRPr="00303299" w:rsidRDefault="00BB4FF7"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N48OZE84","properties":{"formattedCitation":"[4]","plainCitation":"[4]","noteIndex":0},"citationItems":[{"id":3656,"uris":["http://zotero.org/users/3188745/items/FDLEJKHZ"],"uri":["http://zotero.org/users/3188745/items/FDLEJKHZ"],"itemData":{"id":3656,"type":"article-journal","container-title":"Acta Geochimica","DOI":"10.1007/s11631-017-0157-3","ISSN":"2096-0956, 2365-7499","issue":"3","language":"en","page":"355-358","source":"CrossRef","title":"Seasonal changes in TC and WSOC and their 13C isotope ratios in Northeast Asian aerosols: land surface–biosphere–atmosphere interactions","title-short":"Seasonal changes in TC and WSOC and their 13C isotope ratios in Northeast Asian aerosols","volume":"36","author":[{"family":"Pavuluri","given":"Chandra Mouli"},{"family":"Kawamura","given":"Kimitaka"}],"issued":{"date-parts":[["2017",9]]}}}],"schema":"https://github.com/citation-style-language/schema/raw/master/csl-citation.json"}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BB4FF7">
              <w:rPr>
                <w:rFonts w:ascii="Calibri" w:hAnsi="Calibri" w:cs="Calibri"/>
                <w:sz w:val="20"/>
              </w:rPr>
              <w:t>[4]</w:t>
            </w:r>
            <w:r>
              <w:rPr>
                <w:rFonts w:ascii="Calibri" w:eastAsia="Times New Roman" w:hAnsi="Calibri" w:cs="Calibri"/>
                <w:color w:val="000000"/>
                <w:sz w:val="20"/>
                <w:szCs w:val="20"/>
                <w:lang w:val="en-US" w:eastAsia="es-ES"/>
              </w:rPr>
              <w:fldChar w:fldCharType="end"/>
            </w:r>
          </w:p>
        </w:tc>
      </w:tr>
      <w:tr w:rsidR="00173832" w:rsidRPr="00303299" w14:paraId="55334A1B"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344309F9"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Millbrook, NY, USA</w:t>
            </w:r>
          </w:p>
        </w:tc>
        <w:tc>
          <w:tcPr>
            <w:tcW w:w="850" w:type="dxa"/>
            <w:tcBorders>
              <w:top w:val="nil"/>
              <w:left w:val="single" w:sz="4" w:space="0" w:color="auto"/>
              <w:bottom w:val="nil"/>
              <w:right w:val="single" w:sz="4" w:space="0" w:color="auto"/>
            </w:tcBorders>
            <w:shd w:val="clear" w:color="auto" w:fill="auto"/>
            <w:noWrap/>
            <w:hideMark/>
          </w:tcPr>
          <w:p w14:paraId="0AE26EB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TSP</w:t>
            </w:r>
          </w:p>
        </w:tc>
        <w:tc>
          <w:tcPr>
            <w:tcW w:w="1209" w:type="dxa"/>
            <w:tcBorders>
              <w:top w:val="nil"/>
              <w:left w:val="single" w:sz="4" w:space="0" w:color="auto"/>
              <w:bottom w:val="nil"/>
              <w:right w:val="single" w:sz="4" w:space="0" w:color="auto"/>
            </w:tcBorders>
            <w:shd w:val="clear" w:color="auto" w:fill="auto"/>
            <w:noWrap/>
            <w:hideMark/>
          </w:tcPr>
          <w:p w14:paraId="2BBD895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Rural</w:t>
            </w:r>
          </w:p>
        </w:tc>
        <w:tc>
          <w:tcPr>
            <w:tcW w:w="1418" w:type="dxa"/>
            <w:tcBorders>
              <w:top w:val="nil"/>
              <w:left w:val="single" w:sz="4" w:space="0" w:color="auto"/>
              <w:bottom w:val="nil"/>
              <w:right w:val="single" w:sz="4" w:space="0" w:color="auto"/>
            </w:tcBorders>
            <w:shd w:val="clear" w:color="auto" w:fill="auto"/>
            <w:noWrap/>
            <w:hideMark/>
          </w:tcPr>
          <w:p w14:paraId="2149BC6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2006 (Aug)</w:t>
            </w:r>
          </w:p>
        </w:tc>
        <w:tc>
          <w:tcPr>
            <w:tcW w:w="567" w:type="dxa"/>
            <w:tcBorders>
              <w:top w:val="nil"/>
              <w:left w:val="single" w:sz="4" w:space="0" w:color="auto"/>
              <w:bottom w:val="nil"/>
              <w:right w:val="nil"/>
            </w:tcBorders>
            <w:shd w:val="clear" w:color="auto" w:fill="auto"/>
            <w:noWrap/>
            <w:hideMark/>
          </w:tcPr>
          <w:p w14:paraId="24CE467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96" w:type="dxa"/>
            <w:tcBorders>
              <w:top w:val="nil"/>
              <w:left w:val="nil"/>
              <w:bottom w:val="nil"/>
              <w:right w:val="nil"/>
            </w:tcBorders>
            <w:shd w:val="clear" w:color="auto" w:fill="auto"/>
            <w:noWrap/>
            <w:hideMark/>
          </w:tcPr>
          <w:p w14:paraId="187204C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nil"/>
              <w:bottom w:val="nil"/>
              <w:right w:val="nil"/>
            </w:tcBorders>
            <w:shd w:val="clear" w:color="auto" w:fill="auto"/>
            <w:noWrap/>
            <w:hideMark/>
          </w:tcPr>
          <w:p w14:paraId="692EB71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638" w:type="dxa"/>
            <w:tcBorders>
              <w:top w:val="nil"/>
              <w:left w:val="nil"/>
              <w:bottom w:val="nil"/>
              <w:right w:val="single" w:sz="4" w:space="0" w:color="auto"/>
            </w:tcBorders>
            <w:shd w:val="clear" w:color="auto" w:fill="auto"/>
            <w:noWrap/>
            <w:hideMark/>
          </w:tcPr>
          <w:p w14:paraId="4033A56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185E5B4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-25.2</w:t>
            </w:r>
          </w:p>
        </w:tc>
        <w:tc>
          <w:tcPr>
            <w:tcW w:w="425" w:type="dxa"/>
            <w:tcBorders>
              <w:top w:val="nil"/>
              <w:left w:val="nil"/>
              <w:bottom w:val="nil"/>
              <w:right w:val="nil"/>
            </w:tcBorders>
            <w:shd w:val="clear" w:color="auto" w:fill="auto"/>
            <w:noWrap/>
            <w:hideMark/>
          </w:tcPr>
          <w:p w14:paraId="76DFB4D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0.2</w:t>
            </w:r>
          </w:p>
        </w:tc>
        <w:tc>
          <w:tcPr>
            <w:tcW w:w="709" w:type="dxa"/>
            <w:tcBorders>
              <w:top w:val="nil"/>
              <w:left w:val="nil"/>
              <w:bottom w:val="nil"/>
              <w:right w:val="nil"/>
            </w:tcBorders>
            <w:shd w:val="clear" w:color="auto" w:fill="auto"/>
            <w:noWrap/>
            <w:hideMark/>
          </w:tcPr>
          <w:p w14:paraId="7F2968F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-26.0</w:t>
            </w:r>
          </w:p>
        </w:tc>
        <w:tc>
          <w:tcPr>
            <w:tcW w:w="708" w:type="dxa"/>
            <w:tcBorders>
              <w:top w:val="nil"/>
              <w:left w:val="nil"/>
              <w:bottom w:val="nil"/>
              <w:right w:val="single" w:sz="4" w:space="0" w:color="auto"/>
            </w:tcBorders>
            <w:shd w:val="clear" w:color="auto" w:fill="auto"/>
            <w:noWrap/>
            <w:hideMark/>
          </w:tcPr>
          <w:p w14:paraId="72AD4D1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-23.9</w:t>
            </w:r>
          </w:p>
        </w:tc>
        <w:tc>
          <w:tcPr>
            <w:tcW w:w="567" w:type="dxa"/>
            <w:tcBorders>
              <w:top w:val="nil"/>
              <w:left w:val="single" w:sz="4" w:space="0" w:color="auto"/>
              <w:bottom w:val="nil"/>
              <w:right w:val="nil"/>
            </w:tcBorders>
            <w:shd w:val="clear" w:color="auto" w:fill="auto"/>
            <w:noWrap/>
            <w:hideMark/>
          </w:tcPr>
          <w:p w14:paraId="7D74029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669519F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011256A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3793EFE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4168696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5DA1A2C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1CEFD71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381B327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066B15E3" w14:textId="77777777" w:rsidR="00B97852" w:rsidRPr="00303299" w:rsidRDefault="00BB4FF7"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0GbVqT4u","properties":{"formattedCitation":"[5]","plainCitation":"[5]","noteIndex":0},"citationItems":[{"id":4727,"uris":["http://zotero.org/users/3188745/items/U3M8FTMP"],"uri":["http://zotero.org/users/3188745/items/U3M8FTMP"],"itemData":{"id":4727,"type":"article-journal","abstract":"Desorption kinetics and sources (fossil vs. contemporary) of the water soluble organic carbon (WSOC) component of aerosol particles were examined at two sites on the east coast of the United States. Experiments revealed that WSOC is released either rapidly as one homogeneous pool or via biphasic kinetics with one rapidly and one slowly desorbing pool. The majority (&gt;85%) of WSOC was desorbed within the first 15min of immersion in water, suggesting that this material can be rapidly incorporated into rainwater pre-depositionally or surface waters post-depositionally and transported through watersheds. Radiocarbon (14C) measurements showed that on average 12±4% and 14±2% of WSOC from sites in New York and Virginia, respectively, was derived from fossil sources. By contrast, mass balance calculations revealed water-insoluble organic carbon to have significantly greater fossil contributions. These findings suggest that contemporary biogenic aerosol OC is preferentially incorporated into the aqueous phase and may be transported relatively rapidly through watersheds and aquatic systems. In contrast, the more highly aged and fossil aerosol component remains in particulate form and is more likely to be retained on particles or in soils or aquatic sediments.","container-title":"Atmospheric Environment","DOI":"10.1016/j.atmosenv.2011.10.001","ISSN":"1352-2310","journalAbbreviation":"Atmospheric Environment","language":"en","page":"181-188","source":"ScienceDirect","title":"Characteristics of water-soluble organic carbon associated with aerosol particles in the eastern United States","volume":"46","author":[{"family":"Wozniak","given":"Andrew S."},{"family":"Bauer","given":"James E."},{"family":"Dickhut","given":"Rebecca M."}],"issued":{"date-parts":[["2012",1,1]]}}}],"schema":"https://github.com/citation-style-language/schema/raw/master/csl-citation.json"}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BB4FF7">
              <w:rPr>
                <w:rFonts w:ascii="Calibri" w:hAnsi="Calibri" w:cs="Calibri"/>
                <w:sz w:val="20"/>
              </w:rPr>
              <w:t>[5]</w:t>
            </w:r>
            <w:r>
              <w:rPr>
                <w:rFonts w:ascii="Calibri" w:eastAsia="Times New Roman" w:hAnsi="Calibri" w:cs="Calibri"/>
                <w:color w:val="000000"/>
                <w:sz w:val="20"/>
                <w:szCs w:val="20"/>
                <w:lang w:val="en-US" w:eastAsia="es-ES"/>
              </w:rPr>
              <w:fldChar w:fldCharType="end"/>
            </w:r>
          </w:p>
        </w:tc>
      </w:tr>
      <w:tr w:rsidR="00173832" w:rsidRPr="00303299" w14:paraId="2534ABEA"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2BAEC0D5"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proofErr w:type="spellStart"/>
            <w:r w:rsidRPr="00303299">
              <w:rPr>
                <w:rFonts w:ascii="Calibri" w:eastAsia="Times New Roman" w:hAnsi="Calibri" w:cs="Calibri"/>
                <w:color w:val="000000"/>
                <w:sz w:val="20"/>
                <w:szCs w:val="20"/>
                <w:lang w:val="en-US" w:eastAsia="es-ES"/>
              </w:rPr>
              <w:t>Harcum</w:t>
            </w:r>
            <w:proofErr w:type="spellEnd"/>
            <w:r w:rsidRPr="00303299">
              <w:rPr>
                <w:rFonts w:ascii="Calibri" w:eastAsia="Times New Roman" w:hAnsi="Calibri" w:cs="Calibri"/>
                <w:color w:val="000000"/>
                <w:sz w:val="20"/>
                <w:szCs w:val="20"/>
                <w:lang w:val="en-US" w:eastAsia="es-ES"/>
              </w:rPr>
              <w:t>, VA, USA</w:t>
            </w:r>
          </w:p>
        </w:tc>
        <w:tc>
          <w:tcPr>
            <w:tcW w:w="850" w:type="dxa"/>
            <w:tcBorders>
              <w:top w:val="nil"/>
              <w:left w:val="single" w:sz="4" w:space="0" w:color="auto"/>
              <w:bottom w:val="nil"/>
              <w:right w:val="single" w:sz="4" w:space="0" w:color="auto"/>
            </w:tcBorders>
            <w:shd w:val="clear" w:color="auto" w:fill="auto"/>
            <w:noWrap/>
            <w:hideMark/>
          </w:tcPr>
          <w:p w14:paraId="6A2868B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TSP</w:t>
            </w:r>
          </w:p>
        </w:tc>
        <w:tc>
          <w:tcPr>
            <w:tcW w:w="1209" w:type="dxa"/>
            <w:tcBorders>
              <w:top w:val="nil"/>
              <w:left w:val="single" w:sz="4" w:space="0" w:color="auto"/>
              <w:bottom w:val="nil"/>
              <w:right w:val="single" w:sz="4" w:space="0" w:color="auto"/>
            </w:tcBorders>
            <w:shd w:val="clear" w:color="auto" w:fill="auto"/>
            <w:noWrap/>
            <w:hideMark/>
          </w:tcPr>
          <w:p w14:paraId="2B47382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Rural</w:t>
            </w:r>
          </w:p>
        </w:tc>
        <w:tc>
          <w:tcPr>
            <w:tcW w:w="1418" w:type="dxa"/>
            <w:tcBorders>
              <w:top w:val="nil"/>
              <w:left w:val="single" w:sz="4" w:space="0" w:color="auto"/>
              <w:bottom w:val="nil"/>
              <w:right w:val="single" w:sz="4" w:space="0" w:color="auto"/>
            </w:tcBorders>
            <w:shd w:val="clear" w:color="auto" w:fill="auto"/>
            <w:noWrap/>
            <w:hideMark/>
          </w:tcPr>
          <w:p w14:paraId="66424F6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2007 (Jan)</w:t>
            </w:r>
          </w:p>
        </w:tc>
        <w:tc>
          <w:tcPr>
            <w:tcW w:w="567" w:type="dxa"/>
            <w:tcBorders>
              <w:top w:val="nil"/>
              <w:left w:val="single" w:sz="4" w:space="0" w:color="auto"/>
              <w:bottom w:val="nil"/>
              <w:right w:val="nil"/>
            </w:tcBorders>
            <w:shd w:val="clear" w:color="auto" w:fill="auto"/>
            <w:noWrap/>
            <w:hideMark/>
          </w:tcPr>
          <w:p w14:paraId="18EC88A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96" w:type="dxa"/>
            <w:tcBorders>
              <w:top w:val="nil"/>
              <w:left w:val="nil"/>
              <w:bottom w:val="nil"/>
              <w:right w:val="nil"/>
            </w:tcBorders>
            <w:shd w:val="clear" w:color="auto" w:fill="auto"/>
            <w:noWrap/>
            <w:hideMark/>
          </w:tcPr>
          <w:p w14:paraId="4542E93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nil"/>
              <w:bottom w:val="nil"/>
              <w:right w:val="nil"/>
            </w:tcBorders>
            <w:shd w:val="clear" w:color="auto" w:fill="auto"/>
            <w:noWrap/>
            <w:hideMark/>
          </w:tcPr>
          <w:p w14:paraId="32F9196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638" w:type="dxa"/>
            <w:tcBorders>
              <w:top w:val="nil"/>
              <w:left w:val="nil"/>
              <w:bottom w:val="nil"/>
              <w:right w:val="single" w:sz="4" w:space="0" w:color="auto"/>
            </w:tcBorders>
            <w:shd w:val="clear" w:color="auto" w:fill="auto"/>
            <w:noWrap/>
            <w:hideMark/>
          </w:tcPr>
          <w:p w14:paraId="1950500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391AB43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-25.3</w:t>
            </w:r>
          </w:p>
        </w:tc>
        <w:tc>
          <w:tcPr>
            <w:tcW w:w="425" w:type="dxa"/>
            <w:tcBorders>
              <w:top w:val="nil"/>
              <w:left w:val="nil"/>
              <w:bottom w:val="nil"/>
              <w:right w:val="nil"/>
            </w:tcBorders>
            <w:shd w:val="clear" w:color="auto" w:fill="auto"/>
            <w:noWrap/>
            <w:hideMark/>
          </w:tcPr>
          <w:p w14:paraId="5080B17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0.6</w:t>
            </w:r>
          </w:p>
        </w:tc>
        <w:tc>
          <w:tcPr>
            <w:tcW w:w="709" w:type="dxa"/>
            <w:tcBorders>
              <w:top w:val="nil"/>
              <w:left w:val="nil"/>
              <w:bottom w:val="nil"/>
              <w:right w:val="nil"/>
            </w:tcBorders>
            <w:shd w:val="clear" w:color="auto" w:fill="auto"/>
            <w:noWrap/>
            <w:hideMark/>
          </w:tcPr>
          <w:p w14:paraId="74251C5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-27.6</w:t>
            </w:r>
          </w:p>
        </w:tc>
        <w:tc>
          <w:tcPr>
            <w:tcW w:w="708" w:type="dxa"/>
            <w:tcBorders>
              <w:top w:val="nil"/>
              <w:left w:val="nil"/>
              <w:bottom w:val="nil"/>
              <w:right w:val="single" w:sz="4" w:space="0" w:color="auto"/>
            </w:tcBorders>
            <w:shd w:val="clear" w:color="auto" w:fill="auto"/>
            <w:noWrap/>
            <w:hideMark/>
          </w:tcPr>
          <w:p w14:paraId="4EBDF87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-21.1</w:t>
            </w:r>
          </w:p>
        </w:tc>
        <w:tc>
          <w:tcPr>
            <w:tcW w:w="567" w:type="dxa"/>
            <w:tcBorders>
              <w:top w:val="nil"/>
              <w:left w:val="single" w:sz="4" w:space="0" w:color="auto"/>
              <w:bottom w:val="nil"/>
              <w:right w:val="nil"/>
            </w:tcBorders>
            <w:shd w:val="clear" w:color="auto" w:fill="auto"/>
            <w:noWrap/>
            <w:hideMark/>
          </w:tcPr>
          <w:p w14:paraId="68F207F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28281F3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2642595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5A697E8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1C289FF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5D8CCDA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7DBA1EC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683B074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3B9383D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r>
      <w:tr w:rsidR="00173832" w:rsidRPr="00303299" w14:paraId="49B95912"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70B3F251"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Zurich, Switzerland</w:t>
            </w:r>
          </w:p>
        </w:tc>
        <w:tc>
          <w:tcPr>
            <w:tcW w:w="850" w:type="dxa"/>
            <w:tcBorders>
              <w:top w:val="nil"/>
              <w:left w:val="single" w:sz="4" w:space="0" w:color="auto"/>
              <w:bottom w:val="nil"/>
              <w:right w:val="single" w:sz="4" w:space="0" w:color="auto"/>
            </w:tcBorders>
            <w:shd w:val="clear" w:color="auto" w:fill="auto"/>
            <w:noWrap/>
            <w:hideMark/>
          </w:tcPr>
          <w:p w14:paraId="4264041D" w14:textId="77777777" w:rsidR="00B97852" w:rsidRPr="00303299" w:rsidRDefault="00CF6AD7"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t>-</w:t>
            </w:r>
          </w:p>
        </w:tc>
        <w:tc>
          <w:tcPr>
            <w:tcW w:w="1209" w:type="dxa"/>
            <w:tcBorders>
              <w:top w:val="nil"/>
              <w:left w:val="single" w:sz="4" w:space="0" w:color="auto"/>
              <w:bottom w:val="nil"/>
              <w:right w:val="single" w:sz="4" w:space="0" w:color="auto"/>
            </w:tcBorders>
            <w:shd w:val="clear" w:color="auto" w:fill="auto"/>
            <w:noWrap/>
            <w:hideMark/>
          </w:tcPr>
          <w:p w14:paraId="11FE9B9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6FA3952B" w14:textId="77777777" w:rsidR="00B97852" w:rsidRPr="00303299" w:rsidRDefault="00ED4E07"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t>-</w:t>
            </w:r>
          </w:p>
        </w:tc>
        <w:tc>
          <w:tcPr>
            <w:tcW w:w="567" w:type="dxa"/>
            <w:tcBorders>
              <w:top w:val="nil"/>
              <w:left w:val="single" w:sz="4" w:space="0" w:color="auto"/>
              <w:bottom w:val="nil"/>
              <w:right w:val="nil"/>
            </w:tcBorders>
            <w:shd w:val="clear" w:color="auto" w:fill="auto"/>
            <w:noWrap/>
            <w:hideMark/>
          </w:tcPr>
          <w:p w14:paraId="719E7DF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96" w:type="dxa"/>
            <w:tcBorders>
              <w:top w:val="nil"/>
              <w:left w:val="nil"/>
              <w:bottom w:val="nil"/>
              <w:right w:val="nil"/>
            </w:tcBorders>
            <w:shd w:val="clear" w:color="auto" w:fill="auto"/>
            <w:noWrap/>
            <w:hideMark/>
          </w:tcPr>
          <w:p w14:paraId="68545E5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nil"/>
              <w:bottom w:val="nil"/>
              <w:right w:val="nil"/>
            </w:tcBorders>
            <w:shd w:val="clear" w:color="auto" w:fill="auto"/>
            <w:noWrap/>
            <w:hideMark/>
          </w:tcPr>
          <w:p w14:paraId="07B47DE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638" w:type="dxa"/>
            <w:tcBorders>
              <w:top w:val="nil"/>
              <w:left w:val="nil"/>
              <w:bottom w:val="nil"/>
              <w:right w:val="single" w:sz="4" w:space="0" w:color="auto"/>
            </w:tcBorders>
            <w:shd w:val="clear" w:color="auto" w:fill="auto"/>
            <w:noWrap/>
            <w:hideMark/>
          </w:tcPr>
          <w:p w14:paraId="324E231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7AA5EB7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-24.0</w:t>
            </w:r>
          </w:p>
        </w:tc>
        <w:tc>
          <w:tcPr>
            <w:tcW w:w="425" w:type="dxa"/>
            <w:tcBorders>
              <w:top w:val="nil"/>
              <w:left w:val="nil"/>
              <w:bottom w:val="nil"/>
              <w:right w:val="nil"/>
            </w:tcBorders>
            <w:shd w:val="clear" w:color="auto" w:fill="auto"/>
            <w:noWrap/>
            <w:hideMark/>
          </w:tcPr>
          <w:p w14:paraId="4A4755E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0.7</w:t>
            </w:r>
          </w:p>
        </w:tc>
        <w:tc>
          <w:tcPr>
            <w:tcW w:w="709" w:type="dxa"/>
            <w:tcBorders>
              <w:top w:val="nil"/>
              <w:left w:val="nil"/>
              <w:bottom w:val="nil"/>
              <w:right w:val="nil"/>
            </w:tcBorders>
            <w:shd w:val="clear" w:color="auto" w:fill="auto"/>
            <w:noWrap/>
            <w:hideMark/>
          </w:tcPr>
          <w:p w14:paraId="2DB83E5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103C4FE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74D1D82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315F74A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360B85A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731461F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6FFE2C7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04FBFFC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52908AE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0E2E75D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276ADD52" w14:textId="77777777" w:rsidR="00B97852" w:rsidRPr="00303299" w:rsidRDefault="00BB4FF7"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wfGmxTpp","properties":{"formattedCitation":"[6]","plainCitation":"[6]","noteIndex":0},"citationItems":[{"id":4720,"uris":["http://zotero.org/users/3188745/items/N4EPIXV6"],"uri":["http://zotero.org/users/3188745/items/N4EPIXV6"],"itemData":{"id":4720,"type":"article-journal","abstract":"A wet oxidation method for the compound-specific determination of stable carbon isotopes (delta(13)C) of organic acids in the gas and aerosol phase, as well as of water-soluble organic carbon (WSOC), is presented. Sampling of the organic acids was done using a wet effluent diffusion denuder/aerosol collector (WEDD/AC) coupled to an ion chromatography (IC) system. The method allows for compound-specific stable carbon isotope analysis by collecting different fractions of organic acids at the end of the IC system using a fraction collector. delta(13)C analyses of organic acids were conducted by oxidizing the organic acids with sodium persulfate at a temperature of 100 degrees C and determining the delta(13)C value of the resulting carbon dioxide (CO(2)) with an isotope ratio mass spectrometer. In addition, analysis of delta(13)C of the WSOC was performed for particulate carbon collected on aerosol filters. The WSOC was extracted from the filters using ultrapure water (MQ water), and the dissolved organic carbon was oxidized to CO(2) using the oxidation method. The wet oxidation method has an accuracy of 0.5 per thousand with a precision of +/-0.4 per thousand and provides a quantitative result for organic carbon with a detection limit of 150 ng of carbon.","container-title":"Rapid communications in mass spectrometry: RCM","DOI":"10.1002/rcm.2586","ISSN":"0951-4198","issue":"15","journalAbbreviation":"Rapid Commun. Mass Spectrom.","language":"eng","note":"PMID: 16921534","page":"2343-2347","source":"PubMed","title":"Determination of stable carbon isotopes of organic acids and carbonaceous aerosols in the atmosphere","volume":"20","author":[{"family":"Fisseha","given":"R."},{"family":"Saurer","given":"M."},{"family":"Jäggi","given":"M."},{"family":"Szidat","given":"S."},{"family":"Siegwolf","given":"R. T. W."},{"family":"Baltensperger","given":"U."}],"issued":{"date-parts":[["2006"]]}}}],"schema":"https://github.com/citation-style-language/schema/raw/master/csl-citation.json"}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BB4FF7">
              <w:rPr>
                <w:rFonts w:ascii="Calibri" w:hAnsi="Calibri" w:cs="Calibri"/>
                <w:sz w:val="20"/>
              </w:rPr>
              <w:t>[6]</w:t>
            </w:r>
            <w:r>
              <w:rPr>
                <w:rFonts w:ascii="Calibri" w:eastAsia="Times New Roman" w:hAnsi="Calibri" w:cs="Calibri"/>
                <w:color w:val="000000"/>
                <w:sz w:val="20"/>
                <w:szCs w:val="20"/>
                <w:lang w:val="en-US" w:eastAsia="es-ES"/>
              </w:rPr>
              <w:fldChar w:fldCharType="end"/>
            </w:r>
          </w:p>
        </w:tc>
      </w:tr>
      <w:tr w:rsidR="00173832" w:rsidRPr="00303299" w14:paraId="097BEB9F"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669AEFEA"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p>
        </w:tc>
        <w:tc>
          <w:tcPr>
            <w:tcW w:w="850" w:type="dxa"/>
            <w:tcBorders>
              <w:top w:val="nil"/>
              <w:left w:val="single" w:sz="4" w:space="0" w:color="auto"/>
              <w:bottom w:val="nil"/>
              <w:right w:val="single" w:sz="4" w:space="0" w:color="auto"/>
            </w:tcBorders>
            <w:shd w:val="clear" w:color="auto" w:fill="auto"/>
            <w:noWrap/>
            <w:hideMark/>
          </w:tcPr>
          <w:p w14:paraId="60F2BED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209" w:type="dxa"/>
            <w:tcBorders>
              <w:top w:val="nil"/>
              <w:left w:val="single" w:sz="4" w:space="0" w:color="auto"/>
              <w:bottom w:val="nil"/>
              <w:right w:val="single" w:sz="4" w:space="0" w:color="auto"/>
            </w:tcBorders>
            <w:shd w:val="clear" w:color="auto" w:fill="auto"/>
            <w:noWrap/>
            <w:hideMark/>
          </w:tcPr>
          <w:p w14:paraId="5B8F5DD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418" w:type="dxa"/>
            <w:tcBorders>
              <w:top w:val="nil"/>
              <w:left w:val="single" w:sz="4" w:space="0" w:color="auto"/>
              <w:bottom w:val="nil"/>
              <w:right w:val="single" w:sz="4" w:space="0" w:color="auto"/>
            </w:tcBorders>
            <w:shd w:val="clear" w:color="auto" w:fill="auto"/>
            <w:noWrap/>
            <w:hideMark/>
          </w:tcPr>
          <w:p w14:paraId="260F31D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2FF78B7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96" w:type="dxa"/>
            <w:tcBorders>
              <w:top w:val="nil"/>
              <w:left w:val="nil"/>
              <w:bottom w:val="nil"/>
              <w:right w:val="nil"/>
            </w:tcBorders>
            <w:shd w:val="clear" w:color="auto" w:fill="auto"/>
            <w:noWrap/>
            <w:hideMark/>
          </w:tcPr>
          <w:p w14:paraId="46AE8BA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nil"/>
              <w:bottom w:val="nil"/>
              <w:right w:val="nil"/>
            </w:tcBorders>
            <w:shd w:val="clear" w:color="auto" w:fill="auto"/>
            <w:noWrap/>
            <w:hideMark/>
          </w:tcPr>
          <w:p w14:paraId="313078A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638" w:type="dxa"/>
            <w:tcBorders>
              <w:top w:val="nil"/>
              <w:left w:val="nil"/>
              <w:bottom w:val="nil"/>
              <w:right w:val="single" w:sz="4" w:space="0" w:color="auto"/>
            </w:tcBorders>
            <w:shd w:val="clear" w:color="auto" w:fill="auto"/>
            <w:noWrap/>
            <w:hideMark/>
          </w:tcPr>
          <w:p w14:paraId="2B92A47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33BB7F3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-25.5</w:t>
            </w:r>
          </w:p>
        </w:tc>
        <w:tc>
          <w:tcPr>
            <w:tcW w:w="425" w:type="dxa"/>
            <w:tcBorders>
              <w:top w:val="nil"/>
              <w:left w:val="nil"/>
              <w:bottom w:val="nil"/>
              <w:right w:val="nil"/>
            </w:tcBorders>
            <w:shd w:val="clear" w:color="auto" w:fill="auto"/>
            <w:noWrap/>
            <w:hideMark/>
          </w:tcPr>
          <w:p w14:paraId="3B0BED4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0.6</w:t>
            </w:r>
          </w:p>
        </w:tc>
        <w:tc>
          <w:tcPr>
            <w:tcW w:w="709" w:type="dxa"/>
            <w:tcBorders>
              <w:top w:val="nil"/>
              <w:left w:val="nil"/>
              <w:bottom w:val="nil"/>
              <w:right w:val="nil"/>
            </w:tcBorders>
            <w:shd w:val="clear" w:color="auto" w:fill="auto"/>
            <w:noWrap/>
            <w:hideMark/>
          </w:tcPr>
          <w:p w14:paraId="539A41D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5FDBA8E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08EC2FD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67F4173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1A2C214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2A0486E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0AB7AF3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43C9E1B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32E60D2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3E93E79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4B29465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r>
      <w:tr w:rsidR="00173832" w:rsidRPr="00303299" w14:paraId="4F3F68CF"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720AE3D6"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Hong Kong</w:t>
            </w:r>
          </w:p>
        </w:tc>
        <w:tc>
          <w:tcPr>
            <w:tcW w:w="850" w:type="dxa"/>
            <w:tcBorders>
              <w:top w:val="nil"/>
              <w:left w:val="single" w:sz="4" w:space="0" w:color="auto"/>
              <w:bottom w:val="nil"/>
              <w:right w:val="single" w:sz="4" w:space="0" w:color="auto"/>
            </w:tcBorders>
            <w:shd w:val="clear" w:color="auto" w:fill="auto"/>
            <w:noWrap/>
            <w:hideMark/>
          </w:tcPr>
          <w:p w14:paraId="26D387F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2.5</w:t>
            </w:r>
          </w:p>
        </w:tc>
        <w:tc>
          <w:tcPr>
            <w:tcW w:w="1209" w:type="dxa"/>
            <w:tcBorders>
              <w:top w:val="nil"/>
              <w:left w:val="single" w:sz="4" w:space="0" w:color="auto"/>
              <w:bottom w:val="nil"/>
              <w:right w:val="single" w:sz="4" w:space="0" w:color="auto"/>
            </w:tcBorders>
            <w:shd w:val="clear" w:color="auto" w:fill="auto"/>
            <w:noWrap/>
            <w:hideMark/>
          </w:tcPr>
          <w:p w14:paraId="1C141F6B" w14:textId="77777777" w:rsidR="00B97852" w:rsidRPr="00303299" w:rsidRDefault="00853345" w:rsidP="00853345">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 and background</w:t>
            </w:r>
          </w:p>
        </w:tc>
        <w:tc>
          <w:tcPr>
            <w:tcW w:w="1418" w:type="dxa"/>
            <w:tcBorders>
              <w:top w:val="nil"/>
              <w:left w:val="single" w:sz="4" w:space="0" w:color="auto"/>
              <w:bottom w:val="nil"/>
              <w:right w:val="single" w:sz="4" w:space="0" w:color="auto"/>
            </w:tcBorders>
            <w:shd w:val="clear" w:color="auto" w:fill="auto"/>
            <w:noWrap/>
            <w:hideMark/>
          </w:tcPr>
          <w:p w14:paraId="4B061C0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2000-2001</w:t>
            </w:r>
            <w:r w:rsidR="00853345" w:rsidRPr="00303299">
              <w:rPr>
                <w:rFonts w:ascii="Calibri" w:eastAsia="Times New Roman" w:hAnsi="Calibri" w:cs="Calibri"/>
                <w:color w:val="000000"/>
                <w:sz w:val="20"/>
                <w:szCs w:val="20"/>
                <w:lang w:val="en-US" w:eastAsia="es-ES"/>
              </w:rPr>
              <w:t xml:space="preserve"> (winter)</w:t>
            </w:r>
          </w:p>
        </w:tc>
        <w:tc>
          <w:tcPr>
            <w:tcW w:w="567" w:type="dxa"/>
            <w:tcBorders>
              <w:top w:val="nil"/>
              <w:left w:val="single" w:sz="4" w:space="0" w:color="auto"/>
              <w:bottom w:val="nil"/>
              <w:right w:val="nil"/>
            </w:tcBorders>
            <w:shd w:val="clear" w:color="auto" w:fill="auto"/>
            <w:noWrap/>
            <w:hideMark/>
          </w:tcPr>
          <w:p w14:paraId="446EB97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3.2</w:t>
            </w:r>
          </w:p>
        </w:tc>
        <w:tc>
          <w:tcPr>
            <w:tcW w:w="496" w:type="dxa"/>
            <w:tcBorders>
              <w:top w:val="nil"/>
              <w:left w:val="nil"/>
              <w:bottom w:val="nil"/>
              <w:right w:val="nil"/>
            </w:tcBorders>
            <w:shd w:val="clear" w:color="auto" w:fill="auto"/>
            <w:noWrap/>
            <w:hideMark/>
          </w:tcPr>
          <w:p w14:paraId="66CE2AE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0.7</w:t>
            </w:r>
          </w:p>
        </w:tc>
        <w:tc>
          <w:tcPr>
            <w:tcW w:w="567" w:type="dxa"/>
            <w:tcBorders>
              <w:top w:val="nil"/>
              <w:left w:val="nil"/>
              <w:bottom w:val="nil"/>
              <w:right w:val="nil"/>
            </w:tcBorders>
            <w:shd w:val="clear" w:color="auto" w:fill="auto"/>
            <w:noWrap/>
            <w:hideMark/>
          </w:tcPr>
          <w:p w14:paraId="0E4FBE0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638" w:type="dxa"/>
            <w:tcBorders>
              <w:top w:val="nil"/>
              <w:left w:val="nil"/>
              <w:bottom w:val="nil"/>
              <w:right w:val="single" w:sz="4" w:space="0" w:color="auto"/>
            </w:tcBorders>
            <w:shd w:val="clear" w:color="auto" w:fill="auto"/>
            <w:noWrap/>
            <w:hideMark/>
          </w:tcPr>
          <w:p w14:paraId="2438CBA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31EACF9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1829C31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152E4C4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2C303FF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5212C53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3524AAB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5AB52EB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73CE7B0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53526CC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1C23A87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1F01DFF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25F9528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68DF07E9" w14:textId="77777777" w:rsidR="00B97852" w:rsidRPr="00303299" w:rsidRDefault="00F61542"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z9VRLY2J","properties":{"formattedCitation":"[7]","plainCitation":"[7]","noteIndex":0},"citationItems":[{"id":4262,"uris":["http://zotero.org/users/3188745/items/LLA6YABR"],"uri":["http://zotero.org/users/3188745/items/LLA6YABR"],"itemData":{"id":4262,"type":"article-journal","container-title":"Atmospheric Chemistry and Physics","DOI":"10.5194/acp-6-4569-2006","ISSN":"1680-7324","issue":"12","journalAbbreviation":"Atmos. Chem. Phys.","language":"en","page":"4569-4576","source":"DOI.org (Crossref)","title":"Variability of organic and elemental carbon, water soluble organic carbon, and isotopes in Hong Kong","volume":"6","author":[{"family":"Ho","given":"K.&amp;nbsp;F."},{"family":"Lee","given":"S.&amp;nbsp;C."},{"family":"Cao","given":"J.&amp;nbsp;J."},{"family":"Li","given":"Y.&amp;nbsp;S."},{"family":"Chow","given":"J.&amp;nbsp;C."},{"family":"Watson","given":"J.&amp;nbsp;G."},{"family":"Fung","given":"K."}],"issued":{"date-parts":[["2006",10,12]]}}}],"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F61542">
              <w:rPr>
                <w:rFonts w:ascii="Calibri" w:hAnsi="Calibri" w:cs="Calibri"/>
                <w:sz w:val="20"/>
              </w:rPr>
              <w:t>[7]</w:t>
            </w:r>
            <w:r>
              <w:rPr>
                <w:rFonts w:ascii="Calibri" w:eastAsia="Times New Roman" w:hAnsi="Calibri" w:cs="Calibri"/>
                <w:color w:val="000000"/>
                <w:sz w:val="20"/>
                <w:szCs w:val="20"/>
                <w:lang w:val="en-US" w:eastAsia="es-ES"/>
              </w:rPr>
              <w:fldChar w:fldCharType="end"/>
            </w:r>
          </w:p>
        </w:tc>
      </w:tr>
      <w:tr w:rsidR="00173832" w:rsidRPr="00303299" w14:paraId="5B8802B3"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4EA4AE02"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p>
        </w:tc>
        <w:tc>
          <w:tcPr>
            <w:tcW w:w="850" w:type="dxa"/>
            <w:tcBorders>
              <w:top w:val="nil"/>
              <w:left w:val="single" w:sz="4" w:space="0" w:color="auto"/>
              <w:bottom w:val="nil"/>
              <w:right w:val="single" w:sz="4" w:space="0" w:color="auto"/>
            </w:tcBorders>
            <w:shd w:val="clear" w:color="auto" w:fill="auto"/>
            <w:noWrap/>
            <w:hideMark/>
          </w:tcPr>
          <w:p w14:paraId="1EB4504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209" w:type="dxa"/>
            <w:tcBorders>
              <w:top w:val="nil"/>
              <w:left w:val="single" w:sz="4" w:space="0" w:color="auto"/>
              <w:bottom w:val="nil"/>
              <w:right w:val="single" w:sz="4" w:space="0" w:color="auto"/>
            </w:tcBorders>
            <w:shd w:val="clear" w:color="auto" w:fill="auto"/>
            <w:noWrap/>
            <w:hideMark/>
          </w:tcPr>
          <w:p w14:paraId="06788D9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418" w:type="dxa"/>
            <w:tcBorders>
              <w:top w:val="nil"/>
              <w:left w:val="single" w:sz="4" w:space="0" w:color="auto"/>
              <w:bottom w:val="nil"/>
              <w:right w:val="single" w:sz="4" w:space="0" w:color="auto"/>
            </w:tcBorders>
            <w:shd w:val="clear" w:color="auto" w:fill="auto"/>
            <w:noWrap/>
            <w:hideMark/>
          </w:tcPr>
          <w:p w14:paraId="59DB71A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2000-2001</w:t>
            </w:r>
            <w:r w:rsidR="00853345" w:rsidRPr="00303299">
              <w:rPr>
                <w:rFonts w:ascii="Calibri" w:eastAsia="Times New Roman" w:hAnsi="Calibri" w:cs="Calibri"/>
                <w:color w:val="000000"/>
                <w:sz w:val="20"/>
                <w:szCs w:val="20"/>
                <w:lang w:val="en-US" w:eastAsia="es-ES"/>
              </w:rPr>
              <w:t xml:space="preserve"> (summer)</w:t>
            </w:r>
          </w:p>
        </w:tc>
        <w:tc>
          <w:tcPr>
            <w:tcW w:w="567" w:type="dxa"/>
            <w:tcBorders>
              <w:top w:val="nil"/>
              <w:left w:val="single" w:sz="4" w:space="0" w:color="auto"/>
              <w:bottom w:val="nil"/>
              <w:right w:val="nil"/>
            </w:tcBorders>
            <w:shd w:val="clear" w:color="auto" w:fill="auto"/>
            <w:noWrap/>
            <w:hideMark/>
          </w:tcPr>
          <w:p w14:paraId="52A3F12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1.7</w:t>
            </w:r>
          </w:p>
        </w:tc>
        <w:tc>
          <w:tcPr>
            <w:tcW w:w="496" w:type="dxa"/>
            <w:tcBorders>
              <w:top w:val="nil"/>
              <w:left w:val="nil"/>
              <w:bottom w:val="nil"/>
              <w:right w:val="nil"/>
            </w:tcBorders>
            <w:shd w:val="clear" w:color="auto" w:fill="auto"/>
            <w:noWrap/>
            <w:hideMark/>
          </w:tcPr>
          <w:p w14:paraId="76683F8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0.7</w:t>
            </w:r>
          </w:p>
        </w:tc>
        <w:tc>
          <w:tcPr>
            <w:tcW w:w="567" w:type="dxa"/>
            <w:tcBorders>
              <w:top w:val="nil"/>
              <w:left w:val="nil"/>
              <w:bottom w:val="nil"/>
              <w:right w:val="nil"/>
            </w:tcBorders>
            <w:shd w:val="clear" w:color="auto" w:fill="auto"/>
            <w:noWrap/>
            <w:hideMark/>
          </w:tcPr>
          <w:p w14:paraId="185B469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638" w:type="dxa"/>
            <w:tcBorders>
              <w:top w:val="nil"/>
              <w:left w:val="nil"/>
              <w:bottom w:val="nil"/>
              <w:right w:val="single" w:sz="4" w:space="0" w:color="auto"/>
            </w:tcBorders>
            <w:shd w:val="clear" w:color="auto" w:fill="auto"/>
            <w:noWrap/>
            <w:hideMark/>
          </w:tcPr>
          <w:p w14:paraId="00AFC93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72C77CA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6A05F08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00EA4D8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37AD1AF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06F1722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77B4BBA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6B8FB0B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027B150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46E372F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1EBDF5A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7886C21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64CFE64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16C3405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r>
      <w:tr w:rsidR="00853345" w:rsidRPr="00303299" w14:paraId="223CC9D3"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0BDC769B" w14:textId="77777777" w:rsidR="00853345" w:rsidRPr="00303299" w:rsidRDefault="00853345" w:rsidP="00853345">
            <w:pPr>
              <w:spacing w:after="0" w:line="240" w:lineRule="auto"/>
              <w:rPr>
                <w:rFonts w:ascii="Times New Roman" w:eastAsia="Times New Roman" w:hAnsi="Times New Roman" w:cs="Times New Roman"/>
                <w:sz w:val="20"/>
                <w:szCs w:val="20"/>
                <w:lang w:val="en-US" w:eastAsia="es-ES"/>
              </w:rPr>
            </w:pPr>
          </w:p>
        </w:tc>
        <w:tc>
          <w:tcPr>
            <w:tcW w:w="850" w:type="dxa"/>
            <w:tcBorders>
              <w:top w:val="nil"/>
              <w:left w:val="single" w:sz="4" w:space="0" w:color="auto"/>
              <w:bottom w:val="nil"/>
              <w:right w:val="single" w:sz="4" w:space="0" w:color="auto"/>
            </w:tcBorders>
            <w:shd w:val="clear" w:color="auto" w:fill="auto"/>
            <w:noWrap/>
            <w:hideMark/>
          </w:tcPr>
          <w:p w14:paraId="23BEC92A" w14:textId="77777777" w:rsidR="00853345" w:rsidRPr="00303299" w:rsidRDefault="00853345" w:rsidP="00853345">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10</w:t>
            </w:r>
          </w:p>
        </w:tc>
        <w:tc>
          <w:tcPr>
            <w:tcW w:w="1209" w:type="dxa"/>
            <w:tcBorders>
              <w:top w:val="nil"/>
              <w:left w:val="single" w:sz="4" w:space="0" w:color="auto"/>
              <w:bottom w:val="nil"/>
              <w:right w:val="single" w:sz="4" w:space="0" w:color="auto"/>
            </w:tcBorders>
            <w:shd w:val="clear" w:color="auto" w:fill="auto"/>
            <w:noWrap/>
            <w:hideMark/>
          </w:tcPr>
          <w:p w14:paraId="69381437" w14:textId="77777777" w:rsidR="00853345" w:rsidRPr="00303299" w:rsidRDefault="00853345" w:rsidP="00853345">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 and background</w:t>
            </w:r>
          </w:p>
        </w:tc>
        <w:tc>
          <w:tcPr>
            <w:tcW w:w="1418" w:type="dxa"/>
            <w:tcBorders>
              <w:top w:val="nil"/>
              <w:left w:val="single" w:sz="4" w:space="0" w:color="auto"/>
              <w:bottom w:val="nil"/>
              <w:right w:val="single" w:sz="4" w:space="0" w:color="auto"/>
            </w:tcBorders>
            <w:shd w:val="clear" w:color="auto" w:fill="auto"/>
            <w:noWrap/>
            <w:hideMark/>
          </w:tcPr>
          <w:p w14:paraId="276C7885" w14:textId="77777777" w:rsidR="00853345" w:rsidRPr="00303299" w:rsidRDefault="00853345" w:rsidP="00853345">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2000-2001 (winter)</w:t>
            </w:r>
          </w:p>
        </w:tc>
        <w:tc>
          <w:tcPr>
            <w:tcW w:w="567" w:type="dxa"/>
            <w:tcBorders>
              <w:top w:val="nil"/>
              <w:left w:val="single" w:sz="4" w:space="0" w:color="auto"/>
              <w:bottom w:val="nil"/>
              <w:right w:val="nil"/>
            </w:tcBorders>
            <w:shd w:val="clear" w:color="auto" w:fill="auto"/>
            <w:noWrap/>
            <w:hideMark/>
          </w:tcPr>
          <w:p w14:paraId="0758476F" w14:textId="77777777" w:rsidR="00853345" w:rsidRPr="00303299" w:rsidRDefault="00853345" w:rsidP="00853345">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3.6</w:t>
            </w:r>
          </w:p>
        </w:tc>
        <w:tc>
          <w:tcPr>
            <w:tcW w:w="496" w:type="dxa"/>
            <w:tcBorders>
              <w:top w:val="nil"/>
              <w:left w:val="nil"/>
              <w:bottom w:val="nil"/>
              <w:right w:val="nil"/>
            </w:tcBorders>
            <w:shd w:val="clear" w:color="auto" w:fill="auto"/>
            <w:noWrap/>
            <w:hideMark/>
          </w:tcPr>
          <w:p w14:paraId="60B91AE1" w14:textId="77777777" w:rsidR="00853345" w:rsidRPr="00303299" w:rsidRDefault="00853345" w:rsidP="00853345">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0.8</w:t>
            </w:r>
          </w:p>
        </w:tc>
        <w:tc>
          <w:tcPr>
            <w:tcW w:w="567" w:type="dxa"/>
            <w:tcBorders>
              <w:top w:val="nil"/>
              <w:left w:val="nil"/>
              <w:bottom w:val="nil"/>
              <w:right w:val="nil"/>
            </w:tcBorders>
            <w:shd w:val="clear" w:color="auto" w:fill="auto"/>
            <w:noWrap/>
            <w:hideMark/>
          </w:tcPr>
          <w:p w14:paraId="3849145D" w14:textId="77777777" w:rsidR="00853345" w:rsidRPr="00303299" w:rsidRDefault="00853345" w:rsidP="00853345">
            <w:pPr>
              <w:spacing w:after="0" w:line="240" w:lineRule="auto"/>
              <w:jc w:val="center"/>
              <w:rPr>
                <w:rFonts w:ascii="Calibri" w:eastAsia="Times New Roman" w:hAnsi="Calibri" w:cs="Calibri"/>
                <w:color w:val="000000"/>
                <w:sz w:val="20"/>
                <w:szCs w:val="20"/>
                <w:lang w:val="en-US" w:eastAsia="es-ES"/>
              </w:rPr>
            </w:pPr>
          </w:p>
        </w:tc>
        <w:tc>
          <w:tcPr>
            <w:tcW w:w="638" w:type="dxa"/>
            <w:tcBorders>
              <w:top w:val="nil"/>
              <w:left w:val="nil"/>
              <w:bottom w:val="nil"/>
              <w:right w:val="single" w:sz="4" w:space="0" w:color="auto"/>
            </w:tcBorders>
            <w:shd w:val="clear" w:color="auto" w:fill="auto"/>
            <w:noWrap/>
            <w:hideMark/>
          </w:tcPr>
          <w:p w14:paraId="669EF977"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7BD54795"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40281AE9"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5D9D392E"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73A7800F"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7BE8C44B"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2BBF7366"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6ABAD729"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1CDD2832"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6B5BDA02"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3DC76262"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2516138F"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5AF91323"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20601CC7"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r>
      <w:tr w:rsidR="00853345" w:rsidRPr="00303299" w14:paraId="26F34BCA"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11175ABA" w14:textId="77777777" w:rsidR="00853345" w:rsidRPr="00303299" w:rsidRDefault="00853345" w:rsidP="00853345">
            <w:pPr>
              <w:spacing w:after="0" w:line="240" w:lineRule="auto"/>
              <w:rPr>
                <w:rFonts w:ascii="Times New Roman" w:eastAsia="Times New Roman" w:hAnsi="Times New Roman" w:cs="Times New Roman"/>
                <w:sz w:val="20"/>
                <w:szCs w:val="20"/>
                <w:lang w:val="en-US" w:eastAsia="es-ES"/>
              </w:rPr>
            </w:pPr>
          </w:p>
        </w:tc>
        <w:tc>
          <w:tcPr>
            <w:tcW w:w="850" w:type="dxa"/>
            <w:tcBorders>
              <w:top w:val="nil"/>
              <w:left w:val="single" w:sz="4" w:space="0" w:color="auto"/>
              <w:bottom w:val="nil"/>
              <w:right w:val="single" w:sz="4" w:space="0" w:color="auto"/>
            </w:tcBorders>
            <w:shd w:val="clear" w:color="auto" w:fill="auto"/>
            <w:noWrap/>
            <w:hideMark/>
          </w:tcPr>
          <w:p w14:paraId="48005874"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1209" w:type="dxa"/>
            <w:tcBorders>
              <w:top w:val="nil"/>
              <w:left w:val="single" w:sz="4" w:space="0" w:color="auto"/>
              <w:bottom w:val="nil"/>
              <w:right w:val="single" w:sz="4" w:space="0" w:color="auto"/>
            </w:tcBorders>
            <w:shd w:val="clear" w:color="auto" w:fill="auto"/>
            <w:noWrap/>
            <w:hideMark/>
          </w:tcPr>
          <w:p w14:paraId="504E2D89"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1418" w:type="dxa"/>
            <w:tcBorders>
              <w:top w:val="nil"/>
              <w:left w:val="single" w:sz="4" w:space="0" w:color="auto"/>
              <w:bottom w:val="nil"/>
              <w:right w:val="single" w:sz="4" w:space="0" w:color="auto"/>
            </w:tcBorders>
            <w:shd w:val="clear" w:color="auto" w:fill="auto"/>
            <w:noWrap/>
            <w:hideMark/>
          </w:tcPr>
          <w:p w14:paraId="6235C0FA" w14:textId="77777777" w:rsidR="00853345" w:rsidRPr="00303299" w:rsidRDefault="00853345" w:rsidP="00853345">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2000-2001 (summer)</w:t>
            </w:r>
          </w:p>
        </w:tc>
        <w:tc>
          <w:tcPr>
            <w:tcW w:w="567" w:type="dxa"/>
            <w:tcBorders>
              <w:top w:val="nil"/>
              <w:left w:val="single" w:sz="4" w:space="0" w:color="auto"/>
              <w:bottom w:val="nil"/>
              <w:right w:val="nil"/>
            </w:tcBorders>
            <w:shd w:val="clear" w:color="auto" w:fill="auto"/>
            <w:noWrap/>
            <w:hideMark/>
          </w:tcPr>
          <w:p w14:paraId="4339195A" w14:textId="77777777" w:rsidR="00853345" w:rsidRPr="00303299" w:rsidRDefault="00853345" w:rsidP="00853345">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1.9</w:t>
            </w:r>
          </w:p>
        </w:tc>
        <w:tc>
          <w:tcPr>
            <w:tcW w:w="496" w:type="dxa"/>
            <w:tcBorders>
              <w:top w:val="nil"/>
              <w:left w:val="nil"/>
              <w:bottom w:val="nil"/>
              <w:right w:val="nil"/>
            </w:tcBorders>
            <w:shd w:val="clear" w:color="auto" w:fill="auto"/>
            <w:noWrap/>
            <w:hideMark/>
          </w:tcPr>
          <w:p w14:paraId="008E6612" w14:textId="77777777" w:rsidR="00853345" w:rsidRPr="00303299" w:rsidRDefault="00853345" w:rsidP="00853345">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0.8</w:t>
            </w:r>
          </w:p>
        </w:tc>
        <w:tc>
          <w:tcPr>
            <w:tcW w:w="567" w:type="dxa"/>
            <w:tcBorders>
              <w:top w:val="nil"/>
              <w:left w:val="nil"/>
              <w:bottom w:val="nil"/>
              <w:right w:val="nil"/>
            </w:tcBorders>
            <w:shd w:val="clear" w:color="auto" w:fill="auto"/>
            <w:noWrap/>
            <w:hideMark/>
          </w:tcPr>
          <w:p w14:paraId="71EE61E1" w14:textId="77777777" w:rsidR="00853345" w:rsidRPr="00303299" w:rsidRDefault="00853345" w:rsidP="00853345">
            <w:pPr>
              <w:spacing w:after="0" w:line="240" w:lineRule="auto"/>
              <w:jc w:val="center"/>
              <w:rPr>
                <w:rFonts w:ascii="Calibri" w:eastAsia="Times New Roman" w:hAnsi="Calibri" w:cs="Calibri"/>
                <w:color w:val="000000"/>
                <w:sz w:val="20"/>
                <w:szCs w:val="20"/>
                <w:lang w:val="en-US" w:eastAsia="es-ES"/>
              </w:rPr>
            </w:pPr>
          </w:p>
        </w:tc>
        <w:tc>
          <w:tcPr>
            <w:tcW w:w="638" w:type="dxa"/>
            <w:tcBorders>
              <w:top w:val="nil"/>
              <w:left w:val="nil"/>
              <w:bottom w:val="nil"/>
              <w:right w:val="single" w:sz="4" w:space="0" w:color="auto"/>
            </w:tcBorders>
            <w:shd w:val="clear" w:color="auto" w:fill="auto"/>
            <w:noWrap/>
            <w:hideMark/>
          </w:tcPr>
          <w:p w14:paraId="612DEE6C"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3A208A03"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0D5B7AB2"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097EBDD5"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5E454C93"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23978616"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06FFB5F0"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1AF377A8"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094215BE"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4748C5DB"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4DDB465D"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70273586"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2B3D4A6B"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695CC4B5" w14:textId="77777777" w:rsidR="00853345" w:rsidRPr="00303299" w:rsidRDefault="00853345" w:rsidP="00853345">
            <w:pPr>
              <w:spacing w:after="0" w:line="240" w:lineRule="auto"/>
              <w:jc w:val="center"/>
              <w:rPr>
                <w:rFonts w:ascii="Times New Roman" w:eastAsia="Times New Roman" w:hAnsi="Times New Roman" w:cs="Times New Roman"/>
                <w:sz w:val="20"/>
                <w:szCs w:val="20"/>
                <w:lang w:val="en-US" w:eastAsia="es-ES"/>
              </w:rPr>
            </w:pPr>
          </w:p>
        </w:tc>
      </w:tr>
      <w:tr w:rsidR="00173832" w:rsidRPr="00303299" w14:paraId="4170AA8B"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5EAF5DC5"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proofErr w:type="spellStart"/>
            <w:r w:rsidRPr="00303299">
              <w:rPr>
                <w:rFonts w:ascii="Calibri" w:eastAsia="Times New Roman" w:hAnsi="Calibri" w:cs="Calibri"/>
                <w:color w:val="000000"/>
                <w:sz w:val="20"/>
                <w:szCs w:val="20"/>
                <w:lang w:val="en-US" w:eastAsia="es-ES"/>
              </w:rPr>
              <w:t>Sinhagad</w:t>
            </w:r>
            <w:proofErr w:type="spellEnd"/>
            <w:r w:rsidRPr="00303299">
              <w:rPr>
                <w:rFonts w:ascii="Calibri" w:eastAsia="Times New Roman" w:hAnsi="Calibri" w:cs="Calibri"/>
                <w:color w:val="000000"/>
                <w:sz w:val="20"/>
                <w:szCs w:val="20"/>
                <w:lang w:val="en-US" w:eastAsia="es-ES"/>
              </w:rPr>
              <w:t>, India</w:t>
            </w:r>
          </w:p>
        </w:tc>
        <w:tc>
          <w:tcPr>
            <w:tcW w:w="850" w:type="dxa"/>
            <w:tcBorders>
              <w:top w:val="nil"/>
              <w:left w:val="single" w:sz="4" w:space="0" w:color="auto"/>
              <w:bottom w:val="nil"/>
              <w:right w:val="single" w:sz="4" w:space="0" w:color="auto"/>
            </w:tcBorders>
            <w:shd w:val="clear" w:color="auto" w:fill="auto"/>
            <w:noWrap/>
            <w:hideMark/>
          </w:tcPr>
          <w:p w14:paraId="08AD432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TSP</w:t>
            </w:r>
          </w:p>
        </w:tc>
        <w:tc>
          <w:tcPr>
            <w:tcW w:w="1209" w:type="dxa"/>
            <w:tcBorders>
              <w:top w:val="nil"/>
              <w:left w:val="single" w:sz="4" w:space="0" w:color="auto"/>
              <w:bottom w:val="nil"/>
              <w:right w:val="single" w:sz="4" w:space="0" w:color="auto"/>
            </w:tcBorders>
            <w:shd w:val="clear" w:color="auto" w:fill="auto"/>
            <w:noWrap/>
            <w:hideMark/>
          </w:tcPr>
          <w:p w14:paraId="79F62148" w14:textId="77777777" w:rsidR="00B97852" w:rsidRPr="00303299" w:rsidRDefault="00853345" w:rsidP="00853345">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Regional</w:t>
            </w:r>
          </w:p>
        </w:tc>
        <w:tc>
          <w:tcPr>
            <w:tcW w:w="1418" w:type="dxa"/>
            <w:tcBorders>
              <w:top w:val="nil"/>
              <w:left w:val="single" w:sz="4" w:space="0" w:color="auto"/>
              <w:bottom w:val="nil"/>
              <w:right w:val="single" w:sz="4" w:space="0" w:color="auto"/>
            </w:tcBorders>
            <w:shd w:val="clear" w:color="auto" w:fill="auto"/>
            <w:noWrap/>
            <w:hideMark/>
          </w:tcPr>
          <w:p w14:paraId="7267B97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2008-2009</w:t>
            </w:r>
          </w:p>
        </w:tc>
        <w:tc>
          <w:tcPr>
            <w:tcW w:w="567" w:type="dxa"/>
            <w:tcBorders>
              <w:top w:val="nil"/>
              <w:left w:val="single" w:sz="4" w:space="0" w:color="auto"/>
              <w:bottom w:val="nil"/>
              <w:right w:val="nil"/>
            </w:tcBorders>
            <w:shd w:val="clear" w:color="auto" w:fill="auto"/>
            <w:noWrap/>
            <w:hideMark/>
          </w:tcPr>
          <w:p w14:paraId="10441E2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2.6</w:t>
            </w:r>
          </w:p>
        </w:tc>
        <w:tc>
          <w:tcPr>
            <w:tcW w:w="496" w:type="dxa"/>
            <w:tcBorders>
              <w:top w:val="nil"/>
              <w:left w:val="nil"/>
              <w:bottom w:val="nil"/>
              <w:right w:val="nil"/>
            </w:tcBorders>
            <w:shd w:val="clear" w:color="auto" w:fill="auto"/>
            <w:noWrap/>
            <w:hideMark/>
          </w:tcPr>
          <w:p w14:paraId="20463A2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2.2</w:t>
            </w:r>
          </w:p>
        </w:tc>
        <w:tc>
          <w:tcPr>
            <w:tcW w:w="567" w:type="dxa"/>
            <w:tcBorders>
              <w:top w:val="nil"/>
              <w:left w:val="nil"/>
              <w:bottom w:val="nil"/>
              <w:right w:val="nil"/>
            </w:tcBorders>
            <w:shd w:val="clear" w:color="auto" w:fill="auto"/>
            <w:noWrap/>
            <w:hideMark/>
          </w:tcPr>
          <w:p w14:paraId="4131BE8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0.1</w:t>
            </w:r>
            <w:r w:rsidR="003F2F7F">
              <w:rPr>
                <w:rFonts w:ascii="Calibri" w:eastAsia="Times New Roman" w:hAnsi="Calibri" w:cs="Calibri"/>
                <w:color w:val="000000"/>
                <w:sz w:val="20"/>
                <w:szCs w:val="20"/>
                <w:lang w:val="en-US" w:eastAsia="es-ES"/>
              </w:rPr>
              <w:t>*</w:t>
            </w:r>
          </w:p>
        </w:tc>
        <w:tc>
          <w:tcPr>
            <w:tcW w:w="638" w:type="dxa"/>
            <w:tcBorders>
              <w:top w:val="nil"/>
              <w:left w:val="nil"/>
              <w:bottom w:val="nil"/>
              <w:right w:val="single" w:sz="4" w:space="0" w:color="auto"/>
            </w:tcBorders>
            <w:shd w:val="clear" w:color="auto" w:fill="auto"/>
            <w:noWrap/>
            <w:hideMark/>
          </w:tcPr>
          <w:p w14:paraId="2C677BD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10.5</w:t>
            </w:r>
            <w:r w:rsidR="003F2F7F">
              <w:rPr>
                <w:rFonts w:ascii="Calibri" w:eastAsia="Times New Roman" w:hAnsi="Calibri" w:cs="Calibri"/>
                <w:color w:val="000000"/>
                <w:sz w:val="20"/>
                <w:szCs w:val="20"/>
                <w:lang w:val="en-US" w:eastAsia="es-ES"/>
              </w:rPr>
              <w:t>*</w:t>
            </w:r>
          </w:p>
        </w:tc>
        <w:tc>
          <w:tcPr>
            <w:tcW w:w="567" w:type="dxa"/>
            <w:tcBorders>
              <w:top w:val="nil"/>
              <w:left w:val="single" w:sz="4" w:space="0" w:color="auto"/>
              <w:bottom w:val="nil"/>
              <w:right w:val="nil"/>
            </w:tcBorders>
            <w:shd w:val="clear" w:color="auto" w:fill="auto"/>
            <w:noWrap/>
            <w:hideMark/>
          </w:tcPr>
          <w:p w14:paraId="1906BA6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-20.4</w:t>
            </w:r>
          </w:p>
        </w:tc>
        <w:tc>
          <w:tcPr>
            <w:tcW w:w="425" w:type="dxa"/>
            <w:tcBorders>
              <w:top w:val="nil"/>
              <w:left w:val="nil"/>
              <w:bottom w:val="nil"/>
              <w:right w:val="nil"/>
            </w:tcBorders>
            <w:shd w:val="clear" w:color="auto" w:fill="auto"/>
            <w:noWrap/>
            <w:hideMark/>
          </w:tcPr>
          <w:p w14:paraId="322AC0D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0.5</w:t>
            </w:r>
          </w:p>
        </w:tc>
        <w:tc>
          <w:tcPr>
            <w:tcW w:w="709" w:type="dxa"/>
            <w:tcBorders>
              <w:top w:val="nil"/>
              <w:left w:val="nil"/>
              <w:bottom w:val="nil"/>
              <w:right w:val="nil"/>
            </w:tcBorders>
            <w:shd w:val="clear" w:color="auto" w:fill="auto"/>
            <w:noWrap/>
            <w:hideMark/>
          </w:tcPr>
          <w:p w14:paraId="2D34B86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-22.2</w:t>
            </w:r>
          </w:p>
        </w:tc>
        <w:tc>
          <w:tcPr>
            <w:tcW w:w="708" w:type="dxa"/>
            <w:tcBorders>
              <w:top w:val="nil"/>
              <w:left w:val="nil"/>
              <w:bottom w:val="nil"/>
              <w:right w:val="single" w:sz="4" w:space="0" w:color="auto"/>
            </w:tcBorders>
            <w:shd w:val="clear" w:color="auto" w:fill="auto"/>
            <w:noWrap/>
            <w:hideMark/>
          </w:tcPr>
          <w:p w14:paraId="5A92CEA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-19.6</w:t>
            </w:r>
          </w:p>
        </w:tc>
        <w:tc>
          <w:tcPr>
            <w:tcW w:w="567" w:type="dxa"/>
            <w:tcBorders>
              <w:top w:val="nil"/>
              <w:left w:val="single" w:sz="4" w:space="0" w:color="auto"/>
              <w:bottom w:val="nil"/>
              <w:right w:val="nil"/>
            </w:tcBorders>
            <w:shd w:val="clear" w:color="auto" w:fill="auto"/>
            <w:noWrap/>
            <w:hideMark/>
          </w:tcPr>
          <w:p w14:paraId="4D10012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7A09902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5BED327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35B4EB1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78ABF3F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77BA914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4B63850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43F3B86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77F65D92" w14:textId="77777777" w:rsidR="00B97852" w:rsidRPr="00303299" w:rsidRDefault="00F61542"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GOii5GkC","properties":{"formattedCitation":"[8]","plainCitation":"[8]","noteIndex":0},"citationItems":[{"id":4264,"uris":["http://zotero.org/users/3188745/items/MIAE6MVD"],"uri":["http://zotero.org/users/3188745/items/MIAE6MVD"],"itemData":{"id":4264,"type":"article-journal","container-title":"Journal of Geophysical Research: Atmospheres","DOI":"10.1002/jgrd.50130","ISSN":"2169897X","issue":"2","journalAbbreviation":"J. Geophys. Res. Atmos.","language":"en","page":"614-626","source":"DOI.org (Crossref)","title":"13C- and 14C-based study of sources and atmospheric processing of water-soluble organic carbon (WSOC) in South Asian aerosols","title-short":"13C- and 14C-based study of sources and atmospheric processing of water-soluble organic carbon (WSOC) in South Asian aerosols","volume":"118","author":[{"family":"Kirillova","given":"Elena N."},{"family":"Andersson","given":"August"},{"family":"Sheesley","given":"Rebecca J."},{"family":"Kruså","given":"Martin"},{"family":"Praveen","given":"P. S."},{"family":"Budhavant","given":"Krishnakant"},{"family":"Safai","given":"P. D."},{"family":"Rao","given":"P. S. P."},{"family":"Gustafsson","given":"Örjan"}],"issued":{"date-parts":[["2013",1,16]]}}}],"schema":"https://github.com/citation-style-language/schema/raw/master/csl-citation.json"}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F61542">
              <w:rPr>
                <w:rFonts w:ascii="Calibri" w:hAnsi="Calibri" w:cs="Calibri"/>
                <w:sz w:val="20"/>
              </w:rPr>
              <w:t>[8]</w:t>
            </w:r>
            <w:r>
              <w:rPr>
                <w:rFonts w:ascii="Calibri" w:eastAsia="Times New Roman" w:hAnsi="Calibri" w:cs="Calibri"/>
                <w:color w:val="000000"/>
                <w:sz w:val="20"/>
                <w:szCs w:val="20"/>
                <w:lang w:val="en-US" w:eastAsia="es-ES"/>
              </w:rPr>
              <w:fldChar w:fldCharType="end"/>
            </w:r>
          </w:p>
        </w:tc>
      </w:tr>
      <w:tr w:rsidR="00E92761" w:rsidRPr="00303299" w14:paraId="2CBE8B42"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1A4B5DC1"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proofErr w:type="spellStart"/>
            <w:r w:rsidRPr="00303299">
              <w:rPr>
                <w:rFonts w:ascii="Calibri" w:eastAsia="Times New Roman" w:hAnsi="Calibri" w:cs="Calibri"/>
                <w:color w:val="000000"/>
                <w:sz w:val="20"/>
                <w:szCs w:val="20"/>
                <w:lang w:val="en-US" w:eastAsia="es-ES"/>
              </w:rPr>
              <w:t>Hanimaadhoo</w:t>
            </w:r>
            <w:proofErr w:type="spellEnd"/>
            <w:r w:rsidRPr="00303299">
              <w:rPr>
                <w:rFonts w:ascii="Calibri" w:eastAsia="Times New Roman" w:hAnsi="Calibri" w:cs="Calibri"/>
                <w:color w:val="000000"/>
                <w:sz w:val="20"/>
                <w:szCs w:val="20"/>
                <w:lang w:val="en-US" w:eastAsia="es-ES"/>
              </w:rPr>
              <w:t xml:space="preserve"> island, Republic of Maldives</w:t>
            </w:r>
          </w:p>
        </w:tc>
        <w:tc>
          <w:tcPr>
            <w:tcW w:w="850" w:type="dxa"/>
            <w:tcBorders>
              <w:top w:val="nil"/>
              <w:left w:val="single" w:sz="4" w:space="0" w:color="auto"/>
              <w:bottom w:val="nil"/>
              <w:right w:val="single" w:sz="4" w:space="0" w:color="auto"/>
            </w:tcBorders>
            <w:shd w:val="clear" w:color="auto" w:fill="auto"/>
            <w:noWrap/>
            <w:hideMark/>
          </w:tcPr>
          <w:p w14:paraId="585884F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TSP</w:t>
            </w:r>
          </w:p>
        </w:tc>
        <w:tc>
          <w:tcPr>
            <w:tcW w:w="1209" w:type="dxa"/>
            <w:tcBorders>
              <w:top w:val="nil"/>
              <w:left w:val="single" w:sz="4" w:space="0" w:color="auto"/>
              <w:bottom w:val="nil"/>
              <w:right w:val="single" w:sz="4" w:space="0" w:color="auto"/>
            </w:tcBorders>
            <w:shd w:val="clear" w:color="auto" w:fill="auto"/>
            <w:noWrap/>
            <w:hideMark/>
          </w:tcPr>
          <w:p w14:paraId="56F2A983" w14:textId="77777777" w:rsidR="00B97852" w:rsidRPr="00303299" w:rsidRDefault="00853345" w:rsidP="00853345">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Regional</w:t>
            </w:r>
          </w:p>
        </w:tc>
        <w:tc>
          <w:tcPr>
            <w:tcW w:w="1418" w:type="dxa"/>
            <w:tcBorders>
              <w:top w:val="nil"/>
              <w:left w:val="single" w:sz="4" w:space="0" w:color="auto"/>
              <w:bottom w:val="nil"/>
              <w:right w:val="single" w:sz="4" w:space="0" w:color="auto"/>
            </w:tcBorders>
            <w:shd w:val="clear" w:color="auto" w:fill="auto"/>
            <w:noWrap/>
            <w:hideMark/>
          </w:tcPr>
          <w:p w14:paraId="365DEAF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2008-2009</w:t>
            </w:r>
          </w:p>
        </w:tc>
        <w:tc>
          <w:tcPr>
            <w:tcW w:w="567" w:type="dxa"/>
            <w:tcBorders>
              <w:top w:val="nil"/>
              <w:left w:val="single" w:sz="4" w:space="0" w:color="auto"/>
              <w:bottom w:val="nil"/>
              <w:right w:val="nil"/>
            </w:tcBorders>
            <w:shd w:val="clear" w:color="auto" w:fill="auto"/>
            <w:noWrap/>
            <w:hideMark/>
          </w:tcPr>
          <w:p w14:paraId="4C0CFB6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0.4</w:t>
            </w:r>
          </w:p>
        </w:tc>
        <w:tc>
          <w:tcPr>
            <w:tcW w:w="496" w:type="dxa"/>
            <w:tcBorders>
              <w:top w:val="nil"/>
              <w:left w:val="nil"/>
              <w:bottom w:val="nil"/>
              <w:right w:val="nil"/>
            </w:tcBorders>
            <w:shd w:val="clear" w:color="auto" w:fill="auto"/>
            <w:noWrap/>
            <w:hideMark/>
          </w:tcPr>
          <w:p w14:paraId="29154BD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0.4</w:t>
            </w:r>
          </w:p>
        </w:tc>
        <w:tc>
          <w:tcPr>
            <w:tcW w:w="567" w:type="dxa"/>
            <w:tcBorders>
              <w:top w:val="nil"/>
              <w:left w:val="nil"/>
              <w:bottom w:val="nil"/>
              <w:right w:val="nil"/>
            </w:tcBorders>
            <w:shd w:val="clear" w:color="auto" w:fill="auto"/>
            <w:noWrap/>
            <w:hideMark/>
          </w:tcPr>
          <w:p w14:paraId="310ABA5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0.1</w:t>
            </w:r>
            <w:r w:rsidR="003F2F7F">
              <w:rPr>
                <w:rFonts w:ascii="Calibri" w:eastAsia="Times New Roman" w:hAnsi="Calibri" w:cs="Calibri"/>
                <w:color w:val="000000"/>
                <w:sz w:val="20"/>
                <w:szCs w:val="20"/>
                <w:lang w:val="en-US" w:eastAsia="es-ES"/>
              </w:rPr>
              <w:t>*</w:t>
            </w:r>
          </w:p>
        </w:tc>
        <w:tc>
          <w:tcPr>
            <w:tcW w:w="638" w:type="dxa"/>
            <w:tcBorders>
              <w:top w:val="nil"/>
              <w:left w:val="nil"/>
              <w:bottom w:val="nil"/>
              <w:right w:val="single" w:sz="4" w:space="0" w:color="auto"/>
            </w:tcBorders>
            <w:shd w:val="clear" w:color="auto" w:fill="auto"/>
            <w:noWrap/>
            <w:hideMark/>
          </w:tcPr>
          <w:p w14:paraId="039B698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w:t>
            </w:r>
            <w:r w:rsidR="003F2F7F">
              <w:rPr>
                <w:rFonts w:ascii="Calibri" w:eastAsia="Times New Roman" w:hAnsi="Calibri" w:cs="Calibri"/>
                <w:color w:val="000000"/>
                <w:sz w:val="20"/>
                <w:szCs w:val="20"/>
                <w:lang w:val="en-US" w:eastAsia="es-ES"/>
              </w:rPr>
              <w:t>*</w:t>
            </w:r>
          </w:p>
        </w:tc>
        <w:tc>
          <w:tcPr>
            <w:tcW w:w="567" w:type="dxa"/>
            <w:tcBorders>
              <w:top w:val="nil"/>
              <w:left w:val="single" w:sz="4" w:space="0" w:color="auto"/>
              <w:bottom w:val="nil"/>
              <w:right w:val="nil"/>
            </w:tcBorders>
            <w:shd w:val="clear" w:color="auto" w:fill="auto"/>
            <w:noWrap/>
            <w:hideMark/>
          </w:tcPr>
          <w:p w14:paraId="7C2C5CA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-18.5</w:t>
            </w:r>
          </w:p>
        </w:tc>
        <w:tc>
          <w:tcPr>
            <w:tcW w:w="425" w:type="dxa"/>
            <w:tcBorders>
              <w:top w:val="nil"/>
              <w:left w:val="nil"/>
              <w:bottom w:val="nil"/>
              <w:right w:val="nil"/>
            </w:tcBorders>
            <w:shd w:val="clear" w:color="auto" w:fill="auto"/>
            <w:noWrap/>
            <w:hideMark/>
          </w:tcPr>
          <w:p w14:paraId="4CEB28C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0.5</w:t>
            </w:r>
          </w:p>
        </w:tc>
        <w:tc>
          <w:tcPr>
            <w:tcW w:w="709" w:type="dxa"/>
            <w:tcBorders>
              <w:top w:val="nil"/>
              <w:left w:val="nil"/>
              <w:bottom w:val="nil"/>
              <w:right w:val="nil"/>
            </w:tcBorders>
            <w:shd w:val="clear" w:color="auto" w:fill="auto"/>
            <w:noWrap/>
            <w:hideMark/>
          </w:tcPr>
          <w:p w14:paraId="7487C6B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-20.8</w:t>
            </w:r>
          </w:p>
        </w:tc>
        <w:tc>
          <w:tcPr>
            <w:tcW w:w="708" w:type="dxa"/>
            <w:tcBorders>
              <w:top w:val="nil"/>
              <w:left w:val="nil"/>
              <w:bottom w:val="nil"/>
              <w:right w:val="single" w:sz="4" w:space="0" w:color="auto"/>
            </w:tcBorders>
            <w:shd w:val="clear" w:color="auto" w:fill="auto"/>
            <w:noWrap/>
            <w:hideMark/>
          </w:tcPr>
          <w:p w14:paraId="17E00AD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-17.5</w:t>
            </w:r>
          </w:p>
        </w:tc>
        <w:tc>
          <w:tcPr>
            <w:tcW w:w="567" w:type="dxa"/>
            <w:tcBorders>
              <w:top w:val="nil"/>
              <w:left w:val="single" w:sz="4" w:space="0" w:color="auto"/>
              <w:bottom w:val="nil"/>
              <w:right w:val="nil"/>
            </w:tcBorders>
            <w:shd w:val="clear" w:color="auto" w:fill="auto"/>
            <w:noWrap/>
            <w:hideMark/>
          </w:tcPr>
          <w:p w14:paraId="090CAD5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466327F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6501198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763C3D7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000F8CC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6F99445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65E00D2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5F65A4B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596C59D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r>
      <w:tr w:rsidR="00173832" w:rsidRPr="00303299" w14:paraId="7985B3EA"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24F11EC5"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New Delhi, India</w:t>
            </w:r>
          </w:p>
        </w:tc>
        <w:tc>
          <w:tcPr>
            <w:tcW w:w="850" w:type="dxa"/>
            <w:tcBorders>
              <w:top w:val="nil"/>
              <w:left w:val="single" w:sz="4" w:space="0" w:color="auto"/>
              <w:bottom w:val="nil"/>
              <w:right w:val="single" w:sz="4" w:space="0" w:color="auto"/>
            </w:tcBorders>
            <w:shd w:val="clear" w:color="auto" w:fill="auto"/>
            <w:noWrap/>
            <w:hideMark/>
          </w:tcPr>
          <w:p w14:paraId="5136437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2.5</w:t>
            </w:r>
          </w:p>
        </w:tc>
        <w:tc>
          <w:tcPr>
            <w:tcW w:w="1209" w:type="dxa"/>
            <w:tcBorders>
              <w:top w:val="nil"/>
              <w:left w:val="single" w:sz="4" w:space="0" w:color="auto"/>
              <w:bottom w:val="nil"/>
              <w:right w:val="single" w:sz="4" w:space="0" w:color="auto"/>
            </w:tcBorders>
            <w:shd w:val="clear" w:color="auto" w:fill="auto"/>
            <w:noWrap/>
            <w:hideMark/>
          </w:tcPr>
          <w:p w14:paraId="29C6BBD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4820125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2010-2011</w:t>
            </w:r>
          </w:p>
        </w:tc>
        <w:tc>
          <w:tcPr>
            <w:tcW w:w="567" w:type="dxa"/>
            <w:tcBorders>
              <w:top w:val="nil"/>
              <w:left w:val="single" w:sz="4" w:space="0" w:color="auto"/>
              <w:bottom w:val="nil"/>
              <w:right w:val="nil"/>
            </w:tcBorders>
            <w:shd w:val="clear" w:color="auto" w:fill="auto"/>
            <w:noWrap/>
            <w:hideMark/>
          </w:tcPr>
          <w:p w14:paraId="116DB15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22.0</w:t>
            </w:r>
          </w:p>
        </w:tc>
        <w:tc>
          <w:tcPr>
            <w:tcW w:w="496" w:type="dxa"/>
            <w:tcBorders>
              <w:top w:val="nil"/>
              <w:left w:val="nil"/>
              <w:bottom w:val="nil"/>
              <w:right w:val="nil"/>
            </w:tcBorders>
            <w:shd w:val="clear" w:color="auto" w:fill="auto"/>
            <w:noWrap/>
            <w:hideMark/>
          </w:tcPr>
          <w:p w14:paraId="3839F10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12.0</w:t>
            </w:r>
          </w:p>
        </w:tc>
        <w:tc>
          <w:tcPr>
            <w:tcW w:w="567" w:type="dxa"/>
            <w:tcBorders>
              <w:top w:val="nil"/>
              <w:left w:val="nil"/>
              <w:bottom w:val="nil"/>
              <w:right w:val="nil"/>
            </w:tcBorders>
            <w:shd w:val="clear" w:color="auto" w:fill="auto"/>
            <w:noWrap/>
            <w:hideMark/>
          </w:tcPr>
          <w:p w14:paraId="21DFCAB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6.4</w:t>
            </w:r>
          </w:p>
        </w:tc>
        <w:tc>
          <w:tcPr>
            <w:tcW w:w="638" w:type="dxa"/>
            <w:tcBorders>
              <w:top w:val="nil"/>
              <w:left w:val="nil"/>
              <w:bottom w:val="nil"/>
              <w:right w:val="single" w:sz="4" w:space="0" w:color="auto"/>
            </w:tcBorders>
            <w:shd w:val="clear" w:color="auto" w:fill="auto"/>
            <w:noWrap/>
            <w:hideMark/>
          </w:tcPr>
          <w:p w14:paraId="2170CB6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55.0</w:t>
            </w:r>
          </w:p>
        </w:tc>
        <w:tc>
          <w:tcPr>
            <w:tcW w:w="567" w:type="dxa"/>
            <w:tcBorders>
              <w:top w:val="nil"/>
              <w:left w:val="single" w:sz="4" w:space="0" w:color="auto"/>
              <w:bottom w:val="nil"/>
              <w:right w:val="nil"/>
            </w:tcBorders>
            <w:shd w:val="clear" w:color="auto" w:fill="auto"/>
            <w:noWrap/>
            <w:hideMark/>
          </w:tcPr>
          <w:p w14:paraId="7F3766E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0B74D41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1BF9342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-26.3</w:t>
            </w:r>
          </w:p>
        </w:tc>
        <w:tc>
          <w:tcPr>
            <w:tcW w:w="708" w:type="dxa"/>
            <w:tcBorders>
              <w:top w:val="nil"/>
              <w:left w:val="nil"/>
              <w:bottom w:val="nil"/>
              <w:right w:val="single" w:sz="4" w:space="0" w:color="auto"/>
            </w:tcBorders>
            <w:shd w:val="clear" w:color="auto" w:fill="auto"/>
            <w:noWrap/>
            <w:hideMark/>
          </w:tcPr>
          <w:p w14:paraId="4253503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-22.4</w:t>
            </w:r>
          </w:p>
        </w:tc>
        <w:tc>
          <w:tcPr>
            <w:tcW w:w="567" w:type="dxa"/>
            <w:tcBorders>
              <w:top w:val="nil"/>
              <w:left w:val="single" w:sz="4" w:space="0" w:color="auto"/>
              <w:bottom w:val="nil"/>
              <w:right w:val="nil"/>
            </w:tcBorders>
            <w:shd w:val="clear" w:color="auto" w:fill="auto"/>
            <w:noWrap/>
            <w:hideMark/>
          </w:tcPr>
          <w:p w14:paraId="1138BB0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486BB0B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6668418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48A62C4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29FDC35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073C8E4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392AAB7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3501734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13B09D0D" w14:textId="77777777" w:rsidR="00B97852" w:rsidRPr="00303299" w:rsidRDefault="00F61542"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QuBqLFNR","properties":{"formattedCitation":"[9]","plainCitation":"[9]","noteIndex":0},"citationItems":[{"id":4351,"uris":["http://zotero.org/users/3188745/items/Q4CEVUH9"],"uri":["http://zotero.org/users/3188745/items/Q4CEVUH9"],"itemData":{"id":4351,"type":"article-journal","abstract":"Water-soluble organic carbon (WSOC) is a major constituent ( 20–80%) of the total organic carbon aerosol over the Indian subcontinent during the dry winter season. Due to its multiple primary and secondary formation pathways, the sources of WSOC are poorly characterized. In this study, we present radiocarbon constraints on the biomass versus fossil sources of WSOC in PM2.5 for the 2010/2011 winter period for the megacity Delhi, situated in the northern part of the heavily polluted Indo-Gangetic Plain. The fossil fuel contribution to Delhi WSOC (21 ± 4%) is similar to that recently found at two South Asian background sites. In contrast, the stable carbon isotopic composition of Delhi WSOC is less enriched in 13C relative to that at the two receptor sites. Although potentially influenced also by source variability, this indicates that near-source WSOC is less affected by atmospheric aging. In addition, the light absorptive properties of Delhi WSOC were studied. The mass absorption cross section at 365 nm (MAC365) was 1.1–2.7 m2/g with an Absorption Ångström Exponent ranging between 3.1 and 9.3. Using a simplistic model the relative absorptive forcing of the WSOC compared to elemental carbon in 2010/2011 wintertime Delhi was estimated to range between 3 and 11%. Taken together, this near-source study shows that WSOC in urban Delhi comes mainly (79%) from biomass burning/biogenic sources. Furthermore, it is less influenced by photochemical aging compared to WSOC at South Asian regional receptor sites and contributes with a relatively small direct absorptive forcing effect.","container-title":"Journal of Geophysical Research: Atmospheres","DOI":"10.1002/2013JD020041","ISSN":"2169-8996","issue":"6","language":"en","page":"3476-3485","source":"Wiley Online Library","title":"Water-soluble organic carbon aerosols during a full New Delhi winter: Isotope-based source apportionment and optical properties","title-short":"Water-soluble organic carbon aerosols during a full New Delhi winter","volume":"119","author":[{"family":"Kirillova","given":"E. N."},{"family":"Andersson","given":"August"},{"family":"Tiwari","given":"Suresh"},{"family":"Srivastava","given":"Atul Kumar"},{"family":"Bisht","given":"Deewan Singh"},{"family":"Gustafsson","given":"Örjan"}],"issued":{"date-parts":[["2014"]]}}}],"schema":"https://github.com/citation-style-language/schema/raw/master/csl-citation.json"}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F61542">
              <w:rPr>
                <w:rFonts w:ascii="Calibri" w:hAnsi="Calibri" w:cs="Calibri"/>
                <w:sz w:val="20"/>
              </w:rPr>
              <w:t>[9]</w:t>
            </w:r>
            <w:r>
              <w:rPr>
                <w:rFonts w:ascii="Calibri" w:eastAsia="Times New Roman" w:hAnsi="Calibri" w:cs="Calibri"/>
                <w:color w:val="000000"/>
                <w:sz w:val="20"/>
                <w:szCs w:val="20"/>
                <w:lang w:val="en-US" w:eastAsia="es-ES"/>
              </w:rPr>
              <w:fldChar w:fldCharType="end"/>
            </w:r>
          </w:p>
        </w:tc>
      </w:tr>
      <w:tr w:rsidR="00173832" w:rsidRPr="00303299" w14:paraId="341759EE"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1954210E"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Zurich, Switzerland</w:t>
            </w:r>
          </w:p>
        </w:tc>
        <w:tc>
          <w:tcPr>
            <w:tcW w:w="850" w:type="dxa"/>
            <w:tcBorders>
              <w:top w:val="nil"/>
              <w:left w:val="single" w:sz="4" w:space="0" w:color="auto"/>
              <w:bottom w:val="nil"/>
              <w:right w:val="single" w:sz="4" w:space="0" w:color="auto"/>
            </w:tcBorders>
            <w:shd w:val="clear" w:color="auto" w:fill="auto"/>
            <w:noWrap/>
            <w:hideMark/>
          </w:tcPr>
          <w:p w14:paraId="4B84D21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1209" w:type="dxa"/>
            <w:tcBorders>
              <w:top w:val="nil"/>
              <w:left w:val="single" w:sz="4" w:space="0" w:color="auto"/>
              <w:bottom w:val="nil"/>
              <w:right w:val="single" w:sz="4" w:space="0" w:color="auto"/>
            </w:tcBorders>
            <w:shd w:val="clear" w:color="auto" w:fill="auto"/>
            <w:noWrap/>
            <w:hideMark/>
          </w:tcPr>
          <w:p w14:paraId="417D1C3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77B1467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2002-2003</w:t>
            </w:r>
          </w:p>
        </w:tc>
        <w:tc>
          <w:tcPr>
            <w:tcW w:w="567" w:type="dxa"/>
            <w:tcBorders>
              <w:top w:val="nil"/>
              <w:left w:val="single" w:sz="4" w:space="0" w:color="auto"/>
              <w:bottom w:val="nil"/>
              <w:right w:val="nil"/>
            </w:tcBorders>
            <w:shd w:val="clear" w:color="auto" w:fill="auto"/>
            <w:noWrap/>
            <w:hideMark/>
          </w:tcPr>
          <w:p w14:paraId="66E9628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96" w:type="dxa"/>
            <w:tcBorders>
              <w:top w:val="nil"/>
              <w:left w:val="nil"/>
              <w:bottom w:val="nil"/>
              <w:right w:val="nil"/>
            </w:tcBorders>
            <w:shd w:val="clear" w:color="auto" w:fill="auto"/>
            <w:noWrap/>
            <w:hideMark/>
          </w:tcPr>
          <w:p w14:paraId="2275B57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nil"/>
              <w:bottom w:val="nil"/>
              <w:right w:val="nil"/>
            </w:tcBorders>
            <w:shd w:val="clear" w:color="auto" w:fill="auto"/>
            <w:noWrap/>
            <w:hideMark/>
          </w:tcPr>
          <w:p w14:paraId="18BFDA6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1.0</w:t>
            </w:r>
          </w:p>
        </w:tc>
        <w:tc>
          <w:tcPr>
            <w:tcW w:w="638" w:type="dxa"/>
            <w:tcBorders>
              <w:top w:val="nil"/>
              <w:left w:val="nil"/>
              <w:bottom w:val="nil"/>
              <w:right w:val="single" w:sz="4" w:space="0" w:color="auto"/>
            </w:tcBorders>
            <w:shd w:val="clear" w:color="auto" w:fill="auto"/>
            <w:noWrap/>
            <w:hideMark/>
          </w:tcPr>
          <w:p w14:paraId="132A1CB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13.0</w:t>
            </w:r>
          </w:p>
        </w:tc>
        <w:tc>
          <w:tcPr>
            <w:tcW w:w="567" w:type="dxa"/>
            <w:tcBorders>
              <w:top w:val="nil"/>
              <w:left w:val="single" w:sz="4" w:space="0" w:color="auto"/>
              <w:bottom w:val="nil"/>
              <w:right w:val="nil"/>
            </w:tcBorders>
            <w:shd w:val="clear" w:color="auto" w:fill="auto"/>
            <w:noWrap/>
            <w:hideMark/>
          </w:tcPr>
          <w:p w14:paraId="519BC7D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-23.8</w:t>
            </w:r>
          </w:p>
        </w:tc>
        <w:tc>
          <w:tcPr>
            <w:tcW w:w="425" w:type="dxa"/>
            <w:tcBorders>
              <w:top w:val="nil"/>
              <w:left w:val="nil"/>
              <w:bottom w:val="nil"/>
              <w:right w:val="nil"/>
            </w:tcBorders>
            <w:shd w:val="clear" w:color="auto" w:fill="auto"/>
            <w:noWrap/>
            <w:hideMark/>
          </w:tcPr>
          <w:p w14:paraId="604F0BA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709" w:type="dxa"/>
            <w:tcBorders>
              <w:top w:val="nil"/>
              <w:left w:val="nil"/>
              <w:bottom w:val="nil"/>
              <w:right w:val="nil"/>
            </w:tcBorders>
            <w:shd w:val="clear" w:color="auto" w:fill="auto"/>
            <w:noWrap/>
            <w:hideMark/>
          </w:tcPr>
          <w:p w14:paraId="537FD3F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69F4C9E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6EF2B52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8.1</w:t>
            </w:r>
          </w:p>
        </w:tc>
        <w:tc>
          <w:tcPr>
            <w:tcW w:w="425" w:type="dxa"/>
            <w:tcBorders>
              <w:top w:val="nil"/>
              <w:left w:val="nil"/>
              <w:bottom w:val="nil"/>
              <w:right w:val="nil"/>
            </w:tcBorders>
            <w:shd w:val="clear" w:color="auto" w:fill="auto"/>
            <w:noWrap/>
            <w:hideMark/>
          </w:tcPr>
          <w:p w14:paraId="701D6EC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709" w:type="dxa"/>
            <w:tcBorders>
              <w:top w:val="nil"/>
              <w:left w:val="nil"/>
              <w:bottom w:val="nil"/>
              <w:right w:val="nil"/>
            </w:tcBorders>
            <w:shd w:val="clear" w:color="auto" w:fill="auto"/>
            <w:noWrap/>
            <w:hideMark/>
          </w:tcPr>
          <w:p w14:paraId="342F32F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1.0</w:t>
            </w:r>
            <w:r w:rsidR="00585B8D">
              <w:rPr>
                <w:rFonts w:ascii="Calibri" w:eastAsia="Times New Roman" w:hAnsi="Calibri" w:cs="Calibri"/>
                <w:color w:val="000000"/>
                <w:sz w:val="20"/>
                <w:szCs w:val="20"/>
                <w:lang w:val="en-US" w:eastAsia="es-ES"/>
              </w:rPr>
              <w:t>*</w:t>
            </w:r>
          </w:p>
        </w:tc>
        <w:tc>
          <w:tcPr>
            <w:tcW w:w="709" w:type="dxa"/>
            <w:gridSpan w:val="2"/>
            <w:tcBorders>
              <w:top w:val="nil"/>
              <w:left w:val="nil"/>
              <w:bottom w:val="nil"/>
              <w:right w:val="single" w:sz="4" w:space="0" w:color="auto"/>
            </w:tcBorders>
            <w:shd w:val="clear" w:color="auto" w:fill="auto"/>
            <w:noWrap/>
            <w:hideMark/>
          </w:tcPr>
          <w:p w14:paraId="11C2040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w:t>
            </w:r>
          </w:p>
        </w:tc>
        <w:tc>
          <w:tcPr>
            <w:tcW w:w="567" w:type="dxa"/>
            <w:tcBorders>
              <w:top w:val="nil"/>
              <w:left w:val="single" w:sz="4" w:space="0" w:color="auto"/>
              <w:bottom w:val="nil"/>
              <w:right w:val="nil"/>
            </w:tcBorders>
            <w:shd w:val="clear" w:color="auto" w:fill="auto"/>
            <w:noWrap/>
            <w:hideMark/>
          </w:tcPr>
          <w:p w14:paraId="5B20FDB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1BB1734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019F331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-27.6</w:t>
            </w:r>
            <w:r w:rsidR="00585B8D">
              <w:rPr>
                <w:rFonts w:ascii="Calibri" w:eastAsia="Times New Roman" w:hAnsi="Calibri" w:cs="Calibri"/>
                <w:color w:val="000000"/>
                <w:sz w:val="20"/>
                <w:szCs w:val="20"/>
                <w:lang w:val="en-US" w:eastAsia="es-ES"/>
              </w:rPr>
              <w:t>*</w:t>
            </w:r>
          </w:p>
        </w:tc>
        <w:tc>
          <w:tcPr>
            <w:tcW w:w="567" w:type="dxa"/>
            <w:gridSpan w:val="2"/>
            <w:tcBorders>
              <w:top w:val="nil"/>
              <w:left w:val="nil"/>
              <w:bottom w:val="nil"/>
              <w:right w:val="single" w:sz="4" w:space="0" w:color="auto"/>
            </w:tcBorders>
            <w:shd w:val="clear" w:color="auto" w:fill="auto"/>
            <w:noWrap/>
            <w:hideMark/>
          </w:tcPr>
          <w:p w14:paraId="537704B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-25.5</w:t>
            </w:r>
          </w:p>
        </w:tc>
        <w:tc>
          <w:tcPr>
            <w:tcW w:w="1134" w:type="dxa"/>
            <w:tcBorders>
              <w:top w:val="nil"/>
              <w:left w:val="single" w:sz="4" w:space="0" w:color="auto"/>
              <w:bottom w:val="nil"/>
              <w:right w:val="single" w:sz="4" w:space="0" w:color="auto"/>
            </w:tcBorders>
            <w:shd w:val="clear" w:color="auto" w:fill="auto"/>
            <w:noWrap/>
            <w:hideMark/>
          </w:tcPr>
          <w:p w14:paraId="17FBDB43" w14:textId="77777777" w:rsidR="00B97852" w:rsidRPr="00303299" w:rsidRDefault="00F61542"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9KvZn69j","properties":{"formattedCitation":"[10]","plainCitation":"[10]","noteIndex":0},"citationItems":[{"id":3237,"uris":["http://zotero.org/users/3188745/items/E7NKVQ4C"],"uri":["http://zotero.org/users/3188745/items/E7NKVQ4C"],"itemData":{"id":3237,"type":"article-journal","abstract":"Stable carbon isotope ratio (δ13C) data can provide important information regarding the sources and the processing of atmospheric organic carbon species. Formic, acetic and oxalic acid were collected from Zurich city in August–September 2002 and March 2003 in the gas and aerosol phase, and the corresponding δ13C analysis was performed using a wet oxidation method followed by isotope ratio mass spectrometry. In August, the δ13C values of gas phase formic acid showed a significant correlation with ozone (coefficient of determination (r2)=0.63) due to the kinetic isotope effect (KIE). This indicates the presence of secondary sources (i.e. production of organic acids in the atmosphere) in addition to direct emission. In March, both gaseous formic and acetic acid exhibited similar δ13C values and did not show any correlation with ozone, indicating a predominantly primary origin. Even though oxalic acid is mainly produced by secondary processes, the δ13C value of particulate oxalic acid was not depleted and did not show any correlation with ozone, which may be due to the enrichment of 13C during the gas - aerosol partitioning. The concentrations and δ13C values of the different aerosol fractions (water soluble organic carbon, water insoluble organic carbon, carbonate and black carbon) collected during the same period were also determined. Water soluble organic carbon (WSOC) contributed about 60% to the total carbon and was enriched in 13C compared to other fractions indicating a possible effect of gas - aerosol partitioning on δ13C of carbonaceous aerosols. The carbonate fraction in general was very low (3% of the total carbon).","container-title":"Atmospheric Environment","DOI":"10.1016/j.atmosenv.2008.08.041","ISSN":"1352-2310","issue":"2","journalAbbreviation":"Atmospheric Environment","page":"431-437","source":"ScienceDirect","title":"Determination of primary and secondary sources of organic acids and carbonaceous aerosols using stable carbon isotopes","volume":"43","author":[{"family":"Fisseha","given":"Rebeka"},{"family":"Saurer","given":"Matthias"},{"family":"Jäggi","given":"Maya"},{"family":"Siegwolf","given":"Rolf T. W."},{"family":"Dommen","given":"Josef"},{"family":"Szidat","given":"Sönke"},{"family":"Samburova","given":"Vera"},{"family":"Baltensperger","given":"Urs"}],"issued":{"date-parts":[["2009",1,1]]}}}],"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F61542">
              <w:rPr>
                <w:rFonts w:ascii="Calibri" w:hAnsi="Calibri" w:cs="Calibri"/>
                <w:sz w:val="20"/>
              </w:rPr>
              <w:t>[10]</w:t>
            </w:r>
            <w:r>
              <w:rPr>
                <w:rFonts w:ascii="Calibri" w:eastAsia="Times New Roman" w:hAnsi="Calibri" w:cs="Calibri"/>
                <w:color w:val="000000"/>
                <w:sz w:val="20"/>
                <w:szCs w:val="20"/>
                <w:lang w:val="en-US" w:eastAsia="es-ES"/>
              </w:rPr>
              <w:fldChar w:fldCharType="end"/>
            </w:r>
          </w:p>
        </w:tc>
      </w:tr>
      <w:tr w:rsidR="00173832" w:rsidRPr="00303299" w14:paraId="4912E94D"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7EE1C8F6"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proofErr w:type="spellStart"/>
            <w:r w:rsidRPr="00303299">
              <w:rPr>
                <w:rFonts w:ascii="Calibri" w:eastAsia="Times New Roman" w:hAnsi="Calibri" w:cs="Calibri"/>
                <w:color w:val="000000"/>
                <w:sz w:val="20"/>
                <w:szCs w:val="20"/>
                <w:lang w:val="en-US" w:eastAsia="es-ES"/>
              </w:rPr>
              <w:t>Mangshan</w:t>
            </w:r>
            <w:proofErr w:type="spellEnd"/>
            <w:r w:rsidRPr="00303299">
              <w:rPr>
                <w:rFonts w:ascii="Calibri" w:eastAsia="Times New Roman" w:hAnsi="Calibri" w:cs="Calibri"/>
                <w:color w:val="000000"/>
                <w:sz w:val="20"/>
                <w:szCs w:val="20"/>
                <w:lang w:val="en-US" w:eastAsia="es-ES"/>
              </w:rPr>
              <w:t>, China</w:t>
            </w:r>
          </w:p>
        </w:tc>
        <w:tc>
          <w:tcPr>
            <w:tcW w:w="850" w:type="dxa"/>
            <w:tcBorders>
              <w:top w:val="nil"/>
              <w:left w:val="single" w:sz="4" w:space="0" w:color="auto"/>
              <w:bottom w:val="nil"/>
              <w:right w:val="single" w:sz="4" w:space="0" w:color="auto"/>
            </w:tcBorders>
            <w:shd w:val="clear" w:color="auto" w:fill="auto"/>
            <w:noWrap/>
            <w:hideMark/>
          </w:tcPr>
          <w:p w14:paraId="36E78CD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TSP</w:t>
            </w:r>
          </w:p>
        </w:tc>
        <w:tc>
          <w:tcPr>
            <w:tcW w:w="1209" w:type="dxa"/>
            <w:tcBorders>
              <w:top w:val="nil"/>
              <w:left w:val="single" w:sz="4" w:space="0" w:color="auto"/>
              <w:bottom w:val="nil"/>
              <w:right w:val="single" w:sz="4" w:space="0" w:color="auto"/>
            </w:tcBorders>
            <w:shd w:val="clear" w:color="auto" w:fill="auto"/>
            <w:noWrap/>
            <w:hideMark/>
          </w:tcPr>
          <w:p w14:paraId="6C12D72A" w14:textId="77777777" w:rsidR="00B97852" w:rsidRPr="00303299" w:rsidRDefault="00853345"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S</w:t>
            </w:r>
            <w:r w:rsidR="00B97852" w:rsidRPr="00303299">
              <w:rPr>
                <w:rFonts w:ascii="Calibri" w:eastAsia="Times New Roman" w:hAnsi="Calibri" w:cs="Calibri"/>
                <w:color w:val="000000"/>
                <w:sz w:val="20"/>
                <w:szCs w:val="20"/>
                <w:lang w:val="en-US" w:eastAsia="es-ES"/>
              </w:rPr>
              <w:t>uburban</w:t>
            </w:r>
          </w:p>
        </w:tc>
        <w:tc>
          <w:tcPr>
            <w:tcW w:w="1418" w:type="dxa"/>
            <w:tcBorders>
              <w:top w:val="nil"/>
              <w:left w:val="single" w:sz="4" w:space="0" w:color="auto"/>
              <w:bottom w:val="nil"/>
              <w:right w:val="single" w:sz="4" w:space="0" w:color="auto"/>
            </w:tcBorders>
            <w:shd w:val="clear" w:color="auto" w:fill="auto"/>
            <w:noWrap/>
            <w:hideMark/>
          </w:tcPr>
          <w:p w14:paraId="29D555E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2007 (Sep-Oct)</w:t>
            </w:r>
          </w:p>
        </w:tc>
        <w:tc>
          <w:tcPr>
            <w:tcW w:w="567" w:type="dxa"/>
            <w:tcBorders>
              <w:top w:val="nil"/>
              <w:left w:val="single" w:sz="4" w:space="0" w:color="auto"/>
              <w:bottom w:val="nil"/>
              <w:right w:val="nil"/>
            </w:tcBorders>
            <w:shd w:val="clear" w:color="auto" w:fill="auto"/>
            <w:noWrap/>
            <w:hideMark/>
          </w:tcPr>
          <w:p w14:paraId="784D4B4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96" w:type="dxa"/>
            <w:tcBorders>
              <w:top w:val="nil"/>
              <w:left w:val="nil"/>
              <w:bottom w:val="nil"/>
              <w:right w:val="nil"/>
            </w:tcBorders>
            <w:shd w:val="clear" w:color="auto" w:fill="auto"/>
            <w:noWrap/>
            <w:hideMark/>
          </w:tcPr>
          <w:p w14:paraId="484D736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nil"/>
              <w:bottom w:val="nil"/>
              <w:right w:val="nil"/>
            </w:tcBorders>
            <w:shd w:val="clear" w:color="auto" w:fill="auto"/>
            <w:noWrap/>
            <w:hideMark/>
          </w:tcPr>
          <w:p w14:paraId="5E52030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0.8</w:t>
            </w:r>
          </w:p>
        </w:tc>
        <w:tc>
          <w:tcPr>
            <w:tcW w:w="638" w:type="dxa"/>
            <w:tcBorders>
              <w:top w:val="nil"/>
              <w:left w:val="nil"/>
              <w:bottom w:val="nil"/>
              <w:right w:val="single" w:sz="4" w:space="0" w:color="auto"/>
            </w:tcBorders>
            <w:shd w:val="clear" w:color="auto" w:fill="auto"/>
            <w:noWrap/>
            <w:hideMark/>
          </w:tcPr>
          <w:p w14:paraId="0B4AE2A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12.9</w:t>
            </w:r>
          </w:p>
        </w:tc>
        <w:tc>
          <w:tcPr>
            <w:tcW w:w="567" w:type="dxa"/>
            <w:tcBorders>
              <w:top w:val="nil"/>
              <w:left w:val="single" w:sz="4" w:space="0" w:color="auto"/>
              <w:bottom w:val="nil"/>
              <w:right w:val="nil"/>
            </w:tcBorders>
            <w:shd w:val="clear" w:color="auto" w:fill="auto"/>
            <w:noWrap/>
            <w:hideMark/>
          </w:tcPr>
          <w:p w14:paraId="52E5387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3EB32DD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7AF2E62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537342F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07DD334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4C052F6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7DF8E2A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3.5</w:t>
            </w:r>
          </w:p>
        </w:tc>
        <w:tc>
          <w:tcPr>
            <w:tcW w:w="709" w:type="dxa"/>
            <w:gridSpan w:val="2"/>
            <w:tcBorders>
              <w:top w:val="nil"/>
              <w:left w:val="nil"/>
              <w:bottom w:val="nil"/>
              <w:right w:val="single" w:sz="4" w:space="0" w:color="auto"/>
            </w:tcBorders>
            <w:shd w:val="clear" w:color="auto" w:fill="auto"/>
            <w:noWrap/>
            <w:hideMark/>
          </w:tcPr>
          <w:p w14:paraId="501CF9A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51.3</w:t>
            </w:r>
          </w:p>
        </w:tc>
        <w:tc>
          <w:tcPr>
            <w:tcW w:w="567" w:type="dxa"/>
            <w:tcBorders>
              <w:top w:val="nil"/>
              <w:left w:val="single" w:sz="4" w:space="0" w:color="auto"/>
              <w:bottom w:val="nil"/>
              <w:right w:val="nil"/>
            </w:tcBorders>
            <w:shd w:val="clear" w:color="auto" w:fill="auto"/>
            <w:noWrap/>
            <w:hideMark/>
          </w:tcPr>
          <w:p w14:paraId="02A1C68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134AA4A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319B729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-29.0</w:t>
            </w:r>
          </w:p>
        </w:tc>
        <w:tc>
          <w:tcPr>
            <w:tcW w:w="567" w:type="dxa"/>
            <w:gridSpan w:val="2"/>
            <w:tcBorders>
              <w:top w:val="nil"/>
              <w:left w:val="nil"/>
              <w:bottom w:val="nil"/>
              <w:right w:val="single" w:sz="4" w:space="0" w:color="auto"/>
            </w:tcBorders>
            <w:shd w:val="clear" w:color="auto" w:fill="auto"/>
            <w:noWrap/>
            <w:hideMark/>
          </w:tcPr>
          <w:p w14:paraId="3386CB4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-21.2</w:t>
            </w:r>
          </w:p>
        </w:tc>
        <w:tc>
          <w:tcPr>
            <w:tcW w:w="1134" w:type="dxa"/>
            <w:tcBorders>
              <w:top w:val="nil"/>
              <w:left w:val="single" w:sz="4" w:space="0" w:color="auto"/>
              <w:bottom w:val="nil"/>
              <w:right w:val="single" w:sz="4" w:space="0" w:color="auto"/>
            </w:tcBorders>
            <w:shd w:val="clear" w:color="auto" w:fill="auto"/>
            <w:noWrap/>
            <w:hideMark/>
          </w:tcPr>
          <w:p w14:paraId="5530B815" w14:textId="77777777" w:rsidR="00B97852" w:rsidRPr="00303299" w:rsidRDefault="00F61542"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HP0vmaUy","properties":{"formattedCitation":"[11]","plainCitation":"[11]","noteIndex":0},"citationItems":[{"id":4995,"uris":["http://zotero.org/users/3188745/items/KAUJFCMC"],"uri":["http://zotero.org/users/3188745/items/KAUJFCMC"],"itemData":{"id":4995,"type":"article-journal","container-title":"Atmospheric Environment","DOI":"10.1016/j.atmosenv.2015.10.052","ISSN":"13522310","journalAbbreviation":"Atmospheric Environment","language":"en","page":"18-24","source":"DOI.org (Crossref)","title":"Diurnal variations of carbonaceous components, major ions, and stable carbon and nitrogen isotope ratios in suburban aerosols from northern vicinity of Beijing","volume":"123","author":[{"family":"He","given":"Nannan"},{"family":"Kawamura","given":"Kimitaka"},{"family":"Kanaya","given":"Yugo"},{"family":"Wang","given":"Zifa"}],"issued":{"date-parts":[["2015",12]]}}}],"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F61542">
              <w:rPr>
                <w:rFonts w:ascii="Calibri" w:hAnsi="Calibri" w:cs="Calibri"/>
                <w:sz w:val="20"/>
              </w:rPr>
              <w:t>[11]</w:t>
            </w:r>
            <w:r>
              <w:rPr>
                <w:rFonts w:ascii="Calibri" w:eastAsia="Times New Roman" w:hAnsi="Calibri" w:cs="Calibri"/>
                <w:color w:val="000000"/>
                <w:sz w:val="20"/>
                <w:szCs w:val="20"/>
                <w:lang w:val="en-US" w:eastAsia="es-ES"/>
              </w:rPr>
              <w:fldChar w:fldCharType="end"/>
            </w:r>
          </w:p>
        </w:tc>
      </w:tr>
      <w:tr w:rsidR="00173832" w:rsidRPr="00303299" w14:paraId="6AE03B5A"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758D097C"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Guangzhou, China</w:t>
            </w:r>
          </w:p>
        </w:tc>
        <w:tc>
          <w:tcPr>
            <w:tcW w:w="850" w:type="dxa"/>
            <w:tcBorders>
              <w:top w:val="nil"/>
              <w:left w:val="single" w:sz="4" w:space="0" w:color="auto"/>
              <w:bottom w:val="nil"/>
              <w:right w:val="single" w:sz="4" w:space="0" w:color="auto"/>
            </w:tcBorders>
            <w:shd w:val="clear" w:color="auto" w:fill="auto"/>
            <w:noWrap/>
            <w:hideMark/>
          </w:tcPr>
          <w:p w14:paraId="3EB1C41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TSP</w:t>
            </w:r>
          </w:p>
        </w:tc>
        <w:tc>
          <w:tcPr>
            <w:tcW w:w="1209" w:type="dxa"/>
            <w:tcBorders>
              <w:top w:val="nil"/>
              <w:left w:val="single" w:sz="4" w:space="0" w:color="auto"/>
              <w:bottom w:val="nil"/>
              <w:right w:val="single" w:sz="4" w:space="0" w:color="auto"/>
            </w:tcBorders>
            <w:shd w:val="clear" w:color="auto" w:fill="auto"/>
            <w:noWrap/>
            <w:hideMark/>
          </w:tcPr>
          <w:p w14:paraId="44BBC14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71F2995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2012 (Dec)</w:t>
            </w:r>
          </w:p>
        </w:tc>
        <w:tc>
          <w:tcPr>
            <w:tcW w:w="567" w:type="dxa"/>
            <w:tcBorders>
              <w:top w:val="nil"/>
              <w:left w:val="single" w:sz="4" w:space="0" w:color="auto"/>
              <w:bottom w:val="nil"/>
              <w:right w:val="nil"/>
            </w:tcBorders>
            <w:shd w:val="clear" w:color="auto" w:fill="auto"/>
            <w:noWrap/>
            <w:hideMark/>
          </w:tcPr>
          <w:p w14:paraId="02F22CB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4.6</w:t>
            </w:r>
          </w:p>
        </w:tc>
        <w:tc>
          <w:tcPr>
            <w:tcW w:w="496" w:type="dxa"/>
            <w:tcBorders>
              <w:top w:val="nil"/>
              <w:left w:val="nil"/>
              <w:bottom w:val="nil"/>
              <w:right w:val="nil"/>
            </w:tcBorders>
            <w:shd w:val="clear" w:color="auto" w:fill="auto"/>
            <w:noWrap/>
            <w:hideMark/>
          </w:tcPr>
          <w:p w14:paraId="1FAA880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1.7</w:t>
            </w:r>
          </w:p>
        </w:tc>
        <w:tc>
          <w:tcPr>
            <w:tcW w:w="567" w:type="dxa"/>
            <w:tcBorders>
              <w:top w:val="nil"/>
              <w:left w:val="nil"/>
              <w:bottom w:val="nil"/>
              <w:right w:val="nil"/>
            </w:tcBorders>
            <w:shd w:val="clear" w:color="auto" w:fill="auto"/>
            <w:noWrap/>
            <w:hideMark/>
          </w:tcPr>
          <w:p w14:paraId="6C305D3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1.5</w:t>
            </w:r>
          </w:p>
        </w:tc>
        <w:tc>
          <w:tcPr>
            <w:tcW w:w="638" w:type="dxa"/>
            <w:tcBorders>
              <w:top w:val="nil"/>
              <w:left w:val="nil"/>
              <w:bottom w:val="nil"/>
              <w:right w:val="single" w:sz="4" w:space="0" w:color="auto"/>
            </w:tcBorders>
            <w:shd w:val="clear" w:color="auto" w:fill="auto"/>
            <w:noWrap/>
            <w:hideMark/>
          </w:tcPr>
          <w:p w14:paraId="1673EE9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6.5</w:t>
            </w:r>
          </w:p>
        </w:tc>
        <w:tc>
          <w:tcPr>
            <w:tcW w:w="567" w:type="dxa"/>
            <w:tcBorders>
              <w:top w:val="nil"/>
              <w:left w:val="single" w:sz="4" w:space="0" w:color="auto"/>
              <w:bottom w:val="nil"/>
              <w:right w:val="nil"/>
            </w:tcBorders>
            <w:shd w:val="clear" w:color="auto" w:fill="auto"/>
            <w:noWrap/>
            <w:hideMark/>
          </w:tcPr>
          <w:p w14:paraId="78946C3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-23.7</w:t>
            </w:r>
          </w:p>
        </w:tc>
        <w:tc>
          <w:tcPr>
            <w:tcW w:w="425" w:type="dxa"/>
            <w:tcBorders>
              <w:top w:val="nil"/>
              <w:left w:val="nil"/>
              <w:bottom w:val="nil"/>
              <w:right w:val="nil"/>
            </w:tcBorders>
            <w:shd w:val="clear" w:color="auto" w:fill="auto"/>
            <w:noWrap/>
            <w:hideMark/>
          </w:tcPr>
          <w:p w14:paraId="710892F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1.2</w:t>
            </w:r>
          </w:p>
        </w:tc>
        <w:tc>
          <w:tcPr>
            <w:tcW w:w="709" w:type="dxa"/>
            <w:tcBorders>
              <w:top w:val="nil"/>
              <w:left w:val="nil"/>
              <w:bottom w:val="nil"/>
              <w:right w:val="nil"/>
            </w:tcBorders>
            <w:shd w:val="clear" w:color="auto" w:fill="auto"/>
            <w:noWrap/>
            <w:hideMark/>
          </w:tcPr>
          <w:p w14:paraId="70FBA41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-25.7</w:t>
            </w:r>
          </w:p>
        </w:tc>
        <w:tc>
          <w:tcPr>
            <w:tcW w:w="708" w:type="dxa"/>
            <w:tcBorders>
              <w:top w:val="nil"/>
              <w:left w:val="nil"/>
              <w:bottom w:val="nil"/>
              <w:right w:val="single" w:sz="4" w:space="0" w:color="auto"/>
            </w:tcBorders>
            <w:shd w:val="clear" w:color="auto" w:fill="auto"/>
            <w:noWrap/>
            <w:hideMark/>
          </w:tcPr>
          <w:p w14:paraId="00D2D86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-22.2</w:t>
            </w:r>
          </w:p>
        </w:tc>
        <w:tc>
          <w:tcPr>
            <w:tcW w:w="567" w:type="dxa"/>
            <w:tcBorders>
              <w:top w:val="nil"/>
              <w:left w:val="single" w:sz="4" w:space="0" w:color="auto"/>
              <w:bottom w:val="nil"/>
              <w:right w:val="nil"/>
            </w:tcBorders>
            <w:shd w:val="clear" w:color="auto" w:fill="auto"/>
            <w:noWrap/>
            <w:hideMark/>
          </w:tcPr>
          <w:p w14:paraId="33C4BD5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1DA1596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51EE8CE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479F837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4D84629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6AC6672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58706DD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6C333C0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0491DD37" w14:textId="77777777" w:rsidR="00B97852" w:rsidRPr="00303299" w:rsidRDefault="009E7096"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Ny9Gudcr","properties":{"formattedCitation":"[12]","plainCitation":"[12]","noteIndex":0},"citationItems":[{"id":4511,"uris":["http://zotero.org/users/3188745/items/USNUEAN4"],"uri":["http://zotero.org/users/3188745/items/USNUEAN4"],"itemData":{"id":4511,"type":"article-journal","abstract":"Water-soluble brown carbon (ws-BrC) exerts an important influence on climate change, but its emission sources and optical properties remain poorly understood. In this study, we isolated two ws-BrC proxies, water-soluble organic carbon (WSOC) and humic-like substance carbon (HULIS-C), from particulate matter collected in Guangzhou, China, during December 2012 for the measurement of dual carbon isotopes (C-14 and C-13) and light absorption. The mass absorption efficiencies of WSOC and HULIS-C at 365 nm were 0.81 +/- 0.16 and 1.33 +/- 0.21 m(2) g(-1) C, respectively. The C-14 results showed that two-thirds of WSOC and HULIS-C were derived from non-fossil sources (e.g., biomass burning and biogenic emission), and the remaining third was derived from fossil sources. The delta C-13 values of WSOC and HULIS-C were -23.7 +/- 1.2 parts per thousand and -24.2 +/- 0.9 parts per thousand, respectively, underlining the limited influences of C4 plants and natural gas on ws-BrC. Fitting the data to a multiple linear regression, we further concluded that approximately 80% and 10% of the light absorption at 365 nm was due to non-fossil and fossil carbon, respectively. Non-fossil sources of ws-BrC, such as the burning of agricultural residue, were responsible for the light absorption recorded in Guangzhou. (c) 2018 Elsevier B.V. All rights reserved.","container-title":"Science of the Total Environment","DOI":"10.1016/j.scitotenv.2018.03.293","ISSN":"0048-9697","journalAbbreviation":"Sci. Total Environ.","language":"English","note":"WOS:000432475300151","page":"1571-1578","source":"Web of Science","title":"Dual carbon isotopes (C-14 and C-13) and optical properties of WSOC and HULIS-C during winter in Guangzhou, China","volume":"633","author":[{"family":"Liu","given":"Junwen"},{"family":"Mo","given":"Yangzhi"},{"family":"Ding","given":"Ping"},{"family":"Li","given":"Jun"},{"family":"Shen","given":"Chengde"},{"family":"Zhang","given":"Gan"}],"issued":{"date-parts":[["2018",8,15]]}}}],"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9E7096">
              <w:rPr>
                <w:rFonts w:ascii="Calibri" w:hAnsi="Calibri" w:cs="Calibri"/>
                <w:sz w:val="20"/>
              </w:rPr>
              <w:t>[12]</w:t>
            </w:r>
            <w:r>
              <w:rPr>
                <w:rFonts w:ascii="Calibri" w:eastAsia="Times New Roman" w:hAnsi="Calibri" w:cs="Calibri"/>
                <w:color w:val="000000"/>
                <w:sz w:val="20"/>
                <w:szCs w:val="20"/>
                <w:lang w:val="en-US" w:eastAsia="es-ES"/>
              </w:rPr>
              <w:fldChar w:fldCharType="end"/>
            </w:r>
          </w:p>
        </w:tc>
      </w:tr>
      <w:tr w:rsidR="00173832" w:rsidRPr="00303299" w14:paraId="7006A9B7"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3751EAA0"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Guangzhou, China</w:t>
            </w:r>
          </w:p>
        </w:tc>
        <w:tc>
          <w:tcPr>
            <w:tcW w:w="850" w:type="dxa"/>
            <w:tcBorders>
              <w:top w:val="nil"/>
              <w:left w:val="single" w:sz="4" w:space="0" w:color="auto"/>
              <w:bottom w:val="nil"/>
              <w:right w:val="single" w:sz="4" w:space="0" w:color="auto"/>
            </w:tcBorders>
            <w:shd w:val="clear" w:color="auto" w:fill="auto"/>
            <w:noWrap/>
            <w:hideMark/>
          </w:tcPr>
          <w:p w14:paraId="5CA2CA9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10</w:t>
            </w:r>
          </w:p>
        </w:tc>
        <w:tc>
          <w:tcPr>
            <w:tcW w:w="1209" w:type="dxa"/>
            <w:tcBorders>
              <w:top w:val="nil"/>
              <w:left w:val="single" w:sz="4" w:space="0" w:color="auto"/>
              <w:bottom w:val="nil"/>
              <w:right w:val="single" w:sz="4" w:space="0" w:color="auto"/>
            </w:tcBorders>
            <w:shd w:val="clear" w:color="auto" w:fill="auto"/>
            <w:noWrap/>
            <w:hideMark/>
          </w:tcPr>
          <w:p w14:paraId="6C424A0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4620076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2013 (Jun-Jul)</w:t>
            </w:r>
          </w:p>
        </w:tc>
        <w:tc>
          <w:tcPr>
            <w:tcW w:w="567" w:type="dxa"/>
            <w:tcBorders>
              <w:top w:val="nil"/>
              <w:left w:val="single" w:sz="4" w:space="0" w:color="auto"/>
              <w:bottom w:val="nil"/>
              <w:right w:val="nil"/>
            </w:tcBorders>
            <w:shd w:val="clear" w:color="auto" w:fill="auto"/>
            <w:noWrap/>
            <w:hideMark/>
          </w:tcPr>
          <w:p w14:paraId="55C9C2A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8.9</w:t>
            </w:r>
          </w:p>
        </w:tc>
        <w:tc>
          <w:tcPr>
            <w:tcW w:w="496" w:type="dxa"/>
            <w:tcBorders>
              <w:top w:val="nil"/>
              <w:left w:val="nil"/>
              <w:bottom w:val="nil"/>
              <w:right w:val="nil"/>
            </w:tcBorders>
            <w:shd w:val="clear" w:color="auto" w:fill="auto"/>
            <w:noWrap/>
            <w:hideMark/>
          </w:tcPr>
          <w:p w14:paraId="383E5E2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4.0</w:t>
            </w:r>
          </w:p>
        </w:tc>
        <w:tc>
          <w:tcPr>
            <w:tcW w:w="567" w:type="dxa"/>
            <w:tcBorders>
              <w:top w:val="nil"/>
              <w:left w:val="nil"/>
              <w:bottom w:val="nil"/>
              <w:right w:val="nil"/>
            </w:tcBorders>
            <w:shd w:val="clear" w:color="auto" w:fill="auto"/>
            <w:noWrap/>
            <w:hideMark/>
          </w:tcPr>
          <w:p w14:paraId="4BAE1EC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4.7</w:t>
            </w:r>
          </w:p>
        </w:tc>
        <w:tc>
          <w:tcPr>
            <w:tcW w:w="638" w:type="dxa"/>
            <w:tcBorders>
              <w:top w:val="nil"/>
              <w:left w:val="nil"/>
              <w:bottom w:val="nil"/>
              <w:right w:val="single" w:sz="4" w:space="0" w:color="auto"/>
            </w:tcBorders>
            <w:shd w:val="clear" w:color="auto" w:fill="auto"/>
            <w:noWrap/>
            <w:hideMark/>
          </w:tcPr>
          <w:p w14:paraId="71DFD61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23.6</w:t>
            </w:r>
          </w:p>
        </w:tc>
        <w:tc>
          <w:tcPr>
            <w:tcW w:w="567" w:type="dxa"/>
            <w:tcBorders>
              <w:top w:val="nil"/>
              <w:left w:val="single" w:sz="4" w:space="0" w:color="auto"/>
              <w:bottom w:val="nil"/>
              <w:right w:val="nil"/>
            </w:tcBorders>
            <w:shd w:val="clear" w:color="auto" w:fill="auto"/>
            <w:noWrap/>
            <w:hideMark/>
          </w:tcPr>
          <w:p w14:paraId="33251EB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32188E7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731EAE0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7B07C00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735E92E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15.0</w:t>
            </w:r>
          </w:p>
        </w:tc>
        <w:tc>
          <w:tcPr>
            <w:tcW w:w="425" w:type="dxa"/>
            <w:tcBorders>
              <w:top w:val="nil"/>
              <w:left w:val="nil"/>
              <w:bottom w:val="nil"/>
              <w:right w:val="nil"/>
            </w:tcBorders>
            <w:shd w:val="clear" w:color="auto" w:fill="auto"/>
            <w:noWrap/>
            <w:hideMark/>
          </w:tcPr>
          <w:p w14:paraId="0E3670F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6.3</w:t>
            </w:r>
          </w:p>
        </w:tc>
        <w:tc>
          <w:tcPr>
            <w:tcW w:w="709" w:type="dxa"/>
            <w:tcBorders>
              <w:top w:val="nil"/>
              <w:left w:val="nil"/>
              <w:bottom w:val="nil"/>
              <w:right w:val="nil"/>
            </w:tcBorders>
            <w:shd w:val="clear" w:color="auto" w:fill="auto"/>
            <w:noWrap/>
            <w:hideMark/>
          </w:tcPr>
          <w:p w14:paraId="5998DE3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8.9</w:t>
            </w:r>
          </w:p>
        </w:tc>
        <w:tc>
          <w:tcPr>
            <w:tcW w:w="709" w:type="dxa"/>
            <w:gridSpan w:val="2"/>
            <w:tcBorders>
              <w:top w:val="nil"/>
              <w:left w:val="nil"/>
              <w:bottom w:val="nil"/>
              <w:right w:val="single" w:sz="4" w:space="0" w:color="auto"/>
            </w:tcBorders>
            <w:shd w:val="clear" w:color="auto" w:fill="auto"/>
            <w:noWrap/>
            <w:hideMark/>
          </w:tcPr>
          <w:p w14:paraId="5890E08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37.8</w:t>
            </w:r>
          </w:p>
        </w:tc>
        <w:tc>
          <w:tcPr>
            <w:tcW w:w="567" w:type="dxa"/>
            <w:tcBorders>
              <w:top w:val="nil"/>
              <w:left w:val="single" w:sz="4" w:space="0" w:color="auto"/>
              <w:bottom w:val="nil"/>
              <w:right w:val="nil"/>
            </w:tcBorders>
            <w:shd w:val="clear" w:color="auto" w:fill="auto"/>
            <w:noWrap/>
            <w:hideMark/>
          </w:tcPr>
          <w:p w14:paraId="490390D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28D929A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2E1ED9E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709B747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16D121B4" w14:textId="77777777" w:rsidR="00B97852" w:rsidRPr="00303299" w:rsidRDefault="009E7096"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YDN849jU","properties":{"formattedCitation":"[13]","plainCitation":"[13]","noteIndex":0},"citationItems":[{"id":3844,"uris":["http://zotero.org/users/3188745/items/KLJNAC8U"],"uri":["http://zotero.org/users/3188745/items/KLJNAC8U"],"itemData":{"id":3844,"type":"article-journal","container-title":"Journal of Geophysical Research: Atmospheres","DOI":"10.1029/2017JD027952","ISSN":"2169897X","issue":"9","language":"en","page":"4712-4726","source":"Crossref","title":"Evidence of Rural and Suburban Sources of Urban Haze Formation in China: A Case Study From the Pearl River Delta Region","title-short":"Evidence of Rural and Suburban Sources of Urban Haze Formation in China","volume":"123","author":[{"family":"Liu","given":"Junwen"},{"family":"Ding","given":"Ping"},{"family":"Zong","given":"Zheng"},{"family":"Li","given":"Jun"},{"family":"Tian","given":"Chongguo"},{"family":"Chen","given":"Weihua"},{"family":"Chang","given":"Ming"},{"family":"Salazar","given":"Gary"},{"family":"Shen","given":"Chengde"},{"family":"Cheng","given":"Zhineng"},{"family":"Chen","given":"Yingjun"},{"family":"Wang","given":"Xuemei"},{"family":"Szidat","given":"Sönke"},{"family":"Zhang","given":"Gan"}],"issued":{"date-parts":[["2018",5,16]]}}}],"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9E7096">
              <w:rPr>
                <w:rFonts w:ascii="Calibri" w:hAnsi="Calibri" w:cs="Calibri"/>
                <w:sz w:val="20"/>
              </w:rPr>
              <w:t>[13]</w:t>
            </w:r>
            <w:r>
              <w:rPr>
                <w:rFonts w:ascii="Calibri" w:eastAsia="Times New Roman" w:hAnsi="Calibri" w:cs="Calibri"/>
                <w:color w:val="000000"/>
                <w:sz w:val="20"/>
                <w:szCs w:val="20"/>
                <w:lang w:val="en-US" w:eastAsia="es-ES"/>
              </w:rPr>
              <w:fldChar w:fldCharType="end"/>
            </w:r>
          </w:p>
        </w:tc>
      </w:tr>
      <w:tr w:rsidR="00173832" w:rsidRPr="00303299" w14:paraId="16C3F5C5"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4AA9BB94"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p>
        </w:tc>
        <w:tc>
          <w:tcPr>
            <w:tcW w:w="850" w:type="dxa"/>
            <w:tcBorders>
              <w:top w:val="nil"/>
              <w:left w:val="single" w:sz="4" w:space="0" w:color="auto"/>
              <w:bottom w:val="nil"/>
              <w:right w:val="single" w:sz="4" w:space="0" w:color="auto"/>
            </w:tcBorders>
            <w:shd w:val="clear" w:color="auto" w:fill="auto"/>
            <w:noWrap/>
            <w:hideMark/>
          </w:tcPr>
          <w:p w14:paraId="6C8DFE6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2.5</w:t>
            </w:r>
          </w:p>
        </w:tc>
        <w:tc>
          <w:tcPr>
            <w:tcW w:w="1209" w:type="dxa"/>
            <w:tcBorders>
              <w:top w:val="nil"/>
              <w:left w:val="single" w:sz="4" w:space="0" w:color="auto"/>
              <w:bottom w:val="nil"/>
              <w:right w:val="single" w:sz="4" w:space="0" w:color="auto"/>
            </w:tcBorders>
            <w:shd w:val="clear" w:color="auto" w:fill="auto"/>
            <w:noWrap/>
            <w:hideMark/>
          </w:tcPr>
          <w:p w14:paraId="1E655C8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1418" w:type="dxa"/>
            <w:tcBorders>
              <w:top w:val="nil"/>
              <w:left w:val="single" w:sz="4" w:space="0" w:color="auto"/>
              <w:bottom w:val="nil"/>
              <w:right w:val="single" w:sz="4" w:space="0" w:color="auto"/>
            </w:tcBorders>
            <w:shd w:val="clear" w:color="auto" w:fill="auto"/>
            <w:noWrap/>
            <w:hideMark/>
          </w:tcPr>
          <w:p w14:paraId="319BA05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3A63797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5.9</w:t>
            </w:r>
          </w:p>
        </w:tc>
        <w:tc>
          <w:tcPr>
            <w:tcW w:w="496" w:type="dxa"/>
            <w:tcBorders>
              <w:top w:val="nil"/>
              <w:left w:val="nil"/>
              <w:bottom w:val="nil"/>
              <w:right w:val="nil"/>
            </w:tcBorders>
            <w:shd w:val="clear" w:color="auto" w:fill="auto"/>
            <w:noWrap/>
            <w:hideMark/>
          </w:tcPr>
          <w:p w14:paraId="1537526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2.8</w:t>
            </w:r>
          </w:p>
        </w:tc>
        <w:tc>
          <w:tcPr>
            <w:tcW w:w="567" w:type="dxa"/>
            <w:tcBorders>
              <w:top w:val="nil"/>
              <w:left w:val="nil"/>
              <w:bottom w:val="nil"/>
              <w:right w:val="nil"/>
            </w:tcBorders>
            <w:shd w:val="clear" w:color="auto" w:fill="auto"/>
            <w:noWrap/>
            <w:hideMark/>
          </w:tcPr>
          <w:p w14:paraId="0660E52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3.5</w:t>
            </w:r>
          </w:p>
        </w:tc>
        <w:tc>
          <w:tcPr>
            <w:tcW w:w="638" w:type="dxa"/>
            <w:tcBorders>
              <w:top w:val="nil"/>
              <w:left w:val="nil"/>
              <w:bottom w:val="nil"/>
              <w:right w:val="single" w:sz="4" w:space="0" w:color="auto"/>
            </w:tcBorders>
            <w:shd w:val="clear" w:color="auto" w:fill="auto"/>
            <w:noWrap/>
            <w:hideMark/>
          </w:tcPr>
          <w:p w14:paraId="4E44CC2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14.3</w:t>
            </w:r>
          </w:p>
        </w:tc>
        <w:tc>
          <w:tcPr>
            <w:tcW w:w="567" w:type="dxa"/>
            <w:tcBorders>
              <w:top w:val="nil"/>
              <w:left w:val="single" w:sz="4" w:space="0" w:color="auto"/>
              <w:bottom w:val="nil"/>
              <w:right w:val="nil"/>
            </w:tcBorders>
            <w:shd w:val="clear" w:color="auto" w:fill="auto"/>
            <w:noWrap/>
            <w:hideMark/>
          </w:tcPr>
          <w:p w14:paraId="405A02F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582F7F3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312F31A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7A9085A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1563EAB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9.6</w:t>
            </w:r>
          </w:p>
        </w:tc>
        <w:tc>
          <w:tcPr>
            <w:tcW w:w="425" w:type="dxa"/>
            <w:tcBorders>
              <w:top w:val="nil"/>
              <w:left w:val="nil"/>
              <w:bottom w:val="nil"/>
              <w:right w:val="nil"/>
            </w:tcBorders>
            <w:shd w:val="clear" w:color="auto" w:fill="auto"/>
            <w:noWrap/>
            <w:hideMark/>
          </w:tcPr>
          <w:p w14:paraId="352FB44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4.1</w:t>
            </w:r>
          </w:p>
        </w:tc>
        <w:tc>
          <w:tcPr>
            <w:tcW w:w="709" w:type="dxa"/>
            <w:tcBorders>
              <w:top w:val="nil"/>
              <w:left w:val="nil"/>
              <w:bottom w:val="nil"/>
              <w:right w:val="nil"/>
            </w:tcBorders>
            <w:shd w:val="clear" w:color="auto" w:fill="auto"/>
            <w:noWrap/>
            <w:hideMark/>
          </w:tcPr>
          <w:p w14:paraId="0223430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5.9</w:t>
            </w:r>
          </w:p>
        </w:tc>
        <w:tc>
          <w:tcPr>
            <w:tcW w:w="709" w:type="dxa"/>
            <w:gridSpan w:val="2"/>
            <w:tcBorders>
              <w:top w:val="nil"/>
              <w:left w:val="nil"/>
              <w:bottom w:val="nil"/>
              <w:right w:val="single" w:sz="4" w:space="0" w:color="auto"/>
            </w:tcBorders>
            <w:shd w:val="clear" w:color="auto" w:fill="auto"/>
            <w:noWrap/>
            <w:hideMark/>
          </w:tcPr>
          <w:p w14:paraId="1DCE874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22.8</w:t>
            </w:r>
          </w:p>
        </w:tc>
        <w:tc>
          <w:tcPr>
            <w:tcW w:w="567" w:type="dxa"/>
            <w:tcBorders>
              <w:top w:val="nil"/>
              <w:left w:val="single" w:sz="4" w:space="0" w:color="auto"/>
              <w:bottom w:val="nil"/>
              <w:right w:val="nil"/>
            </w:tcBorders>
            <w:shd w:val="clear" w:color="auto" w:fill="auto"/>
            <w:noWrap/>
            <w:hideMark/>
          </w:tcPr>
          <w:p w14:paraId="1729A48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339A0D8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38052A1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392C837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7BBCD85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r>
      <w:tr w:rsidR="00173832" w:rsidRPr="00303299" w14:paraId="296AAAFC"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76B845BA"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Nanjing, China</w:t>
            </w:r>
          </w:p>
        </w:tc>
        <w:tc>
          <w:tcPr>
            <w:tcW w:w="850" w:type="dxa"/>
            <w:tcBorders>
              <w:top w:val="nil"/>
              <w:left w:val="single" w:sz="4" w:space="0" w:color="auto"/>
              <w:bottom w:val="nil"/>
              <w:right w:val="single" w:sz="4" w:space="0" w:color="auto"/>
            </w:tcBorders>
            <w:shd w:val="clear" w:color="auto" w:fill="auto"/>
            <w:noWrap/>
            <w:hideMark/>
          </w:tcPr>
          <w:p w14:paraId="1657F57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2.5</w:t>
            </w:r>
          </w:p>
        </w:tc>
        <w:tc>
          <w:tcPr>
            <w:tcW w:w="1209" w:type="dxa"/>
            <w:tcBorders>
              <w:top w:val="nil"/>
              <w:left w:val="single" w:sz="4" w:space="0" w:color="auto"/>
              <w:bottom w:val="nil"/>
              <w:right w:val="single" w:sz="4" w:space="0" w:color="auto"/>
            </w:tcBorders>
            <w:shd w:val="clear" w:color="auto" w:fill="auto"/>
            <w:noWrap/>
            <w:hideMark/>
          </w:tcPr>
          <w:p w14:paraId="4771C59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Suburban</w:t>
            </w:r>
          </w:p>
        </w:tc>
        <w:tc>
          <w:tcPr>
            <w:tcW w:w="1418" w:type="dxa"/>
            <w:tcBorders>
              <w:top w:val="nil"/>
              <w:left w:val="single" w:sz="4" w:space="0" w:color="auto"/>
              <w:bottom w:val="nil"/>
              <w:right w:val="single" w:sz="4" w:space="0" w:color="auto"/>
            </w:tcBorders>
            <w:shd w:val="clear" w:color="auto" w:fill="auto"/>
            <w:noWrap/>
            <w:hideMark/>
          </w:tcPr>
          <w:p w14:paraId="72B6952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2015 (Jan)</w:t>
            </w:r>
          </w:p>
        </w:tc>
        <w:tc>
          <w:tcPr>
            <w:tcW w:w="567" w:type="dxa"/>
            <w:tcBorders>
              <w:top w:val="nil"/>
              <w:left w:val="single" w:sz="4" w:space="0" w:color="auto"/>
              <w:bottom w:val="nil"/>
              <w:right w:val="nil"/>
            </w:tcBorders>
            <w:shd w:val="clear" w:color="auto" w:fill="auto"/>
            <w:noWrap/>
            <w:hideMark/>
          </w:tcPr>
          <w:p w14:paraId="6186300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96" w:type="dxa"/>
            <w:tcBorders>
              <w:top w:val="nil"/>
              <w:left w:val="nil"/>
              <w:bottom w:val="nil"/>
              <w:right w:val="nil"/>
            </w:tcBorders>
            <w:shd w:val="clear" w:color="auto" w:fill="auto"/>
            <w:noWrap/>
            <w:hideMark/>
          </w:tcPr>
          <w:p w14:paraId="73ED2B1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nil"/>
              <w:bottom w:val="nil"/>
              <w:right w:val="nil"/>
            </w:tcBorders>
            <w:shd w:val="clear" w:color="auto" w:fill="auto"/>
            <w:noWrap/>
            <w:hideMark/>
          </w:tcPr>
          <w:p w14:paraId="6C9A4A0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3.0</w:t>
            </w:r>
          </w:p>
        </w:tc>
        <w:tc>
          <w:tcPr>
            <w:tcW w:w="638" w:type="dxa"/>
            <w:tcBorders>
              <w:top w:val="nil"/>
              <w:left w:val="nil"/>
              <w:bottom w:val="nil"/>
              <w:right w:val="single" w:sz="4" w:space="0" w:color="auto"/>
            </w:tcBorders>
            <w:shd w:val="clear" w:color="auto" w:fill="auto"/>
            <w:noWrap/>
            <w:hideMark/>
          </w:tcPr>
          <w:p w14:paraId="7616A50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32.0</w:t>
            </w:r>
          </w:p>
        </w:tc>
        <w:tc>
          <w:tcPr>
            <w:tcW w:w="567" w:type="dxa"/>
            <w:tcBorders>
              <w:top w:val="nil"/>
              <w:left w:val="single" w:sz="4" w:space="0" w:color="auto"/>
              <w:bottom w:val="nil"/>
              <w:right w:val="nil"/>
            </w:tcBorders>
            <w:shd w:val="clear" w:color="auto" w:fill="auto"/>
            <w:noWrap/>
            <w:hideMark/>
          </w:tcPr>
          <w:p w14:paraId="5DC5666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78F5DF5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0B871F9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-26.2</w:t>
            </w:r>
          </w:p>
        </w:tc>
        <w:tc>
          <w:tcPr>
            <w:tcW w:w="708" w:type="dxa"/>
            <w:tcBorders>
              <w:top w:val="nil"/>
              <w:left w:val="nil"/>
              <w:bottom w:val="nil"/>
              <w:right w:val="single" w:sz="4" w:space="0" w:color="auto"/>
            </w:tcBorders>
            <w:shd w:val="clear" w:color="auto" w:fill="auto"/>
            <w:noWrap/>
            <w:hideMark/>
          </w:tcPr>
          <w:p w14:paraId="59D2F8C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-23.4</w:t>
            </w:r>
          </w:p>
        </w:tc>
        <w:tc>
          <w:tcPr>
            <w:tcW w:w="567" w:type="dxa"/>
            <w:tcBorders>
              <w:top w:val="nil"/>
              <w:left w:val="single" w:sz="4" w:space="0" w:color="auto"/>
              <w:bottom w:val="nil"/>
              <w:right w:val="nil"/>
            </w:tcBorders>
            <w:shd w:val="clear" w:color="auto" w:fill="auto"/>
            <w:noWrap/>
            <w:hideMark/>
          </w:tcPr>
          <w:p w14:paraId="0D9EFB3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2717DEF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59D1AB3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5.0</w:t>
            </w:r>
            <w:r w:rsidR="00585B8D">
              <w:rPr>
                <w:rFonts w:ascii="Calibri" w:eastAsia="Times New Roman" w:hAnsi="Calibri" w:cs="Calibri"/>
                <w:color w:val="000000"/>
                <w:sz w:val="20"/>
                <w:szCs w:val="20"/>
                <w:lang w:val="en-US" w:eastAsia="es-ES"/>
              </w:rPr>
              <w:t>*</w:t>
            </w:r>
          </w:p>
        </w:tc>
        <w:tc>
          <w:tcPr>
            <w:tcW w:w="709" w:type="dxa"/>
            <w:gridSpan w:val="2"/>
            <w:tcBorders>
              <w:top w:val="nil"/>
              <w:left w:val="nil"/>
              <w:bottom w:val="nil"/>
              <w:right w:val="single" w:sz="4" w:space="0" w:color="auto"/>
            </w:tcBorders>
            <w:shd w:val="clear" w:color="auto" w:fill="auto"/>
            <w:noWrap/>
            <w:hideMark/>
          </w:tcPr>
          <w:p w14:paraId="5BA1E54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70.0</w:t>
            </w:r>
            <w:r w:rsidR="00585B8D">
              <w:rPr>
                <w:rFonts w:ascii="Calibri" w:eastAsia="Times New Roman" w:hAnsi="Calibri" w:cs="Calibri"/>
                <w:color w:val="000000"/>
                <w:sz w:val="20"/>
                <w:szCs w:val="20"/>
                <w:lang w:val="en-US" w:eastAsia="es-ES"/>
              </w:rPr>
              <w:t>*</w:t>
            </w:r>
          </w:p>
        </w:tc>
        <w:tc>
          <w:tcPr>
            <w:tcW w:w="567" w:type="dxa"/>
            <w:tcBorders>
              <w:top w:val="nil"/>
              <w:left w:val="single" w:sz="4" w:space="0" w:color="auto"/>
              <w:bottom w:val="nil"/>
              <w:right w:val="nil"/>
            </w:tcBorders>
            <w:shd w:val="clear" w:color="auto" w:fill="auto"/>
            <w:noWrap/>
            <w:hideMark/>
          </w:tcPr>
          <w:p w14:paraId="6CE674A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601698B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5DED812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-26.8</w:t>
            </w:r>
          </w:p>
        </w:tc>
        <w:tc>
          <w:tcPr>
            <w:tcW w:w="567" w:type="dxa"/>
            <w:gridSpan w:val="2"/>
            <w:tcBorders>
              <w:top w:val="nil"/>
              <w:left w:val="nil"/>
              <w:bottom w:val="nil"/>
              <w:right w:val="single" w:sz="4" w:space="0" w:color="auto"/>
            </w:tcBorders>
            <w:shd w:val="clear" w:color="auto" w:fill="auto"/>
            <w:noWrap/>
            <w:hideMark/>
          </w:tcPr>
          <w:p w14:paraId="7B811C8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-22.5</w:t>
            </w:r>
          </w:p>
        </w:tc>
        <w:tc>
          <w:tcPr>
            <w:tcW w:w="1134" w:type="dxa"/>
            <w:tcBorders>
              <w:top w:val="nil"/>
              <w:left w:val="single" w:sz="4" w:space="0" w:color="auto"/>
              <w:bottom w:val="nil"/>
              <w:right w:val="single" w:sz="4" w:space="0" w:color="auto"/>
            </w:tcBorders>
            <w:shd w:val="clear" w:color="auto" w:fill="auto"/>
            <w:noWrap/>
            <w:hideMark/>
          </w:tcPr>
          <w:p w14:paraId="2330FD1B" w14:textId="77777777" w:rsidR="00B97852" w:rsidRPr="00303299" w:rsidRDefault="009E7096"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pVl556N0","properties":{"formattedCitation":"[14]","plainCitation":"[14]","noteIndex":0},"citationItems":[{"id":4354,"uris":["http://zotero.org/users/3188745/items/4XDPZRLT"],"uri":["http://zotero.org/users/3188745/items/4XDPZRLT"],"itemData":{"id":4354,"type":"article-journal","abstract":"&lt;p&gt;&lt;strong&gt;Abstract.&lt;/strong&gt; Water-soluble organic carbon (WSOC) is a significant fraction of\norganic carbon (OC) in atmospheric aerosols. WSOC is of great interest due\nto its significant effects on atmospheric chemistry, the Earth's climate and\nhuman health. The stable carbon isotope (&lt;span class=\"inline-formula\"&gt;&lt;i&gt;δ&lt;/i&gt;&lt;sup&gt;13&lt;/sup&gt;C&lt;/span&gt;) can be used to track\nthe potential sources and investigate atmospheric processes of organic\naerosols. However, the previous methods measuring the &lt;span class=\"inline-formula\"&gt;&lt;i&gt;δ&lt;/i&gt;&lt;sup&gt;13&lt;/sup&gt;C&lt;/span&gt;\nvalues of WSOC in ambient aerosols require a large amount of carbon content, are time-consuming and require labor-intensive preprocessing. In this study,\na method of simultaneously measuring the mass concentration and the &lt;span class=\"inline-formula\"&gt;&lt;i&gt;δ&lt;/i&gt;&lt;sup&gt;13&lt;/sup&gt;C&lt;/span&gt; values of WSOC from aerosol samples is established by coupling the\nGasBench II preparation device with isotopic ratio mass spectrometry. The\nprecision and accuracy of isotope determination is better than 0.17&amp;amp;thinsp;‰ and 0.5&amp;amp;thinsp;‰, respectively, for\nsamples containing WSOC amounts larger than 5&amp;amp;thinsp;&lt;span class=\"inline-formula\"&gt;µg&lt;/span&gt;. This method is then applied\nfor the aerosol samples collected every 3&amp;amp;thinsp;h during a severe wintertime\nhaze period in Nanjing, eastern China. The WSOC values vary between 3 and 32&amp;amp;thinsp;&lt;span class=\"inline-formula\"&gt;µg&lt;/span&gt;&amp;amp;thinsp;m&lt;span class=\"inline-formula\"&gt;&lt;sup&gt;−3&lt;/sup&gt;&lt;/span&gt;, whereas &lt;span class=\"inline-formula\"&gt;&lt;i&gt;δ&lt;/i&gt;&lt;sup&gt;13&lt;/sup&gt;C&lt;sub&gt;−WSOC&lt;/sub&gt;&lt;/span&gt; ranges from &lt;span class=\"inline-formula\"&gt;−26.24&lt;/span&gt;&amp;amp;thinsp;‰ to &lt;span class=\"inline-formula\"&gt;−23.35&lt;/span&gt;&amp;amp;thinsp;‰. Three different\nepisodes (Episode 1, Episode 2 and Episode 3) are\nidentified in the sampling period, showing a different tendency of &lt;span class=\"inline-formula\"&gt;&lt;i&gt;δ&lt;/i&gt;&lt;sup&gt;13&lt;/sup&gt;C&lt;sub&gt;−WSOC&lt;/sub&gt;&lt;/span&gt; with the accumulation process of WSOC aerosols. The\nincreases in both the WSOC mass concentrations and the &lt;span class=\"inline-formula\"&gt;&lt;i&gt;δ&lt;/i&gt;&lt;sup&gt;13&lt;/sup&gt;C&lt;sub&gt;−WSOC&lt;/sub&gt;&lt;/span&gt; values in Episode 1 indicate that WSOC is subject to\na substantial photochemical aging during the air mass transport. In Episode 2, the decline of the &lt;span class=\"inline-formula\"&gt;&lt;i&gt;δ&lt;/i&gt;&lt;sup&gt;13&lt;/sup&gt;C&lt;sub&gt;−WSOC&lt;/sub&gt;&lt;/span&gt; is accompanied\nby the increase in the WSOC mass concentrations, which is associated with\nregional-transported biomass burning emissions. In Episode 3, heavier\nisotope (&lt;span class=\"inline-formula\"&gt;&lt;sup&gt;13&lt;/sup&gt;C&lt;/span&gt;) is exclusively enriched in total carbon (TC) in comparison to WSOC aerosols. This suggests that the non-WSOC fraction in total carbon may\ncontain &lt;span class=\"inline-formula\"&gt;&lt;sup&gt;13&lt;/sup&gt;C&lt;/span&gt;-enriched components such as dust carbonate, which is\nsupported by the enhanced &lt;span class=\"inline-formula\"&gt;Ca&lt;sup&gt;2+&lt;/sup&gt;&lt;/span&gt; concentrations and air mass\ntrajectory analysis. The present study provides a novel method to\ndetermine the stable carbon isotope composition of WSOC, and it offers\na great potential to better understand the source emission, the atmospheric\naging and the secondary production of water-soluble organic aerosols.&lt;/p&gt;","container-title":"Atmospheric Chemistry and Physics","DOI":"10.5194/acp-19-11071-2019","ISSN":"1680-7324","issue":"17","journalAbbreviation":"Atmos. Chem. Phys.","language":"en","page":"11071-11087","source":"DOI.org (Crossref)","title":"High time-resolved measurement of stable carbon isotope composition in water-soluble organic aerosols: method optimization and a case study during winter haze in eastern China","title-short":"High time-resolved measurement of stable carbon isotope composition in water-soluble organic aerosols","volume":"19","author":[{"family":"Zhang","given":"Wenqi"},{"family":"Zhang","given":"Yan-Lin"},{"family":"Cao","given":"Fang"},{"family":"Xiang","given":"Yankun"},{"family":"Zhang","given":"Yuanyuan"},{"family":"Bao","given":"Mengying"},{"family":"Liu","given":"Xiaoyan"},{"family":"Lin","given":"Yu-Chi"}],"issued":{"date-parts":[["2019",9,2]]}}}],"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9E7096">
              <w:rPr>
                <w:rFonts w:ascii="Calibri" w:hAnsi="Calibri" w:cs="Calibri"/>
                <w:sz w:val="20"/>
              </w:rPr>
              <w:t>[14]</w:t>
            </w:r>
            <w:r>
              <w:rPr>
                <w:rFonts w:ascii="Calibri" w:eastAsia="Times New Roman" w:hAnsi="Calibri" w:cs="Calibri"/>
                <w:color w:val="000000"/>
                <w:sz w:val="20"/>
                <w:szCs w:val="20"/>
                <w:lang w:val="en-US" w:eastAsia="es-ES"/>
              </w:rPr>
              <w:fldChar w:fldCharType="end"/>
            </w:r>
          </w:p>
        </w:tc>
      </w:tr>
      <w:tr w:rsidR="00E92761" w:rsidRPr="00303299" w14:paraId="6948357F"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7C2E4588"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proofErr w:type="spellStart"/>
            <w:r w:rsidRPr="00303299">
              <w:rPr>
                <w:rFonts w:ascii="Calibri" w:eastAsia="Times New Roman" w:hAnsi="Calibri" w:cs="Calibri"/>
                <w:color w:val="000000"/>
                <w:sz w:val="20"/>
                <w:szCs w:val="20"/>
                <w:lang w:val="en-US" w:eastAsia="es-ES"/>
              </w:rPr>
              <w:lastRenderedPageBreak/>
              <w:t>Gosan</w:t>
            </w:r>
            <w:proofErr w:type="spellEnd"/>
            <w:r w:rsidRPr="00303299">
              <w:rPr>
                <w:rFonts w:ascii="Calibri" w:eastAsia="Times New Roman" w:hAnsi="Calibri" w:cs="Calibri"/>
                <w:color w:val="000000"/>
                <w:sz w:val="20"/>
                <w:szCs w:val="20"/>
                <w:lang w:val="en-US" w:eastAsia="es-ES"/>
              </w:rPr>
              <w:t>, Korea</w:t>
            </w:r>
          </w:p>
        </w:tc>
        <w:tc>
          <w:tcPr>
            <w:tcW w:w="850" w:type="dxa"/>
            <w:tcBorders>
              <w:top w:val="nil"/>
              <w:left w:val="single" w:sz="4" w:space="0" w:color="auto"/>
              <w:bottom w:val="nil"/>
              <w:right w:val="single" w:sz="4" w:space="0" w:color="auto"/>
            </w:tcBorders>
            <w:shd w:val="clear" w:color="auto" w:fill="auto"/>
            <w:noWrap/>
            <w:hideMark/>
          </w:tcPr>
          <w:p w14:paraId="162E774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2.5</w:t>
            </w:r>
          </w:p>
        </w:tc>
        <w:tc>
          <w:tcPr>
            <w:tcW w:w="1209" w:type="dxa"/>
            <w:tcBorders>
              <w:top w:val="nil"/>
              <w:left w:val="single" w:sz="4" w:space="0" w:color="auto"/>
              <w:bottom w:val="nil"/>
              <w:right w:val="single" w:sz="4" w:space="0" w:color="auto"/>
            </w:tcBorders>
            <w:shd w:val="clear" w:color="auto" w:fill="auto"/>
            <w:noWrap/>
            <w:hideMark/>
          </w:tcPr>
          <w:p w14:paraId="0FA1D46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Rural</w:t>
            </w:r>
          </w:p>
        </w:tc>
        <w:tc>
          <w:tcPr>
            <w:tcW w:w="1418" w:type="dxa"/>
            <w:tcBorders>
              <w:top w:val="nil"/>
              <w:left w:val="single" w:sz="4" w:space="0" w:color="auto"/>
              <w:bottom w:val="nil"/>
              <w:right w:val="single" w:sz="4" w:space="0" w:color="auto"/>
            </w:tcBorders>
            <w:shd w:val="clear" w:color="auto" w:fill="auto"/>
            <w:noWrap/>
            <w:hideMark/>
          </w:tcPr>
          <w:p w14:paraId="4E5E3A7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2011 (Mar)</w:t>
            </w:r>
          </w:p>
        </w:tc>
        <w:tc>
          <w:tcPr>
            <w:tcW w:w="567" w:type="dxa"/>
            <w:tcBorders>
              <w:top w:val="nil"/>
              <w:left w:val="single" w:sz="4" w:space="0" w:color="auto"/>
              <w:bottom w:val="nil"/>
              <w:right w:val="nil"/>
            </w:tcBorders>
            <w:shd w:val="clear" w:color="auto" w:fill="auto"/>
            <w:noWrap/>
            <w:hideMark/>
          </w:tcPr>
          <w:p w14:paraId="0FF52F1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96" w:type="dxa"/>
            <w:tcBorders>
              <w:top w:val="nil"/>
              <w:left w:val="nil"/>
              <w:bottom w:val="nil"/>
              <w:right w:val="nil"/>
            </w:tcBorders>
            <w:shd w:val="clear" w:color="auto" w:fill="auto"/>
            <w:noWrap/>
            <w:hideMark/>
          </w:tcPr>
          <w:p w14:paraId="4C1D1D2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nil"/>
              <w:bottom w:val="nil"/>
              <w:right w:val="nil"/>
            </w:tcBorders>
            <w:shd w:val="clear" w:color="auto" w:fill="auto"/>
            <w:noWrap/>
            <w:hideMark/>
          </w:tcPr>
          <w:p w14:paraId="13F3AAF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0.5</w:t>
            </w:r>
            <w:r w:rsidR="00600C80">
              <w:rPr>
                <w:rFonts w:ascii="Calibri" w:eastAsia="Times New Roman" w:hAnsi="Calibri" w:cs="Calibri"/>
                <w:color w:val="000000"/>
                <w:sz w:val="20"/>
                <w:szCs w:val="20"/>
                <w:lang w:val="en-US" w:eastAsia="es-ES"/>
              </w:rPr>
              <w:t>*</w:t>
            </w:r>
          </w:p>
        </w:tc>
        <w:tc>
          <w:tcPr>
            <w:tcW w:w="638" w:type="dxa"/>
            <w:tcBorders>
              <w:top w:val="nil"/>
              <w:left w:val="nil"/>
              <w:bottom w:val="nil"/>
              <w:right w:val="single" w:sz="4" w:space="0" w:color="auto"/>
            </w:tcBorders>
            <w:shd w:val="clear" w:color="auto" w:fill="auto"/>
            <w:noWrap/>
            <w:hideMark/>
          </w:tcPr>
          <w:p w14:paraId="05F3C5F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2.3</w:t>
            </w:r>
          </w:p>
        </w:tc>
        <w:tc>
          <w:tcPr>
            <w:tcW w:w="567" w:type="dxa"/>
            <w:tcBorders>
              <w:top w:val="nil"/>
              <w:left w:val="single" w:sz="4" w:space="0" w:color="auto"/>
              <w:bottom w:val="nil"/>
              <w:right w:val="nil"/>
            </w:tcBorders>
            <w:shd w:val="clear" w:color="auto" w:fill="auto"/>
            <w:noWrap/>
            <w:hideMark/>
          </w:tcPr>
          <w:p w14:paraId="73FE599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7FBFCCE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7C25564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-23.5</w:t>
            </w:r>
            <w:r w:rsidR="00600C80">
              <w:rPr>
                <w:rFonts w:ascii="Calibri" w:eastAsia="Times New Roman" w:hAnsi="Calibri" w:cs="Calibri"/>
                <w:color w:val="000000"/>
                <w:sz w:val="20"/>
                <w:szCs w:val="20"/>
                <w:lang w:val="en-US" w:eastAsia="es-ES"/>
              </w:rPr>
              <w:t>*</w:t>
            </w:r>
          </w:p>
        </w:tc>
        <w:tc>
          <w:tcPr>
            <w:tcW w:w="708" w:type="dxa"/>
            <w:tcBorders>
              <w:top w:val="nil"/>
              <w:left w:val="nil"/>
              <w:bottom w:val="nil"/>
              <w:right w:val="single" w:sz="4" w:space="0" w:color="auto"/>
            </w:tcBorders>
            <w:shd w:val="clear" w:color="auto" w:fill="auto"/>
            <w:noWrap/>
            <w:hideMark/>
          </w:tcPr>
          <w:p w14:paraId="3F6B7B7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-22.5</w:t>
            </w:r>
            <w:r w:rsidR="00600C80">
              <w:rPr>
                <w:rFonts w:ascii="Calibri" w:eastAsia="Times New Roman" w:hAnsi="Calibri" w:cs="Calibri"/>
                <w:color w:val="000000"/>
                <w:sz w:val="20"/>
                <w:szCs w:val="20"/>
                <w:lang w:val="en-US" w:eastAsia="es-ES"/>
              </w:rPr>
              <w:t>*</w:t>
            </w:r>
          </w:p>
        </w:tc>
        <w:tc>
          <w:tcPr>
            <w:tcW w:w="567" w:type="dxa"/>
            <w:tcBorders>
              <w:top w:val="nil"/>
              <w:left w:val="single" w:sz="4" w:space="0" w:color="auto"/>
              <w:bottom w:val="nil"/>
              <w:right w:val="nil"/>
            </w:tcBorders>
            <w:shd w:val="clear" w:color="auto" w:fill="auto"/>
            <w:noWrap/>
            <w:hideMark/>
          </w:tcPr>
          <w:p w14:paraId="196D764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1760468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637EB21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0E82D84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4CB0C17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33F9B9C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0E5819A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64DDBF4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2A0051A0" w14:textId="77777777" w:rsidR="00B97852" w:rsidRPr="00303299" w:rsidRDefault="009E7096"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YfJ62qb3","properties":{"formattedCitation":"[15]","plainCitation":"[15]","noteIndex":0},"citationItems":[{"id":4729,"uris":["http://zotero.org/users/3188745/items/BDK97XK9"],"uri":["http://zotero.org/users/3188745/items/BDK97XK9"],"itemData":{"id":4729,"type":"article-journal","abstract":"&lt;p&gt;&lt;strong&gt;Abstract.&lt;/strong&gt; High loadings of anthropogenic carbonaceous aerosols in Chinese air influence the air quality for over one billion people and impact the regional climate. A large fraction (17–80%) of this aerosol carbon is water-soluble, promoting cloud formation and thus climate cooling. Recent findings, however, suggest that water-soluble carbonaceous aerosols also absorb sunlight, bringing additional direct and indirect climate warming effects, yet the extent and nature of light absorption by this water-soluble \"brown carbon\" and its relation to sources is poorly understood. Here, we combine source estimates constrained by dual carbon isotopes with light-absorption measurements of water-soluble organic carbon (WSOC) for a March 2011 campaign at the Korea Climate Observatory at Gosan (KCOG), a receptor station in SE Yellow Sea for the outflow from northern China. The mass absorption cross section at 365 nm (MAC&lt;sub&gt;365&lt;/sub&gt;) of WSOC for air masses from N. China were in general higher (0.8–1.1 m&lt;sup&gt;2&lt;/sup&gt; g&lt;sup&gt;−1&lt;/sup&gt;), than from other source regions (0.3–0.8 m&lt;sup&gt;2&lt;/sup&gt; g&lt;sup&gt;−1&lt;/sup&gt;). However, this effect corresponds to only 2–10% of the radiative forcing caused by light absorption by elemental carbon. Radiocarbon constraints show that the WSOC in Chinese outflow had significantly higher fraction fossil sources (30–50%) compared to previous findings in S. Asia, N. America and Europe. Stable carbon (δ&lt;sup&gt;13&lt;/sup&gt;C) measurements were consistent with aging during long-range air mass transport for this large fraction of carbonaceous aerosols.&lt;/p&gt;","container-title":"Atmospheric Chemistry and Physics","DOI":"https://doi.org/10.5194/acp-14-1413-2014","ISSN":"1680-7316","issue":"3","language":"English","note":"publisher: Copernicus GmbH","page":"1413-1422","source":"www.atmos-chem-phys.net","title":"Sources and light absorption of water-soluble organic carbon aerosols in the outflow from northern China","volume":"14","author":[{"family":"Kirillova","given":"E. N."},{"family":"Andersson","given":"A."},{"family":"Han","given":"J."},{"family":"Lee","given":"M."},{"family":"Gustafsson","given":"Ö"}],"issued":{"date-parts":[["2014",2,7]]}}}],"schema":"https://github.com/citation-style-language/schema/raw/master/csl-citation.json"}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9E7096">
              <w:rPr>
                <w:rFonts w:ascii="Calibri" w:hAnsi="Calibri" w:cs="Calibri"/>
                <w:sz w:val="20"/>
              </w:rPr>
              <w:t>[15]</w:t>
            </w:r>
            <w:r>
              <w:rPr>
                <w:rFonts w:ascii="Calibri" w:eastAsia="Times New Roman" w:hAnsi="Calibri" w:cs="Calibri"/>
                <w:color w:val="000000"/>
                <w:sz w:val="20"/>
                <w:szCs w:val="20"/>
                <w:lang w:val="en-US" w:eastAsia="es-ES"/>
              </w:rPr>
              <w:fldChar w:fldCharType="end"/>
            </w:r>
          </w:p>
        </w:tc>
      </w:tr>
      <w:tr w:rsidR="00E92761" w:rsidRPr="00303299" w14:paraId="70D5350B"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12394931"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p>
        </w:tc>
        <w:tc>
          <w:tcPr>
            <w:tcW w:w="850" w:type="dxa"/>
            <w:tcBorders>
              <w:top w:val="nil"/>
              <w:left w:val="single" w:sz="4" w:space="0" w:color="auto"/>
              <w:bottom w:val="nil"/>
              <w:right w:val="single" w:sz="4" w:space="0" w:color="auto"/>
            </w:tcBorders>
            <w:shd w:val="clear" w:color="auto" w:fill="auto"/>
            <w:noWrap/>
            <w:hideMark/>
          </w:tcPr>
          <w:p w14:paraId="3AB9A08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TSP</w:t>
            </w:r>
          </w:p>
        </w:tc>
        <w:tc>
          <w:tcPr>
            <w:tcW w:w="1209" w:type="dxa"/>
            <w:tcBorders>
              <w:top w:val="nil"/>
              <w:left w:val="single" w:sz="4" w:space="0" w:color="auto"/>
              <w:bottom w:val="nil"/>
              <w:right w:val="single" w:sz="4" w:space="0" w:color="auto"/>
            </w:tcBorders>
            <w:shd w:val="clear" w:color="auto" w:fill="auto"/>
            <w:noWrap/>
            <w:hideMark/>
          </w:tcPr>
          <w:p w14:paraId="7E50896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1418" w:type="dxa"/>
            <w:tcBorders>
              <w:top w:val="nil"/>
              <w:left w:val="single" w:sz="4" w:space="0" w:color="auto"/>
              <w:bottom w:val="nil"/>
              <w:right w:val="single" w:sz="4" w:space="0" w:color="auto"/>
            </w:tcBorders>
            <w:shd w:val="clear" w:color="auto" w:fill="auto"/>
            <w:noWrap/>
            <w:hideMark/>
          </w:tcPr>
          <w:p w14:paraId="72B401E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7EB9812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96" w:type="dxa"/>
            <w:tcBorders>
              <w:top w:val="nil"/>
              <w:left w:val="nil"/>
              <w:bottom w:val="nil"/>
              <w:right w:val="nil"/>
            </w:tcBorders>
            <w:shd w:val="clear" w:color="auto" w:fill="auto"/>
            <w:noWrap/>
            <w:hideMark/>
          </w:tcPr>
          <w:p w14:paraId="2D9BF88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nil"/>
              <w:bottom w:val="nil"/>
              <w:right w:val="nil"/>
            </w:tcBorders>
            <w:shd w:val="clear" w:color="auto" w:fill="auto"/>
            <w:noWrap/>
            <w:hideMark/>
          </w:tcPr>
          <w:p w14:paraId="539B152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0.4</w:t>
            </w:r>
            <w:r w:rsidR="00600C80">
              <w:rPr>
                <w:rFonts w:ascii="Calibri" w:eastAsia="Times New Roman" w:hAnsi="Calibri" w:cs="Calibri"/>
                <w:color w:val="000000"/>
                <w:sz w:val="20"/>
                <w:szCs w:val="20"/>
                <w:lang w:val="en-US" w:eastAsia="es-ES"/>
              </w:rPr>
              <w:t>*</w:t>
            </w:r>
          </w:p>
        </w:tc>
        <w:tc>
          <w:tcPr>
            <w:tcW w:w="638" w:type="dxa"/>
            <w:tcBorders>
              <w:top w:val="nil"/>
              <w:left w:val="nil"/>
              <w:bottom w:val="nil"/>
              <w:right w:val="single" w:sz="4" w:space="0" w:color="auto"/>
            </w:tcBorders>
            <w:shd w:val="clear" w:color="auto" w:fill="auto"/>
            <w:noWrap/>
            <w:hideMark/>
          </w:tcPr>
          <w:p w14:paraId="7F879AD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3.5</w:t>
            </w:r>
          </w:p>
        </w:tc>
        <w:tc>
          <w:tcPr>
            <w:tcW w:w="567" w:type="dxa"/>
            <w:tcBorders>
              <w:top w:val="nil"/>
              <w:left w:val="single" w:sz="4" w:space="0" w:color="auto"/>
              <w:bottom w:val="nil"/>
              <w:right w:val="nil"/>
            </w:tcBorders>
            <w:shd w:val="clear" w:color="auto" w:fill="auto"/>
            <w:noWrap/>
            <w:hideMark/>
          </w:tcPr>
          <w:p w14:paraId="104CE96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71A1E0A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6A34BCF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-23.0</w:t>
            </w:r>
            <w:r w:rsidR="00600C80">
              <w:rPr>
                <w:rFonts w:ascii="Calibri" w:eastAsia="Times New Roman" w:hAnsi="Calibri" w:cs="Calibri"/>
                <w:color w:val="000000"/>
                <w:sz w:val="20"/>
                <w:szCs w:val="20"/>
                <w:lang w:val="en-US" w:eastAsia="es-ES"/>
              </w:rPr>
              <w:t>*</w:t>
            </w:r>
          </w:p>
        </w:tc>
        <w:tc>
          <w:tcPr>
            <w:tcW w:w="708" w:type="dxa"/>
            <w:tcBorders>
              <w:top w:val="nil"/>
              <w:left w:val="nil"/>
              <w:bottom w:val="nil"/>
              <w:right w:val="single" w:sz="4" w:space="0" w:color="auto"/>
            </w:tcBorders>
            <w:shd w:val="clear" w:color="auto" w:fill="auto"/>
            <w:noWrap/>
            <w:hideMark/>
          </w:tcPr>
          <w:p w14:paraId="0442161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-21.0</w:t>
            </w:r>
            <w:r w:rsidR="00600C80">
              <w:rPr>
                <w:rFonts w:ascii="Calibri" w:eastAsia="Times New Roman" w:hAnsi="Calibri" w:cs="Calibri"/>
                <w:color w:val="000000"/>
                <w:sz w:val="20"/>
                <w:szCs w:val="20"/>
                <w:lang w:val="en-US" w:eastAsia="es-ES"/>
              </w:rPr>
              <w:t>*</w:t>
            </w:r>
          </w:p>
        </w:tc>
        <w:tc>
          <w:tcPr>
            <w:tcW w:w="567" w:type="dxa"/>
            <w:tcBorders>
              <w:top w:val="nil"/>
              <w:left w:val="single" w:sz="4" w:space="0" w:color="auto"/>
              <w:bottom w:val="nil"/>
              <w:right w:val="nil"/>
            </w:tcBorders>
            <w:shd w:val="clear" w:color="auto" w:fill="auto"/>
            <w:noWrap/>
            <w:hideMark/>
          </w:tcPr>
          <w:p w14:paraId="7656395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64E26EE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5DC6A6C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28FA20D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1ECA1F6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4B22DF8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13E6DBB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1A88F8B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13BA658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r>
      <w:tr w:rsidR="00173832" w:rsidRPr="00303299" w14:paraId="3FAEAE5B"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3E60DAC3"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Jorhat, India</w:t>
            </w:r>
          </w:p>
        </w:tc>
        <w:tc>
          <w:tcPr>
            <w:tcW w:w="850" w:type="dxa"/>
            <w:tcBorders>
              <w:top w:val="nil"/>
              <w:left w:val="single" w:sz="4" w:space="0" w:color="auto"/>
              <w:bottom w:val="nil"/>
              <w:right w:val="single" w:sz="4" w:space="0" w:color="auto"/>
            </w:tcBorders>
            <w:shd w:val="clear" w:color="auto" w:fill="auto"/>
            <w:noWrap/>
            <w:hideMark/>
          </w:tcPr>
          <w:p w14:paraId="24B536B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10</w:t>
            </w:r>
          </w:p>
        </w:tc>
        <w:tc>
          <w:tcPr>
            <w:tcW w:w="1209" w:type="dxa"/>
            <w:tcBorders>
              <w:top w:val="nil"/>
              <w:left w:val="single" w:sz="4" w:space="0" w:color="auto"/>
              <w:bottom w:val="nil"/>
              <w:right w:val="single" w:sz="4" w:space="0" w:color="auto"/>
            </w:tcBorders>
            <w:shd w:val="clear" w:color="auto" w:fill="auto"/>
            <w:noWrap/>
            <w:hideMark/>
          </w:tcPr>
          <w:p w14:paraId="5701F0F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0084FFD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2007-2008</w:t>
            </w:r>
          </w:p>
        </w:tc>
        <w:tc>
          <w:tcPr>
            <w:tcW w:w="567" w:type="dxa"/>
            <w:tcBorders>
              <w:top w:val="nil"/>
              <w:left w:val="single" w:sz="4" w:space="0" w:color="auto"/>
              <w:bottom w:val="nil"/>
              <w:right w:val="nil"/>
            </w:tcBorders>
            <w:shd w:val="clear" w:color="auto" w:fill="auto"/>
            <w:noWrap/>
            <w:hideMark/>
          </w:tcPr>
          <w:p w14:paraId="09573D4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96" w:type="dxa"/>
            <w:tcBorders>
              <w:top w:val="nil"/>
              <w:left w:val="nil"/>
              <w:bottom w:val="nil"/>
              <w:right w:val="nil"/>
            </w:tcBorders>
            <w:shd w:val="clear" w:color="auto" w:fill="auto"/>
            <w:noWrap/>
            <w:hideMark/>
          </w:tcPr>
          <w:p w14:paraId="72D6E81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nil"/>
              <w:bottom w:val="nil"/>
              <w:right w:val="nil"/>
            </w:tcBorders>
            <w:shd w:val="clear" w:color="auto" w:fill="auto"/>
            <w:noWrap/>
            <w:hideMark/>
          </w:tcPr>
          <w:p w14:paraId="3993C0F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26.0</w:t>
            </w:r>
          </w:p>
        </w:tc>
        <w:tc>
          <w:tcPr>
            <w:tcW w:w="638" w:type="dxa"/>
            <w:tcBorders>
              <w:top w:val="nil"/>
              <w:left w:val="nil"/>
              <w:bottom w:val="nil"/>
              <w:right w:val="single" w:sz="4" w:space="0" w:color="auto"/>
            </w:tcBorders>
            <w:shd w:val="clear" w:color="auto" w:fill="auto"/>
            <w:noWrap/>
            <w:hideMark/>
          </w:tcPr>
          <w:p w14:paraId="745FBCB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29.2</w:t>
            </w:r>
          </w:p>
        </w:tc>
        <w:tc>
          <w:tcPr>
            <w:tcW w:w="567" w:type="dxa"/>
            <w:tcBorders>
              <w:top w:val="nil"/>
              <w:left w:val="single" w:sz="4" w:space="0" w:color="auto"/>
              <w:bottom w:val="nil"/>
              <w:right w:val="nil"/>
            </w:tcBorders>
            <w:shd w:val="clear" w:color="auto" w:fill="auto"/>
            <w:noWrap/>
            <w:hideMark/>
          </w:tcPr>
          <w:p w14:paraId="17D6CC2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26621BA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1CCCA83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725D52A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01392F0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09CF0A2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66C41F8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137.0</w:t>
            </w:r>
          </w:p>
        </w:tc>
        <w:tc>
          <w:tcPr>
            <w:tcW w:w="709" w:type="dxa"/>
            <w:gridSpan w:val="2"/>
            <w:tcBorders>
              <w:top w:val="nil"/>
              <w:left w:val="nil"/>
              <w:bottom w:val="nil"/>
              <w:right w:val="single" w:sz="4" w:space="0" w:color="auto"/>
            </w:tcBorders>
            <w:shd w:val="clear" w:color="auto" w:fill="auto"/>
            <w:noWrap/>
            <w:hideMark/>
          </w:tcPr>
          <w:p w14:paraId="0CFA625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142.8</w:t>
            </w:r>
          </w:p>
        </w:tc>
        <w:tc>
          <w:tcPr>
            <w:tcW w:w="567" w:type="dxa"/>
            <w:tcBorders>
              <w:top w:val="nil"/>
              <w:left w:val="single" w:sz="4" w:space="0" w:color="auto"/>
              <w:bottom w:val="nil"/>
              <w:right w:val="nil"/>
            </w:tcBorders>
            <w:shd w:val="clear" w:color="auto" w:fill="auto"/>
            <w:noWrap/>
            <w:hideMark/>
          </w:tcPr>
          <w:p w14:paraId="7C9B48C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6C438B0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76386C5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6DA0603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3C987433" w14:textId="77777777" w:rsidR="00B97852" w:rsidRPr="00303299" w:rsidRDefault="009E7096"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xJGEhCfM","properties":{"formattedCitation":"[16]","plainCitation":"[16]","noteIndex":0},"citationItems":[{"id":4732,"uris":["http://zotero.org/users/3188745/items/M6SBS8ER"],"uri":["http://zotero.org/users/3188745/items/M6SBS8ER"],"itemData":{"id":4732,"type":"article-journal","abstract":"PM2.5 and PM10 samples collected at a suburban site of northeastern part of India have been analysed for particle mass, total carbon (TC), water-soluble total carbon (WSTC), water-soluble organic carbon (WSOC), water-soluble inorganic carbon (WSIC), organic acids (formic, acetic, proponoic and oxalic acids) along with inorganic ions (NO3−, SO42− and NH4−). Most of the PM10 consists of PM2.5 in the present site (ratio 54–74%). WSTC content in PM2.5 and PM10 corresponds to 21% and 16%, respectively, of their total particle masses. Thermo gravimetric analysis showed the presence of humic-like substances (16–22%) in particulate samples. Domestic heating and stagnant atmospheric conditions enhanced the levels of these carbonaceous compounds in PM2.5 and PM10 in winter. Qualitative estimation of various functional groups by Fourier transform infrared (FTIR) analysis indicates the presence of carboxylic, hydroxyl, aliphatic and aromatic hydrocarbons, amines and sulphurous compounds in these aerosols. Absolute principal component analysis applied on the aerosol data resolves four factors. These factors are associated with carbonaceous aerosols released from combustion of coal and wood, secondary inorganic and organic aerosols and water-soluble inorganic fraction.","container-title":"Tellus B","DOI":"10.1111/j.1600-0889.2011.00564.x","ISSN":"1600-0889","issue":"5","language":"en","note":"_eprint: https://onlinelibrary.wiley.com/doi/pdf/10.1111/j.1600-0889.2011.00564.x","page":"990-1000","source":"Wiley Online Library","title":"Water-soluble organic compounds (WSOCs) in PM2.5 and PM10 at a subtropical site of India","volume":"63","author":[{"family":"Khare","given":"Puja"},{"family":"Baruah","given":"B. P."},{"family":"Rao","given":"P. G."}],"issued":{"date-parts":[["2011"]]}}}],"schema":"https://github.com/citation-style-language/schema/raw/master/csl-citation.json"}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9E7096">
              <w:rPr>
                <w:rFonts w:ascii="Calibri" w:hAnsi="Calibri" w:cs="Calibri"/>
                <w:sz w:val="20"/>
              </w:rPr>
              <w:t>[16]</w:t>
            </w:r>
            <w:r>
              <w:rPr>
                <w:rFonts w:ascii="Calibri" w:eastAsia="Times New Roman" w:hAnsi="Calibri" w:cs="Calibri"/>
                <w:color w:val="000000"/>
                <w:sz w:val="20"/>
                <w:szCs w:val="20"/>
                <w:lang w:val="en-US" w:eastAsia="es-ES"/>
              </w:rPr>
              <w:fldChar w:fldCharType="end"/>
            </w:r>
          </w:p>
        </w:tc>
      </w:tr>
      <w:tr w:rsidR="00173832" w:rsidRPr="00303299" w14:paraId="7C5E2B28"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2B63AD21"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p>
        </w:tc>
        <w:tc>
          <w:tcPr>
            <w:tcW w:w="850" w:type="dxa"/>
            <w:tcBorders>
              <w:top w:val="nil"/>
              <w:left w:val="single" w:sz="4" w:space="0" w:color="auto"/>
              <w:bottom w:val="nil"/>
              <w:right w:val="single" w:sz="4" w:space="0" w:color="auto"/>
            </w:tcBorders>
            <w:shd w:val="clear" w:color="auto" w:fill="auto"/>
            <w:noWrap/>
            <w:hideMark/>
          </w:tcPr>
          <w:p w14:paraId="29F59D3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2.5</w:t>
            </w:r>
          </w:p>
        </w:tc>
        <w:tc>
          <w:tcPr>
            <w:tcW w:w="1209" w:type="dxa"/>
            <w:tcBorders>
              <w:top w:val="nil"/>
              <w:left w:val="single" w:sz="4" w:space="0" w:color="auto"/>
              <w:bottom w:val="nil"/>
              <w:right w:val="single" w:sz="4" w:space="0" w:color="auto"/>
            </w:tcBorders>
            <w:shd w:val="clear" w:color="auto" w:fill="auto"/>
            <w:noWrap/>
            <w:hideMark/>
          </w:tcPr>
          <w:p w14:paraId="4E9BF7E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1418" w:type="dxa"/>
            <w:tcBorders>
              <w:top w:val="nil"/>
              <w:left w:val="single" w:sz="4" w:space="0" w:color="auto"/>
              <w:bottom w:val="nil"/>
              <w:right w:val="single" w:sz="4" w:space="0" w:color="auto"/>
            </w:tcBorders>
            <w:shd w:val="clear" w:color="auto" w:fill="auto"/>
            <w:noWrap/>
            <w:hideMark/>
          </w:tcPr>
          <w:p w14:paraId="50814A7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0B131F1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96" w:type="dxa"/>
            <w:tcBorders>
              <w:top w:val="nil"/>
              <w:left w:val="nil"/>
              <w:bottom w:val="nil"/>
              <w:right w:val="nil"/>
            </w:tcBorders>
            <w:shd w:val="clear" w:color="auto" w:fill="auto"/>
            <w:noWrap/>
            <w:hideMark/>
          </w:tcPr>
          <w:p w14:paraId="779B5C2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nil"/>
              <w:bottom w:val="nil"/>
              <w:right w:val="nil"/>
            </w:tcBorders>
            <w:shd w:val="clear" w:color="auto" w:fill="auto"/>
            <w:noWrap/>
            <w:hideMark/>
          </w:tcPr>
          <w:p w14:paraId="1E2A94D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21.8</w:t>
            </w:r>
          </w:p>
        </w:tc>
        <w:tc>
          <w:tcPr>
            <w:tcW w:w="638" w:type="dxa"/>
            <w:tcBorders>
              <w:top w:val="nil"/>
              <w:left w:val="nil"/>
              <w:bottom w:val="nil"/>
              <w:right w:val="single" w:sz="4" w:space="0" w:color="auto"/>
            </w:tcBorders>
            <w:shd w:val="clear" w:color="auto" w:fill="auto"/>
            <w:noWrap/>
            <w:hideMark/>
          </w:tcPr>
          <w:p w14:paraId="629BD13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22.9</w:t>
            </w:r>
          </w:p>
        </w:tc>
        <w:tc>
          <w:tcPr>
            <w:tcW w:w="567" w:type="dxa"/>
            <w:tcBorders>
              <w:top w:val="nil"/>
              <w:left w:val="single" w:sz="4" w:space="0" w:color="auto"/>
              <w:bottom w:val="nil"/>
              <w:right w:val="nil"/>
            </w:tcBorders>
            <w:shd w:val="clear" w:color="auto" w:fill="auto"/>
            <w:noWrap/>
            <w:hideMark/>
          </w:tcPr>
          <w:p w14:paraId="0EB538A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594ABE5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237637B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0943AB2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040A3BA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179E735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34BCBBD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101.0</w:t>
            </w:r>
          </w:p>
        </w:tc>
        <w:tc>
          <w:tcPr>
            <w:tcW w:w="709" w:type="dxa"/>
            <w:gridSpan w:val="2"/>
            <w:tcBorders>
              <w:top w:val="nil"/>
              <w:left w:val="nil"/>
              <w:bottom w:val="nil"/>
              <w:right w:val="single" w:sz="4" w:space="0" w:color="auto"/>
            </w:tcBorders>
            <w:shd w:val="clear" w:color="auto" w:fill="auto"/>
            <w:noWrap/>
            <w:hideMark/>
          </w:tcPr>
          <w:p w14:paraId="477FB12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110.4</w:t>
            </w:r>
          </w:p>
        </w:tc>
        <w:tc>
          <w:tcPr>
            <w:tcW w:w="567" w:type="dxa"/>
            <w:tcBorders>
              <w:top w:val="nil"/>
              <w:left w:val="single" w:sz="4" w:space="0" w:color="auto"/>
              <w:bottom w:val="nil"/>
              <w:right w:val="nil"/>
            </w:tcBorders>
            <w:shd w:val="clear" w:color="auto" w:fill="auto"/>
            <w:noWrap/>
            <w:hideMark/>
          </w:tcPr>
          <w:p w14:paraId="08BCE56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51B9D3B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60FC2D3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4560262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14A440F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r>
      <w:tr w:rsidR="00173832" w:rsidRPr="00303299" w14:paraId="79E15ECA"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43AAAA66"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Kanpur, India</w:t>
            </w:r>
          </w:p>
        </w:tc>
        <w:tc>
          <w:tcPr>
            <w:tcW w:w="850" w:type="dxa"/>
            <w:tcBorders>
              <w:top w:val="nil"/>
              <w:left w:val="single" w:sz="4" w:space="0" w:color="auto"/>
              <w:bottom w:val="nil"/>
              <w:right w:val="single" w:sz="4" w:space="0" w:color="auto"/>
            </w:tcBorders>
            <w:shd w:val="clear" w:color="auto" w:fill="auto"/>
            <w:noWrap/>
            <w:hideMark/>
          </w:tcPr>
          <w:p w14:paraId="0557D11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10</w:t>
            </w:r>
          </w:p>
        </w:tc>
        <w:tc>
          <w:tcPr>
            <w:tcW w:w="1209" w:type="dxa"/>
            <w:tcBorders>
              <w:top w:val="nil"/>
              <w:left w:val="single" w:sz="4" w:space="0" w:color="auto"/>
              <w:bottom w:val="nil"/>
              <w:right w:val="single" w:sz="4" w:space="0" w:color="auto"/>
            </w:tcBorders>
            <w:shd w:val="clear" w:color="auto" w:fill="auto"/>
            <w:noWrap/>
            <w:hideMark/>
          </w:tcPr>
          <w:p w14:paraId="14FE190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7312228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2008-2009</w:t>
            </w:r>
          </w:p>
        </w:tc>
        <w:tc>
          <w:tcPr>
            <w:tcW w:w="567" w:type="dxa"/>
            <w:tcBorders>
              <w:top w:val="nil"/>
              <w:left w:val="single" w:sz="4" w:space="0" w:color="auto"/>
              <w:bottom w:val="nil"/>
              <w:right w:val="nil"/>
            </w:tcBorders>
            <w:shd w:val="clear" w:color="auto" w:fill="auto"/>
            <w:noWrap/>
            <w:hideMark/>
          </w:tcPr>
          <w:p w14:paraId="19C3E68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96" w:type="dxa"/>
            <w:tcBorders>
              <w:top w:val="nil"/>
              <w:left w:val="nil"/>
              <w:bottom w:val="nil"/>
              <w:right w:val="nil"/>
            </w:tcBorders>
            <w:shd w:val="clear" w:color="auto" w:fill="auto"/>
            <w:noWrap/>
            <w:hideMark/>
          </w:tcPr>
          <w:p w14:paraId="0B70373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nil"/>
              <w:bottom w:val="nil"/>
              <w:right w:val="nil"/>
            </w:tcBorders>
            <w:shd w:val="clear" w:color="auto" w:fill="auto"/>
            <w:noWrap/>
            <w:hideMark/>
          </w:tcPr>
          <w:p w14:paraId="6B0409B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5.0</w:t>
            </w:r>
            <w:r w:rsidR="00585B8D">
              <w:rPr>
                <w:rFonts w:ascii="Calibri" w:eastAsia="Times New Roman" w:hAnsi="Calibri" w:cs="Calibri"/>
                <w:color w:val="000000"/>
                <w:sz w:val="20"/>
                <w:szCs w:val="20"/>
                <w:lang w:val="en-US" w:eastAsia="es-ES"/>
              </w:rPr>
              <w:t>*</w:t>
            </w:r>
          </w:p>
        </w:tc>
        <w:tc>
          <w:tcPr>
            <w:tcW w:w="638" w:type="dxa"/>
            <w:tcBorders>
              <w:top w:val="nil"/>
              <w:left w:val="nil"/>
              <w:bottom w:val="nil"/>
              <w:right w:val="single" w:sz="4" w:space="0" w:color="auto"/>
            </w:tcBorders>
            <w:shd w:val="clear" w:color="auto" w:fill="auto"/>
            <w:noWrap/>
            <w:hideMark/>
          </w:tcPr>
          <w:p w14:paraId="14F549D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50.0</w:t>
            </w:r>
            <w:r w:rsidR="00585B8D">
              <w:rPr>
                <w:rFonts w:ascii="Calibri" w:eastAsia="Times New Roman" w:hAnsi="Calibri" w:cs="Calibri"/>
                <w:color w:val="000000"/>
                <w:sz w:val="20"/>
                <w:szCs w:val="20"/>
                <w:lang w:val="en-US" w:eastAsia="es-ES"/>
              </w:rPr>
              <w:t>*</w:t>
            </w:r>
          </w:p>
        </w:tc>
        <w:tc>
          <w:tcPr>
            <w:tcW w:w="567" w:type="dxa"/>
            <w:tcBorders>
              <w:top w:val="nil"/>
              <w:left w:val="single" w:sz="4" w:space="0" w:color="auto"/>
              <w:bottom w:val="nil"/>
              <w:right w:val="nil"/>
            </w:tcBorders>
            <w:shd w:val="clear" w:color="auto" w:fill="auto"/>
            <w:noWrap/>
            <w:hideMark/>
          </w:tcPr>
          <w:p w14:paraId="211E4B9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2245D5B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6C239CD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2D46125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743A933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062E3EE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37301E6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4C0C14C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06855C8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453B58C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10CA54F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3D2A4CD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1AD1B389" w14:textId="77777777" w:rsidR="00B97852" w:rsidRPr="00303299" w:rsidRDefault="003F2F7F"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BZPJdAhP","properties":{"formattedCitation":"[17]","plainCitation":"[17]","noteIndex":0},"citationItems":[{"id":4735,"uris":["http://zotero.org/users/3188745/items/R9E3EMZ6"],"uri":["http://zotero.org/users/3188745/items/R9E3EMZ6"],"itemData":{"id":4735,"type":"article-journal","abstract":"The first simultaneous measurements and analytical data on atmospheric concentrations of PM2.5, PM10, inorganic constituents, carbonaceous species, and their optical properties (aerosol optical depth, AOD; absorption coefficient, babs; mass absorption efficiency, σabs; and single scattering albedo, SSA) from an urban site (Kanpur) in the Indo-Gangetic Plain are reported here. Significantly high aerosol mass concentration (&gt;100 μg m–3) and AOD (&gt; 0.3) are seen as a characteristic feature throughout the sampling period, from October 2008 to April 2009. The temporal variability in the mass fractions of carbonaceous species (EC, OC, and WSOC) is pronounced during October–January when emissions from biomass burning are dominant and OC is a major constituent (</w:instrText>
            </w:r>
            <w:r>
              <w:rPr>
                <w:rFonts w:ascii="Cambria Math" w:eastAsia="Times New Roman" w:hAnsi="Cambria Math" w:cs="Cambria Math"/>
                <w:color w:val="000000"/>
                <w:sz w:val="20"/>
                <w:szCs w:val="20"/>
                <w:lang w:val="en-US" w:eastAsia="es-ES"/>
              </w:rPr>
              <w:instrText>∼</w:instrText>
            </w:r>
            <w:r>
              <w:rPr>
                <w:rFonts w:ascii="Calibri" w:eastAsia="Times New Roman" w:hAnsi="Calibri" w:cs="Calibri"/>
                <w:color w:val="000000"/>
                <w:sz w:val="20"/>
                <w:szCs w:val="20"/>
                <w:lang w:val="en-US" w:eastAsia="es-ES"/>
              </w:rPr>
              <w:instrText xml:space="preserve">30%) of PM2.5 mass. The WSOC/OC ratio varies from 0.21 to 0.65, suggesting significant contribution from secondary organic aerosols (SOAs). The mass fraction of SO42– in PM2.5 (Av: 12.5%) exceeds that of NO3– and NH4+. Aerosol absorption coefficient (@ 678 nm) decreases from 90 Mm–1 (in December) to 20 Mm–1 (in April), and a linear regression analysis of the data for babs and EC (n = 54) provides a measure of the mass absorption efficiency of EC (9.6 m2 g–1). In contrast, scattering coefficient (@ 678 nm) increases from 98 Mm–1 (in January) to 1056 Mm–1 (in April) and an average mass scattering efficiency of 3.0 ± 0.9 m2 g–1 is obtained for PM10 samples. The highest bscat was associated with the dust storm event (April 17, 2009) over northern Iraq, eastern Syria, and southern Turkey; thus, resulting in high SSA (0.93 ± 0.02) during March–April compared to 0.82 ± 0.04 in October–February. These results have implications to large temporal variability in the atmospheric radiative forcing due to aerosols over northern India.","container-title":"Environmental Science &amp; Technology","DOI":"10.1021/es202857w","ISSN":"0013-936X","issue":"2","journalAbbreviation":"Environ. Sci. Technol.","note":"publisher: American Chemical Society","page":"686-695","source":"ACS Publications","title":"Temporal Trends in Atmospheric PM2.5, PM10, Elemental Carbon, Organic Carbon, Water-Soluble Organic Carbon, and Optical Properties: Impact of Biomass Burning Emissions in The Indo-Gangetic Plain","title-short":"Temporal Trends in Atmospheric PM2.5, PM10, Elemental Carbon, Organic Carbon, Water-Soluble Organic Carbon, and Optical Properties","volume":"46","author":[{"family":"Ram","given":"Kirpa"},{"family":"Sarin","given":"M. M."},{"family":"Tripathi","given":"S. N."}],"issued":{"date-parts":[["2012",1,17]]}}}],"schema":"https://github.com/citation-style-language/schema/raw/master/csl-citation.json"}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3F2F7F">
              <w:rPr>
                <w:rFonts w:ascii="Calibri" w:hAnsi="Calibri" w:cs="Calibri"/>
                <w:sz w:val="20"/>
              </w:rPr>
              <w:t>[17]</w:t>
            </w:r>
            <w:r>
              <w:rPr>
                <w:rFonts w:ascii="Calibri" w:eastAsia="Times New Roman" w:hAnsi="Calibri" w:cs="Calibri"/>
                <w:color w:val="000000"/>
                <w:sz w:val="20"/>
                <w:szCs w:val="20"/>
                <w:lang w:val="en-US" w:eastAsia="es-ES"/>
              </w:rPr>
              <w:fldChar w:fldCharType="end"/>
            </w:r>
          </w:p>
        </w:tc>
      </w:tr>
      <w:tr w:rsidR="00173832" w:rsidRPr="00303299" w14:paraId="5F52C960"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55FE6B49"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p>
        </w:tc>
        <w:tc>
          <w:tcPr>
            <w:tcW w:w="850" w:type="dxa"/>
            <w:tcBorders>
              <w:top w:val="nil"/>
              <w:left w:val="single" w:sz="4" w:space="0" w:color="auto"/>
              <w:bottom w:val="nil"/>
              <w:right w:val="single" w:sz="4" w:space="0" w:color="auto"/>
            </w:tcBorders>
            <w:shd w:val="clear" w:color="auto" w:fill="auto"/>
            <w:noWrap/>
            <w:hideMark/>
          </w:tcPr>
          <w:p w14:paraId="1C66ABC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2.5</w:t>
            </w:r>
          </w:p>
        </w:tc>
        <w:tc>
          <w:tcPr>
            <w:tcW w:w="1209" w:type="dxa"/>
            <w:tcBorders>
              <w:top w:val="nil"/>
              <w:left w:val="single" w:sz="4" w:space="0" w:color="auto"/>
              <w:bottom w:val="nil"/>
              <w:right w:val="single" w:sz="4" w:space="0" w:color="auto"/>
            </w:tcBorders>
            <w:shd w:val="clear" w:color="auto" w:fill="auto"/>
            <w:noWrap/>
            <w:hideMark/>
          </w:tcPr>
          <w:p w14:paraId="29D7FBF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1418" w:type="dxa"/>
            <w:tcBorders>
              <w:top w:val="nil"/>
              <w:left w:val="single" w:sz="4" w:space="0" w:color="auto"/>
              <w:bottom w:val="nil"/>
              <w:right w:val="single" w:sz="4" w:space="0" w:color="auto"/>
            </w:tcBorders>
            <w:shd w:val="clear" w:color="auto" w:fill="auto"/>
            <w:noWrap/>
            <w:hideMark/>
          </w:tcPr>
          <w:p w14:paraId="5DE9AE9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68DC70E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96" w:type="dxa"/>
            <w:tcBorders>
              <w:top w:val="nil"/>
              <w:left w:val="nil"/>
              <w:bottom w:val="nil"/>
              <w:right w:val="nil"/>
            </w:tcBorders>
            <w:shd w:val="clear" w:color="auto" w:fill="auto"/>
            <w:noWrap/>
            <w:hideMark/>
          </w:tcPr>
          <w:p w14:paraId="6BE3829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nil"/>
              <w:bottom w:val="nil"/>
              <w:right w:val="nil"/>
            </w:tcBorders>
            <w:shd w:val="clear" w:color="auto" w:fill="auto"/>
            <w:noWrap/>
            <w:hideMark/>
          </w:tcPr>
          <w:p w14:paraId="1216AC3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1.0</w:t>
            </w:r>
            <w:r w:rsidR="00585B8D">
              <w:rPr>
                <w:rFonts w:ascii="Calibri" w:eastAsia="Times New Roman" w:hAnsi="Calibri" w:cs="Calibri"/>
                <w:color w:val="000000"/>
                <w:sz w:val="20"/>
                <w:szCs w:val="20"/>
                <w:lang w:val="en-US" w:eastAsia="es-ES"/>
              </w:rPr>
              <w:t>*</w:t>
            </w:r>
          </w:p>
        </w:tc>
        <w:tc>
          <w:tcPr>
            <w:tcW w:w="638" w:type="dxa"/>
            <w:tcBorders>
              <w:top w:val="nil"/>
              <w:left w:val="nil"/>
              <w:bottom w:val="nil"/>
              <w:right w:val="single" w:sz="4" w:space="0" w:color="auto"/>
            </w:tcBorders>
            <w:shd w:val="clear" w:color="auto" w:fill="auto"/>
            <w:noWrap/>
            <w:hideMark/>
          </w:tcPr>
          <w:p w14:paraId="0AD8575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35.0</w:t>
            </w:r>
            <w:r w:rsidR="00585B8D">
              <w:rPr>
                <w:rFonts w:ascii="Calibri" w:eastAsia="Times New Roman" w:hAnsi="Calibri" w:cs="Calibri"/>
                <w:color w:val="000000"/>
                <w:sz w:val="20"/>
                <w:szCs w:val="20"/>
                <w:lang w:val="en-US" w:eastAsia="es-ES"/>
              </w:rPr>
              <w:t>*</w:t>
            </w:r>
          </w:p>
        </w:tc>
        <w:tc>
          <w:tcPr>
            <w:tcW w:w="567" w:type="dxa"/>
            <w:tcBorders>
              <w:top w:val="nil"/>
              <w:left w:val="single" w:sz="4" w:space="0" w:color="auto"/>
              <w:bottom w:val="nil"/>
              <w:right w:val="nil"/>
            </w:tcBorders>
            <w:shd w:val="clear" w:color="auto" w:fill="auto"/>
            <w:noWrap/>
            <w:hideMark/>
          </w:tcPr>
          <w:p w14:paraId="289AD33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56A6749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4AD3D63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3BCDE48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64C4119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50E48B5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6AC1E07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2ACC417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78F85A1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6AA4A80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49CEEAA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220C3DB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4AA9634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r>
      <w:tr w:rsidR="00173832" w:rsidRPr="00303299" w14:paraId="315C300D"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06044A42"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proofErr w:type="spellStart"/>
            <w:r w:rsidRPr="00303299">
              <w:rPr>
                <w:rFonts w:ascii="Calibri" w:eastAsia="Times New Roman" w:hAnsi="Calibri" w:cs="Calibri"/>
                <w:color w:val="000000"/>
                <w:sz w:val="20"/>
                <w:szCs w:val="20"/>
                <w:lang w:val="en-US" w:eastAsia="es-ES"/>
              </w:rPr>
              <w:t>Hisar</w:t>
            </w:r>
            <w:proofErr w:type="spellEnd"/>
            <w:r w:rsidRPr="00303299">
              <w:rPr>
                <w:rFonts w:ascii="Calibri" w:eastAsia="Times New Roman" w:hAnsi="Calibri" w:cs="Calibri"/>
                <w:color w:val="000000"/>
                <w:sz w:val="20"/>
                <w:szCs w:val="20"/>
                <w:lang w:val="en-US" w:eastAsia="es-ES"/>
              </w:rPr>
              <w:t>, India</w:t>
            </w:r>
          </w:p>
        </w:tc>
        <w:tc>
          <w:tcPr>
            <w:tcW w:w="850" w:type="dxa"/>
            <w:tcBorders>
              <w:top w:val="nil"/>
              <w:left w:val="single" w:sz="4" w:space="0" w:color="auto"/>
              <w:bottom w:val="nil"/>
              <w:right w:val="single" w:sz="4" w:space="0" w:color="auto"/>
            </w:tcBorders>
            <w:shd w:val="clear" w:color="auto" w:fill="auto"/>
            <w:noWrap/>
            <w:hideMark/>
          </w:tcPr>
          <w:p w14:paraId="6DA18C6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TSP</w:t>
            </w:r>
          </w:p>
        </w:tc>
        <w:tc>
          <w:tcPr>
            <w:tcW w:w="1209" w:type="dxa"/>
            <w:tcBorders>
              <w:top w:val="nil"/>
              <w:left w:val="single" w:sz="4" w:space="0" w:color="auto"/>
              <w:bottom w:val="nil"/>
              <w:right w:val="single" w:sz="4" w:space="0" w:color="auto"/>
            </w:tcBorders>
            <w:shd w:val="clear" w:color="auto" w:fill="auto"/>
            <w:noWrap/>
            <w:hideMark/>
          </w:tcPr>
          <w:p w14:paraId="6994681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7D6A335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2004 (Dec)</w:t>
            </w:r>
          </w:p>
        </w:tc>
        <w:tc>
          <w:tcPr>
            <w:tcW w:w="567" w:type="dxa"/>
            <w:tcBorders>
              <w:top w:val="nil"/>
              <w:left w:val="single" w:sz="4" w:space="0" w:color="auto"/>
              <w:bottom w:val="nil"/>
              <w:right w:val="nil"/>
            </w:tcBorders>
            <w:shd w:val="clear" w:color="auto" w:fill="auto"/>
            <w:noWrap/>
            <w:hideMark/>
          </w:tcPr>
          <w:p w14:paraId="6E415E0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20.3</w:t>
            </w:r>
          </w:p>
        </w:tc>
        <w:tc>
          <w:tcPr>
            <w:tcW w:w="496" w:type="dxa"/>
            <w:tcBorders>
              <w:top w:val="nil"/>
              <w:left w:val="nil"/>
              <w:bottom w:val="nil"/>
              <w:right w:val="nil"/>
            </w:tcBorders>
            <w:shd w:val="clear" w:color="auto" w:fill="auto"/>
            <w:noWrap/>
            <w:hideMark/>
          </w:tcPr>
          <w:p w14:paraId="5CC164C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8.5</w:t>
            </w:r>
          </w:p>
        </w:tc>
        <w:tc>
          <w:tcPr>
            <w:tcW w:w="567" w:type="dxa"/>
            <w:tcBorders>
              <w:top w:val="nil"/>
              <w:left w:val="nil"/>
              <w:bottom w:val="nil"/>
              <w:right w:val="nil"/>
            </w:tcBorders>
            <w:shd w:val="clear" w:color="auto" w:fill="auto"/>
            <w:noWrap/>
            <w:hideMark/>
          </w:tcPr>
          <w:p w14:paraId="0244C4B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6.7</w:t>
            </w:r>
          </w:p>
        </w:tc>
        <w:tc>
          <w:tcPr>
            <w:tcW w:w="638" w:type="dxa"/>
            <w:tcBorders>
              <w:top w:val="nil"/>
              <w:left w:val="nil"/>
              <w:bottom w:val="nil"/>
              <w:right w:val="single" w:sz="4" w:space="0" w:color="auto"/>
            </w:tcBorders>
            <w:shd w:val="clear" w:color="auto" w:fill="auto"/>
            <w:noWrap/>
            <w:hideMark/>
          </w:tcPr>
          <w:p w14:paraId="233C96A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42.0</w:t>
            </w:r>
          </w:p>
        </w:tc>
        <w:tc>
          <w:tcPr>
            <w:tcW w:w="567" w:type="dxa"/>
            <w:tcBorders>
              <w:top w:val="nil"/>
              <w:left w:val="single" w:sz="4" w:space="0" w:color="auto"/>
              <w:bottom w:val="nil"/>
              <w:right w:val="nil"/>
            </w:tcBorders>
            <w:shd w:val="clear" w:color="auto" w:fill="auto"/>
            <w:noWrap/>
            <w:hideMark/>
          </w:tcPr>
          <w:p w14:paraId="666D22A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03D7F75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0F38190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7623D36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57726F1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5C1D6AB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6F93339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7D2EE42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0AF44E5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596F32A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19F72DF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3AAA91B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3CA56D3A" w14:textId="77777777" w:rsidR="00B97852" w:rsidRPr="00303299" w:rsidRDefault="003F2F7F"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P0IV9XEh","properties":{"formattedCitation":"[18]","plainCitation":"[18]","noteIndex":0},"citationItems":[{"id":4736,"uris":["http://zotero.org/users/3188745/items/V4PM8V8K"],"uri":["http://zotero.org/users/3188745/items/V4PM8V8K"],"itemData":{"id":4736,"type":"article-journal","abstract":"Synchronous sampling of bulk-aerosols, carried out during wintertime from the two strategically located sites in North India, reveals that total suspended particulates (TSP) over an urban site (Hisar: 29.2°N 75.7°E; 219 m asl) ranged from 67 to 396 μg m−3; in contrast, TSP at Manora Peak (a high-altitude station: 29.4°N 79.5°E; 1950 m asl) was relatively low (range: 13.7 to 42.7 μg m−3). At Hisar, on average, water-soluble ionic species (WSIS, range: 14.1 to 78.3 μg m−3) contribute nearly one-fourth by weight to TSP, with dominant contribution from SO42−, NO3− and NH4+. The time series analysis over a span of 30 days shows somewhat uniform distribution of organic carbon/elemental carbon (OC/EC) ratio centering around 8.5 ± 2.2 at this urban site; and the water-soluble organic components (WSOC range: 6.7 to 42.0 μg m−3) account for 11.5 % to the TSP concentration. Both WSOC and OC exhibit significant positive correlation with water-soluble K+ (r = 0.88 and 0.79 respectively), suggesting their dominant contribution from biomass burning. At Manora Peak, the chemical composition of ambient aerosols show characteristically lower abundances of WSIS (range: 2.0 to 9.9 μg m−3) and WSOC (range: 1.4 to 6.0 μg m−3); together they account for one-third of the TSP. The characteristic low abundances of OC (range: 2.8 to 6.9 μg C m−3) and EC (range: 0.34 to 1.4 μg C m−3) at this high-altitude site and their significant correlation with K+ and SO42− suggest contribution from long-range transport of anthropogenic species. This study represents a first comprehensive data set for documenting the chemical characteristics of ambient aerosols and source apportionment of EC, OC, WSIS and mineral dust over urban and high-altitude sites in north India, an important data set required for the south Asian region. If the observed OC/EC ratios far greater than </w:instrText>
            </w:r>
            <w:r>
              <w:rPr>
                <w:rFonts w:ascii="Cambria Math" w:eastAsia="Times New Roman" w:hAnsi="Cambria Math" w:cs="Cambria Math"/>
                <w:color w:val="000000"/>
                <w:sz w:val="20"/>
                <w:szCs w:val="20"/>
                <w:lang w:val="en-US" w:eastAsia="es-ES"/>
              </w:rPr>
              <w:instrText>∼</w:instrText>
            </w:r>
            <w:r>
              <w:rPr>
                <w:rFonts w:ascii="Calibri" w:eastAsia="Times New Roman" w:hAnsi="Calibri" w:cs="Calibri"/>
                <w:color w:val="000000"/>
                <w:sz w:val="20"/>
                <w:szCs w:val="20"/>
                <w:lang w:val="en-US" w:eastAsia="es-ES"/>
              </w:rPr>
              <w:instrText xml:space="preserve">2 (unlike reported values in the literature for urban sites) and the semi-empirical estimates of secondary OC are typical of the annual average abundances in the ambient aerosols over north India, then the temporal and regional analyses of primary and secondary OC using the existing emission models require reassessment for this region.","container-title":"Journal of Geophysical Research: Atmospheres","DOI":"10.1029/2006JD008150","ISSN":"2156-2202","issue":"D21","language":"en","note":"_eprint: https://agupubs.onlinelibrary.wiley.com/doi/pdf/10.1029/2006JD008150","source":"Wiley Online Library","title":"Carbonaceous and inorganic species in atmospheric aerosols during wintertime over urban and high-altitude sites in North India","URL":"https://agupubs.onlinelibrary.wiley.com/doi/abs/10.1029/2006JD008150","volume":"112","author":[{"family":"Rengarajan","given":"R."},{"family":"Sarin","given":"M. M."},{"family":"Sudheer","given":"A. K."}],"accessed":{"date-parts":[["2020",4,14]]},"issued":{"date-parts":[["2007"]]}}}],"schema":"https://github.com/citation-style-language/schema/raw/master/csl-citation.json"}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3F2F7F">
              <w:rPr>
                <w:rFonts w:ascii="Calibri" w:hAnsi="Calibri" w:cs="Calibri"/>
                <w:sz w:val="20"/>
              </w:rPr>
              <w:t>[18]</w:t>
            </w:r>
            <w:r>
              <w:rPr>
                <w:rFonts w:ascii="Calibri" w:eastAsia="Times New Roman" w:hAnsi="Calibri" w:cs="Calibri"/>
                <w:color w:val="000000"/>
                <w:sz w:val="20"/>
                <w:szCs w:val="20"/>
                <w:lang w:val="en-US" w:eastAsia="es-ES"/>
              </w:rPr>
              <w:fldChar w:fldCharType="end"/>
            </w:r>
          </w:p>
        </w:tc>
      </w:tr>
      <w:tr w:rsidR="00173832" w:rsidRPr="00303299" w14:paraId="4D484E52"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38AC1E5E"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proofErr w:type="spellStart"/>
            <w:r w:rsidRPr="00303299">
              <w:rPr>
                <w:rFonts w:ascii="Calibri" w:eastAsia="Times New Roman" w:hAnsi="Calibri" w:cs="Calibri"/>
                <w:color w:val="000000"/>
                <w:sz w:val="20"/>
                <w:szCs w:val="20"/>
                <w:lang w:val="en-US" w:eastAsia="es-ES"/>
              </w:rPr>
              <w:t>Manora</w:t>
            </w:r>
            <w:proofErr w:type="spellEnd"/>
            <w:r w:rsidRPr="00303299">
              <w:rPr>
                <w:rFonts w:ascii="Calibri" w:eastAsia="Times New Roman" w:hAnsi="Calibri" w:cs="Calibri"/>
                <w:color w:val="000000"/>
                <w:sz w:val="20"/>
                <w:szCs w:val="20"/>
                <w:lang w:val="en-US" w:eastAsia="es-ES"/>
              </w:rPr>
              <w:t xml:space="preserve"> Peak, India</w:t>
            </w:r>
          </w:p>
        </w:tc>
        <w:tc>
          <w:tcPr>
            <w:tcW w:w="850" w:type="dxa"/>
            <w:tcBorders>
              <w:top w:val="nil"/>
              <w:left w:val="single" w:sz="4" w:space="0" w:color="auto"/>
              <w:bottom w:val="nil"/>
              <w:right w:val="single" w:sz="4" w:space="0" w:color="auto"/>
            </w:tcBorders>
            <w:shd w:val="clear" w:color="auto" w:fill="auto"/>
            <w:noWrap/>
            <w:hideMark/>
          </w:tcPr>
          <w:p w14:paraId="3E15C61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TSP</w:t>
            </w:r>
          </w:p>
        </w:tc>
        <w:tc>
          <w:tcPr>
            <w:tcW w:w="1209" w:type="dxa"/>
            <w:tcBorders>
              <w:top w:val="nil"/>
              <w:left w:val="single" w:sz="4" w:space="0" w:color="auto"/>
              <w:bottom w:val="nil"/>
              <w:right w:val="single" w:sz="4" w:space="0" w:color="auto"/>
            </w:tcBorders>
            <w:shd w:val="clear" w:color="auto" w:fill="auto"/>
            <w:noWrap/>
            <w:hideMark/>
          </w:tcPr>
          <w:p w14:paraId="645DB7FF" w14:textId="77777777" w:rsidR="00B97852" w:rsidRPr="00303299" w:rsidRDefault="00961A90" w:rsidP="00961A90">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R</w:t>
            </w:r>
            <w:r w:rsidR="00B97852" w:rsidRPr="00303299">
              <w:rPr>
                <w:rFonts w:ascii="Calibri" w:eastAsia="Times New Roman" w:hAnsi="Calibri" w:cs="Calibri"/>
                <w:color w:val="000000"/>
                <w:sz w:val="20"/>
                <w:szCs w:val="20"/>
                <w:lang w:val="en-US" w:eastAsia="es-ES"/>
              </w:rPr>
              <w:t>ural</w:t>
            </w:r>
          </w:p>
        </w:tc>
        <w:tc>
          <w:tcPr>
            <w:tcW w:w="1418" w:type="dxa"/>
            <w:tcBorders>
              <w:top w:val="nil"/>
              <w:left w:val="single" w:sz="4" w:space="0" w:color="auto"/>
              <w:bottom w:val="nil"/>
              <w:right w:val="single" w:sz="4" w:space="0" w:color="auto"/>
            </w:tcBorders>
            <w:shd w:val="clear" w:color="auto" w:fill="auto"/>
            <w:noWrap/>
            <w:hideMark/>
          </w:tcPr>
          <w:p w14:paraId="7A68A8B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1C1CA68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3.9</w:t>
            </w:r>
          </w:p>
        </w:tc>
        <w:tc>
          <w:tcPr>
            <w:tcW w:w="496" w:type="dxa"/>
            <w:tcBorders>
              <w:top w:val="nil"/>
              <w:left w:val="nil"/>
              <w:bottom w:val="nil"/>
              <w:right w:val="nil"/>
            </w:tcBorders>
            <w:shd w:val="clear" w:color="auto" w:fill="auto"/>
            <w:noWrap/>
            <w:hideMark/>
          </w:tcPr>
          <w:p w14:paraId="122E730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1.3</w:t>
            </w:r>
          </w:p>
        </w:tc>
        <w:tc>
          <w:tcPr>
            <w:tcW w:w="567" w:type="dxa"/>
            <w:tcBorders>
              <w:top w:val="nil"/>
              <w:left w:val="nil"/>
              <w:bottom w:val="nil"/>
              <w:right w:val="nil"/>
            </w:tcBorders>
            <w:shd w:val="clear" w:color="auto" w:fill="auto"/>
            <w:noWrap/>
            <w:hideMark/>
          </w:tcPr>
          <w:p w14:paraId="1AFF741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1.4</w:t>
            </w:r>
          </w:p>
        </w:tc>
        <w:tc>
          <w:tcPr>
            <w:tcW w:w="638" w:type="dxa"/>
            <w:tcBorders>
              <w:top w:val="nil"/>
              <w:left w:val="nil"/>
              <w:bottom w:val="nil"/>
              <w:right w:val="single" w:sz="4" w:space="0" w:color="auto"/>
            </w:tcBorders>
            <w:shd w:val="clear" w:color="auto" w:fill="auto"/>
            <w:noWrap/>
            <w:hideMark/>
          </w:tcPr>
          <w:p w14:paraId="55145D3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6.0</w:t>
            </w:r>
          </w:p>
        </w:tc>
        <w:tc>
          <w:tcPr>
            <w:tcW w:w="567" w:type="dxa"/>
            <w:tcBorders>
              <w:top w:val="nil"/>
              <w:left w:val="single" w:sz="4" w:space="0" w:color="auto"/>
              <w:bottom w:val="nil"/>
              <w:right w:val="nil"/>
            </w:tcBorders>
            <w:shd w:val="clear" w:color="auto" w:fill="auto"/>
            <w:noWrap/>
            <w:hideMark/>
          </w:tcPr>
          <w:p w14:paraId="09489A7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415A836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486FB46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0069814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6A9260A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0C92E64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7A98DA1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54F40D0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31A3DF6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76BECF9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112F4EF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5EF4411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5B725C3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r>
      <w:tr w:rsidR="00173832" w:rsidRPr="00303299" w14:paraId="49D80209"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69F17D4C"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Chennai, India</w:t>
            </w:r>
          </w:p>
        </w:tc>
        <w:tc>
          <w:tcPr>
            <w:tcW w:w="850" w:type="dxa"/>
            <w:tcBorders>
              <w:top w:val="nil"/>
              <w:left w:val="single" w:sz="4" w:space="0" w:color="auto"/>
              <w:bottom w:val="nil"/>
              <w:right w:val="single" w:sz="4" w:space="0" w:color="auto"/>
            </w:tcBorders>
            <w:shd w:val="clear" w:color="auto" w:fill="auto"/>
            <w:noWrap/>
            <w:hideMark/>
          </w:tcPr>
          <w:p w14:paraId="7060C0D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10</w:t>
            </w:r>
          </w:p>
        </w:tc>
        <w:tc>
          <w:tcPr>
            <w:tcW w:w="1209" w:type="dxa"/>
            <w:tcBorders>
              <w:top w:val="nil"/>
              <w:left w:val="single" w:sz="4" w:space="0" w:color="auto"/>
              <w:bottom w:val="nil"/>
              <w:right w:val="single" w:sz="4" w:space="0" w:color="auto"/>
            </w:tcBorders>
            <w:shd w:val="clear" w:color="auto" w:fill="auto"/>
            <w:noWrap/>
            <w:hideMark/>
          </w:tcPr>
          <w:p w14:paraId="4AD22DE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7C38BDD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2007</w:t>
            </w:r>
          </w:p>
        </w:tc>
        <w:tc>
          <w:tcPr>
            <w:tcW w:w="567" w:type="dxa"/>
            <w:tcBorders>
              <w:top w:val="nil"/>
              <w:left w:val="single" w:sz="4" w:space="0" w:color="auto"/>
              <w:bottom w:val="nil"/>
              <w:right w:val="nil"/>
            </w:tcBorders>
            <w:shd w:val="clear" w:color="auto" w:fill="auto"/>
            <w:noWrap/>
            <w:hideMark/>
          </w:tcPr>
          <w:p w14:paraId="27D75AF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4.2</w:t>
            </w:r>
          </w:p>
        </w:tc>
        <w:tc>
          <w:tcPr>
            <w:tcW w:w="496" w:type="dxa"/>
            <w:tcBorders>
              <w:top w:val="nil"/>
              <w:left w:val="nil"/>
              <w:bottom w:val="nil"/>
              <w:right w:val="nil"/>
            </w:tcBorders>
            <w:shd w:val="clear" w:color="auto" w:fill="auto"/>
            <w:noWrap/>
            <w:hideMark/>
          </w:tcPr>
          <w:p w14:paraId="0BC96D6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1.4</w:t>
            </w:r>
          </w:p>
        </w:tc>
        <w:tc>
          <w:tcPr>
            <w:tcW w:w="567" w:type="dxa"/>
            <w:tcBorders>
              <w:top w:val="nil"/>
              <w:left w:val="nil"/>
              <w:bottom w:val="nil"/>
              <w:right w:val="nil"/>
            </w:tcBorders>
            <w:shd w:val="clear" w:color="auto" w:fill="auto"/>
            <w:noWrap/>
            <w:hideMark/>
          </w:tcPr>
          <w:p w14:paraId="4976E0A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2.6</w:t>
            </w:r>
          </w:p>
        </w:tc>
        <w:tc>
          <w:tcPr>
            <w:tcW w:w="638" w:type="dxa"/>
            <w:tcBorders>
              <w:top w:val="nil"/>
              <w:left w:val="nil"/>
              <w:bottom w:val="nil"/>
              <w:right w:val="single" w:sz="4" w:space="0" w:color="auto"/>
            </w:tcBorders>
            <w:shd w:val="clear" w:color="auto" w:fill="auto"/>
            <w:noWrap/>
            <w:hideMark/>
          </w:tcPr>
          <w:p w14:paraId="7096725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7.0</w:t>
            </w:r>
          </w:p>
        </w:tc>
        <w:tc>
          <w:tcPr>
            <w:tcW w:w="567" w:type="dxa"/>
            <w:tcBorders>
              <w:top w:val="nil"/>
              <w:left w:val="single" w:sz="4" w:space="0" w:color="auto"/>
              <w:bottom w:val="nil"/>
              <w:right w:val="nil"/>
            </w:tcBorders>
            <w:shd w:val="clear" w:color="auto" w:fill="auto"/>
            <w:noWrap/>
            <w:hideMark/>
          </w:tcPr>
          <w:p w14:paraId="56AE3CF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7566A2A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7D79E9D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490C673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7BE0BD4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77C99F1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0CE8F0A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5F63F7A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1921819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35762EB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11EBE62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21E9F3D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273C2805" w14:textId="77777777" w:rsidR="00B97852" w:rsidRPr="00303299" w:rsidRDefault="003F2F7F"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WKQjgCBL","properties":{"formattedCitation":"[19]","plainCitation":"[19]","noteIndex":0},"citationItems":[{"id":4739,"uris":["http://zotero.org/users/3188745/items/GL8NYUMW"],"uri":["http://zotero.org/users/3188745/items/GL8NYUMW"],"itemData":{"id":4739,"type":"article-journal","abstract":"&lt;p&gt;&lt;strong&gt;Abstract.&lt;/strong&gt; To better characterize the tropical aerosols in Indian region, PM&lt;sub&gt;10&lt;/sub&gt; samples collected from Chennai, India (13.04° N; 80.17° E) were analyzed for carbonaceous and water-soluble ionic components. Concentration ranges of elemental carbon (EC) and organic carbon (OC) were 2.4–14 μg m&lt;sup&gt;−3&lt;/sup&gt; (ave. 6.5 μg m&lt;sup&gt;−3&lt;/sup&gt;) and 3.2–15.6 μg m&lt;sup&gt;−3&lt;/sup&gt; (ave. 9.1 μg m&lt;sup&gt;−3&lt;/sup&gt;) in winter samples whereas they were 1.1–2.5 μg m&lt;sup&gt;−3&lt;/sup&gt; (ave. 1.6 μg m&lt;sup&gt;−3&lt;/sup&gt;) and 4.1–17.6 μg m&lt;sup&gt;−3&lt;/sup&gt; (ave. 9.7 μg m&lt;sup&gt;−3&lt;/sup&gt;) in summer samples, respectively. Concentration of secondary organic carbon (SOC) retrieved from EC-tracer method was 4.6&amp;plusmn;2.8 μg m&lt;sup&gt;−3&lt;/sup&gt; in winter and 4.3&amp;plusmn;2.8 μg m&lt;sup&gt;−3&lt;/sup&gt; in summer. OC accounted for 38.5&amp;plusmn;14 % (&lt;i&gt;n&lt;/i&gt; = 49) of combined concentrations of carbonaceous and ionic components in PM&lt;sub&gt;10&lt;/sub&gt;. We also found that OC concentrations are generally higher than those of SO&lt;sub&gt;4&lt;/sub&gt;&lt;sup&gt;2&amp;minus;&lt;/sup&gt; (8.8&amp;plusmn;2.5 μg m&lt;sup&gt;−3&lt;/sup&gt; and 4.1&amp;plusmn;2.7 μg m&lt;sup&gt;−3&lt;/sup&gt; in winter and summer, respectively), which was the most abundant ionic species (57 %) followed by NH&lt;sub&gt;4&lt;/sub&gt;&lt;sup&gt;+&lt;/sup&gt; (15 %) &gt;NO&lt;sub&gt;3&lt;/sub&gt;&lt;sup&gt;&amp;minus;&lt;/sup&gt;&gt;Cl&lt;sup&gt;&amp;minus;&lt;/sup&gt;&gt;K&lt;sup&gt;+&lt;/sup&gt;&gt;Na&lt;sup&gt;+&lt;/sup&gt;&gt; Ca&lt;sup&gt;2+&lt;/sup&gt;&gt;MSA&lt;sup&gt;&amp;minus;&lt;/sup&gt;&gt;Mg&lt;sup&gt;2+&lt;/sup&gt;. The mass fractions of EC, organic matter (OM) and ionic species varied seasonally, following the air mass trajectories and corresponding source strength. Based on mass concentration ratios of selected components and relations of EC and OC to marker species, we found that biofuel/biomass burning is a major source of atmospheric aerosols in South and Southeast Asia. The high concentrations of SOC and WSOC/OC ratios (ave. 0.45; &lt;i&gt;n&lt;/i&gt; = 49) as well as good correlations between SOC and WSOC suggest that the secondary production of organic aerosols during long-range atmospheric transport is also significant in this region. This study provides the baseline data of carbonaceous aerosols for southern part of the Indian subcontinent.&lt;/p&gt;","container-title":"Atmospheric Chemistry and Physics","DOI":"https://doi.org/10.5194/acp-11-8215-2011","ISSN":"1680-7316","issue":"15","language":"English","note":"publisher: Copernicus GmbH","page":"8215-8230","source":"www.atmos-chem-phys.net","title":"Characteristics, seasonality and sources of carbonaceous and ionic components in the tropical aerosols from Indian region","volume":"11","author":[{"family":"Pavuluri","given":"C. M."},{"family":"Kawamura","given":"K."},{"family":"Aggarwal","given":"S. G."},{"family":"Swaminathan","given":"T."}],"issued":{"date-parts":[["2011",8,11]]}}}],"schema":"https://github.com/citation-style-language/schema/raw/master/csl-citation.json"}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3F2F7F">
              <w:rPr>
                <w:rFonts w:ascii="Calibri" w:hAnsi="Calibri" w:cs="Calibri"/>
                <w:sz w:val="20"/>
              </w:rPr>
              <w:t>[19]</w:t>
            </w:r>
            <w:r>
              <w:rPr>
                <w:rFonts w:ascii="Calibri" w:eastAsia="Times New Roman" w:hAnsi="Calibri" w:cs="Calibri"/>
                <w:color w:val="000000"/>
                <w:sz w:val="20"/>
                <w:szCs w:val="20"/>
                <w:lang w:val="en-US" w:eastAsia="es-ES"/>
              </w:rPr>
              <w:fldChar w:fldCharType="end"/>
            </w:r>
          </w:p>
        </w:tc>
      </w:tr>
      <w:tr w:rsidR="00E92761" w:rsidRPr="00303299" w14:paraId="744A2030"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7ED2F246"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Zürich, Switzerland</w:t>
            </w:r>
          </w:p>
        </w:tc>
        <w:tc>
          <w:tcPr>
            <w:tcW w:w="850" w:type="dxa"/>
            <w:tcBorders>
              <w:top w:val="nil"/>
              <w:left w:val="single" w:sz="4" w:space="0" w:color="auto"/>
              <w:bottom w:val="nil"/>
              <w:right w:val="single" w:sz="4" w:space="0" w:color="auto"/>
            </w:tcBorders>
            <w:shd w:val="clear" w:color="auto" w:fill="auto"/>
            <w:noWrap/>
            <w:hideMark/>
          </w:tcPr>
          <w:p w14:paraId="7DA573E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10</w:t>
            </w:r>
          </w:p>
        </w:tc>
        <w:tc>
          <w:tcPr>
            <w:tcW w:w="1209" w:type="dxa"/>
            <w:tcBorders>
              <w:top w:val="nil"/>
              <w:left w:val="single" w:sz="4" w:space="0" w:color="auto"/>
              <w:bottom w:val="nil"/>
              <w:right w:val="single" w:sz="4" w:space="0" w:color="auto"/>
            </w:tcBorders>
            <w:shd w:val="clear" w:color="auto" w:fill="auto"/>
            <w:noWrap/>
            <w:hideMark/>
          </w:tcPr>
          <w:p w14:paraId="4F5CEE6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3B323B1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2002 (Aug-Sep)</w:t>
            </w:r>
          </w:p>
        </w:tc>
        <w:tc>
          <w:tcPr>
            <w:tcW w:w="567" w:type="dxa"/>
            <w:tcBorders>
              <w:top w:val="nil"/>
              <w:left w:val="single" w:sz="4" w:space="0" w:color="auto"/>
              <w:bottom w:val="nil"/>
              <w:right w:val="nil"/>
            </w:tcBorders>
            <w:shd w:val="clear" w:color="auto" w:fill="auto"/>
            <w:noWrap/>
            <w:hideMark/>
          </w:tcPr>
          <w:p w14:paraId="11117CC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96" w:type="dxa"/>
            <w:tcBorders>
              <w:top w:val="nil"/>
              <w:left w:val="nil"/>
              <w:bottom w:val="nil"/>
              <w:right w:val="nil"/>
            </w:tcBorders>
            <w:shd w:val="clear" w:color="auto" w:fill="auto"/>
            <w:noWrap/>
            <w:hideMark/>
          </w:tcPr>
          <w:p w14:paraId="66ECCA9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nil"/>
              <w:bottom w:val="nil"/>
              <w:right w:val="nil"/>
            </w:tcBorders>
            <w:shd w:val="clear" w:color="auto" w:fill="auto"/>
            <w:noWrap/>
            <w:hideMark/>
          </w:tcPr>
          <w:p w14:paraId="2523E23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1.0</w:t>
            </w:r>
          </w:p>
        </w:tc>
        <w:tc>
          <w:tcPr>
            <w:tcW w:w="638" w:type="dxa"/>
            <w:tcBorders>
              <w:top w:val="nil"/>
              <w:left w:val="nil"/>
              <w:bottom w:val="nil"/>
              <w:right w:val="single" w:sz="4" w:space="0" w:color="auto"/>
            </w:tcBorders>
            <w:shd w:val="clear" w:color="auto" w:fill="auto"/>
            <w:noWrap/>
            <w:hideMark/>
          </w:tcPr>
          <w:p w14:paraId="6CA9FAA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3.1</w:t>
            </w:r>
          </w:p>
        </w:tc>
        <w:tc>
          <w:tcPr>
            <w:tcW w:w="567" w:type="dxa"/>
            <w:tcBorders>
              <w:top w:val="nil"/>
              <w:left w:val="single" w:sz="4" w:space="0" w:color="auto"/>
              <w:bottom w:val="nil"/>
              <w:right w:val="nil"/>
            </w:tcBorders>
            <w:shd w:val="clear" w:color="auto" w:fill="auto"/>
            <w:noWrap/>
            <w:hideMark/>
          </w:tcPr>
          <w:p w14:paraId="5002762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097B456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59216F3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72B41D5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02D691B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7C9FC2C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1801700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2.5</w:t>
            </w:r>
          </w:p>
        </w:tc>
        <w:tc>
          <w:tcPr>
            <w:tcW w:w="709" w:type="dxa"/>
            <w:gridSpan w:val="2"/>
            <w:tcBorders>
              <w:top w:val="nil"/>
              <w:left w:val="nil"/>
              <w:bottom w:val="nil"/>
              <w:right w:val="single" w:sz="4" w:space="0" w:color="auto"/>
            </w:tcBorders>
            <w:shd w:val="clear" w:color="auto" w:fill="auto"/>
            <w:noWrap/>
            <w:hideMark/>
          </w:tcPr>
          <w:p w14:paraId="0A3435A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7.2</w:t>
            </w:r>
          </w:p>
        </w:tc>
        <w:tc>
          <w:tcPr>
            <w:tcW w:w="567" w:type="dxa"/>
            <w:tcBorders>
              <w:top w:val="nil"/>
              <w:left w:val="single" w:sz="4" w:space="0" w:color="auto"/>
              <w:bottom w:val="nil"/>
              <w:right w:val="nil"/>
            </w:tcBorders>
            <w:shd w:val="clear" w:color="auto" w:fill="auto"/>
            <w:noWrap/>
            <w:hideMark/>
          </w:tcPr>
          <w:p w14:paraId="0FFC2C5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583D5D5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4533CA9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-26.6</w:t>
            </w:r>
          </w:p>
        </w:tc>
        <w:tc>
          <w:tcPr>
            <w:tcW w:w="567" w:type="dxa"/>
            <w:gridSpan w:val="2"/>
            <w:tcBorders>
              <w:top w:val="nil"/>
              <w:left w:val="nil"/>
              <w:bottom w:val="nil"/>
              <w:right w:val="single" w:sz="4" w:space="0" w:color="auto"/>
            </w:tcBorders>
            <w:shd w:val="clear" w:color="auto" w:fill="auto"/>
            <w:noWrap/>
            <w:hideMark/>
          </w:tcPr>
          <w:p w14:paraId="6EF0153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-25.7</w:t>
            </w:r>
          </w:p>
        </w:tc>
        <w:tc>
          <w:tcPr>
            <w:tcW w:w="1134" w:type="dxa"/>
            <w:tcBorders>
              <w:top w:val="nil"/>
              <w:left w:val="single" w:sz="4" w:space="0" w:color="auto"/>
              <w:bottom w:val="nil"/>
              <w:right w:val="single" w:sz="4" w:space="0" w:color="auto"/>
            </w:tcBorders>
            <w:shd w:val="clear" w:color="auto" w:fill="auto"/>
            <w:noWrap/>
            <w:hideMark/>
          </w:tcPr>
          <w:p w14:paraId="0B69C8D4" w14:textId="77777777" w:rsidR="00B97852" w:rsidRPr="00303299" w:rsidRDefault="003F2F7F"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IbQd67OI","properties":{"formattedCitation":"[20]","plainCitation":"[20]","noteIndex":0},"citationItems":[{"id":4745,"uris":["http://zotero.org/users/3188745/items/8UB457LE"],"uri":["http://zotero.org/users/3188745/items/8UB457LE"],"itemData":{"id":4745,"type":"article-journal","abstract":"Radiocarbon enables a distinction between contemporary and fossil carbon, which can be used for the apportionment of biogenic and anthropogenic sources in environmental studies. In order to apply this approach to carbonaceous atmospheric aerosols, it is necessary to adapt pretreatment procedures to the requirements of 14C measurements. In this work, we followed an approach in which total carbon (TC) is subdivided into fractions of different chemical and physical properties. 14C data of ambient aerosols from Zürich (Switzerland) are presented for the 2 sub-fractions of TC, organic carbon (OC) and elemental carbon (EC). Furthermore, OC is separated into water-insoluble OC (WINSOC) and water-soluble OC (WSOC). Results demonstrate the importance to differentiate between these fractions for 14C-deduced source apportionment, as the contributions can range between both extremes, nearly exclusively biogenic and anthropogenic.","container-title":"Radiocarbon","DOI":"10.1017/S0033822200039783","ISSN":"0033-8222, 1945-5755","issue":"1","language":"en","note":"publisher: Cambridge University Press","page":"475-484","source":"Cambridge Core","title":"Source Apportionment of Aerosols by 14C Measurements in Different Carbonaceous Particle Fractions","volume":"46","author":[{"family":"Szidat","given":"S."},{"family":"Jenk","given":"T. M."},{"family":"Gäggeler","given":"H. W."},{"family":"Synal","given":"H.-A."},{"family":"Fisseha","given":"R."},{"family":"Baltensperger","given":"U."},{"family":"Kalberer","given":"M."},{"family":"Samburova","given":"V."},{"family":"Wacker","given":"L."},{"family":"Saurer","given":"M."},{"family":"Schwikowski","given":"M."},{"family":"Hajdas","given":"I."}],"issued":{"date-parts":[["2004"]],"season":"ed"}}}],"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3F2F7F">
              <w:rPr>
                <w:rFonts w:ascii="Calibri" w:hAnsi="Calibri" w:cs="Calibri"/>
                <w:sz w:val="20"/>
              </w:rPr>
              <w:t>[20]</w:t>
            </w:r>
            <w:r>
              <w:rPr>
                <w:rFonts w:ascii="Calibri" w:eastAsia="Times New Roman" w:hAnsi="Calibri" w:cs="Calibri"/>
                <w:color w:val="000000"/>
                <w:sz w:val="20"/>
                <w:szCs w:val="20"/>
                <w:lang w:val="en-US" w:eastAsia="es-ES"/>
              </w:rPr>
              <w:fldChar w:fldCharType="end"/>
            </w:r>
          </w:p>
        </w:tc>
      </w:tr>
      <w:tr w:rsidR="00E92761" w:rsidRPr="00303299" w14:paraId="0D3D66B7"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5AC1D3F6"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Sapporo, Japan</w:t>
            </w:r>
          </w:p>
        </w:tc>
        <w:tc>
          <w:tcPr>
            <w:tcW w:w="850" w:type="dxa"/>
            <w:tcBorders>
              <w:top w:val="nil"/>
              <w:left w:val="single" w:sz="4" w:space="0" w:color="auto"/>
              <w:bottom w:val="nil"/>
              <w:right w:val="single" w:sz="4" w:space="0" w:color="auto"/>
            </w:tcBorders>
            <w:shd w:val="clear" w:color="auto" w:fill="auto"/>
            <w:noWrap/>
            <w:hideMark/>
          </w:tcPr>
          <w:p w14:paraId="58ED6E6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TSP</w:t>
            </w:r>
          </w:p>
        </w:tc>
        <w:tc>
          <w:tcPr>
            <w:tcW w:w="1209" w:type="dxa"/>
            <w:tcBorders>
              <w:top w:val="nil"/>
              <w:left w:val="single" w:sz="4" w:space="0" w:color="auto"/>
              <w:bottom w:val="nil"/>
              <w:right w:val="single" w:sz="4" w:space="0" w:color="auto"/>
            </w:tcBorders>
            <w:shd w:val="clear" w:color="auto" w:fill="auto"/>
            <w:noWrap/>
            <w:hideMark/>
          </w:tcPr>
          <w:p w14:paraId="27B0CCF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1418" w:type="dxa"/>
            <w:tcBorders>
              <w:top w:val="nil"/>
              <w:left w:val="single" w:sz="4" w:space="0" w:color="auto"/>
              <w:bottom w:val="nil"/>
              <w:right w:val="single" w:sz="4" w:space="0" w:color="auto"/>
            </w:tcBorders>
            <w:shd w:val="clear" w:color="auto" w:fill="auto"/>
            <w:noWrap/>
            <w:hideMark/>
          </w:tcPr>
          <w:p w14:paraId="44B4FDD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2009-2010</w:t>
            </w:r>
          </w:p>
        </w:tc>
        <w:tc>
          <w:tcPr>
            <w:tcW w:w="567" w:type="dxa"/>
            <w:tcBorders>
              <w:top w:val="nil"/>
              <w:left w:val="single" w:sz="4" w:space="0" w:color="auto"/>
              <w:bottom w:val="nil"/>
              <w:right w:val="nil"/>
            </w:tcBorders>
            <w:shd w:val="clear" w:color="auto" w:fill="auto"/>
            <w:noWrap/>
            <w:hideMark/>
          </w:tcPr>
          <w:p w14:paraId="6E7C266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1.2</w:t>
            </w:r>
          </w:p>
        </w:tc>
        <w:tc>
          <w:tcPr>
            <w:tcW w:w="496" w:type="dxa"/>
            <w:tcBorders>
              <w:top w:val="nil"/>
              <w:left w:val="nil"/>
              <w:bottom w:val="nil"/>
              <w:right w:val="nil"/>
            </w:tcBorders>
            <w:shd w:val="clear" w:color="auto" w:fill="auto"/>
            <w:noWrap/>
            <w:hideMark/>
          </w:tcPr>
          <w:p w14:paraId="2BDB42A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0.5</w:t>
            </w:r>
          </w:p>
        </w:tc>
        <w:tc>
          <w:tcPr>
            <w:tcW w:w="567" w:type="dxa"/>
            <w:tcBorders>
              <w:top w:val="nil"/>
              <w:left w:val="nil"/>
              <w:bottom w:val="nil"/>
              <w:right w:val="nil"/>
            </w:tcBorders>
            <w:shd w:val="clear" w:color="auto" w:fill="auto"/>
            <w:noWrap/>
            <w:hideMark/>
          </w:tcPr>
          <w:p w14:paraId="15998BF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0.6</w:t>
            </w:r>
          </w:p>
        </w:tc>
        <w:tc>
          <w:tcPr>
            <w:tcW w:w="638" w:type="dxa"/>
            <w:tcBorders>
              <w:top w:val="nil"/>
              <w:left w:val="nil"/>
              <w:bottom w:val="nil"/>
              <w:right w:val="single" w:sz="4" w:space="0" w:color="auto"/>
            </w:tcBorders>
            <w:shd w:val="clear" w:color="auto" w:fill="auto"/>
            <w:noWrap/>
            <w:hideMark/>
          </w:tcPr>
          <w:p w14:paraId="3E9A4CA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2.4</w:t>
            </w:r>
          </w:p>
        </w:tc>
        <w:tc>
          <w:tcPr>
            <w:tcW w:w="567" w:type="dxa"/>
            <w:tcBorders>
              <w:top w:val="nil"/>
              <w:left w:val="single" w:sz="4" w:space="0" w:color="auto"/>
              <w:bottom w:val="nil"/>
              <w:right w:val="nil"/>
            </w:tcBorders>
            <w:shd w:val="clear" w:color="auto" w:fill="auto"/>
            <w:noWrap/>
            <w:hideMark/>
          </w:tcPr>
          <w:p w14:paraId="407B940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5FEAF04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53112A9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549C99C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16C56CB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2EE7C1F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0C09817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63B79BE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15E59EB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25061D6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76A3EE1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09F195C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140B36AE" w14:textId="77777777" w:rsidR="00B97852" w:rsidRPr="00303299" w:rsidRDefault="003F2F7F"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F1Cb7FCK","properties":{"formattedCitation":"[21]","plainCitation":"[21]","noteIndex":0},"citationItems":[{"id":4742,"uris":["http://zotero.org/users/3188745/items/UVB89XFB"],"uri":["http://zotero.org/users/3188745/items/UVB89XFB"],"itemData":{"id":4742,"type":"article-journal","abstract":"To better understand the organic aerosol (OA) sources and formation processes in Northeast Asia, we studied atmospheric aerosol (total suspended particulate matter (TSP)) samples collected from Sapporo, northern Japan over 1 year period for the measurement of radiocarbon (14C) in aerosol total carbon (TC) and water-soluble organic carbon (WSOC). We also measured various organic tracers and carbonaceous components: organic carbon (OC), WSOC, and elemental carbon (EC). We found that the percent modern carbon (pMC) in TC and WSOC increased during spring/summer with maximum (85% and 117%, respectively) in May. The temporal variations of pMC in WSOC and TC showed a good agreement with changes in the contributions of biogenic OA tracers to OC and WSOC. We also found that emissions of pollen in spring and fungal spores from soil in summer/autumn as well as secondary OA formation from biogenic VOCs (BVOCs) in summer/autumn are responsible for the enhanced pMC. Although emissions from biomass burning are significant in winter, enhanced fossil fuel combustion lowers the pMC in WSOC and TC. Throughout the year, modern carbon is more enriched in WSOC fraction than in TC, indicating that WSOC is more associated with biological activity. This study warrants a need to reconcile the atmospheric models, considering seasonal differences in BVOC emissions, particularly in temperate regions, in estimating secondary OA budget and its climatic impacts.","container-title":"Journal of Geophysical Research: Atmospheres","DOI":"10.1002/jgrd.50244","ISSN":"2169-8996","issue":"5","language":"en","note":"_eprint: https://agupubs.onlinelibrary.wiley.com/doi/pdf/10.1002/jgrd.50244","page":"2362-2371","source":"Wiley Online Library","title":"Enhanced modern carbon and biogenic organic tracers in Northeast Asian aerosols during spring/summer","volume":"118","author":[{"family":"Pavuluri","given":"Chandra Mouli"},{"family":"Kawamura","given":"Kimitaka"},{"family":"Uchida","given":"Masao"},{"family":"Kondo","given":"Miyuki"},{"family":"Fu","given":"Pingqing"}],"issued":{"date-parts":[["2013"]]}}}],"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3F2F7F">
              <w:rPr>
                <w:rFonts w:ascii="Calibri" w:hAnsi="Calibri" w:cs="Calibri"/>
                <w:sz w:val="20"/>
              </w:rPr>
              <w:t>[21]</w:t>
            </w:r>
            <w:r>
              <w:rPr>
                <w:rFonts w:ascii="Calibri" w:eastAsia="Times New Roman" w:hAnsi="Calibri" w:cs="Calibri"/>
                <w:color w:val="000000"/>
                <w:sz w:val="20"/>
                <w:szCs w:val="20"/>
                <w:lang w:val="en-US" w:eastAsia="es-ES"/>
              </w:rPr>
              <w:fldChar w:fldCharType="end"/>
            </w:r>
          </w:p>
        </w:tc>
      </w:tr>
      <w:tr w:rsidR="00173832" w:rsidRPr="00303299" w14:paraId="28BD4219"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079A221F"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Atlanta, USA</w:t>
            </w:r>
          </w:p>
        </w:tc>
        <w:tc>
          <w:tcPr>
            <w:tcW w:w="850" w:type="dxa"/>
            <w:tcBorders>
              <w:top w:val="nil"/>
              <w:left w:val="single" w:sz="4" w:space="0" w:color="auto"/>
              <w:bottom w:val="nil"/>
              <w:right w:val="single" w:sz="4" w:space="0" w:color="auto"/>
            </w:tcBorders>
            <w:shd w:val="clear" w:color="auto" w:fill="auto"/>
            <w:noWrap/>
            <w:hideMark/>
          </w:tcPr>
          <w:p w14:paraId="3F1BB61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2.5</w:t>
            </w:r>
          </w:p>
        </w:tc>
        <w:tc>
          <w:tcPr>
            <w:tcW w:w="1209" w:type="dxa"/>
            <w:tcBorders>
              <w:top w:val="nil"/>
              <w:left w:val="single" w:sz="4" w:space="0" w:color="auto"/>
              <w:bottom w:val="nil"/>
              <w:right w:val="single" w:sz="4" w:space="0" w:color="auto"/>
            </w:tcBorders>
            <w:shd w:val="clear" w:color="auto" w:fill="auto"/>
            <w:noWrap/>
            <w:hideMark/>
          </w:tcPr>
          <w:p w14:paraId="25262884" w14:textId="77777777" w:rsidR="00B97852" w:rsidRPr="00303299" w:rsidRDefault="00B97852" w:rsidP="00961A90">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43ED095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 xml:space="preserve">2005 </w:t>
            </w:r>
            <w:r w:rsidR="007D34D5">
              <w:rPr>
                <w:rFonts w:ascii="Calibri" w:eastAsia="Times New Roman" w:hAnsi="Calibri" w:cs="Calibri"/>
                <w:color w:val="000000"/>
                <w:sz w:val="20"/>
                <w:szCs w:val="20"/>
                <w:lang w:val="en-US" w:eastAsia="es-ES"/>
              </w:rPr>
              <w:t>(Jul</w:t>
            </w:r>
            <w:r w:rsidRPr="00303299">
              <w:rPr>
                <w:rFonts w:ascii="Calibri" w:eastAsia="Times New Roman" w:hAnsi="Calibri" w:cs="Calibri"/>
                <w:color w:val="000000"/>
                <w:sz w:val="20"/>
                <w:szCs w:val="20"/>
                <w:lang w:val="en-US" w:eastAsia="es-ES"/>
              </w:rPr>
              <w:t>)</w:t>
            </w:r>
          </w:p>
        </w:tc>
        <w:tc>
          <w:tcPr>
            <w:tcW w:w="567" w:type="dxa"/>
            <w:tcBorders>
              <w:top w:val="nil"/>
              <w:left w:val="single" w:sz="4" w:space="0" w:color="auto"/>
              <w:bottom w:val="nil"/>
              <w:right w:val="nil"/>
            </w:tcBorders>
            <w:shd w:val="clear" w:color="auto" w:fill="auto"/>
            <w:noWrap/>
            <w:hideMark/>
          </w:tcPr>
          <w:p w14:paraId="778C7A6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4.7</w:t>
            </w:r>
          </w:p>
        </w:tc>
        <w:tc>
          <w:tcPr>
            <w:tcW w:w="496" w:type="dxa"/>
            <w:tcBorders>
              <w:top w:val="nil"/>
              <w:left w:val="nil"/>
              <w:bottom w:val="nil"/>
              <w:right w:val="nil"/>
            </w:tcBorders>
            <w:shd w:val="clear" w:color="auto" w:fill="auto"/>
            <w:noWrap/>
            <w:hideMark/>
          </w:tcPr>
          <w:p w14:paraId="6341219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0.7</w:t>
            </w:r>
          </w:p>
        </w:tc>
        <w:tc>
          <w:tcPr>
            <w:tcW w:w="567" w:type="dxa"/>
            <w:tcBorders>
              <w:top w:val="nil"/>
              <w:left w:val="nil"/>
              <w:bottom w:val="nil"/>
              <w:right w:val="nil"/>
            </w:tcBorders>
            <w:shd w:val="clear" w:color="auto" w:fill="auto"/>
            <w:noWrap/>
            <w:hideMark/>
          </w:tcPr>
          <w:p w14:paraId="54B2FCC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638" w:type="dxa"/>
            <w:tcBorders>
              <w:top w:val="nil"/>
              <w:left w:val="nil"/>
              <w:bottom w:val="nil"/>
              <w:right w:val="single" w:sz="4" w:space="0" w:color="auto"/>
            </w:tcBorders>
            <w:shd w:val="clear" w:color="auto" w:fill="auto"/>
            <w:noWrap/>
            <w:hideMark/>
          </w:tcPr>
          <w:p w14:paraId="7197D3A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689F8F7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4C4F0A4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0F49A43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172E108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5D3CBB2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7DE46BC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3F08B73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4C69C31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106D80A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53EE3F5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7600EC4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1C7573C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60E7693D" w14:textId="77777777" w:rsidR="00B97852" w:rsidRPr="00303299" w:rsidRDefault="003F2F7F"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D4Pa4sc8","properties":{"formattedCitation":"[22]","plainCitation":"[22]","noteIndex":0},"citationItems":[{"id":4748,"uris":["http://zotero.org/users/3188745/items/U4GM8NGP"],"uri":["http://zotero.org/users/3188745/items/U4GM8NGP"],"itemData":{"id":4748,"type":"article-journal","abstract":"The formation of secondary organic aerosol (SOA) in an anthropogenic-influenced region in the southeastern United States is investigated by a comparison with urban plumes in the northeast. The analysis is based on measurements of fine-particle organic compounds soluble in water (WSOC) as a measure of secondary organic aerosol. Aircraft measurements over a large area of northern Georgia, including the Atlanta metropolitan region, and in plumes from New York City and surrounding urban regions in the northeast show that fine-particle WSOC are spatially correlated with vehicle emission tracers (e.g., CO), yet the measurements indicate that vehicles do not directly emit significant particulate WSOC. In addition to being correlated, WSOC concentrations were in similar proportions to anthropogenic tracers in both regions, despite biogenic volatile organic compounds (VOCs) that were on average 10–100 times higher over northern Georgia. In contrast, radiocarbon analysis on WSOC extracted from integrated filters deployed in Atlanta suggests that roughly 70–80% of the carbon in summertime WSOC is modern. If both findings are valid, the combined results indicate that in northern Georgia, fine-particle WSOC was secondary and formed through a process that involves mainly modern biogenic VOCs but which is strongly linked to an anthropogenic component that may largely control the mass of SOA formed. Independent of the radiocarbon results, a strong association between SOA and anthropogenic sources has implications for control strategies in urban regions with large biogenic VOC emissions.","container-title":"Journal of Geophysical Research: Atmospheres","DOI":"10.1029/2007JD008408","ISSN":"2156-2202","issue":"D13","language":"en","note":"_eprint: https://agupubs.onlinelibrary.wiley.com/doi/pdf/10.1029/2007JD008408","source":"Wiley Online Library","title":"A study of secondary organic aerosol formation in the anthropogenic-influenced southeastern United States","URL":"https://agupubs.onlinelibrary.wiley.com/doi/abs/10.1029/2007JD008408","volume":"112","author":[{"family":"Weber","given":"Rodney J."},{"family":"Sullivan","given":"Amy P."},{"family":"Peltier","given":"Richard E."},{"family":"Russell","given":"Armistead"},{"family":"Yan","given":"Bo"},{"family":"Zheng","given":"Mei"},{"family":"Gouw","given":"Joost","dropping-particle":"de"},{"family":"Warneke","given":"Carsten"},{"family":"Brock","given":"Charles"},{"family":"Holloway","given":"John S."},{"family":"Atlas","given":"Elliot L."},{"family":"Edgerton","given":"Eric"}],"accessed":{"date-parts":[["2020",4,14]]},"issued":{"date-parts":[["2007"]]}}}],"schema":"https://github.com/citation-style-language/schema/raw/master/csl-citation.json"}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3F2F7F">
              <w:rPr>
                <w:rFonts w:ascii="Calibri" w:hAnsi="Calibri" w:cs="Calibri"/>
                <w:sz w:val="20"/>
              </w:rPr>
              <w:t>[22]</w:t>
            </w:r>
            <w:r>
              <w:rPr>
                <w:rFonts w:ascii="Calibri" w:eastAsia="Times New Roman" w:hAnsi="Calibri" w:cs="Calibri"/>
                <w:color w:val="000000"/>
                <w:sz w:val="20"/>
                <w:szCs w:val="20"/>
                <w:lang w:val="en-US" w:eastAsia="es-ES"/>
              </w:rPr>
              <w:fldChar w:fldCharType="end"/>
            </w:r>
          </w:p>
        </w:tc>
      </w:tr>
      <w:tr w:rsidR="00173832" w:rsidRPr="00303299" w14:paraId="25336C96"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7F9D7300"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p>
        </w:tc>
        <w:tc>
          <w:tcPr>
            <w:tcW w:w="850" w:type="dxa"/>
            <w:tcBorders>
              <w:top w:val="nil"/>
              <w:left w:val="single" w:sz="4" w:space="0" w:color="auto"/>
              <w:bottom w:val="nil"/>
              <w:right w:val="single" w:sz="4" w:space="0" w:color="auto"/>
            </w:tcBorders>
            <w:shd w:val="clear" w:color="auto" w:fill="auto"/>
            <w:noWrap/>
            <w:hideMark/>
          </w:tcPr>
          <w:p w14:paraId="5651B07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209" w:type="dxa"/>
            <w:tcBorders>
              <w:top w:val="nil"/>
              <w:left w:val="single" w:sz="4" w:space="0" w:color="auto"/>
              <w:bottom w:val="nil"/>
              <w:right w:val="single" w:sz="4" w:space="0" w:color="auto"/>
            </w:tcBorders>
            <w:shd w:val="clear" w:color="auto" w:fill="auto"/>
            <w:noWrap/>
            <w:hideMark/>
          </w:tcPr>
          <w:p w14:paraId="16ECEEC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1A9003D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21EFD22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4.3</w:t>
            </w:r>
          </w:p>
        </w:tc>
        <w:tc>
          <w:tcPr>
            <w:tcW w:w="496" w:type="dxa"/>
            <w:tcBorders>
              <w:top w:val="nil"/>
              <w:left w:val="nil"/>
              <w:bottom w:val="nil"/>
              <w:right w:val="nil"/>
            </w:tcBorders>
            <w:shd w:val="clear" w:color="auto" w:fill="auto"/>
            <w:noWrap/>
            <w:hideMark/>
          </w:tcPr>
          <w:p w14:paraId="085EF35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0.8</w:t>
            </w:r>
          </w:p>
        </w:tc>
        <w:tc>
          <w:tcPr>
            <w:tcW w:w="567" w:type="dxa"/>
            <w:tcBorders>
              <w:top w:val="nil"/>
              <w:left w:val="nil"/>
              <w:bottom w:val="nil"/>
              <w:right w:val="nil"/>
            </w:tcBorders>
            <w:shd w:val="clear" w:color="auto" w:fill="auto"/>
            <w:noWrap/>
            <w:hideMark/>
          </w:tcPr>
          <w:p w14:paraId="3DAA5F7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638" w:type="dxa"/>
            <w:tcBorders>
              <w:top w:val="nil"/>
              <w:left w:val="nil"/>
              <w:bottom w:val="nil"/>
              <w:right w:val="single" w:sz="4" w:space="0" w:color="auto"/>
            </w:tcBorders>
            <w:shd w:val="clear" w:color="auto" w:fill="auto"/>
            <w:noWrap/>
            <w:hideMark/>
          </w:tcPr>
          <w:p w14:paraId="4C1E4D8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4190E4F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6EACEF6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7B68750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715E026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3E8E1AA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6CA25E2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2C02C8F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01E3D08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1BC43C2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5244DEA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371F149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3E6505B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449863A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r>
      <w:tr w:rsidR="00173832" w:rsidRPr="00303299" w14:paraId="1CEA2612"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40D98072" w14:textId="77777777" w:rsidR="00B97852" w:rsidRPr="00303299" w:rsidRDefault="00B97852" w:rsidP="00E567E2">
            <w:pPr>
              <w:spacing w:after="0" w:line="240" w:lineRule="auto"/>
              <w:rPr>
                <w:rFonts w:ascii="Times New Roman" w:eastAsia="Times New Roman" w:hAnsi="Times New Roman" w:cs="Times New Roman"/>
                <w:sz w:val="20"/>
                <w:szCs w:val="20"/>
                <w:lang w:val="en-US" w:eastAsia="es-ES"/>
              </w:rPr>
            </w:pPr>
          </w:p>
        </w:tc>
        <w:tc>
          <w:tcPr>
            <w:tcW w:w="850" w:type="dxa"/>
            <w:tcBorders>
              <w:top w:val="nil"/>
              <w:left w:val="single" w:sz="4" w:space="0" w:color="auto"/>
              <w:bottom w:val="nil"/>
              <w:right w:val="single" w:sz="4" w:space="0" w:color="auto"/>
            </w:tcBorders>
            <w:shd w:val="clear" w:color="auto" w:fill="auto"/>
            <w:noWrap/>
            <w:hideMark/>
          </w:tcPr>
          <w:p w14:paraId="732179F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209" w:type="dxa"/>
            <w:tcBorders>
              <w:top w:val="nil"/>
              <w:left w:val="single" w:sz="4" w:space="0" w:color="auto"/>
              <w:bottom w:val="nil"/>
              <w:right w:val="single" w:sz="4" w:space="0" w:color="auto"/>
            </w:tcBorders>
            <w:shd w:val="clear" w:color="auto" w:fill="auto"/>
            <w:noWrap/>
            <w:hideMark/>
          </w:tcPr>
          <w:p w14:paraId="6650EFC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4A0C0A5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4AF5DCB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6.7</w:t>
            </w:r>
          </w:p>
        </w:tc>
        <w:tc>
          <w:tcPr>
            <w:tcW w:w="496" w:type="dxa"/>
            <w:tcBorders>
              <w:top w:val="nil"/>
              <w:left w:val="nil"/>
              <w:bottom w:val="nil"/>
              <w:right w:val="nil"/>
            </w:tcBorders>
            <w:shd w:val="clear" w:color="auto" w:fill="auto"/>
            <w:noWrap/>
            <w:hideMark/>
          </w:tcPr>
          <w:p w14:paraId="5522016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1.4</w:t>
            </w:r>
          </w:p>
        </w:tc>
        <w:tc>
          <w:tcPr>
            <w:tcW w:w="567" w:type="dxa"/>
            <w:tcBorders>
              <w:top w:val="nil"/>
              <w:left w:val="nil"/>
              <w:bottom w:val="nil"/>
              <w:right w:val="nil"/>
            </w:tcBorders>
            <w:shd w:val="clear" w:color="auto" w:fill="auto"/>
            <w:noWrap/>
            <w:hideMark/>
          </w:tcPr>
          <w:p w14:paraId="149D600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638" w:type="dxa"/>
            <w:tcBorders>
              <w:top w:val="nil"/>
              <w:left w:val="nil"/>
              <w:bottom w:val="nil"/>
              <w:right w:val="single" w:sz="4" w:space="0" w:color="auto"/>
            </w:tcBorders>
            <w:shd w:val="clear" w:color="auto" w:fill="auto"/>
            <w:noWrap/>
            <w:hideMark/>
          </w:tcPr>
          <w:p w14:paraId="7478E30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5CAB37A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2F82B18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43E2245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55983D2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4C6FA39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71E3B33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475E48C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0719C19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0224C7E1"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5814A62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2B38095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1FCACB7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41EC2F9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r>
      <w:tr w:rsidR="00173832" w:rsidRPr="00303299" w14:paraId="0C5A3EDD"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5DC34A31" w14:textId="77777777" w:rsidR="00B97852" w:rsidRPr="00303299" w:rsidRDefault="00B97852" w:rsidP="00E567E2">
            <w:pPr>
              <w:spacing w:after="0" w:line="240" w:lineRule="auto"/>
              <w:rPr>
                <w:rFonts w:ascii="Times New Roman" w:eastAsia="Times New Roman" w:hAnsi="Times New Roman" w:cs="Times New Roman"/>
                <w:sz w:val="20"/>
                <w:szCs w:val="20"/>
                <w:lang w:val="en-US" w:eastAsia="es-ES"/>
              </w:rPr>
            </w:pPr>
          </w:p>
        </w:tc>
        <w:tc>
          <w:tcPr>
            <w:tcW w:w="850" w:type="dxa"/>
            <w:tcBorders>
              <w:top w:val="nil"/>
              <w:left w:val="single" w:sz="4" w:space="0" w:color="auto"/>
              <w:bottom w:val="nil"/>
              <w:right w:val="single" w:sz="4" w:space="0" w:color="auto"/>
            </w:tcBorders>
            <w:shd w:val="clear" w:color="auto" w:fill="auto"/>
            <w:noWrap/>
            <w:hideMark/>
          </w:tcPr>
          <w:p w14:paraId="280228D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209" w:type="dxa"/>
            <w:tcBorders>
              <w:top w:val="nil"/>
              <w:left w:val="single" w:sz="4" w:space="0" w:color="auto"/>
              <w:bottom w:val="nil"/>
              <w:right w:val="single" w:sz="4" w:space="0" w:color="auto"/>
            </w:tcBorders>
            <w:shd w:val="clear" w:color="auto" w:fill="auto"/>
            <w:noWrap/>
            <w:hideMark/>
          </w:tcPr>
          <w:p w14:paraId="75E5C7A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Rural</w:t>
            </w:r>
          </w:p>
        </w:tc>
        <w:tc>
          <w:tcPr>
            <w:tcW w:w="1418" w:type="dxa"/>
            <w:tcBorders>
              <w:top w:val="nil"/>
              <w:left w:val="single" w:sz="4" w:space="0" w:color="auto"/>
              <w:bottom w:val="nil"/>
              <w:right w:val="single" w:sz="4" w:space="0" w:color="auto"/>
            </w:tcBorders>
            <w:shd w:val="clear" w:color="auto" w:fill="auto"/>
            <w:noWrap/>
            <w:hideMark/>
          </w:tcPr>
          <w:p w14:paraId="0B291BB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4318673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6.3</w:t>
            </w:r>
          </w:p>
        </w:tc>
        <w:tc>
          <w:tcPr>
            <w:tcW w:w="496" w:type="dxa"/>
            <w:tcBorders>
              <w:top w:val="nil"/>
              <w:left w:val="nil"/>
              <w:bottom w:val="nil"/>
              <w:right w:val="nil"/>
            </w:tcBorders>
            <w:shd w:val="clear" w:color="auto" w:fill="auto"/>
            <w:noWrap/>
            <w:hideMark/>
          </w:tcPr>
          <w:p w14:paraId="1A3B690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1.3</w:t>
            </w:r>
          </w:p>
        </w:tc>
        <w:tc>
          <w:tcPr>
            <w:tcW w:w="567" w:type="dxa"/>
            <w:tcBorders>
              <w:top w:val="nil"/>
              <w:left w:val="nil"/>
              <w:bottom w:val="nil"/>
              <w:right w:val="nil"/>
            </w:tcBorders>
            <w:shd w:val="clear" w:color="auto" w:fill="auto"/>
            <w:noWrap/>
            <w:hideMark/>
          </w:tcPr>
          <w:p w14:paraId="74388A5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638" w:type="dxa"/>
            <w:tcBorders>
              <w:top w:val="nil"/>
              <w:left w:val="nil"/>
              <w:bottom w:val="nil"/>
              <w:right w:val="single" w:sz="4" w:space="0" w:color="auto"/>
            </w:tcBorders>
            <w:shd w:val="clear" w:color="auto" w:fill="auto"/>
            <w:noWrap/>
            <w:hideMark/>
          </w:tcPr>
          <w:p w14:paraId="38209EF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567F8F1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76A1875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2DD2564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794569E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76FD1AB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66F696C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1D022D7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7797601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054EF44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40FD329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4C8B721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1CA40FD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5D010CF0"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r>
      <w:tr w:rsidR="00303299" w:rsidRPr="00303299" w14:paraId="5DF0F501" w14:textId="77777777" w:rsidTr="00585B8D">
        <w:trPr>
          <w:trHeight w:val="300"/>
        </w:trPr>
        <w:tc>
          <w:tcPr>
            <w:tcW w:w="1980" w:type="dxa"/>
            <w:tcBorders>
              <w:top w:val="nil"/>
              <w:left w:val="single" w:sz="4" w:space="0" w:color="auto"/>
              <w:bottom w:val="nil"/>
              <w:right w:val="single" w:sz="4" w:space="0" w:color="auto"/>
            </w:tcBorders>
            <w:shd w:val="clear" w:color="auto" w:fill="auto"/>
            <w:noWrap/>
          </w:tcPr>
          <w:p w14:paraId="7D2A586F" w14:textId="77777777" w:rsidR="00303299" w:rsidRPr="00303299" w:rsidRDefault="00303299" w:rsidP="00303299">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Guangzhou, China</w:t>
            </w:r>
          </w:p>
        </w:tc>
        <w:tc>
          <w:tcPr>
            <w:tcW w:w="850" w:type="dxa"/>
            <w:tcBorders>
              <w:top w:val="nil"/>
              <w:left w:val="single" w:sz="4" w:space="0" w:color="auto"/>
              <w:bottom w:val="nil"/>
              <w:right w:val="single" w:sz="4" w:space="0" w:color="auto"/>
            </w:tcBorders>
            <w:shd w:val="clear" w:color="auto" w:fill="auto"/>
            <w:noWrap/>
          </w:tcPr>
          <w:p w14:paraId="5C8F8459"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2.5</w:t>
            </w:r>
          </w:p>
        </w:tc>
        <w:tc>
          <w:tcPr>
            <w:tcW w:w="1209" w:type="dxa"/>
            <w:tcBorders>
              <w:top w:val="nil"/>
              <w:left w:val="single" w:sz="4" w:space="0" w:color="auto"/>
              <w:bottom w:val="nil"/>
              <w:right w:val="single" w:sz="4" w:space="0" w:color="auto"/>
            </w:tcBorders>
            <w:shd w:val="clear" w:color="auto" w:fill="auto"/>
            <w:noWrap/>
          </w:tcPr>
          <w:p w14:paraId="08D52513"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Traffic-Tunnel</w:t>
            </w:r>
          </w:p>
        </w:tc>
        <w:tc>
          <w:tcPr>
            <w:tcW w:w="1418" w:type="dxa"/>
            <w:tcBorders>
              <w:top w:val="nil"/>
              <w:left w:val="single" w:sz="4" w:space="0" w:color="auto"/>
              <w:bottom w:val="nil"/>
              <w:right w:val="single" w:sz="4" w:space="0" w:color="auto"/>
            </w:tcBorders>
            <w:shd w:val="clear" w:color="auto" w:fill="auto"/>
            <w:noWrap/>
          </w:tcPr>
          <w:p w14:paraId="73FBFC1A"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2013</w:t>
            </w:r>
          </w:p>
        </w:tc>
        <w:tc>
          <w:tcPr>
            <w:tcW w:w="567" w:type="dxa"/>
            <w:tcBorders>
              <w:top w:val="nil"/>
              <w:left w:val="single" w:sz="4" w:space="0" w:color="auto"/>
              <w:bottom w:val="nil"/>
              <w:right w:val="nil"/>
            </w:tcBorders>
            <w:shd w:val="clear" w:color="auto" w:fill="auto"/>
            <w:noWrap/>
          </w:tcPr>
          <w:p w14:paraId="2503661C"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p>
        </w:tc>
        <w:tc>
          <w:tcPr>
            <w:tcW w:w="496" w:type="dxa"/>
            <w:tcBorders>
              <w:top w:val="nil"/>
              <w:left w:val="nil"/>
              <w:bottom w:val="nil"/>
              <w:right w:val="nil"/>
            </w:tcBorders>
            <w:shd w:val="clear" w:color="auto" w:fill="auto"/>
            <w:noWrap/>
          </w:tcPr>
          <w:p w14:paraId="0E7112F9"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p>
        </w:tc>
        <w:tc>
          <w:tcPr>
            <w:tcW w:w="567" w:type="dxa"/>
            <w:tcBorders>
              <w:top w:val="nil"/>
              <w:left w:val="nil"/>
              <w:bottom w:val="nil"/>
              <w:right w:val="nil"/>
            </w:tcBorders>
            <w:shd w:val="clear" w:color="auto" w:fill="auto"/>
            <w:noWrap/>
          </w:tcPr>
          <w:p w14:paraId="22F182EC"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6.2</w:t>
            </w:r>
          </w:p>
        </w:tc>
        <w:tc>
          <w:tcPr>
            <w:tcW w:w="638" w:type="dxa"/>
            <w:tcBorders>
              <w:top w:val="nil"/>
              <w:left w:val="nil"/>
              <w:bottom w:val="nil"/>
              <w:right w:val="single" w:sz="4" w:space="0" w:color="auto"/>
            </w:tcBorders>
            <w:shd w:val="clear" w:color="auto" w:fill="auto"/>
            <w:noWrap/>
          </w:tcPr>
          <w:p w14:paraId="26384E82"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8.0</w:t>
            </w:r>
          </w:p>
        </w:tc>
        <w:tc>
          <w:tcPr>
            <w:tcW w:w="567" w:type="dxa"/>
            <w:tcBorders>
              <w:top w:val="nil"/>
              <w:left w:val="single" w:sz="4" w:space="0" w:color="auto"/>
              <w:bottom w:val="nil"/>
              <w:right w:val="nil"/>
            </w:tcBorders>
            <w:shd w:val="clear" w:color="auto" w:fill="auto"/>
            <w:noWrap/>
          </w:tcPr>
          <w:p w14:paraId="5928A299"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tcPr>
          <w:p w14:paraId="06F2AB77"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p>
        </w:tc>
        <w:tc>
          <w:tcPr>
            <w:tcW w:w="709" w:type="dxa"/>
            <w:tcBorders>
              <w:top w:val="nil"/>
              <w:left w:val="nil"/>
              <w:bottom w:val="nil"/>
              <w:right w:val="nil"/>
            </w:tcBorders>
            <w:shd w:val="clear" w:color="auto" w:fill="auto"/>
            <w:noWrap/>
          </w:tcPr>
          <w:p w14:paraId="26A8AC94"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p>
        </w:tc>
        <w:tc>
          <w:tcPr>
            <w:tcW w:w="708" w:type="dxa"/>
            <w:tcBorders>
              <w:top w:val="nil"/>
              <w:left w:val="nil"/>
              <w:bottom w:val="nil"/>
              <w:right w:val="single" w:sz="4" w:space="0" w:color="auto"/>
            </w:tcBorders>
            <w:shd w:val="clear" w:color="auto" w:fill="auto"/>
            <w:noWrap/>
          </w:tcPr>
          <w:p w14:paraId="2FF17405"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p>
        </w:tc>
        <w:tc>
          <w:tcPr>
            <w:tcW w:w="567" w:type="dxa"/>
            <w:tcBorders>
              <w:top w:val="nil"/>
              <w:left w:val="single" w:sz="4" w:space="0" w:color="auto"/>
              <w:bottom w:val="nil"/>
              <w:right w:val="nil"/>
            </w:tcBorders>
            <w:shd w:val="clear" w:color="auto" w:fill="auto"/>
            <w:noWrap/>
          </w:tcPr>
          <w:p w14:paraId="5CFCBDE1"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tcPr>
          <w:p w14:paraId="670D4750"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p>
        </w:tc>
        <w:tc>
          <w:tcPr>
            <w:tcW w:w="709" w:type="dxa"/>
            <w:tcBorders>
              <w:top w:val="nil"/>
              <w:left w:val="nil"/>
              <w:bottom w:val="nil"/>
              <w:right w:val="nil"/>
            </w:tcBorders>
            <w:shd w:val="clear" w:color="auto" w:fill="auto"/>
            <w:noWrap/>
          </w:tcPr>
          <w:p w14:paraId="0375BB75"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p>
        </w:tc>
        <w:tc>
          <w:tcPr>
            <w:tcW w:w="709" w:type="dxa"/>
            <w:gridSpan w:val="2"/>
            <w:tcBorders>
              <w:top w:val="nil"/>
              <w:left w:val="nil"/>
              <w:bottom w:val="nil"/>
              <w:right w:val="single" w:sz="4" w:space="0" w:color="auto"/>
            </w:tcBorders>
            <w:shd w:val="clear" w:color="auto" w:fill="auto"/>
            <w:noWrap/>
          </w:tcPr>
          <w:p w14:paraId="56A5207D"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p>
        </w:tc>
        <w:tc>
          <w:tcPr>
            <w:tcW w:w="567" w:type="dxa"/>
            <w:tcBorders>
              <w:top w:val="nil"/>
              <w:left w:val="single" w:sz="4" w:space="0" w:color="auto"/>
              <w:bottom w:val="nil"/>
              <w:right w:val="nil"/>
            </w:tcBorders>
            <w:shd w:val="clear" w:color="auto" w:fill="auto"/>
            <w:noWrap/>
          </w:tcPr>
          <w:p w14:paraId="17DC42F7"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tcPr>
          <w:p w14:paraId="7801B241"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p>
        </w:tc>
        <w:tc>
          <w:tcPr>
            <w:tcW w:w="709" w:type="dxa"/>
            <w:tcBorders>
              <w:top w:val="nil"/>
              <w:left w:val="nil"/>
              <w:bottom w:val="nil"/>
              <w:right w:val="nil"/>
            </w:tcBorders>
            <w:shd w:val="clear" w:color="auto" w:fill="auto"/>
            <w:noWrap/>
          </w:tcPr>
          <w:p w14:paraId="74204E1D"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-26.1</w:t>
            </w:r>
          </w:p>
        </w:tc>
        <w:tc>
          <w:tcPr>
            <w:tcW w:w="567" w:type="dxa"/>
            <w:gridSpan w:val="2"/>
            <w:tcBorders>
              <w:top w:val="nil"/>
              <w:left w:val="nil"/>
              <w:bottom w:val="nil"/>
              <w:right w:val="single" w:sz="4" w:space="0" w:color="auto"/>
            </w:tcBorders>
            <w:shd w:val="clear" w:color="auto" w:fill="auto"/>
            <w:noWrap/>
          </w:tcPr>
          <w:p w14:paraId="16619AF6" w14:textId="77777777" w:rsidR="00303299" w:rsidRPr="00303299" w:rsidRDefault="00303299" w:rsidP="00303299">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-25.4</w:t>
            </w:r>
          </w:p>
        </w:tc>
        <w:tc>
          <w:tcPr>
            <w:tcW w:w="1134" w:type="dxa"/>
            <w:tcBorders>
              <w:top w:val="nil"/>
              <w:left w:val="single" w:sz="4" w:space="0" w:color="auto"/>
              <w:bottom w:val="nil"/>
              <w:right w:val="single" w:sz="4" w:space="0" w:color="auto"/>
            </w:tcBorders>
            <w:shd w:val="clear" w:color="auto" w:fill="auto"/>
            <w:noWrap/>
          </w:tcPr>
          <w:p w14:paraId="39827C8D" w14:textId="77777777" w:rsidR="00303299" w:rsidRPr="00303299" w:rsidRDefault="003F2F7F" w:rsidP="00303299">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53VOzoFb","properties":{"formattedCitation":"[23]","plainCitation":"[23]","noteIndex":0},"citationItems":[{"id":4996,"uris":["http://zotero.org/users/3188745/items/2W4SYBV7"],"uri":["http://zotero.org/users/3188745/items/2W4SYBV7"],"itemData":{"id":4996,"type":"article-journal","abstract":"Abstract. Vehicle emissions are a major source of urban air pollution. In recent decade, the Chinese government has introduced a range of policies to reduce vehicle emissions. In order to understand the chemical characteristics of PM2.5 from on-road vehicle emissions in the Pearl River Delta (PRD) region and to evaluate the effectiveness of control policies on vehicle emissions, the emission factors of PM2.5 mass, elemental carbon (EC), organic carbon (OC), water-soluble organic carbon (WSOC), water-soluble inorganic ions (WSII), metal elements, organic compounds and stable carbon isotopic composition were measured in the Zhujiang tunnel of Guangzhou, in the PRD region of China in 2013. Emission factors of PM2.5 mass, OC, EC and WSOC were 92.4, 16.7, 16.4 and 1.31 mg vehicle−1 km−1 respectively. Emission factors of WSII were 0.016 (F-) ~ 4.17 (Cl−) mg vehicle−1 km−1, contributing about 9.8% to the PM2.5 emissions. The sum of 27 measured metal elements accounted for 15.2% of PM2.5 emissions. Fe was the most abundant metal element, with an emission factor of 3.91 mg vehicle−1 km−1. Emission factors of organic compounds including n-alkanes, polycyclic aromatic hydrocarbons, hopanes and steranes were 91.9, 5.02, 32.0 and 7.59 μg vehicle−1 km−1, respectively. Stable carbon isotopic composition δ13C value was −25.0‰ on average. An isotopic fractionation of 3.2‰ was found during fuel combustion. Compared to a previous study in Zhujiang tunnel in 2004, emission factors of PM2.5mass, EC, OC, WSII except Cl- and organic compounds decreased by 16.0 ~ 93.4%, which could be attributed to emission control policy from 2004 to 2013. However, emission factors of most of the metal elements increased significantly, which could be partially attributed to the changes in motor oil additives and vehicle conditions. There are no mandatory national standards to limit metal content from vehicle emissions, which should be a concern of the government. A snapshot of the 2013 characteristic emissions of PM2.5 and its constituents from the on-road vehicular fleet in the PRD region retrieved from our study would be helpful for the assessment of past and future implementations of vehicle emission control policy.","container-title":"Atmospheric Chemistry and Physics","DOI":"10.5194/acp-15-3097-2015","ISSN":"1680-7324","issue":"6","journalAbbreviation":"Atmos. Chem. Phys.","language":"en","page":"3097-3108","source":"DOI.org (Crossref)","title":"Chemical and stable carbon isotopic composition of PM2.5 from on-road vehicle emissions in the PRD region and implications for vehicle emission control policy","volume":"15","author":[{"family":"Dai","given":"S."},{"family":"Bi","given":"X."},{"family":"Chan","given":"L. Y."},{"family":"He","given":"J."},{"family":"Wang","given":"B."},{"family":"Wang","given":"X."},{"family":"Peng","given":"P."},{"family":"Sheng","given":"G."},{"family":"Fu","given":"J."}],"issued":{"date-parts":[["2015",3,18]]}}}],"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3F2F7F">
              <w:rPr>
                <w:rFonts w:ascii="Calibri" w:hAnsi="Calibri" w:cs="Calibri"/>
                <w:sz w:val="20"/>
              </w:rPr>
              <w:t>[23]</w:t>
            </w:r>
            <w:r>
              <w:rPr>
                <w:rFonts w:ascii="Calibri" w:eastAsia="Times New Roman" w:hAnsi="Calibri" w:cs="Calibri"/>
                <w:color w:val="000000"/>
                <w:sz w:val="20"/>
                <w:szCs w:val="20"/>
                <w:lang w:val="en-US" w:eastAsia="es-ES"/>
              </w:rPr>
              <w:fldChar w:fldCharType="end"/>
            </w:r>
          </w:p>
        </w:tc>
      </w:tr>
      <w:tr w:rsidR="00173832" w:rsidRPr="00303299" w14:paraId="2CF891F0"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7FF401A6"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Xi'an, China</w:t>
            </w:r>
          </w:p>
        </w:tc>
        <w:tc>
          <w:tcPr>
            <w:tcW w:w="850" w:type="dxa"/>
            <w:tcBorders>
              <w:top w:val="nil"/>
              <w:left w:val="single" w:sz="4" w:space="0" w:color="auto"/>
              <w:bottom w:val="nil"/>
              <w:right w:val="single" w:sz="4" w:space="0" w:color="auto"/>
            </w:tcBorders>
            <w:shd w:val="clear" w:color="auto" w:fill="auto"/>
            <w:noWrap/>
            <w:hideMark/>
          </w:tcPr>
          <w:p w14:paraId="4EF038C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2.5</w:t>
            </w:r>
          </w:p>
        </w:tc>
        <w:tc>
          <w:tcPr>
            <w:tcW w:w="1209" w:type="dxa"/>
            <w:tcBorders>
              <w:top w:val="nil"/>
              <w:left w:val="single" w:sz="4" w:space="0" w:color="auto"/>
              <w:bottom w:val="nil"/>
              <w:right w:val="single" w:sz="4" w:space="0" w:color="auto"/>
            </w:tcBorders>
            <w:shd w:val="clear" w:color="auto" w:fill="auto"/>
            <w:noWrap/>
            <w:hideMark/>
          </w:tcPr>
          <w:p w14:paraId="70BF5E0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7887C2D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2008-2009</w:t>
            </w:r>
          </w:p>
        </w:tc>
        <w:tc>
          <w:tcPr>
            <w:tcW w:w="567" w:type="dxa"/>
            <w:tcBorders>
              <w:top w:val="nil"/>
              <w:left w:val="single" w:sz="4" w:space="0" w:color="auto"/>
              <w:bottom w:val="nil"/>
              <w:right w:val="nil"/>
            </w:tcBorders>
            <w:shd w:val="clear" w:color="auto" w:fill="auto"/>
            <w:noWrap/>
            <w:hideMark/>
          </w:tcPr>
          <w:p w14:paraId="0B4A428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9.2</w:t>
            </w:r>
          </w:p>
        </w:tc>
        <w:tc>
          <w:tcPr>
            <w:tcW w:w="496" w:type="dxa"/>
            <w:tcBorders>
              <w:top w:val="nil"/>
              <w:left w:val="nil"/>
              <w:bottom w:val="nil"/>
              <w:right w:val="nil"/>
            </w:tcBorders>
            <w:shd w:val="clear" w:color="auto" w:fill="auto"/>
            <w:noWrap/>
            <w:hideMark/>
          </w:tcPr>
          <w:p w14:paraId="3AE6936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6.8</w:t>
            </w:r>
          </w:p>
        </w:tc>
        <w:tc>
          <w:tcPr>
            <w:tcW w:w="567" w:type="dxa"/>
            <w:tcBorders>
              <w:top w:val="nil"/>
              <w:left w:val="nil"/>
              <w:bottom w:val="nil"/>
              <w:right w:val="nil"/>
            </w:tcBorders>
            <w:shd w:val="clear" w:color="auto" w:fill="auto"/>
            <w:noWrap/>
            <w:hideMark/>
          </w:tcPr>
          <w:p w14:paraId="3AB19AE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2.1</w:t>
            </w:r>
          </w:p>
        </w:tc>
        <w:tc>
          <w:tcPr>
            <w:tcW w:w="638" w:type="dxa"/>
            <w:tcBorders>
              <w:top w:val="nil"/>
              <w:left w:val="nil"/>
              <w:bottom w:val="nil"/>
              <w:right w:val="single" w:sz="4" w:space="0" w:color="auto"/>
            </w:tcBorders>
            <w:shd w:val="clear" w:color="auto" w:fill="auto"/>
            <w:noWrap/>
            <w:hideMark/>
          </w:tcPr>
          <w:p w14:paraId="4A906A8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36.0</w:t>
            </w:r>
          </w:p>
        </w:tc>
        <w:tc>
          <w:tcPr>
            <w:tcW w:w="567" w:type="dxa"/>
            <w:tcBorders>
              <w:top w:val="nil"/>
              <w:left w:val="single" w:sz="4" w:space="0" w:color="auto"/>
              <w:bottom w:val="nil"/>
              <w:right w:val="nil"/>
            </w:tcBorders>
            <w:shd w:val="clear" w:color="auto" w:fill="auto"/>
            <w:noWrap/>
            <w:hideMark/>
          </w:tcPr>
          <w:p w14:paraId="2152C7D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7FC9F31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017FFE6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26501DE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6A98B269"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7F015D0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725A562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gridSpan w:val="2"/>
            <w:tcBorders>
              <w:top w:val="nil"/>
              <w:left w:val="nil"/>
              <w:bottom w:val="nil"/>
              <w:right w:val="single" w:sz="4" w:space="0" w:color="auto"/>
            </w:tcBorders>
            <w:shd w:val="clear" w:color="auto" w:fill="auto"/>
            <w:noWrap/>
            <w:hideMark/>
          </w:tcPr>
          <w:p w14:paraId="0EA78E4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4D0AF71D"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425" w:type="dxa"/>
            <w:tcBorders>
              <w:top w:val="nil"/>
              <w:left w:val="nil"/>
              <w:bottom w:val="nil"/>
              <w:right w:val="nil"/>
            </w:tcBorders>
            <w:shd w:val="clear" w:color="auto" w:fill="auto"/>
            <w:noWrap/>
            <w:hideMark/>
          </w:tcPr>
          <w:p w14:paraId="38B6F6E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5E2A5D1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1A43555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242EA83A" w14:textId="77777777" w:rsidR="00B97852" w:rsidRPr="00303299" w:rsidRDefault="003F2F7F"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zZEeVht6","properties":{"formattedCitation":"[24]","plainCitation":"[24]","noteIndex":0},"citationItems":[{"id":3877,"uris":["http://zotero.org/users/3188745/items/4D4NYYCF"],"uri":["http://zotero.org/users/3188745/items/4D4NYYCF"],"itemData":{"id":3877,"type":"article-journal","container-title":"Atmospheric Environment","DOI":"10.1016/j.atmosenv.2018.05.008","ISSN":"13522310","language":"en","page":"253-261","source":"Crossref","title":"Stable carbon isotopes and levoglucosan for PM 2.5 elemental carbon source apportionments in the largest city of Northwest China","volume":"185","author":[{"family":"Zhao","given":"Zhuzi"},{"family":"Cao","given":"Junji"},{"family":"Zhang","given":"Ting"},{"family":"Shen","given":"Zhenxing"},{"family":"Ni","given":"Haiyan"},{"family":"Tian","given":"Jie"},{"family":"Wang","given":"Qiyuan"},{"family":"Liu","given":"Suixin"},{"family":"Zhou","given":"Jiamao"},{"family":"Gu","given":"Jian"},{"family":"Shen","given":"Ganzhou"}],"issued":{"date-parts":[["2018",7]]}}}],"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3F2F7F">
              <w:rPr>
                <w:rFonts w:ascii="Calibri" w:hAnsi="Calibri" w:cs="Calibri"/>
                <w:sz w:val="20"/>
              </w:rPr>
              <w:t>[24]</w:t>
            </w:r>
            <w:r>
              <w:rPr>
                <w:rFonts w:ascii="Calibri" w:eastAsia="Times New Roman" w:hAnsi="Calibri" w:cs="Calibri"/>
                <w:color w:val="000000"/>
                <w:sz w:val="20"/>
                <w:szCs w:val="20"/>
                <w:lang w:val="en-US" w:eastAsia="es-ES"/>
              </w:rPr>
              <w:fldChar w:fldCharType="end"/>
            </w:r>
          </w:p>
        </w:tc>
      </w:tr>
      <w:tr w:rsidR="00173832" w:rsidRPr="00303299" w14:paraId="622A0A0D"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570367FF"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Ahmedabad, India</w:t>
            </w:r>
          </w:p>
        </w:tc>
        <w:tc>
          <w:tcPr>
            <w:tcW w:w="850" w:type="dxa"/>
            <w:tcBorders>
              <w:top w:val="nil"/>
              <w:left w:val="single" w:sz="4" w:space="0" w:color="auto"/>
              <w:bottom w:val="nil"/>
              <w:right w:val="single" w:sz="4" w:space="0" w:color="auto"/>
            </w:tcBorders>
            <w:shd w:val="clear" w:color="auto" w:fill="auto"/>
            <w:noWrap/>
            <w:hideMark/>
          </w:tcPr>
          <w:p w14:paraId="38B98A3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10</w:t>
            </w:r>
          </w:p>
        </w:tc>
        <w:tc>
          <w:tcPr>
            <w:tcW w:w="1209" w:type="dxa"/>
            <w:tcBorders>
              <w:top w:val="nil"/>
              <w:left w:val="single" w:sz="4" w:space="0" w:color="auto"/>
              <w:bottom w:val="nil"/>
              <w:right w:val="single" w:sz="4" w:space="0" w:color="auto"/>
            </w:tcBorders>
            <w:shd w:val="clear" w:color="auto" w:fill="auto"/>
            <w:noWrap/>
            <w:hideMark/>
          </w:tcPr>
          <w:p w14:paraId="40F90F8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Urban</w:t>
            </w:r>
          </w:p>
        </w:tc>
        <w:tc>
          <w:tcPr>
            <w:tcW w:w="1418" w:type="dxa"/>
            <w:tcBorders>
              <w:top w:val="nil"/>
              <w:left w:val="single" w:sz="4" w:space="0" w:color="auto"/>
              <w:bottom w:val="nil"/>
              <w:right w:val="single" w:sz="4" w:space="0" w:color="auto"/>
            </w:tcBorders>
            <w:shd w:val="clear" w:color="auto" w:fill="auto"/>
            <w:noWrap/>
            <w:hideMark/>
          </w:tcPr>
          <w:p w14:paraId="2DD50E2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2011</w:t>
            </w:r>
            <w:r w:rsidR="00E567E2" w:rsidRPr="00303299">
              <w:rPr>
                <w:rFonts w:ascii="Calibri" w:eastAsia="Times New Roman" w:hAnsi="Calibri" w:cs="Calibri"/>
                <w:color w:val="000000"/>
                <w:sz w:val="20"/>
                <w:szCs w:val="20"/>
                <w:lang w:val="en-US" w:eastAsia="es-ES"/>
              </w:rPr>
              <w:t xml:space="preserve"> (May-Jun)</w:t>
            </w:r>
          </w:p>
        </w:tc>
        <w:tc>
          <w:tcPr>
            <w:tcW w:w="567" w:type="dxa"/>
            <w:tcBorders>
              <w:top w:val="nil"/>
              <w:left w:val="single" w:sz="4" w:space="0" w:color="auto"/>
              <w:bottom w:val="nil"/>
              <w:right w:val="nil"/>
            </w:tcBorders>
            <w:shd w:val="clear" w:color="auto" w:fill="auto"/>
            <w:noWrap/>
            <w:hideMark/>
          </w:tcPr>
          <w:p w14:paraId="618BACE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2.1</w:t>
            </w:r>
          </w:p>
        </w:tc>
        <w:tc>
          <w:tcPr>
            <w:tcW w:w="496" w:type="dxa"/>
            <w:tcBorders>
              <w:top w:val="nil"/>
              <w:left w:val="nil"/>
              <w:bottom w:val="nil"/>
              <w:right w:val="nil"/>
            </w:tcBorders>
            <w:shd w:val="clear" w:color="auto" w:fill="auto"/>
            <w:noWrap/>
            <w:hideMark/>
          </w:tcPr>
          <w:p w14:paraId="4675EEF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567" w:type="dxa"/>
            <w:tcBorders>
              <w:top w:val="nil"/>
              <w:left w:val="nil"/>
              <w:bottom w:val="nil"/>
              <w:right w:val="nil"/>
            </w:tcBorders>
            <w:shd w:val="clear" w:color="auto" w:fill="auto"/>
            <w:noWrap/>
            <w:hideMark/>
          </w:tcPr>
          <w:p w14:paraId="355E598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1.1</w:t>
            </w:r>
          </w:p>
        </w:tc>
        <w:tc>
          <w:tcPr>
            <w:tcW w:w="638" w:type="dxa"/>
            <w:tcBorders>
              <w:top w:val="nil"/>
              <w:left w:val="nil"/>
              <w:bottom w:val="nil"/>
              <w:right w:val="single" w:sz="4" w:space="0" w:color="auto"/>
            </w:tcBorders>
            <w:shd w:val="clear" w:color="auto" w:fill="auto"/>
            <w:noWrap/>
            <w:hideMark/>
          </w:tcPr>
          <w:p w14:paraId="7F9D159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7.9</w:t>
            </w:r>
          </w:p>
        </w:tc>
        <w:tc>
          <w:tcPr>
            <w:tcW w:w="567" w:type="dxa"/>
            <w:tcBorders>
              <w:top w:val="nil"/>
              <w:left w:val="single" w:sz="4" w:space="0" w:color="auto"/>
              <w:bottom w:val="nil"/>
              <w:right w:val="nil"/>
            </w:tcBorders>
            <w:shd w:val="clear" w:color="auto" w:fill="auto"/>
            <w:noWrap/>
            <w:hideMark/>
          </w:tcPr>
          <w:p w14:paraId="4852064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0DC7326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2DE548C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5025A5F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4F5D3DB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7.5</w:t>
            </w:r>
          </w:p>
        </w:tc>
        <w:tc>
          <w:tcPr>
            <w:tcW w:w="425" w:type="dxa"/>
            <w:tcBorders>
              <w:top w:val="nil"/>
              <w:left w:val="nil"/>
              <w:bottom w:val="nil"/>
              <w:right w:val="nil"/>
            </w:tcBorders>
            <w:shd w:val="clear" w:color="auto" w:fill="auto"/>
            <w:noWrap/>
            <w:hideMark/>
          </w:tcPr>
          <w:p w14:paraId="471468EC"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709" w:type="dxa"/>
            <w:tcBorders>
              <w:top w:val="nil"/>
              <w:left w:val="nil"/>
              <w:bottom w:val="nil"/>
              <w:right w:val="nil"/>
            </w:tcBorders>
            <w:shd w:val="clear" w:color="auto" w:fill="auto"/>
            <w:noWrap/>
            <w:hideMark/>
          </w:tcPr>
          <w:p w14:paraId="7509F35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4.7</w:t>
            </w:r>
          </w:p>
        </w:tc>
        <w:tc>
          <w:tcPr>
            <w:tcW w:w="709" w:type="dxa"/>
            <w:gridSpan w:val="2"/>
            <w:tcBorders>
              <w:top w:val="nil"/>
              <w:left w:val="nil"/>
              <w:bottom w:val="nil"/>
              <w:right w:val="single" w:sz="4" w:space="0" w:color="auto"/>
            </w:tcBorders>
            <w:shd w:val="clear" w:color="auto" w:fill="auto"/>
            <w:noWrap/>
            <w:hideMark/>
          </w:tcPr>
          <w:p w14:paraId="19C9F12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25.8</w:t>
            </w:r>
          </w:p>
        </w:tc>
        <w:tc>
          <w:tcPr>
            <w:tcW w:w="567" w:type="dxa"/>
            <w:tcBorders>
              <w:top w:val="nil"/>
              <w:left w:val="single" w:sz="4" w:space="0" w:color="auto"/>
              <w:bottom w:val="nil"/>
              <w:right w:val="nil"/>
            </w:tcBorders>
            <w:shd w:val="clear" w:color="auto" w:fill="auto"/>
            <w:noWrap/>
            <w:hideMark/>
          </w:tcPr>
          <w:p w14:paraId="7335523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-28.9</w:t>
            </w:r>
          </w:p>
        </w:tc>
        <w:tc>
          <w:tcPr>
            <w:tcW w:w="425" w:type="dxa"/>
            <w:tcBorders>
              <w:top w:val="nil"/>
              <w:left w:val="nil"/>
              <w:bottom w:val="nil"/>
              <w:right w:val="nil"/>
            </w:tcBorders>
            <w:shd w:val="clear" w:color="auto" w:fill="auto"/>
            <w:noWrap/>
            <w:hideMark/>
          </w:tcPr>
          <w:p w14:paraId="5F9EE04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709" w:type="dxa"/>
            <w:tcBorders>
              <w:top w:val="nil"/>
              <w:left w:val="nil"/>
              <w:bottom w:val="nil"/>
              <w:right w:val="nil"/>
            </w:tcBorders>
            <w:shd w:val="clear" w:color="auto" w:fill="auto"/>
            <w:noWrap/>
            <w:hideMark/>
          </w:tcPr>
          <w:p w14:paraId="6D0F639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-31.0</w:t>
            </w:r>
          </w:p>
        </w:tc>
        <w:tc>
          <w:tcPr>
            <w:tcW w:w="567" w:type="dxa"/>
            <w:gridSpan w:val="2"/>
            <w:tcBorders>
              <w:top w:val="nil"/>
              <w:left w:val="nil"/>
              <w:bottom w:val="nil"/>
              <w:right w:val="single" w:sz="4" w:space="0" w:color="auto"/>
            </w:tcBorders>
            <w:shd w:val="clear" w:color="auto" w:fill="auto"/>
            <w:noWrap/>
            <w:hideMark/>
          </w:tcPr>
          <w:p w14:paraId="026CFA4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-27.1</w:t>
            </w:r>
          </w:p>
        </w:tc>
        <w:tc>
          <w:tcPr>
            <w:tcW w:w="1134" w:type="dxa"/>
            <w:tcBorders>
              <w:top w:val="nil"/>
              <w:left w:val="single" w:sz="4" w:space="0" w:color="auto"/>
              <w:bottom w:val="nil"/>
              <w:right w:val="single" w:sz="4" w:space="0" w:color="auto"/>
            </w:tcBorders>
            <w:shd w:val="clear" w:color="auto" w:fill="auto"/>
            <w:noWrap/>
            <w:hideMark/>
          </w:tcPr>
          <w:p w14:paraId="29CABFBA" w14:textId="77777777" w:rsidR="00B97852" w:rsidRPr="00303299" w:rsidRDefault="003F2F7F" w:rsidP="00E567E2">
            <w:pPr>
              <w:spacing w:after="0" w:line="240" w:lineRule="auto"/>
              <w:jc w:val="center"/>
              <w:rPr>
                <w:rFonts w:ascii="Calibri" w:eastAsia="Times New Roman" w:hAnsi="Calibri" w:cs="Calibri"/>
                <w:color w:val="000000"/>
                <w:sz w:val="20"/>
                <w:szCs w:val="20"/>
                <w:lang w:val="en-US" w:eastAsia="es-ES"/>
              </w:rPr>
            </w:pPr>
            <w:r>
              <w:rPr>
                <w:rFonts w:ascii="Calibri" w:eastAsia="Times New Roman" w:hAnsi="Calibri" w:cs="Calibri"/>
                <w:color w:val="000000"/>
                <w:sz w:val="20"/>
                <w:szCs w:val="20"/>
                <w:lang w:val="en-US" w:eastAsia="es-ES"/>
              </w:rPr>
              <w:fldChar w:fldCharType="begin"/>
            </w:r>
            <w:r>
              <w:rPr>
                <w:rFonts w:ascii="Calibri" w:eastAsia="Times New Roman" w:hAnsi="Calibri" w:cs="Calibri"/>
                <w:color w:val="000000"/>
                <w:sz w:val="20"/>
                <w:szCs w:val="20"/>
                <w:lang w:val="en-US" w:eastAsia="es-ES"/>
              </w:rPr>
              <w:instrText xml:space="preserve"> ADDIN ZOTERO_ITEM CSL_CITATION {"citationID":"1okviU7F","properties":{"formattedCitation":"[25]","plainCitation":"[25]","noteIndex":0},"citationItems":[{"id":2391,"uris":["http://zotero.org/users/3188745/items/MCMUEIJ3"],"uri":["http://zotero.org/users/3188745/items/MCMUEIJ3"],"itemData":{"id":2391,"type":"article-journal","container-title":"Atmospheric Research","DOI":"10.1016/j.atmosres.2016.03.026","ISSN":"01698095","language":"en","page":"268-278","source":"CrossRef","title":"Carbonaceous aerosol over semi-arid region of western India: Heterogeneity in sources and characteristics","title-short":"Carbonaceous aerosol over semi-arid region of western India","volume":"178-179","author":[{"family":"Sudheer","given":"A.K."},{"family":"Aslam","given":"M.Y."},{"family":"Upadhyay","given":"M."},{"family":"Rengarajan","given":"R."},{"family":"Bhushan","given":"R."},{"family":"Rathore","given":"J.S."},{"family":"Singh","given":"S.K."},{"family":"Kumar","given":"S."}],"issued":{"date-parts":[["2016",9]]}}}],"schema":"https://github.com/citation-style-language/schema/raw/master/csl-citation.json"} </w:instrText>
            </w:r>
            <w:r>
              <w:rPr>
                <w:rFonts w:ascii="Calibri" w:eastAsia="Times New Roman" w:hAnsi="Calibri" w:cs="Calibri"/>
                <w:color w:val="000000"/>
                <w:sz w:val="20"/>
                <w:szCs w:val="20"/>
                <w:lang w:val="en-US" w:eastAsia="es-ES"/>
              </w:rPr>
              <w:fldChar w:fldCharType="separate"/>
            </w:r>
            <w:r w:rsidRPr="003F2F7F">
              <w:rPr>
                <w:rFonts w:ascii="Calibri" w:hAnsi="Calibri" w:cs="Calibri"/>
                <w:sz w:val="20"/>
              </w:rPr>
              <w:t>[25]</w:t>
            </w:r>
            <w:r>
              <w:rPr>
                <w:rFonts w:ascii="Calibri" w:eastAsia="Times New Roman" w:hAnsi="Calibri" w:cs="Calibri"/>
                <w:color w:val="000000"/>
                <w:sz w:val="20"/>
                <w:szCs w:val="20"/>
                <w:lang w:val="en-US" w:eastAsia="es-ES"/>
              </w:rPr>
              <w:fldChar w:fldCharType="end"/>
            </w:r>
          </w:p>
        </w:tc>
      </w:tr>
      <w:tr w:rsidR="00E92761" w:rsidRPr="00303299" w14:paraId="73EBD935"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01D09082"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p>
        </w:tc>
        <w:tc>
          <w:tcPr>
            <w:tcW w:w="850" w:type="dxa"/>
            <w:tcBorders>
              <w:top w:val="nil"/>
              <w:left w:val="single" w:sz="4" w:space="0" w:color="auto"/>
              <w:bottom w:val="nil"/>
              <w:right w:val="single" w:sz="4" w:space="0" w:color="auto"/>
            </w:tcBorders>
            <w:shd w:val="clear" w:color="auto" w:fill="auto"/>
            <w:noWrap/>
            <w:hideMark/>
          </w:tcPr>
          <w:p w14:paraId="3944816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2.5</w:t>
            </w:r>
          </w:p>
        </w:tc>
        <w:tc>
          <w:tcPr>
            <w:tcW w:w="1209" w:type="dxa"/>
            <w:tcBorders>
              <w:top w:val="nil"/>
              <w:left w:val="single" w:sz="4" w:space="0" w:color="auto"/>
              <w:bottom w:val="nil"/>
              <w:right w:val="single" w:sz="4" w:space="0" w:color="auto"/>
            </w:tcBorders>
            <w:shd w:val="clear" w:color="auto" w:fill="auto"/>
            <w:noWrap/>
            <w:hideMark/>
          </w:tcPr>
          <w:p w14:paraId="14250C6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1418" w:type="dxa"/>
            <w:tcBorders>
              <w:top w:val="nil"/>
              <w:left w:val="single" w:sz="4" w:space="0" w:color="auto"/>
              <w:bottom w:val="nil"/>
              <w:right w:val="single" w:sz="4" w:space="0" w:color="auto"/>
            </w:tcBorders>
            <w:shd w:val="clear" w:color="auto" w:fill="auto"/>
            <w:noWrap/>
            <w:hideMark/>
          </w:tcPr>
          <w:p w14:paraId="6C59E74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500A14B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1.4</w:t>
            </w:r>
          </w:p>
        </w:tc>
        <w:tc>
          <w:tcPr>
            <w:tcW w:w="496" w:type="dxa"/>
            <w:tcBorders>
              <w:top w:val="nil"/>
              <w:left w:val="nil"/>
              <w:bottom w:val="nil"/>
              <w:right w:val="nil"/>
            </w:tcBorders>
            <w:shd w:val="clear" w:color="auto" w:fill="auto"/>
            <w:noWrap/>
            <w:hideMark/>
          </w:tcPr>
          <w:p w14:paraId="2DC9717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567" w:type="dxa"/>
            <w:tcBorders>
              <w:top w:val="nil"/>
              <w:left w:val="nil"/>
              <w:bottom w:val="nil"/>
              <w:right w:val="nil"/>
            </w:tcBorders>
            <w:shd w:val="clear" w:color="auto" w:fill="auto"/>
            <w:noWrap/>
            <w:hideMark/>
          </w:tcPr>
          <w:p w14:paraId="2411E86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0.56</w:t>
            </w:r>
          </w:p>
        </w:tc>
        <w:tc>
          <w:tcPr>
            <w:tcW w:w="638" w:type="dxa"/>
            <w:tcBorders>
              <w:top w:val="nil"/>
              <w:left w:val="nil"/>
              <w:bottom w:val="nil"/>
              <w:right w:val="single" w:sz="4" w:space="0" w:color="auto"/>
            </w:tcBorders>
            <w:shd w:val="clear" w:color="auto" w:fill="auto"/>
            <w:noWrap/>
            <w:hideMark/>
          </w:tcPr>
          <w:p w14:paraId="5E0D5D8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6.8</w:t>
            </w:r>
          </w:p>
        </w:tc>
        <w:tc>
          <w:tcPr>
            <w:tcW w:w="567" w:type="dxa"/>
            <w:tcBorders>
              <w:top w:val="nil"/>
              <w:left w:val="single" w:sz="4" w:space="0" w:color="auto"/>
              <w:bottom w:val="nil"/>
              <w:right w:val="nil"/>
            </w:tcBorders>
            <w:shd w:val="clear" w:color="auto" w:fill="auto"/>
            <w:noWrap/>
            <w:hideMark/>
          </w:tcPr>
          <w:p w14:paraId="41CAFBE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232DEB2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33A275FB"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7A94F6F8"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3FD391A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4.2</w:t>
            </w:r>
          </w:p>
        </w:tc>
        <w:tc>
          <w:tcPr>
            <w:tcW w:w="425" w:type="dxa"/>
            <w:tcBorders>
              <w:top w:val="nil"/>
              <w:left w:val="nil"/>
              <w:bottom w:val="nil"/>
              <w:right w:val="nil"/>
            </w:tcBorders>
            <w:shd w:val="clear" w:color="auto" w:fill="auto"/>
            <w:noWrap/>
            <w:hideMark/>
          </w:tcPr>
          <w:p w14:paraId="3287ED1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709" w:type="dxa"/>
            <w:tcBorders>
              <w:top w:val="nil"/>
              <w:left w:val="nil"/>
              <w:bottom w:val="nil"/>
              <w:right w:val="nil"/>
            </w:tcBorders>
            <w:shd w:val="clear" w:color="auto" w:fill="auto"/>
            <w:noWrap/>
            <w:hideMark/>
          </w:tcPr>
          <w:p w14:paraId="23A060E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2.3</w:t>
            </w:r>
          </w:p>
        </w:tc>
        <w:tc>
          <w:tcPr>
            <w:tcW w:w="709" w:type="dxa"/>
            <w:gridSpan w:val="2"/>
            <w:tcBorders>
              <w:top w:val="nil"/>
              <w:left w:val="nil"/>
              <w:bottom w:val="nil"/>
              <w:right w:val="single" w:sz="4" w:space="0" w:color="auto"/>
            </w:tcBorders>
            <w:shd w:val="clear" w:color="auto" w:fill="auto"/>
            <w:noWrap/>
            <w:hideMark/>
          </w:tcPr>
          <w:p w14:paraId="5AB16E6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16.5</w:t>
            </w:r>
          </w:p>
        </w:tc>
        <w:tc>
          <w:tcPr>
            <w:tcW w:w="567" w:type="dxa"/>
            <w:tcBorders>
              <w:top w:val="nil"/>
              <w:left w:val="single" w:sz="4" w:space="0" w:color="auto"/>
              <w:bottom w:val="nil"/>
              <w:right w:val="nil"/>
            </w:tcBorders>
            <w:shd w:val="clear" w:color="auto" w:fill="auto"/>
            <w:noWrap/>
            <w:hideMark/>
          </w:tcPr>
          <w:p w14:paraId="63E651DE"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15DF9EAC"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3ED6EAFA"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nil"/>
              <w:right w:val="single" w:sz="4" w:space="0" w:color="auto"/>
            </w:tcBorders>
            <w:shd w:val="clear" w:color="auto" w:fill="auto"/>
            <w:noWrap/>
            <w:hideMark/>
          </w:tcPr>
          <w:p w14:paraId="56013F07"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nil"/>
              <w:right w:val="single" w:sz="4" w:space="0" w:color="auto"/>
            </w:tcBorders>
            <w:shd w:val="clear" w:color="auto" w:fill="auto"/>
            <w:noWrap/>
            <w:hideMark/>
          </w:tcPr>
          <w:p w14:paraId="08DBD0F4"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r>
      <w:tr w:rsidR="00173832" w:rsidRPr="00303299" w14:paraId="59B759C5" w14:textId="77777777" w:rsidTr="00585B8D">
        <w:trPr>
          <w:trHeight w:val="300"/>
        </w:trPr>
        <w:tc>
          <w:tcPr>
            <w:tcW w:w="1980" w:type="dxa"/>
            <w:tcBorders>
              <w:top w:val="nil"/>
              <w:left w:val="single" w:sz="4" w:space="0" w:color="auto"/>
              <w:bottom w:val="nil"/>
              <w:right w:val="single" w:sz="4" w:space="0" w:color="auto"/>
            </w:tcBorders>
            <w:shd w:val="clear" w:color="auto" w:fill="auto"/>
            <w:noWrap/>
            <w:hideMark/>
          </w:tcPr>
          <w:p w14:paraId="39F8CBC7" w14:textId="77777777" w:rsidR="00B97852" w:rsidRPr="00303299" w:rsidRDefault="00B97852" w:rsidP="00E567E2">
            <w:pPr>
              <w:spacing w:after="0" w:line="240" w:lineRule="auto"/>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Jodhpur, India</w:t>
            </w:r>
          </w:p>
        </w:tc>
        <w:tc>
          <w:tcPr>
            <w:tcW w:w="850" w:type="dxa"/>
            <w:tcBorders>
              <w:top w:val="nil"/>
              <w:left w:val="single" w:sz="4" w:space="0" w:color="auto"/>
              <w:bottom w:val="nil"/>
              <w:right w:val="single" w:sz="4" w:space="0" w:color="auto"/>
            </w:tcBorders>
            <w:shd w:val="clear" w:color="auto" w:fill="auto"/>
            <w:noWrap/>
            <w:hideMark/>
          </w:tcPr>
          <w:p w14:paraId="18AE5F2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10</w:t>
            </w:r>
          </w:p>
        </w:tc>
        <w:tc>
          <w:tcPr>
            <w:tcW w:w="1209" w:type="dxa"/>
            <w:tcBorders>
              <w:top w:val="nil"/>
              <w:left w:val="single" w:sz="4" w:space="0" w:color="auto"/>
              <w:bottom w:val="nil"/>
              <w:right w:val="single" w:sz="4" w:space="0" w:color="auto"/>
            </w:tcBorders>
            <w:shd w:val="clear" w:color="auto" w:fill="auto"/>
            <w:noWrap/>
            <w:hideMark/>
          </w:tcPr>
          <w:p w14:paraId="7484DDB6" w14:textId="77777777" w:rsidR="00B97852" w:rsidRPr="00303299" w:rsidRDefault="00961A90"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Semi-u</w:t>
            </w:r>
            <w:r w:rsidR="00B97852" w:rsidRPr="00303299">
              <w:rPr>
                <w:rFonts w:ascii="Calibri" w:eastAsia="Times New Roman" w:hAnsi="Calibri" w:cs="Calibri"/>
                <w:color w:val="000000"/>
                <w:sz w:val="20"/>
                <w:szCs w:val="20"/>
                <w:lang w:val="en-US" w:eastAsia="es-ES"/>
              </w:rPr>
              <w:t>rban</w:t>
            </w:r>
          </w:p>
        </w:tc>
        <w:tc>
          <w:tcPr>
            <w:tcW w:w="1418" w:type="dxa"/>
            <w:tcBorders>
              <w:top w:val="nil"/>
              <w:left w:val="single" w:sz="4" w:space="0" w:color="auto"/>
              <w:bottom w:val="nil"/>
              <w:right w:val="single" w:sz="4" w:space="0" w:color="auto"/>
            </w:tcBorders>
            <w:shd w:val="clear" w:color="auto" w:fill="auto"/>
            <w:noWrap/>
            <w:hideMark/>
          </w:tcPr>
          <w:p w14:paraId="283A9611"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2011</w:t>
            </w:r>
            <w:r w:rsidR="00E567E2" w:rsidRPr="00303299">
              <w:rPr>
                <w:rFonts w:ascii="Calibri" w:eastAsia="Times New Roman" w:hAnsi="Calibri" w:cs="Calibri"/>
                <w:color w:val="000000"/>
                <w:sz w:val="20"/>
                <w:szCs w:val="20"/>
                <w:lang w:val="en-US" w:eastAsia="es-ES"/>
              </w:rPr>
              <w:t xml:space="preserve"> (Aug-Sep)</w:t>
            </w:r>
          </w:p>
        </w:tc>
        <w:tc>
          <w:tcPr>
            <w:tcW w:w="567" w:type="dxa"/>
            <w:tcBorders>
              <w:top w:val="nil"/>
              <w:left w:val="single" w:sz="4" w:space="0" w:color="auto"/>
              <w:bottom w:val="nil"/>
              <w:right w:val="nil"/>
            </w:tcBorders>
            <w:shd w:val="clear" w:color="auto" w:fill="auto"/>
            <w:noWrap/>
            <w:hideMark/>
          </w:tcPr>
          <w:p w14:paraId="6A9BC2E5"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18.9</w:t>
            </w:r>
          </w:p>
        </w:tc>
        <w:tc>
          <w:tcPr>
            <w:tcW w:w="496" w:type="dxa"/>
            <w:tcBorders>
              <w:top w:val="nil"/>
              <w:left w:val="nil"/>
              <w:bottom w:val="nil"/>
              <w:right w:val="nil"/>
            </w:tcBorders>
            <w:shd w:val="clear" w:color="auto" w:fill="auto"/>
            <w:noWrap/>
            <w:hideMark/>
          </w:tcPr>
          <w:p w14:paraId="7490B84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567" w:type="dxa"/>
            <w:tcBorders>
              <w:top w:val="nil"/>
              <w:left w:val="nil"/>
              <w:bottom w:val="nil"/>
              <w:right w:val="nil"/>
            </w:tcBorders>
            <w:shd w:val="clear" w:color="auto" w:fill="auto"/>
            <w:noWrap/>
            <w:hideMark/>
          </w:tcPr>
          <w:p w14:paraId="6EFAB45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1.5</w:t>
            </w:r>
          </w:p>
        </w:tc>
        <w:tc>
          <w:tcPr>
            <w:tcW w:w="638" w:type="dxa"/>
            <w:tcBorders>
              <w:top w:val="nil"/>
              <w:left w:val="nil"/>
              <w:bottom w:val="nil"/>
              <w:right w:val="single" w:sz="4" w:space="0" w:color="auto"/>
            </w:tcBorders>
            <w:shd w:val="clear" w:color="auto" w:fill="auto"/>
            <w:noWrap/>
            <w:hideMark/>
          </w:tcPr>
          <w:p w14:paraId="22E55622"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81.4</w:t>
            </w:r>
          </w:p>
        </w:tc>
        <w:tc>
          <w:tcPr>
            <w:tcW w:w="567" w:type="dxa"/>
            <w:tcBorders>
              <w:top w:val="nil"/>
              <w:left w:val="single" w:sz="4" w:space="0" w:color="auto"/>
              <w:bottom w:val="nil"/>
              <w:right w:val="nil"/>
            </w:tcBorders>
            <w:shd w:val="clear" w:color="auto" w:fill="auto"/>
            <w:noWrap/>
            <w:hideMark/>
          </w:tcPr>
          <w:p w14:paraId="532618D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nil"/>
              <w:right w:val="nil"/>
            </w:tcBorders>
            <w:shd w:val="clear" w:color="auto" w:fill="auto"/>
            <w:noWrap/>
            <w:hideMark/>
          </w:tcPr>
          <w:p w14:paraId="7792C1D2"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nil"/>
              <w:right w:val="nil"/>
            </w:tcBorders>
            <w:shd w:val="clear" w:color="auto" w:fill="auto"/>
            <w:noWrap/>
            <w:hideMark/>
          </w:tcPr>
          <w:p w14:paraId="54228275"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nil"/>
              <w:right w:val="single" w:sz="4" w:space="0" w:color="auto"/>
            </w:tcBorders>
            <w:shd w:val="clear" w:color="auto" w:fill="auto"/>
            <w:noWrap/>
            <w:hideMark/>
          </w:tcPr>
          <w:p w14:paraId="4AF3B55E"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nil"/>
              <w:right w:val="nil"/>
            </w:tcBorders>
            <w:shd w:val="clear" w:color="auto" w:fill="auto"/>
            <w:noWrap/>
            <w:hideMark/>
          </w:tcPr>
          <w:p w14:paraId="0281C27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40.1</w:t>
            </w:r>
          </w:p>
        </w:tc>
        <w:tc>
          <w:tcPr>
            <w:tcW w:w="425" w:type="dxa"/>
            <w:tcBorders>
              <w:top w:val="nil"/>
              <w:left w:val="nil"/>
              <w:bottom w:val="nil"/>
              <w:right w:val="nil"/>
            </w:tcBorders>
            <w:shd w:val="clear" w:color="auto" w:fill="auto"/>
            <w:noWrap/>
            <w:hideMark/>
          </w:tcPr>
          <w:p w14:paraId="470D6D73"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709" w:type="dxa"/>
            <w:tcBorders>
              <w:top w:val="nil"/>
              <w:left w:val="nil"/>
              <w:bottom w:val="nil"/>
              <w:right w:val="nil"/>
            </w:tcBorders>
            <w:shd w:val="clear" w:color="auto" w:fill="auto"/>
            <w:noWrap/>
            <w:hideMark/>
          </w:tcPr>
          <w:p w14:paraId="692CAD0B"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8.3</w:t>
            </w:r>
          </w:p>
        </w:tc>
        <w:tc>
          <w:tcPr>
            <w:tcW w:w="709" w:type="dxa"/>
            <w:gridSpan w:val="2"/>
            <w:tcBorders>
              <w:top w:val="nil"/>
              <w:left w:val="nil"/>
              <w:bottom w:val="nil"/>
              <w:right w:val="single" w:sz="4" w:space="0" w:color="auto"/>
            </w:tcBorders>
            <w:shd w:val="clear" w:color="auto" w:fill="auto"/>
            <w:noWrap/>
            <w:hideMark/>
          </w:tcPr>
          <w:p w14:paraId="71F76EC9"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135.0</w:t>
            </w:r>
          </w:p>
        </w:tc>
        <w:tc>
          <w:tcPr>
            <w:tcW w:w="567" w:type="dxa"/>
            <w:tcBorders>
              <w:top w:val="nil"/>
              <w:left w:val="single" w:sz="4" w:space="0" w:color="auto"/>
              <w:bottom w:val="nil"/>
              <w:right w:val="nil"/>
            </w:tcBorders>
            <w:shd w:val="clear" w:color="auto" w:fill="auto"/>
            <w:noWrap/>
            <w:hideMark/>
          </w:tcPr>
          <w:p w14:paraId="3C62158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-27.5</w:t>
            </w:r>
          </w:p>
        </w:tc>
        <w:tc>
          <w:tcPr>
            <w:tcW w:w="425" w:type="dxa"/>
            <w:tcBorders>
              <w:top w:val="nil"/>
              <w:left w:val="nil"/>
              <w:bottom w:val="nil"/>
              <w:right w:val="nil"/>
            </w:tcBorders>
            <w:shd w:val="clear" w:color="auto" w:fill="auto"/>
            <w:noWrap/>
            <w:hideMark/>
          </w:tcPr>
          <w:p w14:paraId="19E07CF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709" w:type="dxa"/>
            <w:tcBorders>
              <w:top w:val="nil"/>
              <w:left w:val="nil"/>
              <w:bottom w:val="nil"/>
              <w:right w:val="nil"/>
            </w:tcBorders>
            <w:shd w:val="clear" w:color="auto" w:fill="auto"/>
            <w:noWrap/>
            <w:hideMark/>
          </w:tcPr>
          <w:p w14:paraId="5425D30F"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-29.6</w:t>
            </w:r>
          </w:p>
        </w:tc>
        <w:tc>
          <w:tcPr>
            <w:tcW w:w="567" w:type="dxa"/>
            <w:gridSpan w:val="2"/>
            <w:tcBorders>
              <w:top w:val="nil"/>
              <w:left w:val="nil"/>
              <w:bottom w:val="nil"/>
              <w:right w:val="single" w:sz="4" w:space="0" w:color="auto"/>
            </w:tcBorders>
            <w:shd w:val="clear" w:color="auto" w:fill="auto"/>
            <w:noWrap/>
            <w:hideMark/>
          </w:tcPr>
          <w:p w14:paraId="4A1ED86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-25.8</w:t>
            </w:r>
          </w:p>
        </w:tc>
        <w:tc>
          <w:tcPr>
            <w:tcW w:w="1134" w:type="dxa"/>
            <w:tcBorders>
              <w:top w:val="nil"/>
              <w:left w:val="single" w:sz="4" w:space="0" w:color="auto"/>
              <w:bottom w:val="nil"/>
              <w:right w:val="single" w:sz="4" w:space="0" w:color="auto"/>
            </w:tcBorders>
            <w:shd w:val="clear" w:color="auto" w:fill="auto"/>
            <w:noWrap/>
            <w:hideMark/>
          </w:tcPr>
          <w:p w14:paraId="1C613EE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r>
      <w:tr w:rsidR="00173832" w:rsidRPr="00173832" w14:paraId="27C1DC0D" w14:textId="77777777" w:rsidTr="00585B8D">
        <w:trPr>
          <w:trHeight w:val="300"/>
        </w:trPr>
        <w:tc>
          <w:tcPr>
            <w:tcW w:w="1980" w:type="dxa"/>
            <w:tcBorders>
              <w:top w:val="nil"/>
              <w:left w:val="single" w:sz="4" w:space="0" w:color="auto"/>
              <w:bottom w:val="single" w:sz="4" w:space="0" w:color="auto"/>
              <w:right w:val="single" w:sz="4" w:space="0" w:color="auto"/>
            </w:tcBorders>
            <w:shd w:val="clear" w:color="auto" w:fill="auto"/>
            <w:noWrap/>
            <w:hideMark/>
          </w:tcPr>
          <w:p w14:paraId="69FBAE56" w14:textId="77777777" w:rsidR="00B97852" w:rsidRPr="00303299" w:rsidRDefault="00B97852" w:rsidP="00E567E2">
            <w:pPr>
              <w:spacing w:after="0" w:line="240" w:lineRule="auto"/>
              <w:rPr>
                <w:rFonts w:ascii="Times New Roman" w:eastAsia="Times New Roman" w:hAnsi="Times New Roman" w:cs="Times New Roman"/>
                <w:sz w:val="20"/>
                <w:szCs w:val="20"/>
                <w:lang w:val="en-US" w:eastAsia="es-ES"/>
              </w:rPr>
            </w:pPr>
          </w:p>
        </w:tc>
        <w:tc>
          <w:tcPr>
            <w:tcW w:w="850" w:type="dxa"/>
            <w:tcBorders>
              <w:top w:val="nil"/>
              <w:left w:val="single" w:sz="4" w:space="0" w:color="auto"/>
              <w:bottom w:val="single" w:sz="4" w:space="0" w:color="auto"/>
              <w:right w:val="single" w:sz="4" w:space="0" w:color="auto"/>
            </w:tcBorders>
            <w:shd w:val="clear" w:color="auto" w:fill="auto"/>
            <w:noWrap/>
            <w:hideMark/>
          </w:tcPr>
          <w:p w14:paraId="775BF5E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PM</w:t>
            </w:r>
            <w:r w:rsidRPr="003124BA">
              <w:rPr>
                <w:rFonts w:ascii="Calibri" w:eastAsia="Times New Roman" w:hAnsi="Calibri" w:cs="Calibri"/>
                <w:color w:val="000000"/>
                <w:sz w:val="20"/>
                <w:szCs w:val="20"/>
                <w:vertAlign w:val="subscript"/>
                <w:lang w:val="en-US" w:eastAsia="es-ES"/>
              </w:rPr>
              <w:t>2.5</w:t>
            </w:r>
          </w:p>
        </w:tc>
        <w:tc>
          <w:tcPr>
            <w:tcW w:w="1209" w:type="dxa"/>
            <w:tcBorders>
              <w:top w:val="nil"/>
              <w:left w:val="single" w:sz="4" w:space="0" w:color="auto"/>
              <w:bottom w:val="single" w:sz="4" w:space="0" w:color="auto"/>
              <w:right w:val="single" w:sz="4" w:space="0" w:color="auto"/>
            </w:tcBorders>
            <w:shd w:val="clear" w:color="auto" w:fill="auto"/>
            <w:noWrap/>
            <w:hideMark/>
          </w:tcPr>
          <w:p w14:paraId="1DF6796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1418" w:type="dxa"/>
            <w:tcBorders>
              <w:top w:val="nil"/>
              <w:left w:val="single" w:sz="4" w:space="0" w:color="auto"/>
              <w:bottom w:val="single" w:sz="4" w:space="0" w:color="auto"/>
              <w:right w:val="single" w:sz="4" w:space="0" w:color="auto"/>
            </w:tcBorders>
            <w:shd w:val="clear" w:color="auto" w:fill="auto"/>
            <w:noWrap/>
            <w:hideMark/>
          </w:tcPr>
          <w:p w14:paraId="139BA136"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single" w:sz="4" w:space="0" w:color="auto"/>
              <w:right w:val="nil"/>
            </w:tcBorders>
            <w:shd w:val="clear" w:color="auto" w:fill="auto"/>
            <w:noWrap/>
            <w:hideMark/>
          </w:tcPr>
          <w:p w14:paraId="54844AB7"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2.1</w:t>
            </w:r>
          </w:p>
        </w:tc>
        <w:tc>
          <w:tcPr>
            <w:tcW w:w="496" w:type="dxa"/>
            <w:tcBorders>
              <w:top w:val="nil"/>
              <w:left w:val="nil"/>
              <w:bottom w:val="single" w:sz="4" w:space="0" w:color="auto"/>
              <w:right w:val="nil"/>
            </w:tcBorders>
            <w:shd w:val="clear" w:color="auto" w:fill="auto"/>
            <w:noWrap/>
            <w:hideMark/>
          </w:tcPr>
          <w:p w14:paraId="72332DDD"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567" w:type="dxa"/>
            <w:tcBorders>
              <w:top w:val="nil"/>
              <w:left w:val="nil"/>
              <w:bottom w:val="single" w:sz="4" w:space="0" w:color="auto"/>
              <w:right w:val="nil"/>
            </w:tcBorders>
            <w:shd w:val="clear" w:color="auto" w:fill="auto"/>
            <w:noWrap/>
            <w:hideMark/>
          </w:tcPr>
          <w:p w14:paraId="307359E4"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0.68</w:t>
            </w:r>
          </w:p>
        </w:tc>
        <w:tc>
          <w:tcPr>
            <w:tcW w:w="638" w:type="dxa"/>
            <w:tcBorders>
              <w:top w:val="nil"/>
              <w:left w:val="nil"/>
              <w:bottom w:val="single" w:sz="4" w:space="0" w:color="auto"/>
              <w:right w:val="single" w:sz="4" w:space="0" w:color="auto"/>
            </w:tcBorders>
            <w:shd w:val="clear" w:color="auto" w:fill="auto"/>
            <w:noWrap/>
            <w:hideMark/>
          </w:tcPr>
          <w:p w14:paraId="544C5B2A"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9.9</w:t>
            </w:r>
          </w:p>
        </w:tc>
        <w:tc>
          <w:tcPr>
            <w:tcW w:w="567" w:type="dxa"/>
            <w:tcBorders>
              <w:top w:val="nil"/>
              <w:left w:val="single" w:sz="4" w:space="0" w:color="auto"/>
              <w:bottom w:val="single" w:sz="4" w:space="0" w:color="auto"/>
              <w:right w:val="nil"/>
            </w:tcBorders>
            <w:shd w:val="clear" w:color="auto" w:fill="auto"/>
            <w:noWrap/>
            <w:hideMark/>
          </w:tcPr>
          <w:p w14:paraId="10524436"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single" w:sz="4" w:space="0" w:color="auto"/>
              <w:right w:val="nil"/>
            </w:tcBorders>
            <w:shd w:val="clear" w:color="auto" w:fill="auto"/>
            <w:noWrap/>
            <w:hideMark/>
          </w:tcPr>
          <w:p w14:paraId="3F0F78F3"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single" w:sz="4" w:space="0" w:color="auto"/>
              <w:right w:val="nil"/>
            </w:tcBorders>
            <w:shd w:val="clear" w:color="auto" w:fill="auto"/>
            <w:noWrap/>
            <w:hideMark/>
          </w:tcPr>
          <w:p w14:paraId="4F9FD7F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8" w:type="dxa"/>
            <w:tcBorders>
              <w:top w:val="nil"/>
              <w:left w:val="nil"/>
              <w:bottom w:val="single" w:sz="4" w:space="0" w:color="auto"/>
              <w:right w:val="single" w:sz="4" w:space="0" w:color="auto"/>
            </w:tcBorders>
            <w:shd w:val="clear" w:color="auto" w:fill="auto"/>
            <w:noWrap/>
            <w:hideMark/>
          </w:tcPr>
          <w:p w14:paraId="422E23AF" w14:textId="77777777" w:rsidR="00B97852" w:rsidRPr="00303299"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tcBorders>
              <w:top w:val="nil"/>
              <w:left w:val="single" w:sz="4" w:space="0" w:color="auto"/>
              <w:bottom w:val="single" w:sz="4" w:space="0" w:color="auto"/>
              <w:right w:val="nil"/>
            </w:tcBorders>
            <w:shd w:val="clear" w:color="auto" w:fill="auto"/>
            <w:noWrap/>
            <w:hideMark/>
          </w:tcPr>
          <w:p w14:paraId="7F1BC670"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7.5</w:t>
            </w:r>
          </w:p>
        </w:tc>
        <w:tc>
          <w:tcPr>
            <w:tcW w:w="425" w:type="dxa"/>
            <w:tcBorders>
              <w:top w:val="nil"/>
              <w:left w:val="nil"/>
              <w:bottom w:val="single" w:sz="4" w:space="0" w:color="auto"/>
              <w:right w:val="nil"/>
            </w:tcBorders>
            <w:shd w:val="clear" w:color="auto" w:fill="auto"/>
            <w:noWrap/>
            <w:hideMark/>
          </w:tcPr>
          <w:p w14:paraId="6798BD0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709" w:type="dxa"/>
            <w:tcBorders>
              <w:top w:val="nil"/>
              <w:left w:val="nil"/>
              <w:bottom w:val="single" w:sz="4" w:space="0" w:color="auto"/>
              <w:right w:val="nil"/>
            </w:tcBorders>
            <w:shd w:val="clear" w:color="auto" w:fill="auto"/>
            <w:noWrap/>
            <w:hideMark/>
          </w:tcPr>
          <w:p w14:paraId="6998CFF8" w14:textId="77777777" w:rsidR="00B97852" w:rsidRPr="00303299"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1.9</w:t>
            </w:r>
          </w:p>
        </w:tc>
        <w:tc>
          <w:tcPr>
            <w:tcW w:w="709" w:type="dxa"/>
            <w:gridSpan w:val="2"/>
            <w:tcBorders>
              <w:top w:val="nil"/>
              <w:left w:val="nil"/>
              <w:bottom w:val="single" w:sz="4" w:space="0" w:color="auto"/>
              <w:right w:val="single" w:sz="4" w:space="0" w:color="auto"/>
            </w:tcBorders>
            <w:shd w:val="clear" w:color="auto" w:fill="auto"/>
            <w:noWrap/>
            <w:hideMark/>
          </w:tcPr>
          <w:p w14:paraId="266F44CC" w14:textId="77777777" w:rsidR="00B97852" w:rsidRPr="00B97852" w:rsidRDefault="00B97852" w:rsidP="00E567E2">
            <w:pPr>
              <w:spacing w:after="0" w:line="240" w:lineRule="auto"/>
              <w:jc w:val="center"/>
              <w:rPr>
                <w:rFonts w:ascii="Calibri" w:eastAsia="Times New Roman" w:hAnsi="Calibri" w:cs="Calibri"/>
                <w:color w:val="000000"/>
                <w:sz w:val="20"/>
                <w:szCs w:val="20"/>
                <w:lang w:val="en-US" w:eastAsia="es-ES"/>
              </w:rPr>
            </w:pPr>
            <w:r w:rsidRPr="00303299">
              <w:rPr>
                <w:rFonts w:ascii="Calibri" w:eastAsia="Times New Roman" w:hAnsi="Calibri" w:cs="Calibri"/>
                <w:color w:val="000000"/>
                <w:sz w:val="20"/>
                <w:szCs w:val="20"/>
                <w:lang w:val="en-US" w:eastAsia="es-ES"/>
              </w:rPr>
              <w:t>34.0</w:t>
            </w:r>
          </w:p>
        </w:tc>
        <w:tc>
          <w:tcPr>
            <w:tcW w:w="567" w:type="dxa"/>
            <w:tcBorders>
              <w:top w:val="nil"/>
              <w:left w:val="single" w:sz="4" w:space="0" w:color="auto"/>
              <w:bottom w:val="single" w:sz="4" w:space="0" w:color="auto"/>
              <w:right w:val="nil"/>
            </w:tcBorders>
            <w:shd w:val="clear" w:color="auto" w:fill="auto"/>
            <w:noWrap/>
            <w:hideMark/>
          </w:tcPr>
          <w:p w14:paraId="15AF0893" w14:textId="77777777" w:rsidR="00B97852" w:rsidRPr="00B97852" w:rsidRDefault="00B97852" w:rsidP="00E567E2">
            <w:pPr>
              <w:spacing w:after="0" w:line="240" w:lineRule="auto"/>
              <w:jc w:val="center"/>
              <w:rPr>
                <w:rFonts w:ascii="Calibri" w:eastAsia="Times New Roman" w:hAnsi="Calibri" w:cs="Calibri"/>
                <w:color w:val="000000"/>
                <w:sz w:val="20"/>
                <w:szCs w:val="20"/>
                <w:lang w:val="en-US" w:eastAsia="es-ES"/>
              </w:rPr>
            </w:pPr>
          </w:p>
        </w:tc>
        <w:tc>
          <w:tcPr>
            <w:tcW w:w="425" w:type="dxa"/>
            <w:tcBorders>
              <w:top w:val="nil"/>
              <w:left w:val="nil"/>
              <w:bottom w:val="single" w:sz="4" w:space="0" w:color="auto"/>
              <w:right w:val="nil"/>
            </w:tcBorders>
            <w:shd w:val="clear" w:color="auto" w:fill="auto"/>
            <w:noWrap/>
            <w:hideMark/>
          </w:tcPr>
          <w:p w14:paraId="76E8A74C" w14:textId="77777777" w:rsidR="00B97852" w:rsidRPr="00B97852"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709" w:type="dxa"/>
            <w:tcBorders>
              <w:top w:val="nil"/>
              <w:left w:val="nil"/>
              <w:bottom w:val="single" w:sz="4" w:space="0" w:color="auto"/>
              <w:right w:val="nil"/>
            </w:tcBorders>
            <w:shd w:val="clear" w:color="auto" w:fill="auto"/>
            <w:noWrap/>
            <w:hideMark/>
          </w:tcPr>
          <w:p w14:paraId="5666FBC7" w14:textId="77777777" w:rsidR="00B97852" w:rsidRPr="00B97852"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567" w:type="dxa"/>
            <w:gridSpan w:val="2"/>
            <w:tcBorders>
              <w:top w:val="nil"/>
              <w:left w:val="nil"/>
              <w:bottom w:val="single" w:sz="4" w:space="0" w:color="auto"/>
              <w:right w:val="single" w:sz="4" w:space="0" w:color="auto"/>
            </w:tcBorders>
            <w:shd w:val="clear" w:color="auto" w:fill="auto"/>
            <w:noWrap/>
            <w:hideMark/>
          </w:tcPr>
          <w:p w14:paraId="47D5F428" w14:textId="77777777" w:rsidR="00B97852" w:rsidRPr="00B97852" w:rsidRDefault="00B97852" w:rsidP="00E567E2">
            <w:pPr>
              <w:spacing w:after="0" w:line="240" w:lineRule="auto"/>
              <w:jc w:val="center"/>
              <w:rPr>
                <w:rFonts w:ascii="Times New Roman" w:eastAsia="Times New Roman" w:hAnsi="Times New Roman" w:cs="Times New Roman"/>
                <w:sz w:val="20"/>
                <w:szCs w:val="20"/>
                <w:lang w:val="en-US" w:eastAsia="es-ES"/>
              </w:rPr>
            </w:pPr>
          </w:p>
        </w:tc>
        <w:tc>
          <w:tcPr>
            <w:tcW w:w="1134" w:type="dxa"/>
            <w:tcBorders>
              <w:top w:val="nil"/>
              <w:left w:val="single" w:sz="4" w:space="0" w:color="auto"/>
              <w:bottom w:val="single" w:sz="4" w:space="0" w:color="auto"/>
              <w:right w:val="single" w:sz="4" w:space="0" w:color="auto"/>
            </w:tcBorders>
            <w:shd w:val="clear" w:color="auto" w:fill="auto"/>
            <w:noWrap/>
            <w:hideMark/>
          </w:tcPr>
          <w:p w14:paraId="76048DD3" w14:textId="77777777" w:rsidR="00B97852" w:rsidRPr="00B97852" w:rsidRDefault="00B97852" w:rsidP="00E567E2">
            <w:pPr>
              <w:spacing w:after="0" w:line="240" w:lineRule="auto"/>
              <w:jc w:val="center"/>
              <w:rPr>
                <w:rFonts w:ascii="Times New Roman" w:eastAsia="Times New Roman" w:hAnsi="Times New Roman" w:cs="Times New Roman"/>
                <w:sz w:val="20"/>
                <w:szCs w:val="20"/>
                <w:lang w:val="en-US" w:eastAsia="es-ES"/>
              </w:rPr>
            </w:pPr>
          </w:p>
        </w:tc>
      </w:tr>
    </w:tbl>
    <w:p w14:paraId="5323B710" w14:textId="77777777" w:rsidR="007F1BF8" w:rsidRPr="00173832" w:rsidRDefault="002D37E8" w:rsidP="00E659B0">
      <w:pPr>
        <w:rPr>
          <w:lang w:val="en-US"/>
        </w:rPr>
      </w:pPr>
      <w:r>
        <w:rPr>
          <w:lang w:val="en-US"/>
        </w:rPr>
        <w:t>*Read from figure.</w:t>
      </w:r>
    </w:p>
    <w:p w14:paraId="1C32C093" w14:textId="77777777" w:rsidR="007F1BF8" w:rsidRPr="00173832" w:rsidRDefault="007F1BF8" w:rsidP="00E659B0">
      <w:pPr>
        <w:rPr>
          <w:lang w:val="en-US"/>
        </w:rPr>
      </w:pPr>
    </w:p>
    <w:p w14:paraId="6212801F" w14:textId="77777777" w:rsidR="007F1BF8" w:rsidRPr="00173832" w:rsidRDefault="007F1BF8" w:rsidP="00E659B0">
      <w:pPr>
        <w:rPr>
          <w:lang w:val="en-US"/>
        </w:rPr>
        <w:sectPr w:rsidR="007F1BF8" w:rsidRPr="00173832" w:rsidSect="007A0E3D">
          <w:headerReference w:type="default" r:id="rId7"/>
          <w:pgSz w:w="16838" w:h="11906" w:orient="landscape"/>
          <w:pgMar w:top="1418" w:right="678" w:bottom="1418" w:left="567" w:header="708" w:footer="708" w:gutter="0"/>
          <w:cols w:space="708"/>
          <w:docGrid w:linePitch="360"/>
        </w:sectPr>
      </w:pPr>
    </w:p>
    <w:p w14:paraId="7ACA125B" w14:textId="77777777" w:rsidR="00DD6283" w:rsidRPr="00173832" w:rsidRDefault="00DD6283">
      <w:pPr>
        <w:rPr>
          <w:lang w:val="en-US"/>
        </w:rPr>
      </w:pPr>
      <w:r w:rsidRPr="00173832">
        <w:rPr>
          <w:lang w:val="en-US"/>
        </w:rPr>
        <w:object w:dxaOrig="6488" w:dyaOrig="4950" w14:anchorId="3D01E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246.75pt" o:ole="">
            <v:imagedata r:id="rId8" o:title=""/>
          </v:shape>
          <o:OLEObject Type="Embed" ProgID="Origin95.Graph" ShapeID="_x0000_i1025" DrawAspect="Content" ObjectID="_1665321502" r:id="rId9"/>
        </w:object>
      </w:r>
    </w:p>
    <w:p w14:paraId="352F18E2" w14:textId="3278380D" w:rsidR="00DD6283" w:rsidRPr="00173832" w:rsidRDefault="00DD6283">
      <w:pPr>
        <w:rPr>
          <w:lang w:val="en-US"/>
        </w:rPr>
      </w:pPr>
      <w:r w:rsidRPr="00173832">
        <w:rPr>
          <w:lang w:val="en-US"/>
        </w:rPr>
        <w:t xml:space="preserve">Figure S1. </w:t>
      </w:r>
      <w:r w:rsidR="000F4372">
        <w:rPr>
          <w:lang w:val="en-US"/>
        </w:rPr>
        <w:t>Isotope c</w:t>
      </w:r>
      <w:r w:rsidR="000F4372" w:rsidRPr="00173832">
        <w:rPr>
          <w:lang w:val="en-US"/>
        </w:rPr>
        <w:t xml:space="preserve">alibration </w:t>
      </w:r>
      <w:r w:rsidRPr="00173832">
        <w:rPr>
          <w:lang w:val="en-US"/>
        </w:rPr>
        <w:t xml:space="preserve">curve </w:t>
      </w:r>
      <w:r w:rsidR="00B33964">
        <w:rPr>
          <w:lang w:val="en-US"/>
        </w:rPr>
        <w:t xml:space="preserve">established </w:t>
      </w:r>
      <w:r w:rsidRPr="00173832">
        <w:rPr>
          <w:lang w:val="en-US"/>
        </w:rPr>
        <w:t xml:space="preserve">for the </w:t>
      </w:r>
      <w:r w:rsidR="005E67F5" w:rsidRPr="005E67F5">
        <w:rPr>
          <w:rFonts w:ascii="Symbol" w:hAnsi="Symbol"/>
          <w:lang w:val="en-US"/>
        </w:rPr>
        <w:t></w:t>
      </w:r>
      <w:r w:rsidR="005E67F5" w:rsidRPr="005E67F5">
        <w:rPr>
          <w:vertAlign w:val="superscript"/>
          <w:lang w:val="en-US"/>
        </w:rPr>
        <w:t>13</w:t>
      </w:r>
      <w:r w:rsidR="005E67F5" w:rsidRPr="005E67F5">
        <w:rPr>
          <w:lang w:val="en-US"/>
        </w:rPr>
        <w:t>C</w:t>
      </w:r>
      <w:r w:rsidR="005E67F5">
        <w:rPr>
          <w:lang w:val="en-US"/>
        </w:rPr>
        <w:t xml:space="preserve"> </w:t>
      </w:r>
      <w:r w:rsidR="000F4372">
        <w:rPr>
          <w:lang w:val="en-US"/>
        </w:rPr>
        <w:t>analysis by</w:t>
      </w:r>
      <w:r w:rsidRPr="00173832">
        <w:rPr>
          <w:lang w:val="en-US"/>
        </w:rPr>
        <w:t xml:space="preserve"> LC/IRMS </w:t>
      </w:r>
      <w:r w:rsidR="003E7C4F">
        <w:rPr>
          <w:lang w:val="en-US"/>
        </w:rPr>
        <w:t>from</w:t>
      </w:r>
      <w:r w:rsidRPr="00173832">
        <w:rPr>
          <w:lang w:val="en-US"/>
        </w:rPr>
        <w:t xml:space="preserve"> selected </w:t>
      </w:r>
      <w:r w:rsidR="00EA5AFA">
        <w:rPr>
          <w:lang w:val="en-US"/>
        </w:rPr>
        <w:t>laboratory reference</w:t>
      </w:r>
      <w:r w:rsidRPr="00173832">
        <w:rPr>
          <w:lang w:val="en-US"/>
        </w:rPr>
        <w:t xml:space="preserve"> samples.</w:t>
      </w:r>
    </w:p>
    <w:p w14:paraId="6ADA5843" w14:textId="77777777" w:rsidR="007F22B3" w:rsidRPr="00173832" w:rsidRDefault="007F22B3">
      <w:pPr>
        <w:rPr>
          <w:lang w:val="en-US"/>
        </w:rPr>
      </w:pPr>
      <w:r w:rsidRPr="00173832">
        <w:rPr>
          <w:lang w:val="en-US"/>
        </w:rPr>
        <w:object w:dxaOrig="6488" w:dyaOrig="4950" w14:anchorId="0CE71992">
          <v:shape id="_x0000_i1026" type="#_x0000_t75" style="width:333.75pt;height:254.25pt" o:ole="">
            <v:imagedata r:id="rId10" o:title=""/>
          </v:shape>
          <o:OLEObject Type="Embed" ProgID="Origin95.Graph" ShapeID="_x0000_i1026" DrawAspect="Content" ObjectID="_1665321503" r:id="rId11"/>
        </w:object>
      </w:r>
    </w:p>
    <w:p w14:paraId="5578EB17" w14:textId="69A94B19" w:rsidR="007F22B3" w:rsidRPr="00173832" w:rsidRDefault="007F22B3">
      <w:pPr>
        <w:rPr>
          <w:lang w:val="en-US"/>
        </w:rPr>
      </w:pPr>
      <w:r w:rsidRPr="00173832">
        <w:rPr>
          <w:lang w:val="en-US"/>
        </w:rPr>
        <w:t>Figure S2. Relationships between the measured</w:t>
      </w:r>
      <w:r w:rsidR="001E28AA" w:rsidRPr="00173832">
        <w:rPr>
          <w:lang w:val="en-US"/>
        </w:rPr>
        <w:t xml:space="preserve"> and corrected</w:t>
      </w:r>
      <w:r w:rsidRPr="00173832">
        <w:rPr>
          <w:lang w:val="en-US"/>
        </w:rPr>
        <w:t xml:space="preserve"> δ</w:t>
      </w:r>
      <w:r w:rsidRPr="00173832">
        <w:rPr>
          <w:vertAlign w:val="superscript"/>
          <w:lang w:val="en-US"/>
        </w:rPr>
        <w:t>13</w:t>
      </w:r>
      <w:r w:rsidRPr="00173832">
        <w:rPr>
          <w:lang w:val="en-US"/>
        </w:rPr>
        <w:t>C, the C content and the peak area for benzoic acid standard</w:t>
      </w:r>
      <w:r w:rsidR="00A439CB">
        <w:rPr>
          <w:lang w:val="en-US"/>
        </w:rPr>
        <w:t>s</w:t>
      </w:r>
      <w:r w:rsidRPr="00173832">
        <w:rPr>
          <w:lang w:val="en-US"/>
        </w:rPr>
        <w:t>.</w:t>
      </w:r>
      <w:r w:rsidR="001E28AA" w:rsidRPr="00173832">
        <w:rPr>
          <w:lang w:val="en-US"/>
        </w:rPr>
        <w:t xml:space="preserve"> Total peak areas </w:t>
      </w:r>
      <w:r w:rsidR="00FB4406">
        <w:rPr>
          <w:lang w:val="en-US"/>
        </w:rPr>
        <w:t>correspond to</w:t>
      </w:r>
      <w:r w:rsidR="001E28AA" w:rsidRPr="00173832">
        <w:rPr>
          <w:lang w:val="en-US"/>
        </w:rPr>
        <w:t xml:space="preserve"> </w:t>
      </w:r>
      <w:r w:rsidR="00C051C0">
        <w:rPr>
          <w:lang w:val="en-US"/>
        </w:rPr>
        <w:t xml:space="preserve">mass </w:t>
      </w:r>
      <w:r w:rsidR="001E28AA" w:rsidRPr="00173832">
        <w:rPr>
          <w:lang w:val="en-US"/>
        </w:rPr>
        <w:t>m/</w:t>
      </w:r>
      <w:r w:rsidR="00FB4406" w:rsidRPr="00173832">
        <w:rPr>
          <w:lang w:val="en-US"/>
        </w:rPr>
        <w:t>z</w:t>
      </w:r>
      <w:r w:rsidR="00FB4406">
        <w:rPr>
          <w:lang w:val="en-US"/>
        </w:rPr>
        <w:t>=</w:t>
      </w:r>
      <w:r w:rsidR="001E28AA" w:rsidRPr="00173832">
        <w:rPr>
          <w:lang w:val="en-US"/>
        </w:rPr>
        <w:t>44.</w:t>
      </w:r>
    </w:p>
    <w:p w14:paraId="1ADFA8CD" w14:textId="77777777" w:rsidR="00954CB6" w:rsidRPr="00173832" w:rsidRDefault="00954CB6">
      <w:pPr>
        <w:rPr>
          <w:lang w:val="en-US"/>
        </w:rPr>
      </w:pPr>
      <w:r w:rsidRPr="00173832">
        <w:rPr>
          <w:lang w:val="en-US"/>
        </w:rPr>
        <w:br w:type="page"/>
      </w:r>
    </w:p>
    <w:p w14:paraId="115B72FA" w14:textId="77777777" w:rsidR="00954CB6" w:rsidRPr="00173832" w:rsidRDefault="00D9684C">
      <w:pPr>
        <w:rPr>
          <w:lang w:val="en-US"/>
        </w:rPr>
      </w:pPr>
      <w:r w:rsidRPr="00173832">
        <w:rPr>
          <w:lang w:val="en-US"/>
        </w:rPr>
        <w:object w:dxaOrig="6905" w:dyaOrig="4810" w14:anchorId="18CCC0BF">
          <v:shape id="_x0000_i1027" type="#_x0000_t75" style="width:435.75pt;height:304.5pt" o:ole="">
            <v:imagedata r:id="rId12" o:title=""/>
          </v:shape>
          <o:OLEObject Type="Embed" ProgID="Origin95.Graph" ShapeID="_x0000_i1027" DrawAspect="Content" ObjectID="_1665321504" r:id="rId13"/>
        </w:object>
      </w:r>
    </w:p>
    <w:p w14:paraId="7C56A4A1" w14:textId="6618579C" w:rsidR="00954CB6" w:rsidRDefault="00954CB6" w:rsidP="001E28AA">
      <w:pPr>
        <w:rPr>
          <w:lang w:val="en-US"/>
        </w:rPr>
      </w:pPr>
      <w:r w:rsidRPr="00173832">
        <w:rPr>
          <w:lang w:val="en-US"/>
        </w:rPr>
        <w:t xml:space="preserve">Figure S3. </w:t>
      </w:r>
      <w:r w:rsidR="00D9684C" w:rsidRPr="00173832">
        <w:rPr>
          <w:lang w:val="en-US"/>
        </w:rPr>
        <w:t xml:space="preserve">Linearity (a and b) and reproducibility (c and d) tests with random selected aerosol samples collected </w:t>
      </w:r>
      <w:r w:rsidR="001F2D0A">
        <w:rPr>
          <w:lang w:val="en-US"/>
        </w:rPr>
        <w:t>in</w:t>
      </w:r>
      <w:r w:rsidR="001F2D0A" w:rsidRPr="00173832">
        <w:rPr>
          <w:lang w:val="en-US"/>
        </w:rPr>
        <w:t xml:space="preserve"> </w:t>
      </w:r>
      <w:r w:rsidR="00D9684C" w:rsidRPr="00173832">
        <w:rPr>
          <w:lang w:val="en-US"/>
        </w:rPr>
        <w:t xml:space="preserve">2013. </w:t>
      </w:r>
      <w:bookmarkStart w:id="1" w:name="OLE_LINK1"/>
      <w:bookmarkStart w:id="2" w:name="OLE_LINK2"/>
      <w:r w:rsidR="001E28AA" w:rsidRPr="00173832">
        <w:rPr>
          <w:lang w:val="en-US"/>
        </w:rPr>
        <w:t xml:space="preserve">Total peak areas </w:t>
      </w:r>
      <w:r w:rsidR="001F2D0A">
        <w:rPr>
          <w:lang w:val="en-US"/>
        </w:rPr>
        <w:t>correspond to mass</w:t>
      </w:r>
      <w:r w:rsidR="001E28AA" w:rsidRPr="00173832">
        <w:rPr>
          <w:lang w:val="en-US"/>
        </w:rPr>
        <w:t xml:space="preserve"> m/</w:t>
      </w:r>
      <w:r w:rsidR="001F2D0A" w:rsidRPr="00173832">
        <w:rPr>
          <w:lang w:val="en-US"/>
        </w:rPr>
        <w:t>z</w:t>
      </w:r>
      <w:r w:rsidR="001F2D0A">
        <w:rPr>
          <w:lang w:val="en-US"/>
        </w:rPr>
        <w:t>=</w:t>
      </w:r>
      <w:r w:rsidR="001E28AA" w:rsidRPr="00173832">
        <w:rPr>
          <w:lang w:val="en-US"/>
        </w:rPr>
        <w:t>44.</w:t>
      </w:r>
      <w:bookmarkEnd w:id="1"/>
      <w:bookmarkEnd w:id="2"/>
      <w:r w:rsidR="001E28AA" w:rsidRPr="00173832">
        <w:rPr>
          <w:lang w:val="en-US"/>
        </w:rPr>
        <w:t xml:space="preserve"> </w:t>
      </w:r>
      <w:r w:rsidR="00D9684C" w:rsidRPr="00173832">
        <w:rPr>
          <w:lang w:val="en-US"/>
        </w:rPr>
        <w:t>Error bars correspond to the standard deviation (SD, 1</w:t>
      </w:r>
      <w:r w:rsidR="00D9684C" w:rsidRPr="00173832">
        <w:rPr>
          <w:rFonts w:cstheme="minorHAnsi"/>
          <w:lang w:val="en-US"/>
        </w:rPr>
        <w:t>σ</w:t>
      </w:r>
      <w:r w:rsidR="00D9684C" w:rsidRPr="00173832">
        <w:rPr>
          <w:lang w:val="en-US"/>
        </w:rPr>
        <w:t xml:space="preserve">) of </w:t>
      </w:r>
      <w:r w:rsidR="001E28AA" w:rsidRPr="00173832">
        <w:rPr>
          <w:lang w:val="en-US"/>
        </w:rPr>
        <w:t xml:space="preserve">triplicate measurements </w:t>
      </w:r>
      <w:r w:rsidR="001F2D0A">
        <w:rPr>
          <w:lang w:val="en-US"/>
        </w:rPr>
        <w:t xml:space="preserve"> by </w:t>
      </w:r>
      <w:r w:rsidR="001E28AA" w:rsidRPr="00173832">
        <w:rPr>
          <w:lang w:val="en-US"/>
        </w:rPr>
        <w:t>LC/IRMS</w:t>
      </w:r>
      <w:r w:rsidR="00D9684C" w:rsidRPr="00173832">
        <w:rPr>
          <w:lang w:val="en-US"/>
        </w:rPr>
        <w:t>.</w:t>
      </w:r>
    </w:p>
    <w:p w14:paraId="22F69D17" w14:textId="77777777" w:rsidR="00C960BB" w:rsidRDefault="00C960BB">
      <w:pPr>
        <w:rPr>
          <w:lang w:val="en-US"/>
        </w:rPr>
      </w:pPr>
      <w:r>
        <w:rPr>
          <w:lang w:val="en-US"/>
        </w:rPr>
        <w:br w:type="page"/>
      </w:r>
    </w:p>
    <w:p w14:paraId="69F544B5" w14:textId="77777777" w:rsidR="00C960BB" w:rsidRDefault="00A70038" w:rsidP="001E28AA">
      <w:pPr>
        <w:rPr>
          <w:lang w:val="en-US"/>
        </w:rPr>
      </w:pPr>
      <w:r w:rsidRPr="00A70038">
        <w:rPr>
          <w:noProof/>
          <w:lang w:eastAsia="es-ES"/>
        </w:rPr>
        <w:lastRenderedPageBreak/>
        <w:drawing>
          <wp:inline distT="0" distB="0" distL="0" distR="0" wp14:anchorId="020B168A" wp14:editId="7E6C539E">
            <wp:extent cx="5400040" cy="4477592"/>
            <wp:effectExtent l="0" t="0" r="0" b="0"/>
            <wp:docPr id="1" name="Imagen 1" descr="C:\Users\Yasser\Documents\Work\Mis Becas\2019\Postdoc UQAM\Working\Papers\1-C fractions 2013- _and LC-IRMS calibrations\CPF Carbonates by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ser\Documents\Work\Mis Becas\2019\Postdoc UQAM\Working\Papers\1-C fractions 2013- _and LC-IRMS calibrations\CPF Carbonates by sta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4477592"/>
                    </a:xfrm>
                    <a:prstGeom prst="rect">
                      <a:avLst/>
                    </a:prstGeom>
                    <a:noFill/>
                    <a:ln>
                      <a:noFill/>
                    </a:ln>
                  </pic:spPr>
                </pic:pic>
              </a:graphicData>
            </a:graphic>
          </wp:inline>
        </w:drawing>
      </w:r>
    </w:p>
    <w:p w14:paraId="0159CD4B" w14:textId="20E9DE83" w:rsidR="00AE284E" w:rsidRDefault="00A70038" w:rsidP="00A70038">
      <w:pPr>
        <w:rPr>
          <w:lang w:val="en-US"/>
        </w:rPr>
      </w:pPr>
      <w:r>
        <w:rPr>
          <w:lang w:val="en-US"/>
        </w:rPr>
        <w:t>Figure S4. C</w:t>
      </w:r>
      <w:r w:rsidRPr="00CD6D8D">
        <w:rPr>
          <w:lang w:val="en-US"/>
        </w:rPr>
        <w:t>onditional bivariate probability function (CBPF)</w:t>
      </w:r>
      <w:r>
        <w:rPr>
          <w:lang w:val="en-US"/>
        </w:rPr>
        <w:t xml:space="preserve"> at the 75</w:t>
      </w:r>
      <w:r w:rsidRPr="00A70038">
        <w:rPr>
          <w:vertAlign w:val="superscript"/>
          <w:lang w:val="en-US"/>
        </w:rPr>
        <w:t>th</w:t>
      </w:r>
      <w:r>
        <w:rPr>
          <w:lang w:val="en-US"/>
        </w:rPr>
        <w:t xml:space="preserve"> percentile </w:t>
      </w:r>
      <w:r w:rsidR="00EB2F93">
        <w:rPr>
          <w:lang w:val="en-US"/>
        </w:rPr>
        <w:t xml:space="preserve">calculated </w:t>
      </w:r>
      <w:r>
        <w:rPr>
          <w:lang w:val="en-US"/>
        </w:rPr>
        <w:t xml:space="preserve">for </w:t>
      </w:r>
      <w:r w:rsidR="00EB2F93">
        <w:rPr>
          <w:lang w:val="en-US"/>
        </w:rPr>
        <w:t xml:space="preserve">carbonate </w:t>
      </w:r>
      <w:r>
        <w:rPr>
          <w:lang w:val="en-US"/>
        </w:rPr>
        <w:t xml:space="preserve">concentrations </w:t>
      </w:r>
      <w:r w:rsidR="00EB2F93">
        <w:rPr>
          <w:lang w:val="en-US"/>
        </w:rPr>
        <w:t>in our TSP samples</w:t>
      </w:r>
      <w:r>
        <w:rPr>
          <w:lang w:val="en-US"/>
        </w:rPr>
        <w:t>.</w:t>
      </w:r>
      <w:r w:rsidR="00EB2F93">
        <w:rPr>
          <w:lang w:val="en-US"/>
        </w:rPr>
        <w:t xml:space="preserve"> Results indicate</w:t>
      </w:r>
      <w:r w:rsidR="00AE284E">
        <w:rPr>
          <w:lang w:val="en-US"/>
        </w:rPr>
        <w:t xml:space="preserve"> that </w:t>
      </w:r>
      <w:r w:rsidR="00EB2F93">
        <w:rPr>
          <w:lang w:val="en-US"/>
        </w:rPr>
        <w:t xml:space="preserve">each station is </w:t>
      </w:r>
      <w:r w:rsidR="00AE284E">
        <w:rPr>
          <w:lang w:val="en-US"/>
        </w:rPr>
        <w:t xml:space="preserve">most </w:t>
      </w:r>
      <w:r w:rsidR="00EB2F93">
        <w:rPr>
          <w:lang w:val="en-US"/>
        </w:rPr>
        <w:t xml:space="preserve">probably impacted by </w:t>
      </w:r>
      <w:r w:rsidR="00AE284E">
        <w:rPr>
          <w:lang w:val="en-US"/>
        </w:rPr>
        <w:t xml:space="preserve">sources </w:t>
      </w:r>
      <w:r w:rsidR="00EB2F93">
        <w:rPr>
          <w:lang w:val="en-US"/>
        </w:rPr>
        <w:t>located in</w:t>
      </w:r>
      <w:r w:rsidR="00AE284E">
        <w:rPr>
          <w:lang w:val="en-US"/>
        </w:rPr>
        <w:t xml:space="preserve"> different sectors</w:t>
      </w:r>
      <w:r w:rsidR="00EB2F93">
        <w:rPr>
          <w:lang w:val="en-US"/>
        </w:rPr>
        <w:t xml:space="preserve">. This </w:t>
      </w:r>
      <w:r w:rsidR="008149F5">
        <w:rPr>
          <w:lang w:val="en-US"/>
        </w:rPr>
        <w:t>suggest</w:t>
      </w:r>
      <w:r w:rsidR="00EB2F93">
        <w:rPr>
          <w:lang w:val="en-US"/>
        </w:rPr>
        <w:t xml:space="preserve"> that each station is </w:t>
      </w:r>
      <w:r w:rsidR="007C754F">
        <w:rPr>
          <w:lang w:val="en-US"/>
        </w:rPr>
        <w:t>influenced</w:t>
      </w:r>
      <w:r w:rsidR="00AE284E">
        <w:rPr>
          <w:lang w:val="en-US"/>
        </w:rPr>
        <w:t xml:space="preserve"> </w:t>
      </w:r>
      <w:r w:rsidR="00EB2F93">
        <w:rPr>
          <w:lang w:val="en-US"/>
        </w:rPr>
        <w:t xml:space="preserve">by specific </w:t>
      </w:r>
      <w:r w:rsidR="00AE284E">
        <w:rPr>
          <w:lang w:val="en-US"/>
        </w:rPr>
        <w:t>local sources.</w:t>
      </w:r>
      <w:r w:rsidR="00605192">
        <w:rPr>
          <w:lang w:val="en-US"/>
        </w:rPr>
        <w:t xml:space="preserve"> </w:t>
      </w:r>
      <w:r w:rsidR="00EB2F93">
        <w:rPr>
          <w:lang w:val="en-US"/>
        </w:rPr>
        <w:t xml:space="preserve">WS: </w:t>
      </w:r>
      <w:r w:rsidR="00605192">
        <w:rPr>
          <w:lang w:val="en-US"/>
        </w:rPr>
        <w:t xml:space="preserve">Wind speed </w:t>
      </w:r>
      <w:r w:rsidR="00EB2F93">
        <w:rPr>
          <w:lang w:val="en-US"/>
        </w:rPr>
        <w:t>expressed</w:t>
      </w:r>
      <w:r w:rsidR="00605192">
        <w:rPr>
          <w:lang w:val="en-US"/>
        </w:rPr>
        <w:t xml:space="preserve"> in km </w:t>
      </w:r>
      <w:r w:rsidR="00605192" w:rsidRPr="00605192">
        <w:rPr>
          <w:lang w:val="en-US"/>
        </w:rPr>
        <w:t>h</w:t>
      </w:r>
      <w:r w:rsidR="00605192" w:rsidRPr="00605192">
        <w:rPr>
          <w:vertAlign w:val="superscript"/>
          <w:lang w:val="en-US"/>
        </w:rPr>
        <w:t>-1</w:t>
      </w:r>
      <w:r w:rsidR="00605192">
        <w:rPr>
          <w:lang w:val="en-US"/>
        </w:rPr>
        <w:t>.</w:t>
      </w:r>
    </w:p>
    <w:p w14:paraId="6D255B2F" w14:textId="77777777" w:rsidR="00AE284E" w:rsidRDefault="00AE284E">
      <w:pPr>
        <w:rPr>
          <w:lang w:val="en-US"/>
        </w:rPr>
      </w:pPr>
      <w:r>
        <w:rPr>
          <w:lang w:val="en-US"/>
        </w:rPr>
        <w:br w:type="page"/>
      </w:r>
    </w:p>
    <w:p w14:paraId="4D2808F8" w14:textId="77777777" w:rsidR="00A37E8D" w:rsidRDefault="00A37E8D" w:rsidP="00A70038">
      <w:pPr>
        <w:rPr>
          <w:lang w:val="en-US"/>
        </w:rPr>
      </w:pPr>
      <w:r>
        <w:object w:dxaOrig="6488" w:dyaOrig="4950" w14:anchorId="1CD0CA0A">
          <v:shape id="_x0000_i1028" type="#_x0000_t75" style="width:324.75pt;height:246.75pt" o:ole="">
            <v:imagedata r:id="rId15" o:title=""/>
          </v:shape>
          <o:OLEObject Type="Embed" ProgID="Origin95.Graph" ShapeID="_x0000_i1028" DrawAspect="Content" ObjectID="_1665321505" r:id="rId16"/>
        </w:object>
      </w:r>
    </w:p>
    <w:p w14:paraId="13ECF0E2" w14:textId="684AFF0F" w:rsidR="00A70038" w:rsidRDefault="00A37E8D" w:rsidP="00A70038">
      <w:pPr>
        <w:rPr>
          <w:lang w:val="en-US"/>
        </w:rPr>
      </w:pPr>
      <w:r>
        <w:rPr>
          <w:lang w:val="en-US"/>
        </w:rPr>
        <w:t>Figure S5</w:t>
      </w:r>
      <w:r w:rsidR="00D02C25">
        <w:rPr>
          <w:lang w:val="en-US"/>
        </w:rPr>
        <w:t>.</w:t>
      </w:r>
      <w:r w:rsidR="00FD1D5D" w:rsidRPr="00FD1D5D">
        <w:rPr>
          <w:lang w:val="en-US"/>
        </w:rPr>
        <w:t xml:space="preserve"> </w:t>
      </w:r>
      <w:r w:rsidR="00FD1D5D">
        <w:rPr>
          <w:lang w:val="en-US"/>
        </w:rPr>
        <w:t>EC+OC</w:t>
      </w:r>
      <w:r>
        <w:rPr>
          <w:lang w:val="en-US"/>
        </w:rPr>
        <w:t xml:space="preserve"> </w:t>
      </w:r>
      <w:r w:rsidR="0001163B">
        <w:rPr>
          <w:lang w:val="en-US"/>
        </w:rPr>
        <w:t xml:space="preserve">percentage in </w:t>
      </w:r>
      <w:r w:rsidR="00FD1D5D">
        <w:rPr>
          <w:lang w:val="en-US"/>
        </w:rPr>
        <w:t xml:space="preserve">TSP </w:t>
      </w:r>
      <w:r w:rsidR="00D02C25">
        <w:rPr>
          <w:lang w:val="en-US"/>
        </w:rPr>
        <w:t>samples from</w:t>
      </w:r>
      <w:r w:rsidR="00FD1D5D">
        <w:rPr>
          <w:lang w:val="en-US"/>
        </w:rPr>
        <w:t xml:space="preserve"> four </w:t>
      </w:r>
      <w:r w:rsidR="0001163B">
        <w:rPr>
          <w:lang w:val="en-US"/>
        </w:rPr>
        <w:t xml:space="preserve">monitoring </w:t>
      </w:r>
      <w:r w:rsidR="00FD1D5D">
        <w:rPr>
          <w:lang w:val="en-US"/>
        </w:rPr>
        <w:t>stations</w:t>
      </w:r>
      <w:r w:rsidR="0001163B">
        <w:rPr>
          <w:lang w:val="en-US"/>
        </w:rPr>
        <w:t xml:space="preserve"> in Montreal </w:t>
      </w:r>
      <w:r w:rsidR="001C4F09">
        <w:rPr>
          <w:lang w:val="en-US"/>
        </w:rPr>
        <w:t>during</w:t>
      </w:r>
      <w:r w:rsidR="0001163B">
        <w:rPr>
          <w:lang w:val="en-US"/>
        </w:rPr>
        <w:t xml:space="preserve"> 2013.</w:t>
      </w:r>
      <w:r w:rsidR="00515ACD">
        <w:rPr>
          <w:lang w:val="en-US"/>
        </w:rPr>
        <w:t xml:space="preserve"> Solid lines correspond to the </w:t>
      </w:r>
      <w:r w:rsidR="00515ACD" w:rsidRPr="001A0470">
        <w:rPr>
          <w:lang w:val="en-US"/>
        </w:rPr>
        <w:t>locally weighted</w:t>
      </w:r>
      <w:r w:rsidR="00515ACD">
        <w:rPr>
          <w:lang w:val="en-US"/>
        </w:rPr>
        <w:t xml:space="preserve"> </w:t>
      </w:r>
      <w:r w:rsidR="00515ACD" w:rsidRPr="00054000">
        <w:rPr>
          <w:lang w:val="en-US"/>
        </w:rPr>
        <w:t>polynomial regression</w:t>
      </w:r>
      <w:r w:rsidR="00515ACD" w:rsidRPr="001A0470">
        <w:rPr>
          <w:lang w:val="en-US"/>
        </w:rPr>
        <w:t xml:space="preserve"> </w:t>
      </w:r>
      <w:r w:rsidR="00515ACD" w:rsidRPr="00FF33E1">
        <w:rPr>
          <w:lang w:val="en-US"/>
        </w:rPr>
        <w:t>LOWESS</w:t>
      </w:r>
      <w:r w:rsidR="00FD1D5D">
        <w:rPr>
          <w:lang w:val="en-US"/>
        </w:rPr>
        <w:t xml:space="preserve"> function</w:t>
      </w:r>
      <w:r w:rsidR="00515ACD">
        <w:rPr>
          <w:lang w:val="en-US"/>
        </w:rPr>
        <w:t>. Error bars corresponds to the overall uncertainty.</w:t>
      </w:r>
    </w:p>
    <w:p w14:paraId="03E1B8F7" w14:textId="77777777" w:rsidR="0001163B" w:rsidRDefault="0001163B">
      <w:pPr>
        <w:rPr>
          <w:lang w:val="en-US"/>
        </w:rPr>
      </w:pPr>
      <w:r>
        <w:rPr>
          <w:lang w:val="en-US"/>
        </w:rPr>
        <w:br w:type="page"/>
      </w:r>
    </w:p>
    <w:p w14:paraId="05818B50" w14:textId="77777777" w:rsidR="00C960BB" w:rsidRDefault="0061295F" w:rsidP="001E28AA">
      <w:pPr>
        <w:rPr>
          <w:lang w:val="en-US"/>
        </w:rPr>
      </w:pPr>
      <w:r>
        <w:object w:dxaOrig="6905" w:dyaOrig="4810" w14:anchorId="10E3B2EF">
          <v:shape id="_x0000_i1029" type="#_x0000_t75" style="width:430.5pt;height:300pt" o:ole="">
            <v:imagedata r:id="rId17" o:title=""/>
          </v:shape>
          <o:OLEObject Type="Embed" ProgID="Origin95.Graph" ShapeID="_x0000_i1029" DrawAspect="Content" ObjectID="_1665321506" r:id="rId18"/>
        </w:object>
      </w:r>
    </w:p>
    <w:p w14:paraId="55CA3CA6" w14:textId="0EE75340" w:rsidR="0061295F" w:rsidRDefault="0061295F" w:rsidP="0061295F">
      <w:pPr>
        <w:rPr>
          <w:lang w:val="en-US"/>
        </w:rPr>
      </w:pPr>
      <w:r>
        <w:rPr>
          <w:lang w:val="en-US"/>
        </w:rPr>
        <w:t xml:space="preserve">Figure S6. Hourly </w:t>
      </w:r>
      <w:r w:rsidRPr="00DF24C9">
        <w:rPr>
          <w:lang w:val="en-US"/>
        </w:rPr>
        <w:t>NO</w:t>
      </w:r>
      <w:r w:rsidRPr="00DF24C9">
        <w:rPr>
          <w:vertAlign w:val="subscript"/>
          <w:lang w:val="en-US"/>
        </w:rPr>
        <w:t>2</w:t>
      </w:r>
      <w:r w:rsidRPr="00DF24C9">
        <w:rPr>
          <w:lang w:val="en-US"/>
        </w:rPr>
        <w:t xml:space="preserve"> </w:t>
      </w:r>
      <w:r>
        <w:rPr>
          <w:lang w:val="en-US"/>
        </w:rPr>
        <w:t xml:space="preserve">concentration from selected monitoring stations </w:t>
      </w:r>
      <w:r w:rsidR="00477C42">
        <w:rPr>
          <w:lang w:val="en-US"/>
        </w:rPr>
        <w:t>on Montreal</w:t>
      </w:r>
      <w:r w:rsidRPr="00557A1A">
        <w:rPr>
          <w:lang w:val="en-US"/>
        </w:rPr>
        <w:t xml:space="preserve"> </w:t>
      </w:r>
      <w:r>
        <w:rPr>
          <w:lang w:val="en-US"/>
        </w:rPr>
        <w:t>island</w:t>
      </w:r>
      <w:r w:rsidRPr="00557A1A">
        <w:rPr>
          <w:lang w:val="en-US"/>
        </w:rPr>
        <w:t xml:space="preserve"> </w:t>
      </w:r>
      <w:r w:rsidR="00FA6B73">
        <w:rPr>
          <w:lang w:val="en-US"/>
        </w:rPr>
        <w:t>during</w:t>
      </w:r>
      <w:r>
        <w:rPr>
          <w:lang w:val="en-US"/>
        </w:rPr>
        <w:t xml:space="preserve"> 2013. Station</w:t>
      </w:r>
      <w:r w:rsidR="00477C42">
        <w:rPr>
          <w:lang w:val="en-US"/>
        </w:rPr>
        <w:t>s</w:t>
      </w:r>
      <w:r>
        <w:rPr>
          <w:lang w:val="en-US"/>
        </w:rPr>
        <w:t xml:space="preserve"> 07 and 61 </w:t>
      </w:r>
      <w:r w:rsidR="00477C42">
        <w:rPr>
          <w:lang w:val="en-US"/>
        </w:rPr>
        <w:t>are</w:t>
      </w:r>
      <w:r>
        <w:rPr>
          <w:lang w:val="en-US"/>
        </w:rPr>
        <w:t xml:space="preserve"> </w:t>
      </w:r>
      <w:r w:rsidR="00477C42">
        <w:rPr>
          <w:lang w:val="en-US"/>
        </w:rPr>
        <w:t xml:space="preserve">in the vicinity of </w:t>
      </w:r>
      <w:r>
        <w:rPr>
          <w:lang w:val="en-US"/>
        </w:rPr>
        <w:t>monitoring stations 06 and 13</w:t>
      </w:r>
      <w:r w:rsidR="00FA6B73">
        <w:rPr>
          <w:lang w:val="en-US"/>
        </w:rPr>
        <w:t xml:space="preserve"> </w:t>
      </w:r>
      <w:r w:rsidR="00FA6B73">
        <w:rPr>
          <w:lang w:val="en-US"/>
        </w:rPr>
        <w:fldChar w:fldCharType="begin"/>
      </w:r>
      <w:r w:rsidR="00DD6919">
        <w:rPr>
          <w:lang w:val="en-US"/>
        </w:rPr>
        <w:instrText xml:space="preserve"> ADDIN ZOTERO_ITEM CSL_CITATION {"citationID":"tFsyz7AF","properties":{"formattedCitation":"[26]","plainCitation":"[26]","noteIndex":0},"citationItems":[{"id":4986,"uris":["http://zotero.org/users/3188745/items/LGX8MZTT"],"uri":["http://zotero.org/users/3188745/items/LGX8MZTT"],"itemData":{"id":4986,"type":"report","event-place":"Ville de Montréal, Service de l’environnement, Division de la planification et du suivi environnemental, Réseau de surveillance de la qualité de l’air (RSQA)","page":"8","publisher-place":"Ville de Montréal, Service de l’environnement, Division de la planification et du suivi environnemental, Réseau de surveillance de la qualité de l’air (RSQA)","title":"Air Quality in Montréal. 2013 Environmental Assessment Report","author":[{"family":"Boulet","given":"Diane"},{"family":"Melançon","given":"S"},{"family":"Mallet","given":"Rachel"}],"issued":{"date-parts":[["2013"]]}}}],"schema":"https://github.com/citation-style-language/schema/raw/master/csl-citation.json"} </w:instrText>
      </w:r>
      <w:r w:rsidR="00FA6B73">
        <w:rPr>
          <w:lang w:val="en-US"/>
        </w:rPr>
        <w:fldChar w:fldCharType="separate"/>
      </w:r>
      <w:r w:rsidR="00FA6B73" w:rsidRPr="00FA6B73">
        <w:rPr>
          <w:rFonts w:ascii="Calibri" w:hAnsi="Calibri" w:cs="Calibri"/>
          <w:lang w:val="en-US"/>
        </w:rPr>
        <w:t>[26]</w:t>
      </w:r>
      <w:r w:rsidR="00FA6B73">
        <w:rPr>
          <w:lang w:val="en-US"/>
        </w:rPr>
        <w:fldChar w:fldCharType="end"/>
      </w:r>
      <w:r>
        <w:rPr>
          <w:lang w:val="en-US"/>
        </w:rPr>
        <w:t xml:space="preserve">, respectively. </w:t>
      </w:r>
      <w:r w:rsidR="00740DAF">
        <w:rPr>
          <w:lang w:val="en-US"/>
        </w:rPr>
        <w:t>The l</w:t>
      </w:r>
      <w:r>
        <w:rPr>
          <w:lang w:val="en-US"/>
        </w:rPr>
        <w:t xml:space="preserve">ocal </w:t>
      </w:r>
      <w:r w:rsidRPr="00DF24C9">
        <w:rPr>
          <w:lang w:val="en-US"/>
        </w:rPr>
        <w:t>NO</w:t>
      </w:r>
      <w:r w:rsidRPr="00DF24C9">
        <w:rPr>
          <w:vertAlign w:val="subscript"/>
          <w:lang w:val="en-US"/>
        </w:rPr>
        <w:t>2</w:t>
      </w:r>
      <w:r w:rsidRPr="00DF24C9">
        <w:rPr>
          <w:lang w:val="en-US"/>
        </w:rPr>
        <w:t xml:space="preserve"> </w:t>
      </w:r>
      <w:r w:rsidR="00740DAF">
        <w:rPr>
          <w:lang w:val="en-US"/>
        </w:rPr>
        <w:t xml:space="preserve">peaks that are observed </w:t>
      </w:r>
      <w:r>
        <w:rPr>
          <w:lang w:val="en-US"/>
        </w:rPr>
        <w:t xml:space="preserve">between late </w:t>
      </w:r>
      <w:r w:rsidRPr="00301DB1">
        <w:rPr>
          <w:lang w:val="en-US"/>
        </w:rPr>
        <w:t>April</w:t>
      </w:r>
      <w:r>
        <w:rPr>
          <w:lang w:val="en-US"/>
        </w:rPr>
        <w:t xml:space="preserve"> and early May</w:t>
      </w:r>
      <w:r w:rsidRPr="00301DB1">
        <w:rPr>
          <w:lang w:val="en-US"/>
        </w:rPr>
        <w:t xml:space="preserve"> and</w:t>
      </w:r>
      <w:r>
        <w:rPr>
          <w:lang w:val="en-US"/>
        </w:rPr>
        <w:t xml:space="preserve"> between late </w:t>
      </w:r>
      <w:r w:rsidRPr="00301DB1">
        <w:rPr>
          <w:lang w:val="en-US"/>
        </w:rPr>
        <w:t>September</w:t>
      </w:r>
      <w:r>
        <w:rPr>
          <w:lang w:val="en-US"/>
        </w:rPr>
        <w:t xml:space="preserve"> and early October </w:t>
      </w:r>
      <w:r w:rsidR="00740DAF">
        <w:rPr>
          <w:lang w:val="en-US"/>
        </w:rPr>
        <w:t>coincide</w:t>
      </w:r>
      <w:r>
        <w:rPr>
          <w:lang w:val="en-US"/>
        </w:rPr>
        <w:t xml:space="preserve"> with the highest </w:t>
      </w:r>
      <w:r w:rsidR="00FA6B73">
        <w:rPr>
          <w:lang w:val="en-US"/>
        </w:rPr>
        <w:t xml:space="preserve">total </w:t>
      </w:r>
      <w:r>
        <w:rPr>
          <w:lang w:val="en-US"/>
        </w:rPr>
        <w:t>C</w:t>
      </w:r>
      <w:r w:rsidRPr="00301DB1">
        <w:rPr>
          <w:lang w:val="en-US"/>
        </w:rPr>
        <w:t xml:space="preserve"> concentrations</w:t>
      </w:r>
      <w:r w:rsidR="00740DAF">
        <w:rPr>
          <w:lang w:val="en-US"/>
        </w:rPr>
        <w:t xml:space="preserve"> we measured in TSP samples</w:t>
      </w:r>
      <w:r>
        <w:rPr>
          <w:lang w:val="en-US"/>
        </w:rPr>
        <w:t xml:space="preserve"> </w:t>
      </w:r>
      <w:r w:rsidRPr="00301DB1">
        <w:rPr>
          <w:lang w:val="en-US"/>
        </w:rPr>
        <w:t>(</w:t>
      </w:r>
      <w:r w:rsidRPr="00447F70">
        <w:rPr>
          <w:lang w:val="en-US"/>
        </w:rPr>
        <w:t>Figure 4</w:t>
      </w:r>
      <w:r>
        <w:rPr>
          <w:lang w:val="en-US"/>
        </w:rPr>
        <w:t>).</w:t>
      </w:r>
      <w:r w:rsidRPr="0061295F">
        <w:rPr>
          <w:lang w:val="en-US"/>
        </w:rPr>
        <w:t xml:space="preserve"> </w:t>
      </w:r>
      <w:r>
        <w:rPr>
          <w:lang w:val="en-US"/>
        </w:rPr>
        <w:t xml:space="preserve">Solid </w:t>
      </w:r>
      <w:r w:rsidR="00F90EB8">
        <w:rPr>
          <w:lang w:val="en-US"/>
        </w:rPr>
        <w:t xml:space="preserve">red </w:t>
      </w:r>
      <w:r>
        <w:rPr>
          <w:lang w:val="en-US"/>
        </w:rPr>
        <w:t xml:space="preserve">lines correspond to the </w:t>
      </w:r>
      <w:r w:rsidRPr="001A0470">
        <w:rPr>
          <w:lang w:val="en-US"/>
        </w:rPr>
        <w:t>locally weighted</w:t>
      </w:r>
      <w:r>
        <w:rPr>
          <w:lang w:val="en-US"/>
        </w:rPr>
        <w:t xml:space="preserve"> </w:t>
      </w:r>
      <w:r w:rsidRPr="00054000">
        <w:rPr>
          <w:lang w:val="en-US"/>
        </w:rPr>
        <w:t>polynomial regression</w:t>
      </w:r>
      <w:r w:rsidRPr="001A0470">
        <w:rPr>
          <w:lang w:val="en-US"/>
        </w:rPr>
        <w:t xml:space="preserve"> </w:t>
      </w:r>
      <w:r w:rsidRPr="00FF33E1">
        <w:rPr>
          <w:lang w:val="en-US"/>
        </w:rPr>
        <w:t>LOWESS</w:t>
      </w:r>
      <w:r w:rsidR="00740DAF">
        <w:rPr>
          <w:lang w:val="en-US"/>
        </w:rPr>
        <w:t xml:space="preserve"> function</w:t>
      </w:r>
      <w:r>
        <w:rPr>
          <w:lang w:val="en-US"/>
        </w:rPr>
        <w:t>.</w:t>
      </w:r>
    </w:p>
    <w:p w14:paraId="4A859C2C" w14:textId="77777777" w:rsidR="0023085A" w:rsidRDefault="0023085A">
      <w:pPr>
        <w:rPr>
          <w:lang w:val="en-US"/>
        </w:rPr>
      </w:pPr>
      <w:r>
        <w:rPr>
          <w:lang w:val="en-US"/>
        </w:rPr>
        <w:br w:type="page"/>
      </w:r>
    </w:p>
    <w:p w14:paraId="02C52518" w14:textId="77777777" w:rsidR="0061295F" w:rsidRDefault="0023085A" w:rsidP="0061295F">
      <w:pPr>
        <w:rPr>
          <w:lang w:val="en-US"/>
        </w:rPr>
      </w:pPr>
      <w:r w:rsidRPr="0023085A">
        <w:rPr>
          <w:noProof/>
          <w:lang w:eastAsia="es-ES"/>
        </w:rPr>
        <w:lastRenderedPageBreak/>
        <w:drawing>
          <wp:inline distT="0" distB="0" distL="0" distR="0" wp14:anchorId="0A543160" wp14:editId="5AF6EC57">
            <wp:extent cx="5400040" cy="2356892"/>
            <wp:effectExtent l="0" t="0" r="0" b="5715"/>
            <wp:docPr id="2" name="Imagen 2" descr="C:\Users\Yasser\Documents\Work\Mis Becas\2019\Postdoc UQAM\Working\Papers\1-C fractions 2013- _and LC-IRMS calibrations\polarplot d13C station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sser\Documents\Work\Mis Becas\2019\Postdoc UQAM\Working\Papers\1-C fractions 2013- _and LC-IRMS calibrations\polarplot d13C station 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356892"/>
                    </a:xfrm>
                    <a:prstGeom prst="rect">
                      <a:avLst/>
                    </a:prstGeom>
                    <a:noFill/>
                    <a:ln>
                      <a:noFill/>
                    </a:ln>
                  </pic:spPr>
                </pic:pic>
              </a:graphicData>
            </a:graphic>
          </wp:inline>
        </w:drawing>
      </w:r>
    </w:p>
    <w:p w14:paraId="602CCCC7" w14:textId="1CEBBFD2" w:rsidR="0023085A" w:rsidRDefault="0023085A" w:rsidP="0023085A">
      <w:pPr>
        <w:rPr>
          <w:lang w:val="en-US"/>
        </w:rPr>
      </w:pPr>
      <w:r>
        <w:rPr>
          <w:lang w:val="en-US"/>
        </w:rPr>
        <w:t xml:space="preserve">Figure S7. Polar plots </w:t>
      </w:r>
      <w:r w:rsidR="00976740">
        <w:rPr>
          <w:lang w:val="en-US"/>
        </w:rPr>
        <w:t xml:space="preserve">of </w:t>
      </w:r>
      <w:r>
        <w:rPr>
          <w:lang w:val="en-US"/>
        </w:rPr>
        <w:t xml:space="preserve">the </w:t>
      </w:r>
      <w:r w:rsidR="00976740">
        <w:rPr>
          <w:lang w:val="en-US"/>
        </w:rPr>
        <w:t xml:space="preserve">carbon </w:t>
      </w:r>
      <w:r>
        <w:rPr>
          <w:lang w:val="en-US"/>
        </w:rPr>
        <w:t xml:space="preserve">stable isotope composition of </w:t>
      </w:r>
      <w:r w:rsidR="00976740">
        <w:rPr>
          <w:lang w:val="en-US"/>
        </w:rPr>
        <w:t xml:space="preserve">the </w:t>
      </w:r>
      <w:r>
        <w:rPr>
          <w:lang w:val="en-US"/>
        </w:rPr>
        <w:t xml:space="preserve">EC+OC </w:t>
      </w:r>
      <w:r w:rsidR="00976740">
        <w:rPr>
          <w:lang w:val="en-US"/>
        </w:rPr>
        <w:t>(</w:t>
      </w:r>
      <w:r w:rsidR="00976740" w:rsidRPr="00976740">
        <w:rPr>
          <w:rFonts w:ascii="Symbol" w:hAnsi="Symbol"/>
          <w:lang w:val="en-US"/>
        </w:rPr>
        <w:t></w:t>
      </w:r>
      <w:r w:rsidR="00976740" w:rsidRPr="00976740">
        <w:rPr>
          <w:vertAlign w:val="superscript"/>
          <w:lang w:val="en-US"/>
        </w:rPr>
        <w:t>13</w:t>
      </w:r>
      <w:r w:rsidR="00976740" w:rsidRPr="00976740">
        <w:rPr>
          <w:lang w:val="en-US"/>
        </w:rPr>
        <w:t>C</w:t>
      </w:r>
      <w:r w:rsidR="00976740" w:rsidRPr="00653A0C">
        <w:rPr>
          <w:vertAlign w:val="subscript"/>
          <w:lang w:val="en-US"/>
        </w:rPr>
        <w:t>EC+OC</w:t>
      </w:r>
      <w:r w:rsidR="00976740">
        <w:rPr>
          <w:lang w:val="en-US"/>
        </w:rPr>
        <w:t xml:space="preserve">) </w:t>
      </w:r>
      <w:r>
        <w:rPr>
          <w:lang w:val="en-US"/>
        </w:rPr>
        <w:t>and WSOC</w:t>
      </w:r>
      <w:r w:rsidR="00976740">
        <w:rPr>
          <w:lang w:val="en-US"/>
        </w:rPr>
        <w:t xml:space="preserve"> (</w:t>
      </w:r>
      <w:r w:rsidR="00976740" w:rsidRPr="00976740">
        <w:rPr>
          <w:rFonts w:ascii="Symbol" w:hAnsi="Symbol"/>
          <w:lang w:val="en-US"/>
        </w:rPr>
        <w:t></w:t>
      </w:r>
      <w:r w:rsidR="00976740" w:rsidRPr="00976740">
        <w:rPr>
          <w:vertAlign w:val="superscript"/>
          <w:lang w:val="en-US"/>
        </w:rPr>
        <w:t>13</w:t>
      </w:r>
      <w:r w:rsidR="00976740" w:rsidRPr="00976740">
        <w:rPr>
          <w:lang w:val="en-US"/>
        </w:rPr>
        <w:t>C</w:t>
      </w:r>
      <w:r w:rsidR="00976740" w:rsidRPr="00653A0C">
        <w:rPr>
          <w:vertAlign w:val="subscript"/>
          <w:lang w:val="en-US"/>
        </w:rPr>
        <w:t>WSOC</w:t>
      </w:r>
      <w:r w:rsidR="00976740">
        <w:rPr>
          <w:lang w:val="en-US"/>
        </w:rPr>
        <w:t>)</w:t>
      </w:r>
      <w:r>
        <w:rPr>
          <w:lang w:val="en-US"/>
        </w:rPr>
        <w:t xml:space="preserve"> fractions at station 03 in Montreal during 2013.</w:t>
      </w:r>
      <w:r w:rsidR="00605192">
        <w:rPr>
          <w:lang w:val="en-US"/>
        </w:rPr>
        <w:t xml:space="preserve"> </w:t>
      </w:r>
      <w:r w:rsidR="004E08D2">
        <w:rPr>
          <w:lang w:val="en-US"/>
        </w:rPr>
        <w:t xml:space="preserve">WS: </w:t>
      </w:r>
      <w:r w:rsidR="00605192">
        <w:rPr>
          <w:lang w:val="en-US"/>
        </w:rPr>
        <w:t xml:space="preserve">Wind speed </w:t>
      </w:r>
      <w:r w:rsidR="004E08D2">
        <w:rPr>
          <w:lang w:val="en-US"/>
        </w:rPr>
        <w:t>expressed</w:t>
      </w:r>
      <w:r w:rsidR="00605192">
        <w:rPr>
          <w:lang w:val="en-US"/>
        </w:rPr>
        <w:t xml:space="preserve"> in km </w:t>
      </w:r>
      <w:r w:rsidR="00605192" w:rsidRPr="00605192">
        <w:rPr>
          <w:lang w:val="en-US"/>
        </w:rPr>
        <w:t>h</w:t>
      </w:r>
      <w:r w:rsidR="00605192" w:rsidRPr="00605192">
        <w:rPr>
          <w:vertAlign w:val="superscript"/>
          <w:lang w:val="en-US"/>
        </w:rPr>
        <w:t>-1</w:t>
      </w:r>
      <w:r w:rsidR="00605192">
        <w:rPr>
          <w:lang w:val="en-US"/>
        </w:rPr>
        <w:t>.</w:t>
      </w:r>
    </w:p>
    <w:p w14:paraId="31B8DDF1" w14:textId="77777777" w:rsidR="00743217" w:rsidRDefault="00743217">
      <w:pPr>
        <w:rPr>
          <w:lang w:val="en-US"/>
        </w:rPr>
      </w:pPr>
      <w:r>
        <w:rPr>
          <w:lang w:val="en-US"/>
        </w:rPr>
        <w:br w:type="page"/>
      </w:r>
    </w:p>
    <w:p w14:paraId="1C272365" w14:textId="77777777" w:rsidR="0023085A" w:rsidRDefault="00743217" w:rsidP="0023085A">
      <w:pPr>
        <w:rPr>
          <w:lang w:val="en-US"/>
        </w:rPr>
      </w:pPr>
      <w:r>
        <w:object w:dxaOrig="6488" w:dyaOrig="4950" w14:anchorId="4DD5B5D9">
          <v:shape id="_x0000_i1030" type="#_x0000_t75" style="width:324.75pt;height:246.75pt" o:ole="">
            <v:imagedata r:id="rId20" o:title=""/>
          </v:shape>
          <o:OLEObject Type="Embed" ProgID="Origin95.Graph" ShapeID="_x0000_i1030" DrawAspect="Content" ObjectID="_1665321507" r:id="rId21"/>
        </w:object>
      </w:r>
    </w:p>
    <w:p w14:paraId="2485A00D" w14:textId="520B01AC" w:rsidR="00743217" w:rsidRDefault="00743217" w:rsidP="0023085A">
      <w:pPr>
        <w:rPr>
          <w:lang w:val="en-US"/>
        </w:rPr>
      </w:pPr>
      <w:r>
        <w:rPr>
          <w:lang w:val="en-US"/>
        </w:rPr>
        <w:t>Figure S8.</w:t>
      </w:r>
      <w:r w:rsidRPr="00743217">
        <w:rPr>
          <w:lang w:val="en-US"/>
        </w:rPr>
        <w:t xml:space="preserve"> </w:t>
      </w:r>
      <w:r>
        <w:rPr>
          <w:lang w:val="en-US"/>
        </w:rPr>
        <w:t>Hourly CO</w:t>
      </w:r>
      <w:r w:rsidRPr="00DF24C9">
        <w:rPr>
          <w:lang w:val="en-US"/>
        </w:rPr>
        <w:t xml:space="preserve"> </w:t>
      </w:r>
      <w:r>
        <w:rPr>
          <w:lang w:val="en-US"/>
        </w:rPr>
        <w:t>concentration</w:t>
      </w:r>
      <w:r w:rsidR="00EC0079">
        <w:rPr>
          <w:lang w:val="en-US"/>
        </w:rPr>
        <w:t>s</w:t>
      </w:r>
      <w:r>
        <w:rPr>
          <w:lang w:val="en-US"/>
        </w:rPr>
        <w:t xml:space="preserve"> at station 61 in</w:t>
      </w:r>
      <w:r w:rsidRPr="00557A1A">
        <w:rPr>
          <w:lang w:val="en-US"/>
        </w:rPr>
        <w:t xml:space="preserve"> Montreal</w:t>
      </w:r>
      <w:r>
        <w:rPr>
          <w:lang w:val="en-US"/>
        </w:rPr>
        <w:t xml:space="preserve"> during 2013 </w:t>
      </w:r>
      <w:r>
        <w:rPr>
          <w:lang w:val="en-US"/>
        </w:rPr>
        <w:fldChar w:fldCharType="begin"/>
      </w:r>
      <w:r w:rsidR="00DD6919">
        <w:rPr>
          <w:lang w:val="en-US"/>
        </w:rPr>
        <w:instrText xml:space="preserve"> ADDIN ZOTERO_ITEM CSL_CITATION {"citationID":"KLj8WVp7","properties":{"formattedCitation":"[26]","plainCitation":"[26]","noteIndex":0},"citationItems":[{"id":4986,"uris":["http://zotero.org/users/3188745/items/LGX8MZTT"],"uri":["http://zotero.org/users/3188745/items/LGX8MZTT"],"itemData":{"id":4986,"type":"report","event-place":"Ville de Montréal, Service de l’environnement, Division de la planification et du suivi environnemental, Réseau de surveillance de la qualité de l’air (RSQA)","page":"8","publisher-place":"Ville de Montréal, Service de l’environnement, Division de la planification et du suivi environnemental, Réseau de surveillance de la qualité de l’air (RSQA)","title":"Air Quality in Montréal. 2013 Environmental Assessment Report","author":[{"family":"Boulet","given":"Diane"},{"family":"Melançon","given":"S"},{"family":"Mallet","given":"Rachel"}],"issued":{"date-parts":[["2013"]]}}}],"schema":"https://github.com/citation-style-language/schema/raw/master/csl-citation.json"} </w:instrText>
      </w:r>
      <w:r>
        <w:rPr>
          <w:lang w:val="en-US"/>
        </w:rPr>
        <w:fldChar w:fldCharType="separate"/>
      </w:r>
      <w:r w:rsidRPr="00FA6B73">
        <w:rPr>
          <w:rFonts w:ascii="Calibri" w:hAnsi="Calibri" w:cs="Calibri"/>
          <w:lang w:val="en-US"/>
        </w:rPr>
        <w:t>[26]</w:t>
      </w:r>
      <w:r>
        <w:rPr>
          <w:lang w:val="en-US"/>
        </w:rPr>
        <w:fldChar w:fldCharType="end"/>
      </w:r>
      <w:r>
        <w:rPr>
          <w:lang w:val="en-US"/>
        </w:rPr>
        <w:t xml:space="preserve">. </w:t>
      </w:r>
      <w:r w:rsidR="00EC0079">
        <w:rPr>
          <w:lang w:val="en-US"/>
        </w:rPr>
        <w:t>A CO</w:t>
      </w:r>
      <w:r>
        <w:rPr>
          <w:lang w:val="en-US"/>
        </w:rPr>
        <w:t xml:space="preserve"> peak </w:t>
      </w:r>
      <w:r w:rsidR="00EC0079">
        <w:rPr>
          <w:lang w:val="en-US"/>
        </w:rPr>
        <w:t>is observed</w:t>
      </w:r>
      <w:r>
        <w:rPr>
          <w:lang w:val="en-US"/>
        </w:rPr>
        <w:t xml:space="preserve"> on July 9 that </w:t>
      </w:r>
      <w:r w:rsidR="00854059">
        <w:rPr>
          <w:lang w:val="en-US"/>
        </w:rPr>
        <w:t xml:space="preserve">coincides </w:t>
      </w:r>
      <w:r>
        <w:rPr>
          <w:lang w:val="en-US"/>
        </w:rPr>
        <w:t>with the maximum WSOC</w:t>
      </w:r>
      <w:r w:rsidR="00854059">
        <w:rPr>
          <w:lang w:val="en-US"/>
        </w:rPr>
        <w:t xml:space="preserve"> concentration we measured in our TSP samples</w:t>
      </w:r>
      <w:r>
        <w:rPr>
          <w:lang w:val="en-US"/>
        </w:rPr>
        <w:t xml:space="preserve"> </w:t>
      </w:r>
      <w:r w:rsidRPr="00301DB1">
        <w:rPr>
          <w:lang w:val="en-US"/>
        </w:rPr>
        <w:t>(</w:t>
      </w:r>
      <w:r w:rsidRPr="00447F70">
        <w:rPr>
          <w:lang w:val="en-US"/>
        </w:rPr>
        <w:t>Figure 4</w:t>
      </w:r>
      <w:r>
        <w:rPr>
          <w:lang w:val="en-US"/>
        </w:rPr>
        <w:t>).</w:t>
      </w:r>
      <w:r w:rsidRPr="0061295F">
        <w:rPr>
          <w:lang w:val="en-US"/>
        </w:rPr>
        <w:t xml:space="preserve"> </w:t>
      </w:r>
      <w:r w:rsidR="00351DC7">
        <w:rPr>
          <w:lang w:val="en-US"/>
        </w:rPr>
        <w:t>The s</w:t>
      </w:r>
      <w:r>
        <w:rPr>
          <w:lang w:val="en-US"/>
        </w:rPr>
        <w:t xml:space="preserve">olid </w:t>
      </w:r>
      <w:r w:rsidR="00F90EB8">
        <w:rPr>
          <w:lang w:val="en-US"/>
        </w:rPr>
        <w:t xml:space="preserve">red </w:t>
      </w:r>
      <w:r>
        <w:rPr>
          <w:lang w:val="en-US"/>
        </w:rPr>
        <w:t>line correspond</w:t>
      </w:r>
      <w:r w:rsidR="00351DC7">
        <w:rPr>
          <w:lang w:val="en-US"/>
        </w:rPr>
        <w:t>s</w:t>
      </w:r>
      <w:r>
        <w:rPr>
          <w:lang w:val="en-US"/>
        </w:rPr>
        <w:t xml:space="preserve"> to the </w:t>
      </w:r>
      <w:r w:rsidRPr="001A0470">
        <w:rPr>
          <w:lang w:val="en-US"/>
        </w:rPr>
        <w:t>locally weighted</w:t>
      </w:r>
      <w:r>
        <w:rPr>
          <w:lang w:val="en-US"/>
        </w:rPr>
        <w:t xml:space="preserve"> </w:t>
      </w:r>
      <w:r w:rsidRPr="00054000">
        <w:rPr>
          <w:lang w:val="en-US"/>
        </w:rPr>
        <w:t>polynomial regression</w:t>
      </w:r>
      <w:r w:rsidRPr="001A0470">
        <w:rPr>
          <w:lang w:val="en-US"/>
        </w:rPr>
        <w:t xml:space="preserve"> </w:t>
      </w:r>
      <w:r w:rsidRPr="00FF33E1">
        <w:rPr>
          <w:lang w:val="en-US"/>
        </w:rPr>
        <w:t>LOWESS</w:t>
      </w:r>
      <w:r w:rsidR="00351DC7">
        <w:rPr>
          <w:lang w:val="en-US"/>
        </w:rPr>
        <w:t xml:space="preserve"> function</w:t>
      </w:r>
      <w:r>
        <w:rPr>
          <w:lang w:val="en-US"/>
        </w:rPr>
        <w:t>.</w:t>
      </w:r>
    </w:p>
    <w:p w14:paraId="3559DBB4" w14:textId="77777777" w:rsidR="001A4E9F" w:rsidRDefault="001A4E9F">
      <w:pPr>
        <w:rPr>
          <w:lang w:val="en-US"/>
        </w:rPr>
      </w:pPr>
      <w:r>
        <w:rPr>
          <w:lang w:val="en-US"/>
        </w:rPr>
        <w:br w:type="page"/>
      </w:r>
    </w:p>
    <w:p w14:paraId="534E5F15" w14:textId="77777777" w:rsidR="00743217" w:rsidRDefault="001A4E9F" w:rsidP="0023085A">
      <w:pPr>
        <w:rPr>
          <w:lang w:val="en-US"/>
        </w:rPr>
      </w:pPr>
      <w:r w:rsidRPr="001A4E9F">
        <w:rPr>
          <w:noProof/>
          <w:lang w:eastAsia="es-ES"/>
        </w:rPr>
        <w:lastRenderedPageBreak/>
        <w:drawing>
          <wp:inline distT="0" distB="0" distL="0" distR="0" wp14:anchorId="1AAE236C" wp14:editId="259194B1">
            <wp:extent cx="4218317" cy="4135621"/>
            <wp:effectExtent l="0" t="0" r="0" b="0"/>
            <wp:docPr id="3" name="Imagen 3" descr="C:\Users\Yasser\Documents\Work\Mis Becas\2019\Postdoc UQAM\Working\Papers\1-C fractions 2013- _and LC-IRMS calibrations\retros July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sser\Documents\Work\Mis Becas\2019\Postdoc UQAM\Working\Papers\1-C fractions 2013- _and LC-IRMS calibrations\retros July 6-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4423" cy="4141608"/>
                    </a:xfrm>
                    <a:prstGeom prst="rect">
                      <a:avLst/>
                    </a:prstGeom>
                    <a:noFill/>
                    <a:ln>
                      <a:noFill/>
                    </a:ln>
                  </pic:spPr>
                </pic:pic>
              </a:graphicData>
            </a:graphic>
          </wp:inline>
        </w:drawing>
      </w:r>
    </w:p>
    <w:p w14:paraId="00A2888B" w14:textId="48966E89" w:rsidR="001A4E9F" w:rsidRDefault="001A4E9F" w:rsidP="001A4E9F">
      <w:pPr>
        <w:rPr>
          <w:lang w:val="en-US"/>
        </w:rPr>
      </w:pPr>
      <w:r>
        <w:rPr>
          <w:lang w:val="en-US"/>
        </w:rPr>
        <w:t xml:space="preserve">Figure S9. </w:t>
      </w:r>
      <w:r w:rsidR="00105BFB">
        <w:rPr>
          <w:lang w:val="en-US"/>
        </w:rPr>
        <w:t xml:space="preserve">Modeled </w:t>
      </w:r>
      <w:r>
        <w:rPr>
          <w:lang w:val="en-US"/>
        </w:rPr>
        <w:t xml:space="preserve">5-days back-trajectories </w:t>
      </w:r>
      <w:r w:rsidR="00105BFB">
        <w:rPr>
          <w:lang w:val="en-US"/>
        </w:rPr>
        <w:t>for aerosol</w:t>
      </w:r>
      <w:r w:rsidR="009805B9">
        <w:rPr>
          <w:lang w:val="en-US"/>
        </w:rPr>
        <w:t>s</w:t>
      </w:r>
      <w:r w:rsidR="00105BFB">
        <w:rPr>
          <w:lang w:val="en-US"/>
        </w:rPr>
        <w:t xml:space="preserve"> </w:t>
      </w:r>
      <w:r>
        <w:rPr>
          <w:lang w:val="en-US"/>
        </w:rPr>
        <w:t xml:space="preserve">arriving </w:t>
      </w:r>
      <w:r w:rsidR="00675C07">
        <w:rPr>
          <w:lang w:val="en-US"/>
        </w:rPr>
        <w:t xml:space="preserve">at 10 m </w:t>
      </w:r>
      <w:r w:rsidR="00105BFB">
        <w:rPr>
          <w:lang w:val="en-US"/>
        </w:rPr>
        <w:t xml:space="preserve">in </w:t>
      </w:r>
      <w:r>
        <w:rPr>
          <w:lang w:val="en-US"/>
        </w:rPr>
        <w:t>Montreal between July 6 and 9</w:t>
      </w:r>
      <w:r w:rsidR="00105BFB">
        <w:rPr>
          <w:lang w:val="en-US"/>
        </w:rPr>
        <w:t xml:space="preserve"> 2013</w:t>
      </w:r>
      <w:r>
        <w:rPr>
          <w:lang w:val="en-US"/>
        </w:rPr>
        <w:t>.</w:t>
      </w:r>
    </w:p>
    <w:p w14:paraId="765CDCCA" w14:textId="77777777" w:rsidR="00360123" w:rsidRDefault="00360123">
      <w:pPr>
        <w:rPr>
          <w:lang w:val="en-US"/>
        </w:rPr>
      </w:pPr>
      <w:r>
        <w:rPr>
          <w:lang w:val="en-US"/>
        </w:rPr>
        <w:br w:type="page"/>
      </w:r>
    </w:p>
    <w:p w14:paraId="638F163C" w14:textId="77777777" w:rsidR="001A4E9F" w:rsidRDefault="00360123" w:rsidP="001A4E9F">
      <w:pPr>
        <w:rPr>
          <w:lang w:val="en-US"/>
        </w:rPr>
      </w:pPr>
      <w:r>
        <w:object w:dxaOrig="6905" w:dyaOrig="4810" w14:anchorId="5D021574">
          <v:shape id="_x0000_i1031" type="#_x0000_t75" style="width:423pt;height:295.5pt" o:ole="">
            <v:imagedata r:id="rId23" o:title=""/>
          </v:shape>
          <o:OLEObject Type="Embed" ProgID="Origin95.Graph" ShapeID="_x0000_i1031" DrawAspect="Content" ObjectID="_1665321508" r:id="rId24"/>
        </w:object>
      </w:r>
    </w:p>
    <w:p w14:paraId="0354F3E9" w14:textId="595DC604" w:rsidR="00D35C36" w:rsidRDefault="00360123" w:rsidP="00360123">
      <w:pPr>
        <w:rPr>
          <w:lang w:val="en-US"/>
        </w:rPr>
      </w:pPr>
      <w:r>
        <w:rPr>
          <w:lang w:val="en-US"/>
        </w:rPr>
        <w:t xml:space="preserve">Figure S10. Hourly </w:t>
      </w:r>
      <w:r w:rsidRPr="00DF24C9">
        <w:rPr>
          <w:lang w:val="en-US"/>
        </w:rPr>
        <w:t>O</w:t>
      </w:r>
      <w:r>
        <w:rPr>
          <w:vertAlign w:val="subscript"/>
          <w:lang w:val="en-US"/>
        </w:rPr>
        <w:t>3</w:t>
      </w:r>
      <w:r w:rsidRPr="00DF24C9">
        <w:rPr>
          <w:lang w:val="en-US"/>
        </w:rPr>
        <w:t xml:space="preserve"> </w:t>
      </w:r>
      <w:r>
        <w:rPr>
          <w:lang w:val="en-US"/>
        </w:rPr>
        <w:t xml:space="preserve">concentrations from selected monitoring stations </w:t>
      </w:r>
      <w:r w:rsidR="00A24472">
        <w:rPr>
          <w:lang w:val="en-US"/>
        </w:rPr>
        <w:t>on Montreal</w:t>
      </w:r>
      <w:r w:rsidRPr="00557A1A">
        <w:rPr>
          <w:lang w:val="en-US"/>
        </w:rPr>
        <w:t xml:space="preserve"> </w:t>
      </w:r>
      <w:r>
        <w:rPr>
          <w:lang w:val="en-US"/>
        </w:rPr>
        <w:t xml:space="preserve">island during 2013. Station 61 </w:t>
      </w:r>
      <w:r w:rsidR="006E4C16">
        <w:rPr>
          <w:lang w:val="en-US"/>
        </w:rPr>
        <w:t>is in the vicinity of</w:t>
      </w:r>
      <w:r>
        <w:rPr>
          <w:lang w:val="en-US"/>
        </w:rPr>
        <w:t xml:space="preserve"> monitoring station 13 </w:t>
      </w:r>
      <w:r>
        <w:rPr>
          <w:lang w:val="en-US"/>
        </w:rPr>
        <w:fldChar w:fldCharType="begin"/>
      </w:r>
      <w:r w:rsidR="00DD6919">
        <w:rPr>
          <w:lang w:val="en-US"/>
        </w:rPr>
        <w:instrText xml:space="preserve"> ADDIN ZOTERO_ITEM CSL_CITATION {"citationID":"yULaQmZZ","properties":{"formattedCitation":"[26]","plainCitation":"[26]","noteIndex":0},"citationItems":[{"id":4986,"uris":["http://zotero.org/users/3188745/items/LGX8MZTT"],"uri":["http://zotero.org/users/3188745/items/LGX8MZTT"],"itemData":{"id":4986,"type":"report","event-place":"Ville de Montréal, Service de l’environnement, Division de la planification et du suivi environnemental, Réseau de surveillance de la qualité de l’air (RSQA)","page":"8","publisher-place":"Ville de Montréal, Service de l’environnement, Division de la planification et du suivi environnemental, Réseau de surveillance de la qualité de l’air (RSQA)","title":"Air Quality in Montréal. 2013 Environmental Assessment Report","author":[{"family":"Boulet","given":"Diane"},{"family":"Melançon","given":"S"},{"family":"Mallet","given":"Rachel"}],"issued":{"date-parts":[["2013"]]}}}],"schema":"https://github.com/citation-style-language/schema/raw/master/csl-citation.json"} </w:instrText>
      </w:r>
      <w:r>
        <w:rPr>
          <w:lang w:val="en-US"/>
        </w:rPr>
        <w:fldChar w:fldCharType="separate"/>
      </w:r>
      <w:r w:rsidRPr="00FA6B73">
        <w:rPr>
          <w:rFonts w:ascii="Calibri" w:hAnsi="Calibri" w:cs="Calibri"/>
          <w:lang w:val="en-US"/>
        </w:rPr>
        <w:t>[26]</w:t>
      </w:r>
      <w:r>
        <w:rPr>
          <w:lang w:val="en-US"/>
        </w:rPr>
        <w:fldChar w:fldCharType="end"/>
      </w:r>
      <w:r>
        <w:rPr>
          <w:lang w:val="en-US"/>
        </w:rPr>
        <w:t xml:space="preserve">. Solid </w:t>
      </w:r>
      <w:r w:rsidR="00F90EB8">
        <w:rPr>
          <w:lang w:val="en-US"/>
        </w:rPr>
        <w:t xml:space="preserve">red </w:t>
      </w:r>
      <w:r>
        <w:rPr>
          <w:lang w:val="en-US"/>
        </w:rPr>
        <w:t xml:space="preserve">lines correspond to the </w:t>
      </w:r>
      <w:r w:rsidRPr="001A0470">
        <w:rPr>
          <w:lang w:val="en-US"/>
        </w:rPr>
        <w:t>locally weighted</w:t>
      </w:r>
      <w:r>
        <w:rPr>
          <w:lang w:val="en-US"/>
        </w:rPr>
        <w:t xml:space="preserve"> </w:t>
      </w:r>
      <w:r w:rsidRPr="00054000">
        <w:rPr>
          <w:lang w:val="en-US"/>
        </w:rPr>
        <w:t>polynomial regression</w:t>
      </w:r>
      <w:r w:rsidRPr="001A0470">
        <w:rPr>
          <w:lang w:val="en-US"/>
        </w:rPr>
        <w:t xml:space="preserve"> </w:t>
      </w:r>
      <w:r w:rsidRPr="00FF33E1">
        <w:rPr>
          <w:lang w:val="en-US"/>
        </w:rPr>
        <w:t>LOWESS</w:t>
      </w:r>
      <w:r w:rsidR="006E4C16">
        <w:rPr>
          <w:lang w:val="en-US"/>
        </w:rPr>
        <w:t xml:space="preserve"> function</w:t>
      </w:r>
      <w:r>
        <w:rPr>
          <w:lang w:val="en-US"/>
        </w:rPr>
        <w:t>.</w:t>
      </w:r>
      <w:r w:rsidR="00D35C36">
        <w:rPr>
          <w:lang w:val="en-US"/>
        </w:rPr>
        <w:br w:type="page"/>
      </w:r>
    </w:p>
    <w:p w14:paraId="6D1DEBA3" w14:textId="77777777" w:rsidR="00FF4A99" w:rsidRDefault="00D35C36" w:rsidP="001E28AA">
      <w:pPr>
        <w:rPr>
          <w:lang w:val="en-US"/>
        </w:rPr>
      </w:pPr>
      <w:r>
        <w:rPr>
          <w:lang w:val="en-US"/>
        </w:rPr>
        <w:lastRenderedPageBreak/>
        <w:t>References</w:t>
      </w:r>
    </w:p>
    <w:p w14:paraId="2FE5BCB0" w14:textId="77777777" w:rsidR="00DD6919" w:rsidRPr="00DD6919" w:rsidRDefault="00D35C36" w:rsidP="00DD6919">
      <w:pPr>
        <w:pStyle w:val="Bibliografa"/>
        <w:rPr>
          <w:rFonts w:ascii="Calibri" w:hAnsi="Calibri" w:cs="Calibri"/>
          <w:lang w:val="en-US"/>
        </w:rPr>
      </w:pPr>
      <w:r>
        <w:rPr>
          <w:lang w:val="en-US"/>
        </w:rPr>
        <w:fldChar w:fldCharType="begin"/>
      </w:r>
      <w:r w:rsidR="00DD6919">
        <w:rPr>
          <w:lang w:val="en-US"/>
        </w:rPr>
        <w:instrText xml:space="preserve"> ADDIN ZOTERO_BIBL {"uncited":[],"omitted":[],"custom":[]} CSL_BIBLIOGRAPHY </w:instrText>
      </w:r>
      <w:r>
        <w:rPr>
          <w:lang w:val="en-US"/>
        </w:rPr>
        <w:fldChar w:fldCharType="separate"/>
      </w:r>
      <w:r w:rsidR="00DD6919" w:rsidRPr="00DD6919">
        <w:rPr>
          <w:rFonts w:ascii="Calibri" w:hAnsi="Calibri" w:cs="Calibri"/>
          <w:lang w:val="en-US"/>
        </w:rPr>
        <w:t>[1]</w:t>
      </w:r>
      <w:r w:rsidR="00DD6919" w:rsidRPr="00DD6919">
        <w:rPr>
          <w:rFonts w:ascii="Calibri" w:hAnsi="Calibri" w:cs="Calibri"/>
          <w:lang w:val="en-US"/>
        </w:rPr>
        <w:tab/>
        <w:t xml:space="preserve"> N. Suto, H. Kawashima, Rapid Commun. Mass Spectrom. 32 (2018) 1668–1674. doi:10.1002/rcm.8240.</w:t>
      </w:r>
    </w:p>
    <w:p w14:paraId="1B8468B5" w14:textId="77777777" w:rsidR="00DD6919" w:rsidRPr="00DD6919" w:rsidRDefault="00DD6919" w:rsidP="00DD6919">
      <w:pPr>
        <w:pStyle w:val="Bibliografa"/>
        <w:rPr>
          <w:rFonts w:ascii="Calibri" w:hAnsi="Calibri" w:cs="Calibri"/>
          <w:lang w:val="en-US"/>
        </w:rPr>
      </w:pPr>
      <w:r w:rsidRPr="00DD6919">
        <w:rPr>
          <w:rFonts w:ascii="Calibri" w:hAnsi="Calibri" w:cs="Calibri"/>
          <w:lang w:val="en-US"/>
        </w:rPr>
        <w:t>[2]</w:t>
      </w:r>
      <w:r w:rsidRPr="00DD6919">
        <w:rPr>
          <w:rFonts w:ascii="Calibri" w:hAnsi="Calibri" w:cs="Calibri"/>
          <w:lang w:val="en-US"/>
        </w:rPr>
        <w:tab/>
        <w:t xml:space="preserve"> E.N. Kirillova, R.J. Sheesley, A. Andersson, Ö. Gustafsson, Anal. Chem. 82 (2010) 7973–7978. doi:10.1021/ac1014436.</w:t>
      </w:r>
    </w:p>
    <w:p w14:paraId="41B1A725" w14:textId="77777777" w:rsidR="00DD6919" w:rsidRPr="00DD6919" w:rsidRDefault="00DD6919" w:rsidP="00DD6919">
      <w:pPr>
        <w:pStyle w:val="Bibliografa"/>
        <w:rPr>
          <w:rFonts w:ascii="Calibri" w:hAnsi="Calibri" w:cs="Calibri"/>
          <w:lang w:val="en-US"/>
        </w:rPr>
      </w:pPr>
      <w:r w:rsidRPr="00DD6919">
        <w:rPr>
          <w:rFonts w:ascii="Calibri" w:hAnsi="Calibri" w:cs="Calibri"/>
          <w:lang w:val="en-US"/>
        </w:rPr>
        <w:t>[3]</w:t>
      </w:r>
      <w:r w:rsidRPr="00DD6919">
        <w:rPr>
          <w:rFonts w:ascii="Calibri" w:hAnsi="Calibri" w:cs="Calibri"/>
          <w:lang w:val="en-US"/>
        </w:rPr>
        <w:tab/>
        <w:t xml:space="preserve"> Y. Miyazaki, P.Q. Fu, K. Kawamura, Y. Mizoguchi, K. Yamanoi, Atmospheric Chem. Phys. 12 (2012) 1367–1376. doi:https://doi.org/10.5194/acp-12-1367-2012.</w:t>
      </w:r>
    </w:p>
    <w:p w14:paraId="5766038B" w14:textId="77777777" w:rsidR="00DD6919" w:rsidRPr="00DD6919" w:rsidRDefault="00DD6919" w:rsidP="00DD6919">
      <w:pPr>
        <w:pStyle w:val="Bibliografa"/>
        <w:rPr>
          <w:rFonts w:ascii="Calibri" w:hAnsi="Calibri" w:cs="Calibri"/>
          <w:lang w:val="en-US"/>
        </w:rPr>
      </w:pPr>
      <w:r w:rsidRPr="00DD6919">
        <w:rPr>
          <w:rFonts w:ascii="Calibri" w:hAnsi="Calibri" w:cs="Calibri"/>
          <w:lang w:val="en-US"/>
        </w:rPr>
        <w:t>[4]</w:t>
      </w:r>
      <w:r w:rsidRPr="00DD6919">
        <w:rPr>
          <w:rFonts w:ascii="Calibri" w:hAnsi="Calibri" w:cs="Calibri"/>
          <w:lang w:val="en-US"/>
        </w:rPr>
        <w:tab/>
        <w:t xml:space="preserve"> C.M. Pavuluri, K. Kawamura, Acta Geochim. 36 (2017) 355–358. doi:10.1007/s11631-017-0157-3.</w:t>
      </w:r>
    </w:p>
    <w:p w14:paraId="7FA2C1CF" w14:textId="77777777" w:rsidR="00DD6919" w:rsidRPr="00DD6919" w:rsidRDefault="00DD6919" w:rsidP="00DD6919">
      <w:pPr>
        <w:pStyle w:val="Bibliografa"/>
        <w:rPr>
          <w:rFonts w:ascii="Calibri" w:hAnsi="Calibri" w:cs="Calibri"/>
          <w:lang w:val="en-US"/>
        </w:rPr>
      </w:pPr>
      <w:r w:rsidRPr="00DD6919">
        <w:rPr>
          <w:rFonts w:ascii="Calibri" w:hAnsi="Calibri" w:cs="Calibri"/>
          <w:lang w:val="en-US"/>
        </w:rPr>
        <w:t>[5]</w:t>
      </w:r>
      <w:r w:rsidRPr="00DD6919">
        <w:rPr>
          <w:rFonts w:ascii="Calibri" w:hAnsi="Calibri" w:cs="Calibri"/>
          <w:lang w:val="en-US"/>
        </w:rPr>
        <w:tab/>
        <w:t xml:space="preserve"> A.S. Wozniak, J.E. Bauer, R.M. Dickhut, Atmos. Environ. 46 (2012) 181–188. doi:10.1016/j.atmosenv.2011.10.001.</w:t>
      </w:r>
    </w:p>
    <w:p w14:paraId="21F22BFF" w14:textId="77777777" w:rsidR="00DD6919" w:rsidRPr="00DD6919" w:rsidRDefault="00DD6919" w:rsidP="00DD6919">
      <w:pPr>
        <w:pStyle w:val="Bibliografa"/>
        <w:rPr>
          <w:rFonts w:ascii="Calibri" w:hAnsi="Calibri" w:cs="Calibri"/>
          <w:lang w:val="en-US"/>
        </w:rPr>
      </w:pPr>
      <w:r w:rsidRPr="00DD6919">
        <w:rPr>
          <w:rFonts w:ascii="Calibri" w:hAnsi="Calibri" w:cs="Calibri"/>
          <w:lang w:val="en-US"/>
        </w:rPr>
        <w:t>[6]</w:t>
      </w:r>
      <w:r w:rsidRPr="00DD6919">
        <w:rPr>
          <w:rFonts w:ascii="Calibri" w:hAnsi="Calibri" w:cs="Calibri"/>
          <w:lang w:val="en-US"/>
        </w:rPr>
        <w:tab/>
        <w:t xml:space="preserve"> R. Fisseha, M. Saurer, M. Jäggi, S. Szidat, R.T.W. Siegwolf, U. Baltensperger, Rapid Commun. Mass Spectrom. RCM. 20 (2006) 2343–2347. doi:10.1002/rcm.2586.</w:t>
      </w:r>
    </w:p>
    <w:p w14:paraId="628E8A9C" w14:textId="77777777" w:rsidR="00DD6919" w:rsidRPr="00DD6919" w:rsidRDefault="00DD6919" w:rsidP="00DD6919">
      <w:pPr>
        <w:pStyle w:val="Bibliografa"/>
        <w:rPr>
          <w:rFonts w:ascii="Calibri" w:hAnsi="Calibri" w:cs="Calibri"/>
          <w:lang w:val="en-US"/>
        </w:rPr>
      </w:pPr>
      <w:r w:rsidRPr="00DD6919">
        <w:rPr>
          <w:rFonts w:ascii="Calibri" w:hAnsi="Calibri" w:cs="Calibri"/>
          <w:lang w:val="en-US"/>
        </w:rPr>
        <w:t>[7]</w:t>
      </w:r>
      <w:r w:rsidRPr="00DD6919">
        <w:rPr>
          <w:rFonts w:ascii="Calibri" w:hAnsi="Calibri" w:cs="Calibri"/>
          <w:lang w:val="en-US"/>
        </w:rPr>
        <w:tab/>
        <w:t xml:space="preserve"> K. &amp;nbsp;F. Ho, S. &amp;nbsp;C. Lee, J. &amp;nbsp;J. Cao, Y. &amp;nbsp;S. Li, J. &amp;nbsp;C. Chow, J. &amp;nbsp;G. Watson, et al., Atmospheric Chem. Phys. 6 (2006) 4569–4576. doi:10.5194/acp-6-4569-2006.</w:t>
      </w:r>
    </w:p>
    <w:p w14:paraId="11686CA0" w14:textId="77777777" w:rsidR="00DD6919" w:rsidRPr="00DD6919" w:rsidRDefault="00DD6919" w:rsidP="00DD6919">
      <w:pPr>
        <w:pStyle w:val="Bibliografa"/>
        <w:rPr>
          <w:rFonts w:ascii="Calibri" w:hAnsi="Calibri" w:cs="Calibri"/>
          <w:lang w:val="en-US"/>
        </w:rPr>
      </w:pPr>
      <w:r w:rsidRPr="00DD6919">
        <w:rPr>
          <w:rFonts w:ascii="Calibri" w:hAnsi="Calibri" w:cs="Calibri"/>
          <w:lang w:val="en-US"/>
        </w:rPr>
        <w:t>[8]</w:t>
      </w:r>
      <w:r w:rsidRPr="00DD6919">
        <w:rPr>
          <w:rFonts w:ascii="Calibri" w:hAnsi="Calibri" w:cs="Calibri"/>
          <w:lang w:val="en-US"/>
        </w:rPr>
        <w:tab/>
        <w:t xml:space="preserve"> E.N. Kirillova, A. Andersson, R.J. Sheesley, M. Kruså, P.S. Praveen, K. Budhavant, et al., J. Geophys. Res. Atmospheres. 118 (2013) 614–626. doi:10.1002/jgrd.50130.</w:t>
      </w:r>
    </w:p>
    <w:p w14:paraId="6E1BE374" w14:textId="77777777" w:rsidR="00DD6919" w:rsidRPr="001E6985" w:rsidRDefault="00DD6919" w:rsidP="00DD6919">
      <w:pPr>
        <w:pStyle w:val="Bibliografa"/>
        <w:rPr>
          <w:rFonts w:ascii="Calibri" w:hAnsi="Calibri" w:cs="Calibri"/>
          <w:lang w:val="en-US"/>
        </w:rPr>
      </w:pPr>
      <w:r w:rsidRPr="00DD6919">
        <w:rPr>
          <w:rFonts w:ascii="Calibri" w:hAnsi="Calibri" w:cs="Calibri"/>
          <w:lang w:val="en-US"/>
        </w:rPr>
        <w:t>[9]</w:t>
      </w:r>
      <w:r w:rsidRPr="00DD6919">
        <w:rPr>
          <w:rFonts w:ascii="Calibri" w:hAnsi="Calibri" w:cs="Calibri"/>
          <w:lang w:val="en-US"/>
        </w:rPr>
        <w:tab/>
        <w:t xml:space="preserve"> E.N. Kirillova, A. Andersson, S. Tiwari, A.K. Srivastava, D.S. Bisht, Ö. Gustafsson, J. Geophys. </w:t>
      </w:r>
      <w:r w:rsidRPr="001E6985">
        <w:rPr>
          <w:rFonts w:ascii="Calibri" w:hAnsi="Calibri" w:cs="Calibri"/>
          <w:lang w:val="en-US"/>
        </w:rPr>
        <w:t>Res. Atmospheres. 119 (2014) 3476–3485. doi:10.1002/2013JD020041.</w:t>
      </w:r>
    </w:p>
    <w:p w14:paraId="3EF1D539" w14:textId="77777777" w:rsidR="00DD6919" w:rsidRPr="00DD6919" w:rsidRDefault="00DD6919" w:rsidP="00DD6919">
      <w:pPr>
        <w:pStyle w:val="Bibliografa"/>
        <w:rPr>
          <w:rFonts w:ascii="Calibri" w:hAnsi="Calibri" w:cs="Calibri"/>
          <w:lang w:val="en-US"/>
        </w:rPr>
      </w:pPr>
      <w:r w:rsidRPr="001E6985">
        <w:rPr>
          <w:rFonts w:ascii="Calibri" w:hAnsi="Calibri" w:cs="Calibri"/>
          <w:lang w:val="en-US"/>
        </w:rPr>
        <w:t>[10]</w:t>
      </w:r>
      <w:r w:rsidRPr="001E6985">
        <w:rPr>
          <w:rFonts w:ascii="Calibri" w:hAnsi="Calibri" w:cs="Calibri"/>
          <w:lang w:val="en-US"/>
        </w:rPr>
        <w:tab/>
        <w:t xml:space="preserve"> R. Fisseha, M. Saurer, M. Jäggi, R.T.W. Siegwolf, J. Dommen, S. Szidat, et al., Atmos. </w:t>
      </w:r>
      <w:r w:rsidRPr="00DD6919">
        <w:rPr>
          <w:rFonts w:ascii="Calibri" w:hAnsi="Calibri" w:cs="Calibri"/>
          <w:lang w:val="en-US"/>
        </w:rPr>
        <w:t>Environ. 43 (2009) 431–437. doi:10.1016/j.atmosenv.2008.08.041.</w:t>
      </w:r>
    </w:p>
    <w:p w14:paraId="5E8DBDC1" w14:textId="77777777" w:rsidR="00DD6919" w:rsidRPr="001E6985" w:rsidRDefault="00DD6919" w:rsidP="00DD6919">
      <w:pPr>
        <w:pStyle w:val="Bibliografa"/>
        <w:rPr>
          <w:rFonts w:ascii="Calibri" w:hAnsi="Calibri" w:cs="Calibri"/>
          <w:lang w:val="en-US"/>
        </w:rPr>
      </w:pPr>
      <w:r w:rsidRPr="00DD6919">
        <w:rPr>
          <w:rFonts w:ascii="Calibri" w:hAnsi="Calibri" w:cs="Calibri"/>
          <w:lang w:val="en-US"/>
        </w:rPr>
        <w:t>[11]</w:t>
      </w:r>
      <w:r w:rsidRPr="00DD6919">
        <w:rPr>
          <w:rFonts w:ascii="Calibri" w:hAnsi="Calibri" w:cs="Calibri"/>
          <w:lang w:val="en-US"/>
        </w:rPr>
        <w:tab/>
        <w:t xml:space="preserve"> N. He, K. Kawamura, Y. Kanaya, Z. Wang, Atmos. </w:t>
      </w:r>
      <w:r w:rsidRPr="001E6985">
        <w:rPr>
          <w:rFonts w:ascii="Calibri" w:hAnsi="Calibri" w:cs="Calibri"/>
          <w:lang w:val="en-US"/>
        </w:rPr>
        <w:t>Environ. 123 (2015) 18–24. doi:10.1016/j.atmosenv.2015.10.052.</w:t>
      </w:r>
    </w:p>
    <w:p w14:paraId="7EB56AFA" w14:textId="77777777" w:rsidR="00DD6919" w:rsidRPr="00DD6919" w:rsidRDefault="00DD6919" w:rsidP="00DD6919">
      <w:pPr>
        <w:pStyle w:val="Bibliografa"/>
        <w:rPr>
          <w:rFonts w:ascii="Calibri" w:hAnsi="Calibri" w:cs="Calibri"/>
        </w:rPr>
      </w:pPr>
      <w:r w:rsidRPr="001E6985">
        <w:rPr>
          <w:rFonts w:ascii="Calibri" w:hAnsi="Calibri" w:cs="Calibri"/>
          <w:lang w:val="en-US"/>
        </w:rPr>
        <w:t>[12]</w:t>
      </w:r>
      <w:r w:rsidRPr="001E6985">
        <w:rPr>
          <w:rFonts w:ascii="Calibri" w:hAnsi="Calibri" w:cs="Calibri"/>
          <w:lang w:val="en-US"/>
        </w:rPr>
        <w:tab/>
        <w:t xml:space="preserve"> J. Liu, Y. Mo, P. Ding, J. Li, C. Shen, G. Zhang, Sci. </w:t>
      </w:r>
      <w:r w:rsidRPr="00DD6919">
        <w:rPr>
          <w:rFonts w:ascii="Calibri" w:hAnsi="Calibri" w:cs="Calibri"/>
        </w:rPr>
        <w:t>Total Environ. 633 (2018) 1571–1578. doi:10.1016/j.scitotenv.2018.03.293.</w:t>
      </w:r>
    </w:p>
    <w:p w14:paraId="10D5FF2C" w14:textId="77777777" w:rsidR="00DD6919" w:rsidRPr="008149F5" w:rsidRDefault="00DD6919" w:rsidP="00DD6919">
      <w:pPr>
        <w:pStyle w:val="Bibliografa"/>
        <w:rPr>
          <w:rFonts w:ascii="Calibri" w:hAnsi="Calibri" w:cs="Calibri"/>
          <w:lang w:val="en-US"/>
        </w:rPr>
      </w:pPr>
      <w:r w:rsidRPr="00955168">
        <w:rPr>
          <w:rFonts w:ascii="Calibri" w:hAnsi="Calibri" w:cs="Calibri"/>
          <w:lang w:val="en-US"/>
        </w:rPr>
        <w:t>[13]</w:t>
      </w:r>
      <w:r w:rsidRPr="00955168">
        <w:rPr>
          <w:rFonts w:ascii="Calibri" w:hAnsi="Calibri" w:cs="Calibri"/>
          <w:lang w:val="en-US"/>
        </w:rPr>
        <w:tab/>
        <w:t xml:space="preserve"> J. Liu, P. Ding, Z. Zong, J. Li, C. Tian, W. Chen, et al., J. Geophys. </w:t>
      </w:r>
      <w:r w:rsidRPr="008149F5">
        <w:rPr>
          <w:rFonts w:ascii="Calibri" w:hAnsi="Calibri" w:cs="Calibri"/>
          <w:lang w:val="en-US"/>
        </w:rPr>
        <w:t>Res. Atmospheres. 123 (2018) 4712–4726. doi:10.1029/2017JD027952.</w:t>
      </w:r>
    </w:p>
    <w:p w14:paraId="7CAAE251" w14:textId="77777777" w:rsidR="00DD6919" w:rsidRPr="001E6985" w:rsidRDefault="00DD6919" w:rsidP="00DD6919">
      <w:pPr>
        <w:pStyle w:val="Bibliografa"/>
        <w:rPr>
          <w:rFonts w:ascii="Calibri" w:hAnsi="Calibri" w:cs="Calibri"/>
          <w:lang w:val="en-US"/>
        </w:rPr>
      </w:pPr>
      <w:r w:rsidRPr="001E6985">
        <w:rPr>
          <w:rFonts w:ascii="Calibri" w:hAnsi="Calibri" w:cs="Calibri"/>
          <w:lang w:val="en-US"/>
        </w:rPr>
        <w:t>[14]</w:t>
      </w:r>
      <w:r w:rsidRPr="001E6985">
        <w:rPr>
          <w:rFonts w:ascii="Calibri" w:hAnsi="Calibri" w:cs="Calibri"/>
          <w:lang w:val="en-US"/>
        </w:rPr>
        <w:tab/>
        <w:t xml:space="preserve"> W. Zhang, Y.-L. Zhang, F. Cao, Y. Xiang, Y. Zhang, M. Bao, et al., Atmospheric Chem. Phys. 19 (2019) 11071–11087. doi:10.5194/acp-19-11071-2019.</w:t>
      </w:r>
    </w:p>
    <w:p w14:paraId="42B94B7D" w14:textId="77777777" w:rsidR="00DD6919" w:rsidRPr="00DD6919" w:rsidRDefault="00DD6919" w:rsidP="00DD6919">
      <w:pPr>
        <w:pStyle w:val="Bibliografa"/>
        <w:rPr>
          <w:rFonts w:ascii="Calibri" w:hAnsi="Calibri" w:cs="Calibri"/>
          <w:lang w:val="en-US"/>
        </w:rPr>
      </w:pPr>
      <w:r w:rsidRPr="00DD6919">
        <w:rPr>
          <w:rFonts w:ascii="Calibri" w:hAnsi="Calibri" w:cs="Calibri"/>
          <w:lang w:val="en-US"/>
        </w:rPr>
        <w:t>[15]</w:t>
      </w:r>
      <w:r w:rsidRPr="00DD6919">
        <w:rPr>
          <w:rFonts w:ascii="Calibri" w:hAnsi="Calibri" w:cs="Calibri"/>
          <w:lang w:val="en-US"/>
        </w:rPr>
        <w:tab/>
        <w:t xml:space="preserve"> E.N. Kirillova, A. Andersson, J. Han, M. Lee, Ö. Gustafsson, Atmospheric Chem. Phys. 14 (2014) 1413–1422. doi:https://doi.org/10.5194/acp-14-1413-2014.</w:t>
      </w:r>
    </w:p>
    <w:p w14:paraId="5991E33C" w14:textId="77777777" w:rsidR="00DD6919" w:rsidRPr="00DD6919" w:rsidRDefault="00DD6919" w:rsidP="00DD6919">
      <w:pPr>
        <w:pStyle w:val="Bibliografa"/>
        <w:rPr>
          <w:rFonts w:ascii="Calibri" w:hAnsi="Calibri" w:cs="Calibri"/>
          <w:lang w:val="en-US"/>
        </w:rPr>
      </w:pPr>
      <w:r w:rsidRPr="00DD6919">
        <w:rPr>
          <w:rFonts w:ascii="Calibri" w:hAnsi="Calibri" w:cs="Calibri"/>
          <w:lang w:val="en-US"/>
        </w:rPr>
        <w:t>[16]</w:t>
      </w:r>
      <w:r w:rsidRPr="00DD6919">
        <w:rPr>
          <w:rFonts w:ascii="Calibri" w:hAnsi="Calibri" w:cs="Calibri"/>
          <w:lang w:val="en-US"/>
        </w:rPr>
        <w:tab/>
        <w:t xml:space="preserve"> P. Khare, B.P. Baruah, P.G. Rao, Tellus B. 63 (2011) 990–1000. doi:10.1111/j.1600-0889.2011.00564.x.</w:t>
      </w:r>
    </w:p>
    <w:p w14:paraId="4CC7530E" w14:textId="77777777" w:rsidR="00DD6919" w:rsidRPr="001E6985" w:rsidRDefault="00DD6919" w:rsidP="00DD6919">
      <w:pPr>
        <w:pStyle w:val="Bibliografa"/>
        <w:rPr>
          <w:rFonts w:ascii="Calibri" w:hAnsi="Calibri" w:cs="Calibri"/>
          <w:lang w:val="en-US"/>
        </w:rPr>
      </w:pPr>
      <w:r w:rsidRPr="001E6985">
        <w:rPr>
          <w:rFonts w:ascii="Calibri" w:hAnsi="Calibri" w:cs="Calibri"/>
          <w:lang w:val="en-US"/>
        </w:rPr>
        <w:t>[17]</w:t>
      </w:r>
      <w:r w:rsidRPr="001E6985">
        <w:rPr>
          <w:rFonts w:ascii="Calibri" w:hAnsi="Calibri" w:cs="Calibri"/>
          <w:lang w:val="en-US"/>
        </w:rPr>
        <w:tab/>
        <w:t xml:space="preserve"> K. Ram, M.M. Sarin, S.N. Tripathi, Environ. Sci. Technol. 46 (2012) 686–695. doi:10.1021/es202857w.</w:t>
      </w:r>
    </w:p>
    <w:p w14:paraId="15CA2D42" w14:textId="77777777" w:rsidR="00DD6919" w:rsidRPr="001E6985" w:rsidRDefault="00DD6919" w:rsidP="00DD6919">
      <w:pPr>
        <w:pStyle w:val="Bibliografa"/>
        <w:rPr>
          <w:rFonts w:ascii="Calibri" w:hAnsi="Calibri" w:cs="Calibri"/>
          <w:lang w:val="en-US"/>
        </w:rPr>
      </w:pPr>
      <w:r w:rsidRPr="001E6985">
        <w:rPr>
          <w:rFonts w:ascii="Calibri" w:hAnsi="Calibri" w:cs="Calibri"/>
          <w:lang w:val="en-US"/>
        </w:rPr>
        <w:t>[18]</w:t>
      </w:r>
      <w:r w:rsidRPr="001E6985">
        <w:rPr>
          <w:rFonts w:ascii="Calibri" w:hAnsi="Calibri" w:cs="Calibri"/>
          <w:lang w:val="en-US"/>
        </w:rPr>
        <w:tab/>
        <w:t xml:space="preserve"> R. Rengarajan, M.M. Sarin, A.K. Sudheer, J. Geophys. Res. Atmospheres. 112 (2007). doi:10.1029/2006JD008150.</w:t>
      </w:r>
    </w:p>
    <w:p w14:paraId="08370968" w14:textId="77777777" w:rsidR="00DD6919" w:rsidRPr="001E6985" w:rsidRDefault="00DD6919" w:rsidP="00DD6919">
      <w:pPr>
        <w:pStyle w:val="Bibliografa"/>
        <w:rPr>
          <w:rFonts w:ascii="Calibri" w:hAnsi="Calibri" w:cs="Calibri"/>
          <w:lang w:val="en-US"/>
        </w:rPr>
      </w:pPr>
      <w:r w:rsidRPr="001E6985">
        <w:rPr>
          <w:rFonts w:ascii="Calibri" w:hAnsi="Calibri" w:cs="Calibri"/>
          <w:lang w:val="en-US"/>
        </w:rPr>
        <w:t>[19]</w:t>
      </w:r>
      <w:r w:rsidRPr="001E6985">
        <w:rPr>
          <w:rFonts w:ascii="Calibri" w:hAnsi="Calibri" w:cs="Calibri"/>
          <w:lang w:val="en-US"/>
        </w:rPr>
        <w:tab/>
        <w:t xml:space="preserve"> C.M. Pavuluri, K. Kawamura, S.G. Aggarwal, T. Swaminathan, Atmospheric Chem. Phys. 11 (2011) 8215–8230. doi:https://doi.org/10.5194/acp-11-8215-2011.</w:t>
      </w:r>
    </w:p>
    <w:p w14:paraId="427098BF" w14:textId="77777777" w:rsidR="00DD6919" w:rsidRPr="001E6985" w:rsidRDefault="00DD6919" w:rsidP="00DD6919">
      <w:pPr>
        <w:pStyle w:val="Bibliografa"/>
        <w:rPr>
          <w:rFonts w:ascii="Calibri" w:hAnsi="Calibri" w:cs="Calibri"/>
          <w:lang w:val="en-US"/>
        </w:rPr>
      </w:pPr>
      <w:r w:rsidRPr="001E6985">
        <w:rPr>
          <w:rFonts w:ascii="Calibri" w:hAnsi="Calibri" w:cs="Calibri"/>
          <w:lang w:val="en-US"/>
        </w:rPr>
        <w:t>[20]</w:t>
      </w:r>
      <w:r w:rsidRPr="001E6985">
        <w:rPr>
          <w:rFonts w:ascii="Calibri" w:hAnsi="Calibri" w:cs="Calibri"/>
          <w:lang w:val="en-US"/>
        </w:rPr>
        <w:tab/>
        <w:t xml:space="preserve"> S. Szidat, T.M. Jenk, H.W. Gäggeler, H.-A. Synal, R. Fisseha, U. Baltensperger, et al., Radiocarbon. 46 (2004) 475–484. doi:10.1017/S0033822200039783.</w:t>
      </w:r>
    </w:p>
    <w:p w14:paraId="74A0B98A" w14:textId="77777777" w:rsidR="00DD6919" w:rsidRPr="001E6985" w:rsidRDefault="00DD6919" w:rsidP="00DD6919">
      <w:pPr>
        <w:pStyle w:val="Bibliografa"/>
        <w:rPr>
          <w:rFonts w:ascii="Calibri" w:hAnsi="Calibri" w:cs="Calibri"/>
          <w:lang w:val="en-US"/>
        </w:rPr>
      </w:pPr>
      <w:r w:rsidRPr="001E6985">
        <w:rPr>
          <w:rFonts w:ascii="Calibri" w:hAnsi="Calibri" w:cs="Calibri"/>
          <w:lang w:val="en-US"/>
        </w:rPr>
        <w:t>[21]</w:t>
      </w:r>
      <w:r w:rsidRPr="001E6985">
        <w:rPr>
          <w:rFonts w:ascii="Calibri" w:hAnsi="Calibri" w:cs="Calibri"/>
          <w:lang w:val="en-US"/>
        </w:rPr>
        <w:tab/>
        <w:t xml:space="preserve"> C.M. Pavuluri, K. Kawamura, M. Uchida, M. Kondo, P. Fu, J. Geophys. Res. Atmospheres. 118 (2013) 2362–2371. doi:10.1002/jgrd.50244.</w:t>
      </w:r>
    </w:p>
    <w:p w14:paraId="54FAE163" w14:textId="77777777" w:rsidR="00DD6919" w:rsidRPr="00DD6919" w:rsidRDefault="00DD6919" w:rsidP="00DD6919">
      <w:pPr>
        <w:pStyle w:val="Bibliografa"/>
        <w:rPr>
          <w:rFonts w:ascii="Calibri" w:hAnsi="Calibri" w:cs="Calibri"/>
          <w:lang w:val="en-US"/>
        </w:rPr>
      </w:pPr>
      <w:r w:rsidRPr="001E6985">
        <w:rPr>
          <w:rFonts w:ascii="Calibri" w:hAnsi="Calibri" w:cs="Calibri"/>
          <w:lang w:val="en-US"/>
        </w:rPr>
        <w:t>[22]</w:t>
      </w:r>
      <w:r w:rsidRPr="001E6985">
        <w:rPr>
          <w:rFonts w:ascii="Calibri" w:hAnsi="Calibri" w:cs="Calibri"/>
          <w:lang w:val="en-US"/>
        </w:rPr>
        <w:tab/>
        <w:t xml:space="preserve"> R.J. Weber, A.P. Sullivan, R.E. Peltier, A. Russell, B. Yan, M. Zheng, et al., J. Geophys. </w:t>
      </w:r>
      <w:r w:rsidRPr="00DD6919">
        <w:rPr>
          <w:rFonts w:ascii="Calibri" w:hAnsi="Calibri" w:cs="Calibri"/>
          <w:lang w:val="en-US"/>
        </w:rPr>
        <w:t>Res. Atmospheres. 112 (2007). doi:10.1029/2007JD008408.</w:t>
      </w:r>
    </w:p>
    <w:p w14:paraId="37A56F5A" w14:textId="77777777" w:rsidR="00DD6919" w:rsidRPr="001E6985" w:rsidRDefault="00DD6919" w:rsidP="00DD6919">
      <w:pPr>
        <w:pStyle w:val="Bibliografa"/>
        <w:rPr>
          <w:rFonts w:ascii="Calibri" w:hAnsi="Calibri" w:cs="Calibri"/>
          <w:lang w:val="en-US"/>
        </w:rPr>
      </w:pPr>
      <w:r w:rsidRPr="00DD6919">
        <w:rPr>
          <w:rFonts w:ascii="Calibri" w:hAnsi="Calibri" w:cs="Calibri"/>
          <w:lang w:val="en-US"/>
        </w:rPr>
        <w:t>[23]</w:t>
      </w:r>
      <w:r w:rsidRPr="00DD6919">
        <w:rPr>
          <w:rFonts w:ascii="Calibri" w:hAnsi="Calibri" w:cs="Calibri"/>
          <w:lang w:val="en-US"/>
        </w:rPr>
        <w:tab/>
        <w:t xml:space="preserve"> S. Dai, X. Bi, L.Y. Chan, J. He, B. Wang, X. Wang, et al., Atmospheric Chem. </w:t>
      </w:r>
      <w:r w:rsidRPr="001E6985">
        <w:rPr>
          <w:rFonts w:ascii="Calibri" w:hAnsi="Calibri" w:cs="Calibri"/>
          <w:lang w:val="en-US"/>
        </w:rPr>
        <w:t>Phys. 15 (2015) 3097–3108. doi:10.5194/acp-15-3097-2015.</w:t>
      </w:r>
    </w:p>
    <w:p w14:paraId="60ADA81C" w14:textId="77777777" w:rsidR="00DD6919" w:rsidRPr="001E6985" w:rsidRDefault="00DD6919" w:rsidP="00DD6919">
      <w:pPr>
        <w:pStyle w:val="Bibliografa"/>
        <w:rPr>
          <w:rFonts w:ascii="Calibri" w:hAnsi="Calibri" w:cs="Calibri"/>
          <w:lang w:val="en-US"/>
        </w:rPr>
      </w:pPr>
      <w:r w:rsidRPr="001E6985">
        <w:rPr>
          <w:rFonts w:ascii="Calibri" w:hAnsi="Calibri" w:cs="Calibri"/>
          <w:lang w:val="en-US"/>
        </w:rPr>
        <w:t>[24]</w:t>
      </w:r>
      <w:r w:rsidRPr="001E6985">
        <w:rPr>
          <w:rFonts w:ascii="Calibri" w:hAnsi="Calibri" w:cs="Calibri"/>
          <w:lang w:val="en-US"/>
        </w:rPr>
        <w:tab/>
        <w:t xml:space="preserve"> Z. Zhao, J. Cao, T. Zhang, Z. Shen, H. Ni, J. Tian, et al., Atmos. Environ. 185 (2018) 253–261. doi:10.1016/j.atmosenv.2018.05.008.</w:t>
      </w:r>
    </w:p>
    <w:p w14:paraId="011720E7" w14:textId="77777777" w:rsidR="00DD6919" w:rsidRPr="001E6985" w:rsidRDefault="00DD6919" w:rsidP="00DD6919">
      <w:pPr>
        <w:pStyle w:val="Bibliografa"/>
        <w:rPr>
          <w:rFonts w:ascii="Calibri" w:hAnsi="Calibri" w:cs="Calibri"/>
          <w:lang w:val="en-US"/>
        </w:rPr>
      </w:pPr>
      <w:r w:rsidRPr="001E6985">
        <w:rPr>
          <w:rFonts w:ascii="Calibri" w:hAnsi="Calibri" w:cs="Calibri"/>
          <w:lang w:val="en-US"/>
        </w:rPr>
        <w:lastRenderedPageBreak/>
        <w:t>[25]</w:t>
      </w:r>
      <w:r w:rsidRPr="001E6985">
        <w:rPr>
          <w:rFonts w:ascii="Calibri" w:hAnsi="Calibri" w:cs="Calibri"/>
          <w:lang w:val="en-US"/>
        </w:rPr>
        <w:tab/>
        <w:t xml:space="preserve"> A.K. Sudheer, M.Y. Aslam, M. Upadhyay, R. Rengarajan, R. Bhushan, J.S. Rathore, et al., Atmospheric Res. 178–179 (2016) 268–278. doi:10.1016/j.atmosres.2016.03.026.</w:t>
      </w:r>
    </w:p>
    <w:p w14:paraId="6F55F284" w14:textId="77777777" w:rsidR="00DD6919" w:rsidRPr="00DD6919" w:rsidRDefault="00DD6919" w:rsidP="00DD6919">
      <w:pPr>
        <w:pStyle w:val="Bibliografa"/>
        <w:rPr>
          <w:rFonts w:ascii="Calibri" w:hAnsi="Calibri" w:cs="Calibri"/>
        </w:rPr>
      </w:pPr>
      <w:r w:rsidRPr="001E6985">
        <w:rPr>
          <w:rFonts w:ascii="Calibri" w:hAnsi="Calibri" w:cs="Calibri"/>
          <w:lang w:val="en-US"/>
        </w:rPr>
        <w:t>[26]</w:t>
      </w:r>
      <w:r w:rsidRPr="001E6985">
        <w:rPr>
          <w:rFonts w:ascii="Calibri" w:hAnsi="Calibri" w:cs="Calibri"/>
          <w:lang w:val="en-US"/>
        </w:rPr>
        <w:tab/>
        <w:t xml:space="preserve"> D. Boulet, S. Melançon, R. Mallet, Air Quality in Montréal. </w:t>
      </w:r>
      <w:r w:rsidRPr="00DD6919">
        <w:rPr>
          <w:rFonts w:ascii="Calibri" w:hAnsi="Calibri" w:cs="Calibri"/>
        </w:rPr>
        <w:t>2013 Environmental Assessment Report, Ville de Montréal, Service de l’environnement, Division de la planification et du suivi environnemental, Réseau de surveillance de la qualité de l’air (RSQA), 2013.</w:t>
      </w:r>
    </w:p>
    <w:p w14:paraId="4F459F6D" w14:textId="77777777" w:rsidR="00D35C36" w:rsidRPr="00173832" w:rsidRDefault="00D35C36" w:rsidP="001E28AA">
      <w:pPr>
        <w:rPr>
          <w:lang w:val="en-US"/>
        </w:rPr>
      </w:pPr>
      <w:r>
        <w:rPr>
          <w:lang w:val="en-US"/>
        </w:rPr>
        <w:fldChar w:fldCharType="end"/>
      </w:r>
    </w:p>
    <w:sectPr w:rsidR="00D35C36" w:rsidRPr="00173832">
      <w:headerReference w:type="defaul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E4BB7" w14:textId="77777777" w:rsidR="00D86816" w:rsidRDefault="00D86816" w:rsidP="007F1BF8">
      <w:pPr>
        <w:spacing w:after="0" w:line="240" w:lineRule="auto"/>
      </w:pPr>
      <w:r>
        <w:separator/>
      </w:r>
    </w:p>
  </w:endnote>
  <w:endnote w:type="continuationSeparator" w:id="0">
    <w:p w14:paraId="2619A79B" w14:textId="77777777" w:rsidR="00D86816" w:rsidRDefault="00D86816" w:rsidP="007F1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7CC5C" w14:textId="77777777" w:rsidR="00D86816" w:rsidRDefault="00D86816" w:rsidP="007F1BF8">
      <w:pPr>
        <w:spacing w:after="0" w:line="240" w:lineRule="auto"/>
      </w:pPr>
      <w:r>
        <w:separator/>
      </w:r>
    </w:p>
  </w:footnote>
  <w:footnote w:type="continuationSeparator" w:id="0">
    <w:p w14:paraId="5A5A8AD6" w14:textId="77777777" w:rsidR="00D86816" w:rsidRDefault="00D86816" w:rsidP="007F1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B354E" w14:textId="1E50ED9F" w:rsidR="003A525B" w:rsidRDefault="003A525B">
    <w:pPr>
      <w:pStyle w:val="Encabezado"/>
    </w:pPr>
    <w:r w:rsidRPr="005A1D84">
      <w:rPr>
        <w:noProof/>
        <w:color w:val="A6A6A6" w:themeColor="background1" w:themeShade="A6"/>
        <w:lang w:eastAsia="es-ES"/>
      </w:rPr>
      <w:drawing>
        <wp:inline distT="0" distB="0" distL="0" distR="0" wp14:anchorId="21B89CA5" wp14:editId="425E1C0A">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2CD14" w14:textId="77777777" w:rsidR="001217CD" w:rsidRDefault="001217C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D780B" w14:textId="77777777" w:rsidR="001217CD" w:rsidRDefault="001217C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667"/>
    <w:rsid w:val="0001163B"/>
    <w:rsid w:val="00040B47"/>
    <w:rsid w:val="00050736"/>
    <w:rsid w:val="00063627"/>
    <w:rsid w:val="000636B2"/>
    <w:rsid w:val="000E361F"/>
    <w:rsid w:val="000F4372"/>
    <w:rsid w:val="001059FA"/>
    <w:rsid w:val="00105BFB"/>
    <w:rsid w:val="001217CD"/>
    <w:rsid w:val="00152393"/>
    <w:rsid w:val="00173832"/>
    <w:rsid w:val="001A4E9F"/>
    <w:rsid w:val="001C2B44"/>
    <w:rsid w:val="001C4F09"/>
    <w:rsid w:val="001C50B2"/>
    <w:rsid w:val="001E28AA"/>
    <w:rsid w:val="001E6985"/>
    <w:rsid w:val="001F2D0A"/>
    <w:rsid w:val="00217EF2"/>
    <w:rsid w:val="0023085A"/>
    <w:rsid w:val="00234B7E"/>
    <w:rsid w:val="002954F6"/>
    <w:rsid w:val="002B216F"/>
    <w:rsid w:val="002D37E8"/>
    <w:rsid w:val="00303299"/>
    <w:rsid w:val="003124BA"/>
    <w:rsid w:val="00340868"/>
    <w:rsid w:val="00351DC7"/>
    <w:rsid w:val="00360123"/>
    <w:rsid w:val="00371101"/>
    <w:rsid w:val="00383D33"/>
    <w:rsid w:val="003A525B"/>
    <w:rsid w:val="003A5EF0"/>
    <w:rsid w:val="003E7C4F"/>
    <w:rsid w:val="003F2F7F"/>
    <w:rsid w:val="00431182"/>
    <w:rsid w:val="00477C42"/>
    <w:rsid w:val="00477EF0"/>
    <w:rsid w:val="004C57E0"/>
    <w:rsid w:val="004E08D2"/>
    <w:rsid w:val="00515ACD"/>
    <w:rsid w:val="00540AFD"/>
    <w:rsid w:val="00585B8D"/>
    <w:rsid w:val="00596667"/>
    <w:rsid w:val="005A3AB9"/>
    <w:rsid w:val="005E67F5"/>
    <w:rsid w:val="006000A9"/>
    <w:rsid w:val="00600C80"/>
    <w:rsid w:val="00605192"/>
    <w:rsid w:val="0061295F"/>
    <w:rsid w:val="00637B42"/>
    <w:rsid w:val="00653A0C"/>
    <w:rsid w:val="00675C07"/>
    <w:rsid w:val="00691D71"/>
    <w:rsid w:val="006B57AD"/>
    <w:rsid w:val="006E4C16"/>
    <w:rsid w:val="00740DAF"/>
    <w:rsid w:val="00743217"/>
    <w:rsid w:val="00754E15"/>
    <w:rsid w:val="007A0E3D"/>
    <w:rsid w:val="007C3E51"/>
    <w:rsid w:val="007C754F"/>
    <w:rsid w:val="007D34D5"/>
    <w:rsid w:val="007F1BF8"/>
    <w:rsid w:val="007F22B3"/>
    <w:rsid w:val="00804157"/>
    <w:rsid w:val="008149F5"/>
    <w:rsid w:val="008409A7"/>
    <w:rsid w:val="008422FA"/>
    <w:rsid w:val="00853345"/>
    <w:rsid w:val="00854059"/>
    <w:rsid w:val="00892897"/>
    <w:rsid w:val="008F3611"/>
    <w:rsid w:val="00954CB6"/>
    <w:rsid w:val="00955168"/>
    <w:rsid w:val="00961A90"/>
    <w:rsid w:val="00976740"/>
    <w:rsid w:val="009805B9"/>
    <w:rsid w:val="00997648"/>
    <w:rsid w:val="009A022D"/>
    <w:rsid w:val="009A1742"/>
    <w:rsid w:val="009E7096"/>
    <w:rsid w:val="00A14092"/>
    <w:rsid w:val="00A24472"/>
    <w:rsid w:val="00A37E8D"/>
    <w:rsid w:val="00A439CB"/>
    <w:rsid w:val="00A646D3"/>
    <w:rsid w:val="00A70038"/>
    <w:rsid w:val="00AA06F7"/>
    <w:rsid w:val="00AB03D7"/>
    <w:rsid w:val="00AE284E"/>
    <w:rsid w:val="00B33964"/>
    <w:rsid w:val="00B97852"/>
    <w:rsid w:val="00BB4FF7"/>
    <w:rsid w:val="00BE2C75"/>
    <w:rsid w:val="00C051C0"/>
    <w:rsid w:val="00C8773D"/>
    <w:rsid w:val="00C960BB"/>
    <w:rsid w:val="00CF6AD7"/>
    <w:rsid w:val="00D02C25"/>
    <w:rsid w:val="00D35C36"/>
    <w:rsid w:val="00D86006"/>
    <w:rsid w:val="00D86816"/>
    <w:rsid w:val="00D92A80"/>
    <w:rsid w:val="00D9684C"/>
    <w:rsid w:val="00DC2572"/>
    <w:rsid w:val="00DD6283"/>
    <w:rsid w:val="00DD6919"/>
    <w:rsid w:val="00E567E2"/>
    <w:rsid w:val="00E659B0"/>
    <w:rsid w:val="00E7665C"/>
    <w:rsid w:val="00E92761"/>
    <w:rsid w:val="00EA5AFA"/>
    <w:rsid w:val="00EB2F93"/>
    <w:rsid w:val="00EC0079"/>
    <w:rsid w:val="00ED4E07"/>
    <w:rsid w:val="00EF5A0E"/>
    <w:rsid w:val="00F13956"/>
    <w:rsid w:val="00F60D7B"/>
    <w:rsid w:val="00F61542"/>
    <w:rsid w:val="00F90EB8"/>
    <w:rsid w:val="00FA231E"/>
    <w:rsid w:val="00FA6B73"/>
    <w:rsid w:val="00FB4406"/>
    <w:rsid w:val="00FD1D5D"/>
    <w:rsid w:val="00FF4A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94F5A"/>
  <w15:chartTrackingRefBased/>
  <w15:docId w15:val="{D543BC29-2E0D-469F-9C98-B3580B042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DD6283"/>
    <w:pPr>
      <w:spacing w:line="480" w:lineRule="auto"/>
      <w:jc w:val="both"/>
    </w:pPr>
    <w:rPr>
      <w:b/>
      <w:lang w:val="en-US"/>
    </w:rPr>
  </w:style>
  <w:style w:type="character" w:customStyle="1" w:styleId="TtuloCar">
    <w:name w:val="Título Car"/>
    <w:basedOn w:val="Fuentedeprrafopredeter"/>
    <w:link w:val="Ttulo"/>
    <w:uiPriority w:val="10"/>
    <w:rsid w:val="00DD6283"/>
    <w:rPr>
      <w:b/>
      <w:lang w:val="en-US"/>
    </w:rPr>
  </w:style>
  <w:style w:type="paragraph" w:styleId="Encabezado">
    <w:name w:val="header"/>
    <w:basedOn w:val="Normal"/>
    <w:link w:val="EncabezadoCar"/>
    <w:uiPriority w:val="99"/>
    <w:unhideWhenUsed/>
    <w:rsid w:val="007F1B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1BF8"/>
  </w:style>
  <w:style w:type="paragraph" w:styleId="Piedepgina">
    <w:name w:val="footer"/>
    <w:basedOn w:val="Normal"/>
    <w:link w:val="PiedepginaCar"/>
    <w:uiPriority w:val="99"/>
    <w:unhideWhenUsed/>
    <w:rsid w:val="007F1B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1BF8"/>
  </w:style>
  <w:style w:type="paragraph" w:styleId="Bibliografa">
    <w:name w:val="Bibliography"/>
    <w:basedOn w:val="Normal"/>
    <w:next w:val="Normal"/>
    <w:uiPriority w:val="37"/>
    <w:unhideWhenUsed/>
    <w:rsid w:val="00D35C36"/>
    <w:pPr>
      <w:tabs>
        <w:tab w:val="left" w:pos="504"/>
      </w:tabs>
      <w:spacing w:after="0" w:line="240" w:lineRule="auto"/>
      <w:ind w:left="504" w:hanging="504"/>
    </w:pPr>
  </w:style>
  <w:style w:type="paragraph" w:styleId="Textodeglobo">
    <w:name w:val="Balloon Text"/>
    <w:basedOn w:val="Normal"/>
    <w:link w:val="TextodegloboCar"/>
    <w:uiPriority w:val="99"/>
    <w:semiHidden/>
    <w:unhideWhenUsed/>
    <w:rsid w:val="00063627"/>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63627"/>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1217CD"/>
    <w:rPr>
      <w:sz w:val="18"/>
      <w:szCs w:val="18"/>
    </w:rPr>
  </w:style>
  <w:style w:type="paragraph" w:styleId="Textocomentario">
    <w:name w:val="annotation text"/>
    <w:basedOn w:val="Normal"/>
    <w:link w:val="TextocomentarioCar"/>
    <w:uiPriority w:val="99"/>
    <w:semiHidden/>
    <w:unhideWhenUsed/>
    <w:rsid w:val="001217CD"/>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1217CD"/>
    <w:rPr>
      <w:sz w:val="24"/>
      <w:szCs w:val="24"/>
    </w:rPr>
  </w:style>
  <w:style w:type="paragraph" w:styleId="Asuntodelcomentario">
    <w:name w:val="annotation subject"/>
    <w:basedOn w:val="Textocomentario"/>
    <w:next w:val="Textocomentario"/>
    <w:link w:val="AsuntodelcomentarioCar"/>
    <w:uiPriority w:val="99"/>
    <w:semiHidden/>
    <w:unhideWhenUsed/>
    <w:rsid w:val="001217CD"/>
    <w:rPr>
      <w:b/>
      <w:bCs/>
      <w:sz w:val="20"/>
      <w:szCs w:val="20"/>
    </w:rPr>
  </w:style>
  <w:style w:type="character" w:customStyle="1" w:styleId="AsuntodelcomentarioCar">
    <w:name w:val="Asunto del comentario Car"/>
    <w:basedOn w:val="TextocomentarioCar"/>
    <w:link w:val="Asuntodelcomentario"/>
    <w:uiPriority w:val="99"/>
    <w:semiHidden/>
    <w:rsid w:val="001217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067797">
      <w:bodyDiv w:val="1"/>
      <w:marLeft w:val="0"/>
      <w:marRight w:val="0"/>
      <w:marTop w:val="0"/>
      <w:marBottom w:val="0"/>
      <w:divBdr>
        <w:top w:val="none" w:sz="0" w:space="0" w:color="auto"/>
        <w:left w:val="none" w:sz="0" w:space="0" w:color="auto"/>
        <w:bottom w:val="none" w:sz="0" w:space="0" w:color="auto"/>
        <w:right w:val="none" w:sz="0" w:space="0" w:color="auto"/>
      </w:divBdr>
    </w:div>
    <w:div w:id="177355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6.bin"/><Relationship Id="rId7" Type="http://schemas.openxmlformats.org/officeDocument/2006/relationships/header" Target="header2.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image" Target="media/image9.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oleObject" Target="embeddings/oleObject2.bin"/><Relationship Id="rId24" Type="http://schemas.openxmlformats.org/officeDocument/2006/relationships/oleObject" Target="embeddings/oleObject7.bin"/><Relationship Id="rId5"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1.emf"/><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17</Pages>
  <Words>11929</Words>
  <Characters>65614</Characters>
  <Application>Microsoft Office Word</Application>
  <DocSecurity>0</DocSecurity>
  <Lines>546</Lines>
  <Paragraphs>154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Reviewer</dc:creator>
  <cp:keywords/>
  <dc:description/>
  <cp:lastModifiedBy> Reviewer</cp:lastModifiedBy>
  <cp:revision>52</cp:revision>
  <dcterms:created xsi:type="dcterms:W3CDTF">2020-08-02T15:27:00Z</dcterms:created>
  <dcterms:modified xsi:type="dcterms:W3CDTF">2020-10-27T20:32:00Z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id="folVMbUW"/&gt;&lt;style id="http://www.zotero.org/styles/elsevier-numeric-without-titles" hasBibliography="1" bibliographyStyleHasBeenSet="1"/&gt;&lt;prefs&gt;&lt;pref name="fieldType" value="Field"/&gt;&lt;pref name="a</vt:lpwstr>
  </property>
  <property fmtid="{D5CDD505-2E9C-101B-9397-08002B2CF9AE}" pid="3" name="ZOTERO_PREF_2">
    <vt:lpwstr>utomaticJournalAbbreviations" value="true"/&gt;&lt;/prefs&gt;&lt;/data&gt;</vt:lpwstr>
  </property>
</Properties>
</file>