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bookmarkStart w:id="0" w:name="_GoBack"/>
      <w:bookmarkEnd w:id="0"/>
      <w:r w:rsidRPr="001549D3">
        <w:t>Supplementary Material</w:t>
      </w:r>
    </w:p>
    <w:p w14:paraId="2E445FDB" w14:textId="2B4130B9" w:rsidR="00576C95" w:rsidRDefault="00654E8F" w:rsidP="00576C95">
      <w:pPr>
        <w:pStyle w:val="Heading1"/>
      </w:pPr>
      <w:r w:rsidRPr="00994A3D">
        <w:t xml:space="preserve">Supplementary </w:t>
      </w:r>
      <w:r w:rsidR="00576C95">
        <w:t>Methods</w:t>
      </w:r>
    </w:p>
    <w:p w14:paraId="60856B59" w14:textId="0A041E1E" w:rsidR="00576C95" w:rsidRPr="00DA6B97" w:rsidRDefault="00576C95" w:rsidP="00576C95">
      <w:pPr>
        <w:spacing w:after="100" w:afterAutospacing="1" w:line="360" w:lineRule="auto"/>
        <w:rPr>
          <w:rFonts w:cs="Times New Roman"/>
          <w:b/>
          <w:bCs/>
          <w:szCs w:val="24"/>
        </w:rPr>
      </w:pPr>
      <w:r>
        <w:rPr>
          <w:rFonts w:cs="Times New Roman"/>
          <w:b/>
          <w:bCs/>
          <w:szCs w:val="24"/>
        </w:rPr>
        <w:t xml:space="preserve">1.1 </w:t>
      </w:r>
      <w:r w:rsidRPr="00DA6B97">
        <w:rPr>
          <w:rFonts w:cs="Times New Roman"/>
          <w:b/>
          <w:bCs/>
          <w:szCs w:val="24"/>
        </w:rPr>
        <w:t>Generation and breeding of transgenic mice</w:t>
      </w:r>
    </w:p>
    <w:p w14:paraId="7974135D" w14:textId="61DFA075" w:rsidR="00576C95" w:rsidRPr="00DA6B97" w:rsidRDefault="00576C95" w:rsidP="00576C95">
      <w:pPr>
        <w:autoSpaceDE w:val="0"/>
        <w:autoSpaceDN w:val="0"/>
        <w:adjustRightInd w:val="0"/>
        <w:spacing w:after="100" w:afterAutospacing="1" w:line="360" w:lineRule="auto"/>
        <w:jc w:val="both"/>
        <w:rPr>
          <w:rFonts w:cs="Times New Roman"/>
          <w:szCs w:val="24"/>
        </w:rPr>
      </w:pPr>
      <w:r w:rsidRPr="00DA6B97">
        <w:rPr>
          <w:rFonts w:cs="Times New Roman"/>
          <w:szCs w:val="24"/>
        </w:rPr>
        <w:t xml:space="preserve">Mouse AK1 open reading frame was amplified by PCR from mouse LV cDNA using </w:t>
      </w:r>
      <w:proofErr w:type="spellStart"/>
      <w:r w:rsidRPr="00DA6B97">
        <w:rPr>
          <w:rFonts w:eastAsiaTheme="minorEastAsia" w:cs="Times New Roman"/>
          <w:bCs/>
          <w:color w:val="000000" w:themeColor="text1"/>
          <w:kern w:val="24"/>
          <w:szCs w:val="24"/>
        </w:rPr>
        <w:t>Phusion</w:t>
      </w:r>
      <w:proofErr w:type="spellEnd"/>
      <w:r w:rsidRPr="00DA6B97">
        <w:rPr>
          <w:rFonts w:eastAsiaTheme="minorEastAsia" w:cs="Times New Roman"/>
          <w:bCs/>
          <w:color w:val="000000" w:themeColor="text1"/>
          <w:kern w:val="24"/>
          <w:szCs w:val="24"/>
        </w:rPr>
        <w:t xml:space="preserve"> polymerase (NEB) and cloned into a vector containing the αMHC promoter </w:t>
      </w:r>
      <w:r w:rsidRPr="00DA6B97">
        <w:rPr>
          <w:rFonts w:eastAsiaTheme="minorEastAsia" w:cs="Times New Roman"/>
          <w:bCs/>
          <w:color w:val="000000" w:themeColor="text1"/>
          <w:kern w:val="24"/>
          <w:szCs w:val="24"/>
        </w:rPr>
        <w:fldChar w:fldCharType="begin"/>
      </w:r>
      <w:r>
        <w:rPr>
          <w:rFonts w:eastAsiaTheme="minorEastAsia" w:cs="Times New Roman"/>
          <w:bCs/>
          <w:color w:val="000000" w:themeColor="text1"/>
          <w:kern w:val="24"/>
          <w:szCs w:val="24"/>
        </w:rPr>
        <w:instrText xml:space="preserve"> ADDIN EN.CITE &lt;EndNote&gt;&lt;Cite&gt;&lt;Author&gt;Ng&lt;/Author&gt;&lt;Year&gt;1991&lt;/Year&gt;&lt;RecNum&gt;2646&lt;/RecNum&gt;&lt;DisplayText&gt;(1)&lt;/DisplayText&gt;&lt;record&gt;&lt;rec-number&gt;2646&lt;/rec-number&gt;&lt;foreign-keys&gt;&lt;key app="EN" db-id="pxwdwtzxjrxapbeswevv2598za2ef09fs02s" timestamp="1496920757"&gt;2646&lt;/key&gt;&lt;/foreign-keys&gt;&lt;ref-type name="Journal Article"&gt;17&lt;/ref-type&gt;&lt;contributors&gt;&lt;authors&gt;&lt;author&gt;Ng, W. A.&lt;/author&gt;&lt;author&gt;Grupp, I. L.&lt;/author&gt;&lt;author&gt;Subramaniam, A.&lt;/author&gt;&lt;author&gt;Robbins, J.&lt;/author&gt;&lt;/authors&gt;&lt;/contributors&gt;&lt;auth-address&gt;Division of Pediatric Cardiology, University of Cincinnati College of Medicine, OH 45267-0575.&lt;/auth-address&gt;&lt;titles&gt;&lt;title&gt;Cardiac myosin heavy chain mRNA expression and myocardial function in the mouse heart&lt;/title&gt;&lt;secondary-title&gt;Circ Res&lt;/secondary-title&gt;&lt;alt-title&gt;Circulation research&lt;/alt-title&gt;&lt;/titles&gt;&lt;periodical&gt;&lt;full-title&gt;Circulation Research&lt;/full-title&gt;&lt;abbr-1&gt;Circ. Res.&lt;/abbr-1&gt;&lt;abbr-2&gt;Circ Res&lt;/abbr-2&gt;&lt;/periodical&gt;&lt;alt-periodical&gt;&lt;full-title&gt;Circulation Research&lt;/full-title&gt;&lt;abbr-1&gt;Circ. Res.&lt;/abbr-1&gt;&lt;abbr-2&gt;Circ Res&lt;/abbr-2&gt;&lt;/alt-periodical&gt;&lt;pages&gt;1742-50&lt;/pages&gt;&lt;volume&gt;68&lt;/volume&gt;&lt;number&gt;6&lt;/number&gt;&lt;edition&gt;1991/06/01&lt;/edition&gt;&lt;keywords&gt;&lt;keyword&gt;Animals&lt;/keyword&gt;&lt;keyword&gt;Heart/embryology/growth &amp;amp; development/*physiology&lt;/keyword&gt;&lt;keyword&gt;Hypothyroidism/chemically induced/metabolism&lt;/keyword&gt;&lt;keyword&gt;In Vitro Techniques&lt;/keyword&gt;&lt;keyword&gt;Isoenzymes/genetics&lt;/keyword&gt;&lt;keyword&gt;Mice&lt;/keyword&gt;&lt;keyword&gt;Mice, Inbred Strains&lt;/keyword&gt;&lt;keyword&gt;Myocardium/*metabolism&lt;/keyword&gt;&lt;keyword&gt;Myosins/*genetics&lt;/keyword&gt;&lt;keyword&gt;Propylthiouracil&lt;/keyword&gt;&lt;keyword&gt;RNA, Messenger/*metabolism&lt;/keyword&gt;&lt;/keywords&gt;&lt;dates&gt;&lt;year&gt;1991&lt;/year&gt;&lt;pub-dates&gt;&lt;date&gt;Jun&lt;/date&gt;&lt;/pub-dates&gt;&lt;/dates&gt;&lt;isbn&gt;0009-7330 (Print)&amp;#xD;0009-7330&lt;/isbn&gt;&lt;accession-num&gt;2036722&lt;/accession-num&gt;&lt;label&gt;2389&lt;/label&gt;&lt;urls&gt;&lt;/urls&gt;&lt;remote-database-provider&gt;NLM&lt;/remote-database-provider&gt;&lt;language&gt;eng&lt;/language&gt;&lt;/record&gt;&lt;/Cite&gt;&lt;/EndNote&gt;</w:instrText>
      </w:r>
      <w:r w:rsidRPr="00DA6B97">
        <w:rPr>
          <w:rFonts w:eastAsiaTheme="minorEastAsia" w:cs="Times New Roman"/>
          <w:bCs/>
          <w:color w:val="000000" w:themeColor="text1"/>
          <w:kern w:val="24"/>
          <w:szCs w:val="24"/>
        </w:rPr>
        <w:fldChar w:fldCharType="separate"/>
      </w:r>
      <w:r>
        <w:rPr>
          <w:rFonts w:eastAsiaTheme="minorEastAsia" w:cs="Times New Roman"/>
          <w:bCs/>
          <w:noProof/>
          <w:color w:val="000000" w:themeColor="text1"/>
          <w:kern w:val="24"/>
          <w:szCs w:val="24"/>
        </w:rPr>
        <w:t>(1)</w:t>
      </w:r>
      <w:r w:rsidRPr="00DA6B97">
        <w:rPr>
          <w:rFonts w:eastAsiaTheme="minorEastAsia" w:cs="Times New Roman"/>
          <w:bCs/>
          <w:color w:val="000000" w:themeColor="text1"/>
          <w:kern w:val="24"/>
          <w:szCs w:val="24"/>
        </w:rPr>
        <w:fldChar w:fldCharType="end"/>
      </w:r>
      <w:r w:rsidRPr="00DA6B97">
        <w:rPr>
          <w:rFonts w:eastAsiaTheme="minorEastAsia" w:cs="Times New Roman"/>
          <w:bCs/>
          <w:color w:val="000000" w:themeColor="text1"/>
          <w:kern w:val="24"/>
          <w:szCs w:val="24"/>
        </w:rPr>
        <w:t xml:space="preserve"> incorporating a </w:t>
      </w:r>
      <w:proofErr w:type="spellStart"/>
      <w:r w:rsidRPr="00DA6B97">
        <w:rPr>
          <w:rFonts w:eastAsiaTheme="minorEastAsia" w:cs="Times New Roman"/>
          <w:bCs/>
          <w:i/>
          <w:color w:val="000000" w:themeColor="text1"/>
          <w:kern w:val="24"/>
          <w:szCs w:val="24"/>
        </w:rPr>
        <w:t>Sal</w:t>
      </w:r>
      <w:r w:rsidRPr="00DA6B97">
        <w:rPr>
          <w:rFonts w:eastAsiaTheme="minorEastAsia" w:cs="Times New Roman"/>
          <w:bCs/>
          <w:color w:val="000000" w:themeColor="text1"/>
          <w:kern w:val="24"/>
          <w:szCs w:val="24"/>
        </w:rPr>
        <w:t>I</w:t>
      </w:r>
      <w:proofErr w:type="spellEnd"/>
      <w:r w:rsidRPr="00DA6B97">
        <w:rPr>
          <w:rFonts w:eastAsiaTheme="minorEastAsia" w:cs="Times New Roman"/>
          <w:bCs/>
          <w:color w:val="000000" w:themeColor="text1"/>
          <w:kern w:val="24"/>
          <w:szCs w:val="24"/>
        </w:rPr>
        <w:t xml:space="preserve"> and </w:t>
      </w:r>
      <w:proofErr w:type="spellStart"/>
      <w:r w:rsidRPr="00DA6B97">
        <w:rPr>
          <w:rFonts w:eastAsiaTheme="minorEastAsia" w:cs="Times New Roman"/>
          <w:bCs/>
          <w:color w:val="000000" w:themeColor="text1"/>
          <w:kern w:val="24"/>
          <w:szCs w:val="24"/>
        </w:rPr>
        <w:t>Kozak</w:t>
      </w:r>
      <w:proofErr w:type="spellEnd"/>
      <w:r w:rsidRPr="00DA6B97">
        <w:rPr>
          <w:rFonts w:eastAsiaTheme="minorEastAsia" w:cs="Times New Roman"/>
          <w:bCs/>
          <w:color w:val="000000" w:themeColor="text1"/>
          <w:kern w:val="24"/>
          <w:szCs w:val="24"/>
        </w:rPr>
        <w:t xml:space="preserve"> sequence at the 5’ end/ N-terminus and a C-terminal HA tag/stop sequence/</w:t>
      </w:r>
      <w:proofErr w:type="spellStart"/>
      <w:r w:rsidRPr="00DA6B97">
        <w:rPr>
          <w:rFonts w:eastAsiaTheme="minorEastAsia" w:cs="Times New Roman"/>
          <w:bCs/>
          <w:i/>
          <w:color w:val="000000" w:themeColor="text1"/>
          <w:kern w:val="24"/>
          <w:szCs w:val="24"/>
        </w:rPr>
        <w:t>Hind</w:t>
      </w:r>
      <w:r w:rsidRPr="00DA6B97">
        <w:rPr>
          <w:rFonts w:eastAsiaTheme="minorEastAsia" w:cs="Times New Roman"/>
          <w:bCs/>
          <w:color w:val="000000" w:themeColor="text1"/>
          <w:kern w:val="24"/>
          <w:szCs w:val="24"/>
        </w:rPr>
        <w:t>III</w:t>
      </w:r>
      <w:proofErr w:type="spellEnd"/>
      <w:r w:rsidRPr="00DA6B97">
        <w:rPr>
          <w:rFonts w:eastAsiaTheme="minorEastAsia" w:cs="Times New Roman"/>
          <w:bCs/>
          <w:color w:val="000000" w:themeColor="text1"/>
          <w:kern w:val="24"/>
          <w:szCs w:val="24"/>
        </w:rPr>
        <w:t xml:space="preserve"> restriction site at the 3’ end. The </w:t>
      </w:r>
      <w:r w:rsidRPr="00DA6B97">
        <w:rPr>
          <w:rFonts w:cs="Times New Roman"/>
          <w:szCs w:val="24"/>
        </w:rPr>
        <w:t xml:space="preserve">αMHC vector and AK1-HA fragment were ligated using T4 ligase (NEB), and the ligation product </w:t>
      </w:r>
      <w:proofErr w:type="gramStart"/>
      <w:r w:rsidRPr="00DA6B97">
        <w:rPr>
          <w:rFonts w:cs="Times New Roman"/>
          <w:szCs w:val="24"/>
        </w:rPr>
        <w:t>was cloned</w:t>
      </w:r>
      <w:proofErr w:type="gramEnd"/>
      <w:r w:rsidRPr="00DA6B97">
        <w:rPr>
          <w:rFonts w:cs="Times New Roman"/>
          <w:szCs w:val="24"/>
        </w:rPr>
        <w:t xml:space="preserve"> into </w:t>
      </w:r>
      <w:r w:rsidRPr="00DA6B97">
        <w:rPr>
          <w:rFonts w:cs="Times New Roman"/>
          <w:i/>
          <w:szCs w:val="24"/>
        </w:rPr>
        <w:t>E</w:t>
      </w:r>
      <w:r w:rsidRPr="00DA6B97">
        <w:rPr>
          <w:rFonts w:cs="Times New Roman"/>
          <w:i/>
          <w:iCs/>
          <w:szCs w:val="24"/>
        </w:rPr>
        <w:t>. coli</w:t>
      </w:r>
      <w:r w:rsidRPr="00DA6B97">
        <w:rPr>
          <w:rFonts w:cs="Times New Roman"/>
          <w:szCs w:val="24"/>
        </w:rPr>
        <w:t xml:space="preserve"> by selecting ampicillin-resistant colonies before purifying DNA in the form of Mini and Maxi preps (</w:t>
      </w:r>
      <w:proofErr w:type="spellStart"/>
      <w:r w:rsidRPr="00DA6B97">
        <w:rPr>
          <w:rFonts w:cs="Times New Roman"/>
          <w:szCs w:val="24"/>
        </w:rPr>
        <w:t>Qiagen</w:t>
      </w:r>
      <w:proofErr w:type="spellEnd"/>
      <w:r w:rsidRPr="00DA6B97">
        <w:rPr>
          <w:rFonts w:cs="Times New Roman"/>
          <w:szCs w:val="24"/>
        </w:rPr>
        <w:t xml:space="preserve">). Sequencing of the resulting cloned </w:t>
      </w:r>
      <w:r w:rsidRPr="00DA6B97">
        <w:rPr>
          <w:rFonts w:ascii="Symbol" w:hAnsi="Symbol" w:cs="Times New Roman"/>
          <w:szCs w:val="24"/>
        </w:rPr>
        <w:t></w:t>
      </w:r>
      <w:r w:rsidRPr="00DA6B97">
        <w:rPr>
          <w:rFonts w:cs="Times New Roman"/>
          <w:szCs w:val="24"/>
        </w:rPr>
        <w:t xml:space="preserve">MHC-AK1-HA plasmids was outsourced to Source </w:t>
      </w:r>
      <w:proofErr w:type="spellStart"/>
      <w:r w:rsidRPr="00DA6B97">
        <w:rPr>
          <w:rFonts w:cs="Times New Roman"/>
          <w:szCs w:val="24"/>
        </w:rPr>
        <w:t>BioScience</w:t>
      </w:r>
      <w:proofErr w:type="spellEnd"/>
      <w:r w:rsidRPr="00DA6B97">
        <w:rPr>
          <w:rFonts w:cs="Times New Roman"/>
          <w:szCs w:val="24"/>
        </w:rPr>
        <w:t xml:space="preserve"> (Oxford) and were </w:t>
      </w:r>
      <w:proofErr w:type="spellStart"/>
      <w:r w:rsidRPr="00DA6B97">
        <w:rPr>
          <w:rFonts w:cs="Times New Roman"/>
          <w:szCs w:val="24"/>
        </w:rPr>
        <w:t>analysed</w:t>
      </w:r>
      <w:proofErr w:type="spellEnd"/>
      <w:r w:rsidRPr="00DA6B97">
        <w:rPr>
          <w:rFonts w:cs="Times New Roman"/>
          <w:szCs w:val="24"/>
        </w:rPr>
        <w:t xml:space="preserve"> using 4Peaks (A. </w:t>
      </w:r>
      <w:proofErr w:type="spellStart"/>
      <w:r w:rsidRPr="00DA6B97">
        <w:rPr>
          <w:rFonts w:cs="Times New Roman"/>
          <w:szCs w:val="24"/>
        </w:rPr>
        <w:t>Griekspoor</w:t>
      </w:r>
      <w:proofErr w:type="spellEnd"/>
      <w:r w:rsidRPr="00DA6B97">
        <w:rPr>
          <w:rFonts w:cs="Times New Roman"/>
          <w:szCs w:val="24"/>
        </w:rPr>
        <w:t xml:space="preserve"> and Tom </w:t>
      </w:r>
      <w:proofErr w:type="spellStart"/>
      <w:r w:rsidRPr="00DA6B97">
        <w:rPr>
          <w:rFonts w:cs="Times New Roman"/>
          <w:szCs w:val="24"/>
        </w:rPr>
        <w:t>Groothuis</w:t>
      </w:r>
      <w:proofErr w:type="spellEnd"/>
      <w:r w:rsidRPr="00DA6B97">
        <w:rPr>
          <w:rFonts w:cs="Times New Roman"/>
          <w:szCs w:val="24"/>
        </w:rPr>
        <w:t>, mekentosj.com</w:t>
      </w:r>
      <w:proofErr w:type="gramStart"/>
      <w:r w:rsidRPr="00DA6B97">
        <w:rPr>
          <w:rFonts w:cs="Times New Roman"/>
          <w:szCs w:val="24"/>
        </w:rPr>
        <w:t>)</w:t>
      </w:r>
      <w:proofErr w:type="gramEnd"/>
      <w:r w:rsidRPr="00DA6B97">
        <w:rPr>
          <w:rFonts w:cs="Times New Roman"/>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cs="Times New Roman"/>
          <w:szCs w:val="24"/>
        </w:rPr>
        <w:instrText xml:space="preserve"> ADDIN EN.CITE </w:instrText>
      </w:r>
      <w:r>
        <w:rPr>
          <w:rFonts w:cs="Times New Roman"/>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DA6B97">
        <w:rPr>
          <w:rFonts w:cs="Times New Roman"/>
          <w:szCs w:val="24"/>
        </w:rPr>
      </w:r>
      <w:r w:rsidRPr="00DA6B97">
        <w:rPr>
          <w:rFonts w:cs="Times New Roman"/>
          <w:szCs w:val="24"/>
        </w:rPr>
        <w:fldChar w:fldCharType="separate"/>
      </w:r>
      <w:r>
        <w:rPr>
          <w:rFonts w:cs="Times New Roman"/>
          <w:noProof/>
          <w:szCs w:val="24"/>
        </w:rPr>
        <w:t>(2)</w:t>
      </w:r>
      <w:r w:rsidRPr="00DA6B97">
        <w:rPr>
          <w:rFonts w:cs="Times New Roman"/>
          <w:szCs w:val="24"/>
        </w:rPr>
        <w:fldChar w:fldCharType="end"/>
      </w:r>
      <w:r w:rsidRPr="00DA6B97">
        <w:rPr>
          <w:rFonts w:cs="Times New Roman"/>
          <w:szCs w:val="24"/>
        </w:rPr>
        <w:t xml:space="preserve">. Consensus sequences </w:t>
      </w:r>
      <w:proofErr w:type="gramStart"/>
      <w:r w:rsidRPr="00DA6B97">
        <w:rPr>
          <w:rFonts w:cs="Times New Roman"/>
          <w:szCs w:val="24"/>
        </w:rPr>
        <w:t>were constructed from the individual sequencing reads using Serial Cloner, and subsequently checked for alignment against the predicted sequence (</w:t>
      </w:r>
      <w:r w:rsidR="002E5B15" w:rsidRPr="002E5B15">
        <w:rPr>
          <w:rFonts w:cs="Times New Roman"/>
          <w:b/>
          <w:szCs w:val="24"/>
        </w:rPr>
        <w:t xml:space="preserve">Suppl. </w:t>
      </w:r>
      <w:r w:rsidRPr="002E5B15">
        <w:rPr>
          <w:rFonts w:cs="Times New Roman"/>
          <w:b/>
          <w:bCs/>
          <w:szCs w:val="24"/>
        </w:rPr>
        <w:t>Fig. 1</w:t>
      </w:r>
      <w:r w:rsidR="00E06215">
        <w:rPr>
          <w:rFonts w:cs="Times New Roman"/>
          <w:b/>
          <w:bCs/>
          <w:szCs w:val="24"/>
        </w:rPr>
        <w:t>A</w:t>
      </w:r>
      <w:r w:rsidRPr="00DA6B97">
        <w:rPr>
          <w:rFonts w:cs="Times New Roman"/>
          <w:szCs w:val="24"/>
        </w:rPr>
        <w:t>)</w:t>
      </w:r>
      <w:proofErr w:type="gramEnd"/>
      <w:r w:rsidRPr="00DA6B97">
        <w:rPr>
          <w:rFonts w:cs="Times New Roman"/>
          <w:szCs w:val="24"/>
        </w:rPr>
        <w:t>.</w:t>
      </w:r>
    </w:p>
    <w:p w14:paraId="7517D569" w14:textId="72C40C97" w:rsidR="00576C95" w:rsidRPr="00DA6B97" w:rsidRDefault="00576C95" w:rsidP="00576C95">
      <w:pPr>
        <w:spacing w:after="100" w:afterAutospacing="1" w:line="360" w:lineRule="auto"/>
        <w:jc w:val="both"/>
        <w:rPr>
          <w:rFonts w:cs="Times New Roman"/>
          <w:szCs w:val="24"/>
        </w:rPr>
      </w:pPr>
      <w:r w:rsidRPr="00DA6B97">
        <w:rPr>
          <w:rFonts w:ascii="Symbol" w:hAnsi="Symbol" w:cs="Times New Roman"/>
          <w:szCs w:val="24"/>
        </w:rPr>
        <w:t></w:t>
      </w:r>
      <w:r w:rsidRPr="00DA6B97">
        <w:rPr>
          <w:rFonts w:cs="Times New Roman"/>
          <w:szCs w:val="24"/>
        </w:rPr>
        <w:t xml:space="preserve">MHC-AK1-HA-polyA was cloned into a vector containing the machinery for PhiC31 integrase mediated cassette exchange at the Rosa26 locus as described before, by Core </w:t>
      </w:r>
      <w:proofErr w:type="spellStart"/>
      <w:r w:rsidRPr="00DA6B97">
        <w:rPr>
          <w:rFonts w:cs="Times New Roman"/>
          <w:szCs w:val="24"/>
        </w:rPr>
        <w:t>Transgenics</w:t>
      </w:r>
      <w:proofErr w:type="spellEnd"/>
      <w:r w:rsidRPr="00DA6B97">
        <w:rPr>
          <w:rFonts w:cs="Times New Roman"/>
          <w:szCs w:val="24"/>
        </w:rPr>
        <w:t xml:space="preserve"> group, WCHG, University of Oxford </w:t>
      </w:r>
      <w:r w:rsidRPr="00DA6B97">
        <w:rPr>
          <w:rFonts w:cs="Times New Roman"/>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cs="Times New Roman"/>
          <w:szCs w:val="24"/>
        </w:rPr>
        <w:instrText xml:space="preserve"> ADDIN EN.CITE </w:instrText>
      </w:r>
      <w:r>
        <w:rPr>
          <w:rFonts w:cs="Times New Roman"/>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DA6B97">
        <w:rPr>
          <w:rFonts w:cs="Times New Roman"/>
          <w:szCs w:val="24"/>
        </w:rPr>
      </w:r>
      <w:r w:rsidRPr="00DA6B97">
        <w:rPr>
          <w:rFonts w:cs="Times New Roman"/>
          <w:szCs w:val="24"/>
        </w:rPr>
        <w:fldChar w:fldCharType="separate"/>
      </w:r>
      <w:r>
        <w:rPr>
          <w:rFonts w:cs="Times New Roman"/>
          <w:noProof/>
          <w:szCs w:val="24"/>
        </w:rPr>
        <w:t>(2)</w:t>
      </w:r>
      <w:r w:rsidRPr="00DA6B97">
        <w:rPr>
          <w:rFonts w:cs="Times New Roman"/>
          <w:szCs w:val="24"/>
        </w:rPr>
        <w:fldChar w:fldCharType="end"/>
      </w:r>
      <w:r w:rsidRPr="00DA6B97">
        <w:rPr>
          <w:rFonts w:cs="Times New Roman"/>
          <w:szCs w:val="24"/>
        </w:rPr>
        <w:t xml:space="preserve"> (</w:t>
      </w:r>
      <w:r w:rsidR="002E5B15" w:rsidRPr="002E5B15">
        <w:rPr>
          <w:rFonts w:cs="Times New Roman"/>
          <w:b/>
          <w:szCs w:val="24"/>
        </w:rPr>
        <w:t xml:space="preserve">Suppl. </w:t>
      </w:r>
      <w:r w:rsidRPr="002E5B15">
        <w:rPr>
          <w:rFonts w:cs="Times New Roman"/>
          <w:b/>
          <w:bCs/>
          <w:szCs w:val="24"/>
        </w:rPr>
        <w:t>Fig. 1</w:t>
      </w:r>
      <w:r w:rsidR="00E06215">
        <w:rPr>
          <w:rFonts w:cs="Times New Roman"/>
          <w:b/>
          <w:bCs/>
          <w:szCs w:val="24"/>
        </w:rPr>
        <w:t>B</w:t>
      </w:r>
      <w:r w:rsidRPr="00DA6B97">
        <w:rPr>
          <w:rFonts w:cs="Times New Roman"/>
          <w:szCs w:val="24"/>
        </w:rPr>
        <w:t>). The exchange vector was co-</w:t>
      </w:r>
      <w:proofErr w:type="spellStart"/>
      <w:r w:rsidRPr="00DA6B97">
        <w:rPr>
          <w:rFonts w:cs="Times New Roman"/>
          <w:szCs w:val="24"/>
        </w:rPr>
        <w:t>electroporated</w:t>
      </w:r>
      <w:proofErr w:type="spellEnd"/>
      <w:r w:rsidRPr="00DA6B97">
        <w:rPr>
          <w:rFonts w:cs="Times New Roman"/>
          <w:szCs w:val="24"/>
        </w:rPr>
        <w:t xml:space="preserve"> with an expression cassette for PhiC31 into acceptor embryonic stem cells. Transgenic mice </w:t>
      </w:r>
      <w:proofErr w:type="gramStart"/>
      <w:r w:rsidRPr="00DA6B97">
        <w:rPr>
          <w:rFonts w:cs="Times New Roman"/>
          <w:szCs w:val="24"/>
        </w:rPr>
        <w:t>were generated</w:t>
      </w:r>
      <w:proofErr w:type="gramEnd"/>
      <w:r w:rsidRPr="00DA6B97">
        <w:rPr>
          <w:rFonts w:cs="Times New Roman"/>
          <w:szCs w:val="24"/>
        </w:rPr>
        <w:t xml:space="preserve"> by microinjecting embryonic stem cells into C57BL/6J blastocysts, which were implanted into pseudo-pregnant females to create chimeric founder mice. Male chimeric founders </w:t>
      </w:r>
      <w:proofErr w:type="gramStart"/>
      <w:r w:rsidRPr="00DA6B97">
        <w:rPr>
          <w:rFonts w:cs="Times New Roman"/>
          <w:szCs w:val="24"/>
        </w:rPr>
        <w:t>were mated</w:t>
      </w:r>
      <w:proofErr w:type="gramEnd"/>
      <w:r w:rsidRPr="00DA6B97">
        <w:rPr>
          <w:rFonts w:cs="Times New Roman"/>
          <w:szCs w:val="24"/>
        </w:rPr>
        <w:t xml:space="preserve"> with wild-type C57BL/6J females (</w:t>
      </w:r>
      <w:proofErr w:type="spellStart"/>
      <w:r w:rsidRPr="00DA6B97">
        <w:rPr>
          <w:rFonts w:cs="Times New Roman"/>
          <w:szCs w:val="24"/>
        </w:rPr>
        <w:t>Envigo</w:t>
      </w:r>
      <w:proofErr w:type="spellEnd"/>
      <w:r w:rsidRPr="00DA6B97">
        <w:rPr>
          <w:rFonts w:cs="Times New Roman"/>
          <w:szCs w:val="24"/>
        </w:rPr>
        <w:t xml:space="preserve">, Huntingdon, UK). Homozygous transgenic (AK1/AK1) mice were generated by breeding F1 WT/AK1 males with F1 WT/AK1 females and </w:t>
      </w:r>
      <w:proofErr w:type="gramStart"/>
      <w:r w:rsidRPr="00DA6B97">
        <w:rPr>
          <w:rFonts w:cs="Times New Roman"/>
          <w:szCs w:val="24"/>
        </w:rPr>
        <w:t>back-crossed</w:t>
      </w:r>
      <w:proofErr w:type="gramEnd"/>
      <w:r w:rsidRPr="00DA6B97">
        <w:rPr>
          <w:rFonts w:cs="Times New Roman"/>
          <w:szCs w:val="24"/>
        </w:rPr>
        <w:t xml:space="preserve"> onto C57BL/6JOlaHsd genetic background for 10 generations. Transgenic pups </w:t>
      </w:r>
      <w:proofErr w:type="gramStart"/>
      <w:r w:rsidRPr="00DA6B97">
        <w:rPr>
          <w:rFonts w:cs="Times New Roman"/>
          <w:szCs w:val="24"/>
        </w:rPr>
        <w:t>were identified</w:t>
      </w:r>
      <w:proofErr w:type="gramEnd"/>
      <w:r w:rsidRPr="00DA6B97">
        <w:rPr>
          <w:rFonts w:cs="Times New Roman"/>
          <w:szCs w:val="24"/>
        </w:rPr>
        <w:t xml:space="preserve"> by PCR (</w:t>
      </w:r>
      <w:r w:rsidR="002E5B15" w:rsidRPr="002E5B15">
        <w:rPr>
          <w:rFonts w:cs="Times New Roman"/>
          <w:b/>
          <w:szCs w:val="24"/>
        </w:rPr>
        <w:t xml:space="preserve">Suppl. </w:t>
      </w:r>
      <w:r w:rsidRPr="002E5B15">
        <w:rPr>
          <w:rFonts w:cs="Times New Roman"/>
          <w:b/>
          <w:bCs/>
          <w:szCs w:val="24"/>
        </w:rPr>
        <w:t>Fig. 1</w:t>
      </w:r>
      <w:r w:rsidR="00E06215">
        <w:rPr>
          <w:rFonts w:cs="Times New Roman"/>
          <w:b/>
          <w:bCs/>
          <w:szCs w:val="24"/>
        </w:rPr>
        <w:t>C</w:t>
      </w:r>
      <w:r w:rsidRPr="00DA6B97">
        <w:rPr>
          <w:rFonts w:cs="Times New Roman"/>
          <w:szCs w:val="24"/>
        </w:rPr>
        <w:t>).</w:t>
      </w:r>
    </w:p>
    <w:p w14:paraId="2E631C73" w14:textId="57FC2780" w:rsidR="00576C95" w:rsidRPr="00DA6B97" w:rsidRDefault="00576C95" w:rsidP="00576C95">
      <w:pPr>
        <w:rPr>
          <w:rFonts w:cs="Times New Roman"/>
          <w:szCs w:val="24"/>
        </w:rPr>
      </w:pPr>
      <w:r>
        <w:rPr>
          <w:rFonts w:cs="Times New Roman"/>
          <w:b/>
          <w:bCs/>
          <w:szCs w:val="24"/>
        </w:rPr>
        <w:t xml:space="preserve">1.2 </w:t>
      </w:r>
      <w:r w:rsidRPr="00DA6B97">
        <w:rPr>
          <w:rFonts w:cs="Times New Roman"/>
          <w:b/>
          <w:bCs/>
          <w:szCs w:val="24"/>
        </w:rPr>
        <w:t>Genomic DNA extraction and genotyping</w:t>
      </w:r>
    </w:p>
    <w:p w14:paraId="2B4732A2" w14:textId="77777777" w:rsidR="00576C95" w:rsidRPr="00DA6B97" w:rsidRDefault="00576C95" w:rsidP="00576C95">
      <w:pPr>
        <w:pStyle w:val="Liamthesismaintext"/>
        <w:spacing w:after="0" w:line="360" w:lineRule="auto"/>
        <w:rPr>
          <w:rFonts w:ascii="Times New Roman" w:hAnsi="Times New Roman" w:cs="Times New Roman"/>
          <w:sz w:val="24"/>
          <w:szCs w:val="24"/>
        </w:rPr>
      </w:pPr>
      <w:r w:rsidRPr="00DA6B97">
        <w:rPr>
          <w:rFonts w:ascii="Times New Roman" w:hAnsi="Times New Roman" w:cs="Times New Roman"/>
          <w:sz w:val="24"/>
          <w:szCs w:val="24"/>
        </w:rPr>
        <w:t xml:space="preserve">DNA was extracted from mouse ear biopsies following enzymatic digestion in 500 µL lysis buffer (100 </w:t>
      </w:r>
      <w:proofErr w:type="spellStart"/>
      <w:r w:rsidRPr="00DA6B97">
        <w:rPr>
          <w:rFonts w:ascii="Times New Roman" w:hAnsi="Times New Roman" w:cs="Times New Roman"/>
          <w:sz w:val="24"/>
          <w:szCs w:val="24"/>
        </w:rPr>
        <w:t>mM</w:t>
      </w:r>
      <w:proofErr w:type="spellEnd"/>
      <w:r w:rsidRPr="00DA6B97">
        <w:rPr>
          <w:rFonts w:ascii="Times New Roman" w:hAnsi="Times New Roman" w:cs="Times New Roman"/>
          <w:sz w:val="24"/>
          <w:szCs w:val="24"/>
        </w:rPr>
        <w:t xml:space="preserve"> EDTA, 50 </w:t>
      </w:r>
      <w:proofErr w:type="spellStart"/>
      <w:r w:rsidRPr="00DA6B97">
        <w:rPr>
          <w:rFonts w:ascii="Times New Roman" w:hAnsi="Times New Roman" w:cs="Times New Roman"/>
          <w:sz w:val="24"/>
          <w:szCs w:val="24"/>
        </w:rPr>
        <w:t>mM</w:t>
      </w:r>
      <w:proofErr w:type="spellEnd"/>
      <w:r w:rsidRPr="00DA6B97">
        <w:rPr>
          <w:rFonts w:ascii="Times New Roman" w:hAnsi="Times New Roman" w:cs="Times New Roman"/>
          <w:sz w:val="24"/>
          <w:szCs w:val="24"/>
        </w:rPr>
        <w:t xml:space="preserve"> </w:t>
      </w:r>
      <w:proofErr w:type="spellStart"/>
      <w:r w:rsidRPr="00DA6B97">
        <w:rPr>
          <w:rFonts w:ascii="Times New Roman" w:hAnsi="Times New Roman" w:cs="Times New Roman"/>
          <w:sz w:val="24"/>
          <w:szCs w:val="24"/>
        </w:rPr>
        <w:t>Tris-HCl</w:t>
      </w:r>
      <w:proofErr w:type="spellEnd"/>
      <w:r w:rsidRPr="00DA6B97">
        <w:rPr>
          <w:rFonts w:ascii="Times New Roman" w:hAnsi="Times New Roman" w:cs="Times New Roman"/>
          <w:sz w:val="24"/>
          <w:szCs w:val="24"/>
        </w:rPr>
        <w:t xml:space="preserve"> (pH 8.0), 1% SDS, 200 </w:t>
      </w:r>
      <w:proofErr w:type="spellStart"/>
      <w:r w:rsidRPr="00DA6B97">
        <w:rPr>
          <w:rFonts w:ascii="Times New Roman" w:hAnsi="Times New Roman" w:cs="Times New Roman"/>
          <w:sz w:val="24"/>
          <w:szCs w:val="24"/>
        </w:rPr>
        <w:t>mM</w:t>
      </w:r>
      <w:proofErr w:type="spellEnd"/>
      <w:r w:rsidRPr="00DA6B97">
        <w:rPr>
          <w:rFonts w:ascii="Times New Roman" w:hAnsi="Times New Roman" w:cs="Times New Roman"/>
          <w:sz w:val="24"/>
          <w:szCs w:val="24"/>
        </w:rPr>
        <w:t xml:space="preserve"> </w:t>
      </w:r>
      <w:proofErr w:type="spellStart"/>
      <w:r w:rsidRPr="00DA6B97">
        <w:rPr>
          <w:rFonts w:ascii="Times New Roman" w:hAnsi="Times New Roman" w:cs="Times New Roman"/>
          <w:sz w:val="24"/>
          <w:szCs w:val="24"/>
        </w:rPr>
        <w:t>NaCl</w:t>
      </w:r>
      <w:proofErr w:type="spellEnd"/>
      <w:r w:rsidRPr="00DA6B97">
        <w:rPr>
          <w:rFonts w:ascii="Times New Roman" w:hAnsi="Times New Roman" w:cs="Times New Roman"/>
          <w:sz w:val="24"/>
          <w:szCs w:val="24"/>
        </w:rPr>
        <w:t xml:space="preserve">), supplemented with 3.3 µL Proteinase K (20 mg/mL), before overnight incubation and purification by isopropanol/ ethanol precipitation as </w:t>
      </w:r>
      <w:r w:rsidRPr="00DA6B97">
        <w:rPr>
          <w:rFonts w:ascii="Times New Roman" w:hAnsi="Times New Roman" w:cs="Times New Roman"/>
          <w:sz w:val="24"/>
          <w:szCs w:val="24"/>
        </w:rPr>
        <w:lastRenderedPageBreak/>
        <w:t xml:space="preserve">described before </w:t>
      </w:r>
      <w:r w:rsidRPr="00DA6B97">
        <w:rPr>
          <w:rFonts w:ascii="Times New Roman" w:hAnsi="Times New Roman" w:cs="Times New Roman"/>
          <w:sz w:val="24"/>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DA6B97">
        <w:rPr>
          <w:rFonts w:ascii="Times New Roman" w:hAnsi="Times New Roman" w:cs="Times New Roman"/>
          <w:sz w:val="24"/>
          <w:szCs w:val="24"/>
        </w:rPr>
      </w:r>
      <w:r w:rsidRPr="00DA6B97">
        <w:rPr>
          <w:rFonts w:ascii="Times New Roman" w:hAnsi="Times New Roman" w:cs="Times New Roman"/>
          <w:sz w:val="24"/>
          <w:szCs w:val="24"/>
        </w:rPr>
        <w:fldChar w:fldCharType="separate"/>
      </w:r>
      <w:r>
        <w:rPr>
          <w:rFonts w:ascii="Times New Roman" w:hAnsi="Times New Roman" w:cs="Times New Roman"/>
          <w:noProof/>
          <w:sz w:val="24"/>
          <w:szCs w:val="24"/>
        </w:rPr>
        <w:t>(2)</w:t>
      </w:r>
      <w:r w:rsidRPr="00DA6B97">
        <w:rPr>
          <w:rFonts w:ascii="Times New Roman" w:hAnsi="Times New Roman" w:cs="Times New Roman"/>
          <w:sz w:val="24"/>
          <w:szCs w:val="24"/>
        </w:rPr>
        <w:fldChar w:fldCharType="end"/>
      </w:r>
      <w:r w:rsidRPr="00DA6B97">
        <w:rPr>
          <w:rFonts w:ascii="Times New Roman" w:hAnsi="Times New Roman" w:cs="Times New Roman"/>
          <w:sz w:val="24"/>
          <w:szCs w:val="24"/>
        </w:rPr>
        <w:t xml:space="preserve">. Air-dried pellets were re-suspended in 300 µL T0.1E buffer (10mM </w:t>
      </w:r>
      <w:proofErr w:type="spellStart"/>
      <w:r w:rsidRPr="00DA6B97">
        <w:rPr>
          <w:rFonts w:ascii="Times New Roman" w:hAnsi="Times New Roman" w:cs="Times New Roman"/>
          <w:sz w:val="24"/>
          <w:szCs w:val="24"/>
        </w:rPr>
        <w:t>Tris</w:t>
      </w:r>
      <w:proofErr w:type="spellEnd"/>
      <w:r w:rsidRPr="00DA6B97">
        <w:rPr>
          <w:rFonts w:ascii="Times New Roman" w:hAnsi="Times New Roman" w:cs="Times New Roman"/>
          <w:sz w:val="24"/>
          <w:szCs w:val="24"/>
        </w:rPr>
        <w:t xml:space="preserve">, 0.1mM EDTA pH 8.0) and PCR reactions were performed using oligonucleotides Rosa26_F and _R, in addition to (AK1_F and AK1_R) to detect Rosa26 and to determine </w:t>
      </w:r>
      <w:proofErr w:type="spellStart"/>
      <w:r w:rsidRPr="00DA6B97">
        <w:rPr>
          <w:rFonts w:ascii="Times New Roman" w:hAnsi="Times New Roman" w:cs="Times New Roman"/>
          <w:sz w:val="24"/>
          <w:szCs w:val="24"/>
        </w:rPr>
        <w:t>zygosity</w:t>
      </w:r>
      <w:proofErr w:type="spellEnd"/>
      <w:r w:rsidRPr="00DA6B97">
        <w:rPr>
          <w:rFonts w:ascii="Times New Roman" w:hAnsi="Times New Roman" w:cs="Times New Roman"/>
          <w:sz w:val="24"/>
          <w:szCs w:val="24"/>
        </w:rPr>
        <w:t xml:space="preserve">. All reactions were carried out using </w:t>
      </w:r>
      <w:proofErr w:type="spellStart"/>
      <w:r w:rsidRPr="00DA6B97">
        <w:rPr>
          <w:rFonts w:ascii="Times New Roman" w:hAnsi="Times New Roman" w:cs="Times New Roman"/>
          <w:sz w:val="24"/>
          <w:szCs w:val="24"/>
        </w:rPr>
        <w:t>Immolase</w:t>
      </w:r>
      <w:proofErr w:type="spellEnd"/>
      <w:r w:rsidRPr="00DA6B97">
        <w:rPr>
          <w:rFonts w:ascii="Times New Roman" w:hAnsi="Times New Roman" w:cs="Times New Roman"/>
          <w:sz w:val="24"/>
          <w:szCs w:val="24"/>
        </w:rPr>
        <w:t xml:space="preserve"> DNA polymerase (</w:t>
      </w:r>
      <w:proofErr w:type="spellStart"/>
      <w:r w:rsidRPr="00DA6B97">
        <w:rPr>
          <w:rFonts w:ascii="Times New Roman" w:hAnsi="Times New Roman" w:cs="Times New Roman"/>
          <w:sz w:val="24"/>
          <w:szCs w:val="24"/>
        </w:rPr>
        <w:t>Bioline</w:t>
      </w:r>
      <w:proofErr w:type="spellEnd"/>
      <w:r w:rsidRPr="00DA6B97">
        <w:rPr>
          <w:rFonts w:ascii="Times New Roman" w:hAnsi="Times New Roman" w:cs="Times New Roman"/>
          <w:sz w:val="24"/>
          <w:szCs w:val="24"/>
        </w:rPr>
        <w:t xml:space="preserve">, SLS, Nottingham UK) and either DNA Engine, MJ Research Peltier Thermal Cycler or Applied </w:t>
      </w:r>
      <w:proofErr w:type="spellStart"/>
      <w:r w:rsidRPr="00DA6B97">
        <w:rPr>
          <w:rFonts w:ascii="Times New Roman" w:hAnsi="Times New Roman" w:cs="Times New Roman"/>
          <w:sz w:val="24"/>
          <w:szCs w:val="24"/>
        </w:rPr>
        <w:t>Biosystems</w:t>
      </w:r>
      <w:proofErr w:type="spellEnd"/>
      <w:r w:rsidRPr="00DA6B97">
        <w:rPr>
          <w:rFonts w:ascii="Times New Roman" w:hAnsi="Times New Roman" w:cs="Times New Roman"/>
          <w:sz w:val="24"/>
          <w:szCs w:val="24"/>
        </w:rPr>
        <w:t xml:space="preserve"> Life Technologies Thermal Cycler, as described in </w:t>
      </w:r>
      <w:r w:rsidRPr="00DA6B97">
        <w:rPr>
          <w:rFonts w:ascii="Times New Roman" w:hAnsi="Times New Roman" w:cs="Times New Roman"/>
          <w:sz w:val="24"/>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DA6B97">
        <w:rPr>
          <w:rFonts w:ascii="Times New Roman" w:hAnsi="Times New Roman" w:cs="Times New Roman"/>
          <w:sz w:val="24"/>
          <w:szCs w:val="24"/>
        </w:rPr>
      </w:r>
      <w:r w:rsidRPr="00DA6B97">
        <w:rPr>
          <w:rFonts w:ascii="Times New Roman" w:hAnsi="Times New Roman" w:cs="Times New Roman"/>
          <w:sz w:val="24"/>
          <w:szCs w:val="24"/>
        </w:rPr>
        <w:fldChar w:fldCharType="separate"/>
      </w:r>
      <w:r>
        <w:rPr>
          <w:rFonts w:ascii="Times New Roman" w:hAnsi="Times New Roman" w:cs="Times New Roman"/>
          <w:noProof/>
          <w:sz w:val="24"/>
          <w:szCs w:val="24"/>
        </w:rPr>
        <w:t>(2)</w:t>
      </w:r>
      <w:r w:rsidRPr="00DA6B97">
        <w:rPr>
          <w:rFonts w:ascii="Times New Roman" w:hAnsi="Times New Roman" w:cs="Times New Roman"/>
          <w:sz w:val="24"/>
          <w:szCs w:val="24"/>
        </w:rPr>
        <w:fldChar w:fldCharType="end"/>
      </w:r>
      <w:r w:rsidRPr="00DA6B97">
        <w:rPr>
          <w:rFonts w:ascii="Times New Roman" w:hAnsi="Times New Roman" w:cs="Times New Roman"/>
          <w:sz w:val="24"/>
          <w:szCs w:val="24"/>
        </w:rPr>
        <w:t>.</w:t>
      </w:r>
    </w:p>
    <w:p w14:paraId="656E35EF" w14:textId="77777777" w:rsidR="00576C95" w:rsidRPr="00DA6B97" w:rsidRDefault="00576C95" w:rsidP="00576C95">
      <w:pPr>
        <w:rPr>
          <w:rFonts w:cs="Times New Roman"/>
          <w:b/>
          <w:bCs/>
          <w:szCs w:val="24"/>
        </w:rPr>
      </w:pPr>
    </w:p>
    <w:p w14:paraId="5017FDCC" w14:textId="72B6036F" w:rsidR="00576C95" w:rsidRPr="00DA6B97" w:rsidRDefault="00576C95" w:rsidP="00576C95">
      <w:pPr>
        <w:spacing w:after="100" w:afterAutospacing="1" w:line="360" w:lineRule="auto"/>
        <w:jc w:val="both"/>
        <w:rPr>
          <w:rFonts w:cs="Times New Roman"/>
          <w:szCs w:val="24"/>
        </w:rPr>
      </w:pPr>
      <w:r>
        <w:rPr>
          <w:rFonts w:cs="Times New Roman"/>
          <w:b/>
          <w:szCs w:val="24"/>
        </w:rPr>
        <w:t xml:space="preserve">1.3 </w:t>
      </w:r>
      <w:r w:rsidRPr="00DA6B97">
        <w:rPr>
          <w:rFonts w:cs="Times New Roman"/>
          <w:b/>
          <w:szCs w:val="24"/>
        </w:rPr>
        <w:t>AK1 activity assays</w:t>
      </w:r>
      <w:r w:rsidRPr="00DA6B97">
        <w:rPr>
          <w:rFonts w:cs="Times New Roman"/>
          <w:szCs w:val="24"/>
        </w:rPr>
        <w:t xml:space="preserve">. </w:t>
      </w:r>
      <w:proofErr w:type="spellStart"/>
      <w:r w:rsidRPr="00DA6B97">
        <w:rPr>
          <w:rFonts w:cs="Times New Roman"/>
          <w:szCs w:val="24"/>
        </w:rPr>
        <w:t>Homogenised</w:t>
      </w:r>
      <w:proofErr w:type="spellEnd"/>
      <w:r w:rsidRPr="00DA6B97">
        <w:rPr>
          <w:rFonts w:cs="Times New Roman"/>
          <w:szCs w:val="24"/>
        </w:rPr>
        <w:t xml:space="preserve"> tissue (5-10 mg) </w:t>
      </w:r>
      <w:proofErr w:type="gramStart"/>
      <w:r w:rsidRPr="00DA6B97">
        <w:rPr>
          <w:rFonts w:cs="Times New Roman"/>
          <w:szCs w:val="24"/>
        </w:rPr>
        <w:t>was added</w:t>
      </w:r>
      <w:proofErr w:type="gramEnd"/>
      <w:r w:rsidRPr="00DA6B97">
        <w:rPr>
          <w:rFonts w:cs="Times New Roman"/>
          <w:szCs w:val="24"/>
        </w:rPr>
        <w:t xml:space="preserve"> to 1 mL chilled extraction buffer (150 </w:t>
      </w:r>
      <w:proofErr w:type="spellStart"/>
      <w:r w:rsidRPr="00DA6B97">
        <w:rPr>
          <w:rFonts w:cs="Times New Roman"/>
          <w:szCs w:val="24"/>
        </w:rPr>
        <w:t>mM</w:t>
      </w:r>
      <w:proofErr w:type="spellEnd"/>
      <w:r w:rsidRPr="00DA6B97">
        <w:rPr>
          <w:rFonts w:cs="Times New Roman"/>
          <w:szCs w:val="24"/>
        </w:rPr>
        <w:t xml:space="preserve"> </w:t>
      </w:r>
      <w:proofErr w:type="spellStart"/>
      <w:r w:rsidRPr="00DA6B97">
        <w:rPr>
          <w:rFonts w:cs="Times New Roman"/>
          <w:szCs w:val="24"/>
        </w:rPr>
        <w:t>NaCl</w:t>
      </w:r>
      <w:proofErr w:type="spellEnd"/>
      <w:r w:rsidRPr="00DA6B97">
        <w:rPr>
          <w:rFonts w:cs="Times New Roman"/>
          <w:szCs w:val="24"/>
        </w:rPr>
        <w:t xml:space="preserve">, 60 </w:t>
      </w:r>
      <w:proofErr w:type="spellStart"/>
      <w:r w:rsidRPr="00DA6B97">
        <w:rPr>
          <w:rFonts w:cs="Times New Roman"/>
          <w:szCs w:val="24"/>
        </w:rPr>
        <w:t>mM</w:t>
      </w:r>
      <w:proofErr w:type="spellEnd"/>
      <w:r w:rsidRPr="00DA6B97">
        <w:rPr>
          <w:rFonts w:cs="Times New Roman"/>
          <w:szCs w:val="24"/>
        </w:rPr>
        <w:t xml:space="preserve"> </w:t>
      </w:r>
      <w:proofErr w:type="spellStart"/>
      <w:r w:rsidRPr="00DA6B97">
        <w:rPr>
          <w:rFonts w:cs="Times New Roman"/>
          <w:szCs w:val="24"/>
        </w:rPr>
        <w:t>Tris-HCl</w:t>
      </w:r>
      <w:proofErr w:type="spellEnd"/>
      <w:r w:rsidRPr="00DA6B97">
        <w:rPr>
          <w:rFonts w:cs="Times New Roman"/>
          <w:szCs w:val="24"/>
        </w:rPr>
        <w:t xml:space="preserve">, 5 </w:t>
      </w:r>
      <w:proofErr w:type="spellStart"/>
      <w:r w:rsidRPr="00DA6B97">
        <w:rPr>
          <w:rFonts w:cs="Times New Roman"/>
          <w:szCs w:val="24"/>
        </w:rPr>
        <w:t>mM</w:t>
      </w:r>
      <w:proofErr w:type="spellEnd"/>
      <w:r w:rsidRPr="00DA6B97">
        <w:rPr>
          <w:rFonts w:cs="Times New Roman"/>
          <w:szCs w:val="24"/>
        </w:rPr>
        <w:t xml:space="preserve"> EDTA, 0.2% Titron-X-100, 1x Roche </w:t>
      </w:r>
      <w:proofErr w:type="spellStart"/>
      <w:r w:rsidRPr="00DA6B97">
        <w:rPr>
          <w:rFonts w:cs="Times New Roman"/>
          <w:szCs w:val="24"/>
        </w:rPr>
        <w:t>cOmplete</w:t>
      </w:r>
      <w:proofErr w:type="spellEnd"/>
      <w:r w:rsidRPr="00DA6B97">
        <w:rPr>
          <w:rFonts w:cs="Times New Roman"/>
          <w:szCs w:val="24"/>
        </w:rPr>
        <w:t xml:space="preserve"> Protease inhibitor tablet per 10 mL, pH 7.5) and </w:t>
      </w:r>
      <w:proofErr w:type="spellStart"/>
      <w:r w:rsidRPr="00DA6B97">
        <w:rPr>
          <w:rFonts w:cs="Times New Roman"/>
          <w:szCs w:val="24"/>
        </w:rPr>
        <w:t>homogenised</w:t>
      </w:r>
      <w:proofErr w:type="spellEnd"/>
      <w:r w:rsidRPr="00DA6B97">
        <w:rPr>
          <w:rFonts w:cs="Times New Roman"/>
          <w:szCs w:val="24"/>
        </w:rPr>
        <w:t xml:space="preserve"> using a </w:t>
      </w:r>
      <w:proofErr w:type="spellStart"/>
      <w:r w:rsidRPr="00DA6B97">
        <w:rPr>
          <w:rFonts w:cs="Times New Roman"/>
          <w:szCs w:val="24"/>
        </w:rPr>
        <w:t>polytron</w:t>
      </w:r>
      <w:proofErr w:type="spellEnd"/>
      <w:r w:rsidRPr="00DA6B97">
        <w:rPr>
          <w:rFonts w:cs="Times New Roman"/>
          <w:szCs w:val="24"/>
        </w:rPr>
        <w:t xml:space="preserve"> PT1200. The resulting suspension was centrifuged (10,000 rpm, 10 </w:t>
      </w:r>
      <w:proofErr w:type="spellStart"/>
      <w:r w:rsidRPr="00DA6B97">
        <w:rPr>
          <w:rFonts w:cs="Times New Roman"/>
          <w:szCs w:val="24"/>
        </w:rPr>
        <w:t>mins</w:t>
      </w:r>
      <w:proofErr w:type="spellEnd"/>
      <w:r w:rsidRPr="00DA6B97">
        <w:rPr>
          <w:rFonts w:cs="Times New Roman"/>
          <w:szCs w:val="24"/>
        </w:rPr>
        <w:t xml:space="preserve">, 4 °C). A BCA assay </w:t>
      </w:r>
      <w:proofErr w:type="gramStart"/>
      <w:r w:rsidRPr="00DA6B97">
        <w:rPr>
          <w:rFonts w:cs="Times New Roman"/>
          <w:szCs w:val="24"/>
        </w:rPr>
        <w:t>was performed</w:t>
      </w:r>
      <w:proofErr w:type="gramEnd"/>
      <w:r w:rsidRPr="00DA6B97">
        <w:rPr>
          <w:rFonts w:cs="Times New Roman"/>
          <w:szCs w:val="24"/>
        </w:rPr>
        <w:t xml:space="preserve"> to determine protein concentration. Assay mixture (100 </w:t>
      </w:r>
      <w:proofErr w:type="spellStart"/>
      <w:r w:rsidRPr="00DA6B97">
        <w:rPr>
          <w:rFonts w:cs="Times New Roman"/>
          <w:szCs w:val="24"/>
        </w:rPr>
        <w:t>mM</w:t>
      </w:r>
      <w:proofErr w:type="spellEnd"/>
      <w:r w:rsidRPr="00DA6B97">
        <w:rPr>
          <w:rFonts w:cs="Times New Roman"/>
          <w:szCs w:val="24"/>
        </w:rPr>
        <w:t xml:space="preserve"> potassium acetate, 20 </w:t>
      </w:r>
      <w:proofErr w:type="spellStart"/>
      <w:r w:rsidRPr="00DA6B97">
        <w:rPr>
          <w:rFonts w:cs="Times New Roman"/>
          <w:szCs w:val="24"/>
        </w:rPr>
        <w:t>mM</w:t>
      </w:r>
      <w:proofErr w:type="spellEnd"/>
      <w:r w:rsidRPr="00DA6B97">
        <w:rPr>
          <w:rFonts w:cs="Times New Roman"/>
          <w:szCs w:val="24"/>
        </w:rPr>
        <w:t xml:space="preserve"> HEPES, 20 </w:t>
      </w:r>
      <w:proofErr w:type="spellStart"/>
      <w:r w:rsidRPr="00DA6B97">
        <w:rPr>
          <w:rFonts w:cs="Times New Roman"/>
          <w:szCs w:val="24"/>
        </w:rPr>
        <w:t>mM</w:t>
      </w:r>
      <w:proofErr w:type="spellEnd"/>
      <w:r w:rsidRPr="00DA6B97">
        <w:rPr>
          <w:rFonts w:cs="Times New Roman"/>
          <w:szCs w:val="24"/>
        </w:rPr>
        <w:t xml:space="preserve"> glucose, 4 </w:t>
      </w:r>
      <w:proofErr w:type="spellStart"/>
      <w:r w:rsidRPr="00DA6B97">
        <w:rPr>
          <w:rFonts w:cs="Times New Roman"/>
          <w:szCs w:val="24"/>
        </w:rPr>
        <w:t>mM</w:t>
      </w:r>
      <w:proofErr w:type="spellEnd"/>
      <w:r w:rsidRPr="00DA6B97">
        <w:rPr>
          <w:rFonts w:cs="Times New Roman"/>
          <w:szCs w:val="24"/>
        </w:rPr>
        <w:t xml:space="preserve"> MgCl</w:t>
      </w:r>
      <w:r w:rsidRPr="00DA6B97">
        <w:rPr>
          <w:rFonts w:cs="Times New Roman"/>
          <w:szCs w:val="24"/>
          <w:vertAlign w:val="subscript"/>
        </w:rPr>
        <w:t>2</w:t>
      </w:r>
      <w:r w:rsidRPr="00DA6B97">
        <w:rPr>
          <w:rFonts w:cs="Times New Roman"/>
          <w:szCs w:val="24"/>
        </w:rPr>
        <w:t xml:space="preserve">, 2 </w:t>
      </w:r>
      <w:proofErr w:type="spellStart"/>
      <w:r w:rsidRPr="00DA6B97">
        <w:rPr>
          <w:rFonts w:cs="Times New Roman"/>
          <w:szCs w:val="24"/>
        </w:rPr>
        <w:t>mM</w:t>
      </w:r>
      <w:proofErr w:type="spellEnd"/>
      <w:r w:rsidRPr="00DA6B97">
        <w:rPr>
          <w:rFonts w:cs="Times New Roman"/>
          <w:szCs w:val="24"/>
        </w:rPr>
        <w:t xml:space="preserve"> NADP</w:t>
      </w:r>
      <w:r w:rsidRPr="00DA6B97">
        <w:rPr>
          <w:rFonts w:cs="Times New Roman"/>
          <w:szCs w:val="24"/>
          <w:vertAlign w:val="superscript"/>
        </w:rPr>
        <w:t>+</w:t>
      </w:r>
      <w:r w:rsidRPr="00DA6B97">
        <w:rPr>
          <w:rFonts w:cs="Times New Roman"/>
          <w:szCs w:val="24"/>
        </w:rPr>
        <w:t xml:space="preserve">, 1 </w:t>
      </w:r>
      <w:proofErr w:type="spellStart"/>
      <w:r w:rsidRPr="00DA6B97">
        <w:rPr>
          <w:rFonts w:cs="Times New Roman"/>
          <w:szCs w:val="24"/>
        </w:rPr>
        <w:t>mM</w:t>
      </w:r>
      <w:proofErr w:type="spellEnd"/>
      <w:r w:rsidRPr="00DA6B97">
        <w:rPr>
          <w:rFonts w:cs="Times New Roman"/>
          <w:szCs w:val="24"/>
        </w:rPr>
        <w:t xml:space="preserve"> EDTA) was warmed to 30 °C.</w:t>
      </w:r>
    </w:p>
    <w:p w14:paraId="43704B22" w14:textId="77777777" w:rsidR="00576C95" w:rsidRPr="00DA6B97" w:rsidRDefault="00576C95" w:rsidP="00576C95">
      <w:pPr>
        <w:spacing w:after="100" w:afterAutospacing="1" w:line="360" w:lineRule="auto"/>
        <w:jc w:val="both"/>
        <w:rPr>
          <w:rFonts w:cs="Times New Roman"/>
          <w:szCs w:val="24"/>
        </w:rPr>
      </w:pPr>
      <w:r w:rsidRPr="00DA6B97">
        <w:rPr>
          <w:rFonts w:cs="Times New Roman"/>
          <w:szCs w:val="24"/>
        </w:rPr>
        <w:t xml:space="preserve">To measure total AK activity, the assay mixture (1.746 mL), hexokinase (Merck Sigma) (18 µL) and G-6-P dehydrogenase (Merck Sigma) (16 µL) were added to 20 µL of sample in a cuvette. ADP (200 µL of 20 </w:t>
      </w:r>
      <w:proofErr w:type="spellStart"/>
      <w:r w:rsidRPr="00DA6B97">
        <w:rPr>
          <w:rFonts w:cs="Times New Roman"/>
          <w:szCs w:val="24"/>
        </w:rPr>
        <w:t>mM</w:t>
      </w:r>
      <w:proofErr w:type="spellEnd"/>
      <w:r w:rsidRPr="00DA6B97">
        <w:rPr>
          <w:rFonts w:cs="Times New Roman"/>
          <w:szCs w:val="24"/>
        </w:rPr>
        <w:t xml:space="preserve"> stock at pH 7.5 for 2 </w:t>
      </w:r>
      <w:proofErr w:type="spellStart"/>
      <w:r w:rsidRPr="00DA6B97">
        <w:rPr>
          <w:rFonts w:cs="Times New Roman"/>
          <w:szCs w:val="24"/>
        </w:rPr>
        <w:t>mM</w:t>
      </w:r>
      <w:proofErr w:type="spellEnd"/>
      <w:r w:rsidRPr="00DA6B97">
        <w:rPr>
          <w:rFonts w:cs="Times New Roman"/>
          <w:szCs w:val="24"/>
        </w:rPr>
        <w:t xml:space="preserve"> final concentration) was added to initiate the reaction. Phosphate buffer constituted of K</w:t>
      </w:r>
      <w:r w:rsidRPr="00DA6B97">
        <w:rPr>
          <w:rFonts w:cs="Times New Roman"/>
          <w:szCs w:val="24"/>
          <w:vertAlign w:val="subscript"/>
        </w:rPr>
        <w:t>2</w:t>
      </w:r>
      <w:r w:rsidRPr="00DA6B97">
        <w:rPr>
          <w:rFonts w:cs="Times New Roman"/>
          <w:szCs w:val="24"/>
        </w:rPr>
        <w:t>HPO</w:t>
      </w:r>
      <w:r w:rsidRPr="00DA6B97">
        <w:rPr>
          <w:rFonts w:cs="Times New Roman"/>
          <w:szCs w:val="24"/>
          <w:vertAlign w:val="subscript"/>
        </w:rPr>
        <w:t>4</w:t>
      </w:r>
      <w:r w:rsidRPr="00DA6B97">
        <w:rPr>
          <w:rFonts w:cs="Times New Roman"/>
          <w:szCs w:val="24"/>
        </w:rPr>
        <w:t xml:space="preserve"> (71.7 mL of 1M stock for 71.7 </w:t>
      </w:r>
      <w:proofErr w:type="spellStart"/>
      <w:r w:rsidRPr="00DA6B97">
        <w:rPr>
          <w:rFonts w:cs="Times New Roman"/>
          <w:szCs w:val="24"/>
        </w:rPr>
        <w:t>mM</w:t>
      </w:r>
      <w:proofErr w:type="spellEnd"/>
      <w:r w:rsidRPr="00DA6B97">
        <w:rPr>
          <w:rFonts w:cs="Times New Roman"/>
          <w:szCs w:val="24"/>
        </w:rPr>
        <w:t xml:space="preserve"> final concentration), KH</w:t>
      </w:r>
      <w:r w:rsidRPr="00DA6B97">
        <w:rPr>
          <w:rFonts w:cs="Times New Roman"/>
          <w:szCs w:val="24"/>
          <w:vertAlign w:val="subscript"/>
        </w:rPr>
        <w:t>2</w:t>
      </w:r>
      <w:r w:rsidRPr="00DA6B97">
        <w:rPr>
          <w:rFonts w:cs="Times New Roman"/>
          <w:szCs w:val="24"/>
        </w:rPr>
        <w:t>PO</w:t>
      </w:r>
      <w:r w:rsidRPr="00DA6B97">
        <w:rPr>
          <w:rFonts w:cs="Times New Roman"/>
          <w:szCs w:val="24"/>
          <w:vertAlign w:val="subscript"/>
        </w:rPr>
        <w:t>4</w:t>
      </w:r>
      <w:r w:rsidRPr="00DA6B97">
        <w:rPr>
          <w:rFonts w:cs="Times New Roman"/>
          <w:szCs w:val="24"/>
        </w:rPr>
        <w:t xml:space="preserve"> (28.3 mL of 1M stock for 28.3 </w:t>
      </w:r>
      <w:proofErr w:type="spellStart"/>
      <w:r w:rsidRPr="00DA6B97">
        <w:rPr>
          <w:rFonts w:cs="Times New Roman"/>
          <w:szCs w:val="24"/>
        </w:rPr>
        <w:t>mM</w:t>
      </w:r>
      <w:proofErr w:type="spellEnd"/>
      <w:r w:rsidRPr="00DA6B97">
        <w:rPr>
          <w:rFonts w:cs="Times New Roman"/>
          <w:szCs w:val="24"/>
        </w:rPr>
        <w:t xml:space="preserve"> final concentration) in 900 mL H</w:t>
      </w:r>
      <w:r w:rsidRPr="00DA6B97">
        <w:rPr>
          <w:rFonts w:cs="Times New Roman"/>
          <w:szCs w:val="24"/>
          <w:vertAlign w:val="subscript"/>
        </w:rPr>
        <w:t>2</w:t>
      </w:r>
      <w:r w:rsidRPr="00DA6B97">
        <w:rPr>
          <w:rFonts w:cs="Times New Roman"/>
          <w:szCs w:val="24"/>
        </w:rPr>
        <w:t xml:space="preserve">O. The spectrophotometer was run with the following parameters: lag time = </w:t>
      </w:r>
      <w:proofErr w:type="gramStart"/>
      <w:r w:rsidRPr="00DA6B97">
        <w:rPr>
          <w:rFonts w:cs="Times New Roman"/>
          <w:szCs w:val="24"/>
        </w:rPr>
        <w:t>0</w:t>
      </w:r>
      <w:proofErr w:type="gramEnd"/>
      <w:r w:rsidRPr="00DA6B97">
        <w:rPr>
          <w:rFonts w:cs="Times New Roman"/>
          <w:szCs w:val="24"/>
        </w:rPr>
        <w:t>, duration = 8 min, period = 20s, temp = 30 °C, Absorbance at 340 nm.</w:t>
      </w:r>
    </w:p>
    <w:p w14:paraId="45FF30E4" w14:textId="77777777" w:rsidR="00576C95" w:rsidRPr="00DA6B97" w:rsidRDefault="00576C95" w:rsidP="00576C95">
      <w:pPr>
        <w:spacing w:after="100" w:afterAutospacing="1" w:line="360" w:lineRule="auto"/>
        <w:jc w:val="both"/>
        <w:rPr>
          <w:rFonts w:cs="Times New Roman"/>
          <w:szCs w:val="24"/>
        </w:rPr>
      </w:pPr>
      <w:r w:rsidRPr="00DA6B97">
        <w:rPr>
          <w:rFonts w:cs="Times New Roman"/>
          <w:szCs w:val="24"/>
        </w:rPr>
        <w:t>Samples were incubated with DTNB (5</w:t>
      </w:r>
      <w:proofErr w:type="gramStart"/>
      <w:r w:rsidRPr="00DA6B97">
        <w:rPr>
          <w:rFonts w:cs="Times New Roman"/>
          <w:szCs w:val="24"/>
        </w:rPr>
        <w:t>,5</w:t>
      </w:r>
      <w:proofErr w:type="gramEnd"/>
      <w:r w:rsidRPr="00DA6B97">
        <w:rPr>
          <w:rFonts w:cs="Times New Roman"/>
          <w:szCs w:val="24"/>
        </w:rPr>
        <w:t xml:space="preserve">-dithio-bis-(2-nitrobenzoic acid) (5 µL of 5 </w:t>
      </w:r>
      <w:proofErr w:type="spellStart"/>
      <w:r w:rsidRPr="00DA6B97">
        <w:rPr>
          <w:rFonts w:cs="Times New Roman"/>
          <w:szCs w:val="24"/>
        </w:rPr>
        <w:t>mM</w:t>
      </w:r>
      <w:proofErr w:type="spellEnd"/>
      <w:r w:rsidRPr="00DA6B97">
        <w:rPr>
          <w:rFonts w:cs="Times New Roman"/>
          <w:szCs w:val="24"/>
        </w:rPr>
        <w:t xml:space="preserve"> stock in phosphate buffer for 0.5 </w:t>
      </w:r>
      <w:proofErr w:type="spellStart"/>
      <w:r w:rsidRPr="00DA6B97">
        <w:rPr>
          <w:rFonts w:cs="Times New Roman"/>
          <w:szCs w:val="24"/>
        </w:rPr>
        <w:t>mM</w:t>
      </w:r>
      <w:proofErr w:type="spellEnd"/>
      <w:r w:rsidRPr="00DA6B97">
        <w:rPr>
          <w:rFonts w:cs="Times New Roman"/>
          <w:szCs w:val="24"/>
        </w:rPr>
        <w:t xml:space="preserve"> final concentration) for 15 minutes at room temperature before measuring activity as above. DTNB inhibits AK-1 activity, so this measurement provides the value for remnant, AK-2 and AK-3 activities. Both total AK and AK1 activities (µ</w:t>
      </w:r>
      <w:proofErr w:type="spellStart"/>
      <w:r w:rsidRPr="00DA6B97">
        <w:rPr>
          <w:rFonts w:cs="Times New Roman"/>
          <w:szCs w:val="24"/>
        </w:rPr>
        <w:t>mol</w:t>
      </w:r>
      <w:proofErr w:type="spellEnd"/>
      <w:r w:rsidRPr="00DA6B97">
        <w:rPr>
          <w:rFonts w:cs="Times New Roman"/>
          <w:szCs w:val="24"/>
        </w:rPr>
        <w:t xml:space="preserve">/min/mg) </w:t>
      </w:r>
      <w:proofErr w:type="gramStart"/>
      <w:r w:rsidRPr="00DA6B97">
        <w:rPr>
          <w:rFonts w:cs="Times New Roman"/>
          <w:szCs w:val="24"/>
        </w:rPr>
        <w:t>were calculated</w:t>
      </w:r>
      <w:proofErr w:type="gramEnd"/>
      <w:r w:rsidRPr="00DA6B97">
        <w:rPr>
          <w:rFonts w:cs="Times New Roman"/>
          <w:szCs w:val="24"/>
        </w:rPr>
        <w:t xml:space="preserve"> using the slopes generated from the spectrophotometer via the following formula: = Activity (µ</w:t>
      </w:r>
      <w:proofErr w:type="spellStart"/>
      <w:r w:rsidRPr="00DA6B97">
        <w:rPr>
          <w:rFonts w:cs="Times New Roman"/>
          <w:szCs w:val="24"/>
        </w:rPr>
        <w:t>mol</w:t>
      </w:r>
      <w:proofErr w:type="spellEnd"/>
      <w:r w:rsidRPr="00DA6B97">
        <w:rPr>
          <w:rFonts w:cs="Times New Roman"/>
          <w:szCs w:val="24"/>
        </w:rPr>
        <w:t>/min/mg) = (slope*0.161)*(total assay volume/sample volume)/protein (mg ml</w:t>
      </w:r>
      <w:r w:rsidRPr="00DA6B97">
        <w:rPr>
          <w:rFonts w:cs="Times New Roman"/>
          <w:szCs w:val="24"/>
          <w:vertAlign w:val="superscript"/>
        </w:rPr>
        <w:t>-1</w:t>
      </w:r>
      <w:r w:rsidRPr="00DA6B97">
        <w:rPr>
          <w:rFonts w:cs="Times New Roman"/>
          <w:szCs w:val="24"/>
        </w:rPr>
        <w:t xml:space="preserve">). AK-1 activity </w:t>
      </w:r>
      <w:proofErr w:type="gramStart"/>
      <w:r w:rsidRPr="00DA6B97">
        <w:rPr>
          <w:rFonts w:cs="Times New Roman"/>
          <w:szCs w:val="24"/>
        </w:rPr>
        <w:t>was calculated</w:t>
      </w:r>
      <w:proofErr w:type="gramEnd"/>
      <w:r w:rsidRPr="00DA6B97">
        <w:rPr>
          <w:rFonts w:cs="Times New Roman"/>
          <w:szCs w:val="24"/>
        </w:rPr>
        <w:t xml:space="preserve"> by subtracting the DTNB-inhibited activity from the total activity.</w:t>
      </w:r>
    </w:p>
    <w:p w14:paraId="6A0376FD" w14:textId="06F6D8A0" w:rsidR="00576C95" w:rsidRPr="00DA6B97" w:rsidRDefault="00576C95" w:rsidP="00576C95">
      <w:pPr>
        <w:spacing w:after="0" w:line="360" w:lineRule="auto"/>
        <w:jc w:val="both"/>
        <w:rPr>
          <w:rFonts w:cs="Times New Roman"/>
          <w:szCs w:val="24"/>
        </w:rPr>
      </w:pPr>
      <w:r>
        <w:rPr>
          <w:rFonts w:cs="Times New Roman"/>
          <w:b/>
          <w:bCs/>
          <w:szCs w:val="24"/>
        </w:rPr>
        <w:t xml:space="preserve">1.4 </w:t>
      </w:r>
      <w:r w:rsidRPr="00DA6B97">
        <w:rPr>
          <w:rFonts w:cs="Times New Roman"/>
          <w:b/>
          <w:bCs/>
          <w:szCs w:val="24"/>
        </w:rPr>
        <w:t xml:space="preserve">RNA extraction and </w:t>
      </w:r>
      <w:proofErr w:type="spellStart"/>
      <w:r w:rsidRPr="00DA6B97">
        <w:rPr>
          <w:rFonts w:cs="Times New Roman"/>
          <w:b/>
          <w:bCs/>
          <w:szCs w:val="24"/>
        </w:rPr>
        <w:t>qRT</w:t>
      </w:r>
      <w:proofErr w:type="spellEnd"/>
      <w:r w:rsidRPr="00DA6B97">
        <w:rPr>
          <w:rFonts w:cs="Times New Roman"/>
          <w:b/>
          <w:bCs/>
          <w:szCs w:val="24"/>
        </w:rPr>
        <w:t xml:space="preserve">-PCR. </w:t>
      </w:r>
      <w:r w:rsidRPr="00DA6B97">
        <w:rPr>
          <w:rFonts w:cs="Times New Roman"/>
          <w:szCs w:val="24"/>
        </w:rPr>
        <w:t>For testing transgenic, total and endogenous mRNA levels, a cohort of n=</w:t>
      </w:r>
      <w:proofErr w:type="gramStart"/>
      <w:r w:rsidRPr="00DA6B97">
        <w:rPr>
          <w:rFonts w:cs="Times New Roman"/>
          <w:szCs w:val="24"/>
        </w:rPr>
        <w:t>8</w:t>
      </w:r>
      <w:proofErr w:type="gramEnd"/>
      <w:r w:rsidRPr="00DA6B97">
        <w:rPr>
          <w:rFonts w:cs="Times New Roman"/>
          <w:szCs w:val="24"/>
        </w:rPr>
        <w:t xml:space="preserve"> mice per group were </w:t>
      </w:r>
      <w:proofErr w:type="spellStart"/>
      <w:r w:rsidRPr="00DA6B97">
        <w:rPr>
          <w:rFonts w:cs="Times New Roman"/>
          <w:szCs w:val="24"/>
        </w:rPr>
        <w:t>analysed</w:t>
      </w:r>
      <w:proofErr w:type="spellEnd"/>
      <w:r w:rsidRPr="00DA6B97">
        <w:rPr>
          <w:rFonts w:cs="Times New Roman"/>
          <w:szCs w:val="24"/>
        </w:rPr>
        <w:t xml:space="preserve">. In particular, WT/WT 4M/4F (av. age 7.36); WT/AK1 </w:t>
      </w:r>
      <w:r w:rsidRPr="00DA6B97">
        <w:rPr>
          <w:rFonts w:cs="Times New Roman"/>
          <w:szCs w:val="24"/>
        </w:rPr>
        <w:lastRenderedPageBreak/>
        <w:t>5M/3F (av. age 8.36 weeks); AK1/AK1</w:t>
      </w:r>
      <w:r w:rsidRPr="00DA6B97">
        <w:rPr>
          <w:rFonts w:cs="Times New Roman"/>
          <w:szCs w:val="24"/>
          <w:vertAlign w:val="superscript"/>
        </w:rPr>
        <w:t xml:space="preserve"> </w:t>
      </w:r>
      <w:r w:rsidRPr="00DA6B97">
        <w:rPr>
          <w:rFonts w:cs="Times New Roman"/>
          <w:szCs w:val="24"/>
        </w:rPr>
        <w:t xml:space="preserve">5M/3F (av. age 7.64 weeks). For </w:t>
      </w:r>
      <w:proofErr w:type="gramStart"/>
      <w:r w:rsidRPr="00DA6B97">
        <w:rPr>
          <w:rFonts w:cs="Times New Roman"/>
          <w:szCs w:val="24"/>
        </w:rPr>
        <w:t>oligonucleotides</w:t>
      </w:r>
      <w:proofErr w:type="gramEnd"/>
      <w:r w:rsidRPr="00DA6B97">
        <w:rPr>
          <w:rFonts w:cs="Times New Roman"/>
          <w:szCs w:val="24"/>
        </w:rPr>
        <w:t xml:space="preserve"> please see </w:t>
      </w:r>
      <w:r w:rsidR="002E5B15" w:rsidRPr="002E5B15">
        <w:rPr>
          <w:rFonts w:cs="Times New Roman"/>
          <w:b/>
          <w:szCs w:val="24"/>
        </w:rPr>
        <w:t xml:space="preserve">Suppl. </w:t>
      </w:r>
      <w:r w:rsidRPr="002E5B15">
        <w:rPr>
          <w:rFonts w:cs="Times New Roman"/>
          <w:b/>
          <w:bCs/>
          <w:szCs w:val="24"/>
        </w:rPr>
        <w:t>T</w:t>
      </w:r>
      <w:r w:rsidR="002E5B15">
        <w:rPr>
          <w:rFonts w:cs="Times New Roman"/>
          <w:b/>
          <w:bCs/>
          <w:szCs w:val="24"/>
        </w:rPr>
        <w:t xml:space="preserve">able </w:t>
      </w:r>
      <w:r w:rsidRPr="002E5B15">
        <w:rPr>
          <w:rFonts w:cs="Times New Roman"/>
          <w:b/>
          <w:bCs/>
          <w:szCs w:val="24"/>
        </w:rPr>
        <w:t>1</w:t>
      </w:r>
      <w:r w:rsidRPr="00DA6B97">
        <w:rPr>
          <w:rFonts w:cs="Times New Roman"/>
          <w:szCs w:val="24"/>
        </w:rPr>
        <w:t xml:space="preserve">. </w:t>
      </w:r>
      <w:r w:rsidRPr="00DA6B97">
        <w:rPr>
          <w:rFonts w:eastAsia="Times New Roman" w:cs="Times New Roman"/>
          <w:color w:val="1A1818"/>
          <w:szCs w:val="24"/>
          <w:lang w:eastAsia="ja-JP"/>
        </w:rPr>
        <w:t>LV samples were separated from RV and snap-frozen in liquid N</w:t>
      </w:r>
      <w:r w:rsidRPr="00DA6B97">
        <w:rPr>
          <w:rFonts w:eastAsia="Times New Roman" w:cs="Times New Roman"/>
          <w:color w:val="1A1818"/>
          <w:szCs w:val="24"/>
          <w:vertAlign w:val="subscript"/>
          <w:lang w:eastAsia="ja-JP"/>
        </w:rPr>
        <w:t>2</w:t>
      </w:r>
      <w:r w:rsidRPr="00DA6B97">
        <w:rPr>
          <w:rFonts w:eastAsia="Times New Roman" w:cs="Times New Roman"/>
          <w:color w:val="1A1818"/>
          <w:szCs w:val="24"/>
          <w:lang w:eastAsia="ja-JP"/>
        </w:rPr>
        <w:t xml:space="preserve">, then crushed on dry ice. Total RNA </w:t>
      </w:r>
      <w:proofErr w:type="gramStart"/>
      <w:r w:rsidRPr="00DA6B97">
        <w:rPr>
          <w:rFonts w:eastAsia="Times New Roman" w:cs="Times New Roman"/>
          <w:color w:val="1A1818"/>
          <w:szCs w:val="24"/>
          <w:lang w:eastAsia="ja-JP"/>
        </w:rPr>
        <w:t>was extracted</w:t>
      </w:r>
      <w:proofErr w:type="gramEnd"/>
      <w:r w:rsidRPr="00DA6B97">
        <w:rPr>
          <w:rFonts w:eastAsia="Times New Roman" w:cs="Times New Roman"/>
          <w:color w:val="1A1818"/>
          <w:szCs w:val="24"/>
          <w:lang w:eastAsia="ja-JP"/>
        </w:rPr>
        <w:t xml:space="preserve"> from ~ 10mg left ventricular frozen powdered tissue using phenol/chloroform extraction (</w:t>
      </w:r>
      <w:proofErr w:type="spellStart"/>
      <w:r w:rsidRPr="00DA6B97">
        <w:rPr>
          <w:rFonts w:eastAsia="Times New Roman" w:cs="Times New Roman"/>
          <w:color w:val="1A1818"/>
          <w:szCs w:val="24"/>
          <w:lang w:eastAsia="ja-JP"/>
        </w:rPr>
        <w:t>Trizol</w:t>
      </w:r>
      <w:proofErr w:type="spellEnd"/>
      <w:r w:rsidRPr="00DA6B97">
        <w:rPr>
          <w:rFonts w:eastAsia="Times New Roman" w:cs="Times New Roman"/>
          <w:color w:val="1A1818"/>
          <w:szCs w:val="24"/>
          <w:lang w:eastAsia="ja-JP"/>
        </w:rPr>
        <w:t xml:space="preserve"> reagent; Invitrogen) and further purified using RNeasy Mini Kit (</w:t>
      </w:r>
      <w:proofErr w:type="spellStart"/>
      <w:r w:rsidRPr="00DA6B97">
        <w:rPr>
          <w:rFonts w:eastAsia="Times New Roman" w:cs="Times New Roman"/>
          <w:color w:val="1A1818"/>
          <w:szCs w:val="24"/>
          <w:lang w:eastAsia="ja-JP"/>
        </w:rPr>
        <w:t>Qiagen</w:t>
      </w:r>
      <w:proofErr w:type="spellEnd"/>
      <w:r w:rsidRPr="00DA6B97">
        <w:rPr>
          <w:rFonts w:eastAsia="Times New Roman" w:cs="Times New Roman"/>
          <w:color w:val="1A1818"/>
          <w:szCs w:val="24"/>
          <w:lang w:eastAsia="ja-JP"/>
        </w:rPr>
        <w:t>). Real-time PCR was performed using 1ng/</w:t>
      </w:r>
      <w:r w:rsidRPr="00DA6B97">
        <w:rPr>
          <w:rFonts w:ascii="Symbol" w:eastAsia="Times New Roman" w:hAnsi="Symbol" w:cs="Times New Roman"/>
          <w:color w:val="1A1818"/>
          <w:szCs w:val="24"/>
          <w:lang w:eastAsia="ja-JP"/>
        </w:rPr>
        <w:t></w:t>
      </w:r>
      <w:r w:rsidRPr="00DA6B97">
        <w:rPr>
          <w:rFonts w:eastAsia="Times New Roman" w:cs="Times New Roman"/>
          <w:color w:val="1A1818"/>
          <w:szCs w:val="24"/>
          <w:lang w:eastAsia="ja-JP"/>
        </w:rPr>
        <w:t>l total RNA as input,</w:t>
      </w:r>
      <w:r w:rsidRPr="00DA6B97">
        <w:rPr>
          <w:rFonts w:eastAsia="Times New Roman" w:cs="Times New Roman"/>
          <w:szCs w:val="24"/>
          <w:lang w:eastAsia="ja-JP"/>
        </w:rPr>
        <w:t xml:space="preserve"> </w:t>
      </w:r>
      <w:proofErr w:type="spellStart"/>
      <w:r w:rsidRPr="00DA6B97">
        <w:rPr>
          <w:rFonts w:cs="Times New Roman"/>
          <w:szCs w:val="24"/>
        </w:rPr>
        <w:t>iScript</w:t>
      </w:r>
      <w:proofErr w:type="spellEnd"/>
      <w:r w:rsidRPr="00DA6B97">
        <w:rPr>
          <w:rFonts w:cs="Times New Roman"/>
          <w:szCs w:val="24"/>
        </w:rPr>
        <w:t>™ One-Step RT-PCR Kit With SYBR® Green and a CFX96 machine (Bio-Rad).</w:t>
      </w:r>
      <w:r w:rsidRPr="00DA6B97">
        <w:rPr>
          <w:rFonts w:eastAsia="Times New Roman" w:cs="Times New Roman"/>
          <w:szCs w:val="24"/>
          <w:lang w:eastAsia="ja-JP"/>
        </w:rPr>
        <w:t xml:space="preserve"> The levels of expression of all transcripts were normalized to 36B4 using the 2</w:t>
      </w:r>
      <w:r w:rsidRPr="00DA6B97">
        <w:rPr>
          <w:rFonts w:eastAsia="Times New Roman" w:cs="Times New Roman"/>
          <w:szCs w:val="24"/>
          <w:vertAlign w:val="superscript"/>
          <w:lang w:eastAsia="ja-JP"/>
        </w:rPr>
        <w:t>-∆∆CT</w:t>
      </w:r>
      <w:r w:rsidRPr="00DA6B97">
        <w:rPr>
          <w:rFonts w:eastAsia="Times New Roman" w:cs="Times New Roman"/>
          <w:szCs w:val="24"/>
          <w:lang w:eastAsia="ja-JP"/>
        </w:rPr>
        <w:t xml:space="preserve"> method and expressed as percentage of controls </w:t>
      </w:r>
      <w:r w:rsidRPr="00DA6B97">
        <w:rPr>
          <w:rFonts w:eastAsia="Times New Roman" w:cs="Times New Roman"/>
          <w:szCs w:val="24"/>
          <w:lang w:eastAsia="ja-JP"/>
        </w:rPr>
        <w:fldChar w:fldCharType="begin"/>
      </w:r>
      <w:r>
        <w:rPr>
          <w:rFonts w:eastAsia="Times New Roman" w:cs="Times New Roman"/>
          <w:szCs w:val="24"/>
          <w:lang w:eastAsia="ja-JP"/>
        </w:rPr>
        <w:instrText xml:space="preserve"> ADDIN EN.CITE &lt;EndNote&gt;&lt;Cite&gt;&lt;Author&gt;Livak&lt;/Author&gt;&lt;Year&gt;2001&lt;/Year&gt;&lt;RecNum&gt;68&lt;/RecNum&gt;&lt;DisplayText&gt;(3)&lt;/DisplayText&gt;&lt;record&gt;&lt;rec-number&gt;68&lt;/rec-number&gt;&lt;foreign-keys&gt;&lt;key app="EN" db-id="ss0awxw2qz25stewsaypa0fdr2w522er09wv" timestamp="1594023768"&gt;68&lt;/key&gt;&lt;/foreign-keys&gt;&lt;ref-type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titles&gt;&lt;periodical&gt;&lt;full-title&gt;Methods&lt;/full-title&gt;&lt;/periodical&gt;&lt;pages&gt;402-8&lt;/pages&gt;&lt;volume&gt;25&lt;/volume&gt;&lt;number&gt;4&lt;/number&gt;&lt;edition&gt;2002/02/16&lt;/edition&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related-urls&gt;&lt;url&gt;https://www.ncbi.nlm.nih.gov/pubmed/11846609&lt;/url&gt;&lt;/related-urls&gt;&lt;/urls&gt;&lt;electronic-resource-num&gt;10.1006/meth.2001.1262&lt;/electronic-resource-num&gt;&lt;/record&gt;&lt;/Cite&gt;&lt;/EndNote&gt;</w:instrText>
      </w:r>
      <w:r w:rsidRPr="00DA6B97">
        <w:rPr>
          <w:rFonts w:eastAsia="Times New Roman" w:cs="Times New Roman"/>
          <w:szCs w:val="24"/>
          <w:lang w:eastAsia="ja-JP"/>
        </w:rPr>
        <w:fldChar w:fldCharType="separate"/>
      </w:r>
      <w:r>
        <w:rPr>
          <w:rFonts w:eastAsia="Times New Roman" w:cs="Times New Roman"/>
          <w:noProof/>
          <w:szCs w:val="24"/>
          <w:lang w:eastAsia="ja-JP"/>
        </w:rPr>
        <w:t>(3)</w:t>
      </w:r>
      <w:r w:rsidRPr="00DA6B97">
        <w:rPr>
          <w:rFonts w:eastAsia="Times New Roman" w:cs="Times New Roman"/>
          <w:szCs w:val="24"/>
          <w:lang w:eastAsia="ja-JP"/>
        </w:rPr>
        <w:fldChar w:fldCharType="end"/>
      </w:r>
      <w:r w:rsidRPr="00DA6B97">
        <w:rPr>
          <w:rFonts w:cs="Times New Roman"/>
          <w:szCs w:val="24"/>
        </w:rPr>
        <w:t>. Hypertrophy markers were tested using previously reported oligo sequences (</w:t>
      </w:r>
      <w:r w:rsidR="002E5B15" w:rsidRPr="002E5B15">
        <w:rPr>
          <w:rFonts w:cs="Times New Roman"/>
          <w:b/>
          <w:szCs w:val="24"/>
        </w:rPr>
        <w:t>Suppl.</w:t>
      </w:r>
      <w:r w:rsidR="002E5B15">
        <w:rPr>
          <w:rFonts w:cs="Times New Roman"/>
          <w:szCs w:val="24"/>
        </w:rPr>
        <w:t xml:space="preserve"> </w:t>
      </w:r>
      <w:r w:rsidR="002E5B15">
        <w:rPr>
          <w:rFonts w:cs="Times New Roman"/>
          <w:b/>
          <w:bCs/>
          <w:szCs w:val="24"/>
        </w:rPr>
        <w:t xml:space="preserve">Table </w:t>
      </w:r>
      <w:r w:rsidRPr="00DA6B97">
        <w:rPr>
          <w:rFonts w:cs="Times New Roman"/>
          <w:b/>
          <w:bCs/>
          <w:szCs w:val="24"/>
        </w:rPr>
        <w:t>1</w:t>
      </w:r>
      <w:proofErr w:type="gramStart"/>
      <w:r w:rsidRPr="00DA6B97">
        <w:rPr>
          <w:rFonts w:cs="Times New Roman"/>
          <w:szCs w:val="24"/>
        </w:rPr>
        <w:t>)</w:t>
      </w:r>
      <w:proofErr w:type="gramEnd"/>
      <w:r w:rsidRPr="00DA6B97">
        <w:rPr>
          <w:rFonts w:cs="Times New Roman"/>
          <w:szCs w:val="24"/>
        </w:rPr>
        <w:fldChar w:fldCharType="begin">
          <w:fldData xml:space="preserve">PEVuZE5vdGU+PENpdGU+PEF1dGhvcj5HYXVzc2luPC9BdXRob3I+PFllYXI+MjAwMzwvWWVhcj48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</w:fldData>
        </w:fldChar>
      </w:r>
      <w:r>
        <w:rPr>
          <w:rFonts w:cs="Times New Roman"/>
          <w:szCs w:val="24"/>
        </w:rPr>
        <w:instrText xml:space="preserve"> ADDIN EN.CITE </w:instrText>
      </w:r>
      <w:r>
        <w:rPr>
          <w:rFonts w:cs="Times New Roman"/>
          <w:szCs w:val="24"/>
        </w:rPr>
        <w:fldChar w:fldCharType="begin">
          <w:fldData xml:space="preserve">PEVuZE5vdGU+PENpdGU+PEF1dGhvcj5HYXVzc2luPC9BdXRob3I+PFllYXI+MjAwMzwvWWVhcj48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DA6B97">
        <w:rPr>
          <w:rFonts w:cs="Times New Roman"/>
          <w:szCs w:val="24"/>
        </w:rPr>
      </w:r>
      <w:r w:rsidRPr="00DA6B97">
        <w:rPr>
          <w:rFonts w:cs="Times New Roman"/>
          <w:szCs w:val="24"/>
        </w:rPr>
        <w:fldChar w:fldCharType="separate"/>
      </w:r>
      <w:r>
        <w:rPr>
          <w:rFonts w:cs="Times New Roman"/>
          <w:noProof/>
          <w:szCs w:val="24"/>
        </w:rPr>
        <w:t>(4, 5)</w:t>
      </w:r>
      <w:r w:rsidRPr="00DA6B97">
        <w:rPr>
          <w:rFonts w:cs="Times New Roman"/>
          <w:szCs w:val="24"/>
        </w:rPr>
        <w:fldChar w:fldCharType="end"/>
      </w:r>
      <w:r w:rsidRPr="00DA6B97">
        <w:rPr>
          <w:rFonts w:cs="Times New Roman"/>
          <w:szCs w:val="24"/>
        </w:rPr>
        <w:t xml:space="preserve">. For this purpose, WT and AK1-OE were </w:t>
      </w:r>
      <w:proofErr w:type="spellStart"/>
      <w:r w:rsidRPr="00DA6B97">
        <w:rPr>
          <w:rFonts w:cs="Times New Roman"/>
          <w:szCs w:val="24"/>
        </w:rPr>
        <w:t>analysed</w:t>
      </w:r>
      <w:proofErr w:type="spellEnd"/>
      <w:r w:rsidRPr="00DA6B97">
        <w:rPr>
          <w:rFonts w:cs="Times New Roman"/>
          <w:szCs w:val="24"/>
        </w:rPr>
        <w:t xml:space="preserve"> as follows, at average age 16.5 weeks; for ANP: 7WT vs 4OE; for BNP: 8WT vs 4OE; for </w:t>
      </w:r>
      <w:r w:rsidRPr="00DA6B97">
        <w:rPr>
          <w:rFonts w:ascii="Symbol" w:hAnsi="Symbol" w:cs="Times New Roman"/>
          <w:szCs w:val="24"/>
        </w:rPr>
        <w:t></w:t>
      </w:r>
      <w:r w:rsidRPr="00DA6B97">
        <w:rPr>
          <w:rFonts w:cs="Times New Roman"/>
          <w:szCs w:val="24"/>
        </w:rPr>
        <w:t xml:space="preserve">MHC: 7WT vs 4OE; for </w:t>
      </w:r>
      <w:r w:rsidRPr="00DA6B97">
        <w:rPr>
          <w:rFonts w:ascii="Symbol" w:hAnsi="Symbol" w:cs="Times New Roman"/>
          <w:szCs w:val="24"/>
        </w:rPr>
        <w:t></w:t>
      </w:r>
      <w:r w:rsidRPr="00DA6B97">
        <w:rPr>
          <w:rFonts w:cs="Times New Roman"/>
          <w:szCs w:val="24"/>
        </w:rPr>
        <w:t>SA: 4WT vs 4OE.</w:t>
      </w:r>
    </w:p>
    <w:p w14:paraId="21F8B1C9" w14:textId="21AA5F29" w:rsidR="00576C95" w:rsidRPr="00DA6B97" w:rsidRDefault="00576C95" w:rsidP="00576C95">
      <w:pPr>
        <w:spacing w:after="0" w:line="360" w:lineRule="auto"/>
        <w:jc w:val="both"/>
        <w:rPr>
          <w:rFonts w:cs="Times New Roman"/>
          <w:szCs w:val="24"/>
        </w:rPr>
      </w:pPr>
      <w:r w:rsidRPr="00DA6B97">
        <w:rPr>
          <w:rFonts w:cs="Times New Roman"/>
          <w:szCs w:val="24"/>
        </w:rPr>
        <w:t xml:space="preserve">The lack of a pronounced increase in AK1 protein and activity </w:t>
      </w:r>
      <w:proofErr w:type="gramStart"/>
      <w:r w:rsidRPr="00DA6B97">
        <w:rPr>
          <w:rFonts w:cs="Times New Roman"/>
          <w:szCs w:val="24"/>
        </w:rPr>
        <w:t>w</w:t>
      </w:r>
      <w:r w:rsidR="005A7324">
        <w:rPr>
          <w:rFonts w:cs="Times New Roman"/>
          <w:szCs w:val="24"/>
        </w:rPr>
        <w:t xml:space="preserve">as </w:t>
      </w:r>
      <w:r w:rsidRPr="00DA6B97">
        <w:rPr>
          <w:rFonts w:cs="Times New Roman"/>
          <w:szCs w:val="24"/>
        </w:rPr>
        <w:t>further investigated</w:t>
      </w:r>
      <w:proofErr w:type="gramEnd"/>
      <w:r w:rsidRPr="00DA6B97">
        <w:rPr>
          <w:rFonts w:cs="Times New Roman"/>
          <w:szCs w:val="24"/>
        </w:rPr>
        <w:t xml:space="preserve"> by testing whether overexpression of </w:t>
      </w:r>
      <w:r w:rsidRPr="00DA6B97">
        <w:rPr>
          <w:rFonts w:ascii="Symbol" w:hAnsi="Symbol" w:cs="Times New Roman"/>
          <w:szCs w:val="24"/>
        </w:rPr>
        <w:t></w:t>
      </w:r>
      <w:r w:rsidRPr="00DA6B97">
        <w:rPr>
          <w:rFonts w:cs="Times New Roman"/>
          <w:szCs w:val="24"/>
        </w:rPr>
        <w:t xml:space="preserve">MHC-AK1 led to downregulation of endogenous AK1 transcript. For this purpose, allele–specific </w:t>
      </w:r>
      <w:proofErr w:type="spellStart"/>
      <w:r w:rsidRPr="00DA6B97">
        <w:rPr>
          <w:rFonts w:cs="Times New Roman"/>
          <w:szCs w:val="24"/>
        </w:rPr>
        <w:t>qRT</w:t>
      </w:r>
      <w:proofErr w:type="spellEnd"/>
      <w:r w:rsidRPr="00DA6B97">
        <w:rPr>
          <w:rFonts w:cs="Times New Roman"/>
          <w:szCs w:val="24"/>
        </w:rPr>
        <w:t xml:space="preserve">–PCR </w:t>
      </w:r>
      <w:proofErr w:type="gramStart"/>
      <w:r w:rsidRPr="00DA6B97">
        <w:rPr>
          <w:rFonts w:cs="Times New Roman"/>
          <w:szCs w:val="24"/>
        </w:rPr>
        <w:t>was performed</w:t>
      </w:r>
      <w:proofErr w:type="gramEnd"/>
      <w:r w:rsidRPr="00DA6B97">
        <w:rPr>
          <w:rFonts w:cs="Times New Roman"/>
          <w:szCs w:val="24"/>
        </w:rPr>
        <w:t xml:space="preserve"> to quantify expression of transgenic, endogenous, and total AK1 mRNA. In order to specifically amplify endogenous AK1 mRNA, the exon–spanning sense primer previously used for detection of transgenic mRNA (</w:t>
      </w:r>
      <w:proofErr w:type="spellStart"/>
      <w:r w:rsidRPr="00DA6B97">
        <w:rPr>
          <w:rFonts w:cs="Times New Roman"/>
          <w:szCs w:val="24"/>
        </w:rPr>
        <w:t>Endog</w:t>
      </w:r>
      <w:proofErr w:type="spellEnd"/>
      <w:r w:rsidRPr="00DA6B97">
        <w:rPr>
          <w:rFonts w:cs="Times New Roman"/>
          <w:szCs w:val="24"/>
        </w:rPr>
        <w:t xml:space="preserve"> exon 5_6 AK1) was paired with an antisense primer designed to bind in the 3’ untranslated region, which is not present in the transgenic sequence (Rev AK1 </w:t>
      </w:r>
      <w:proofErr w:type="spellStart"/>
      <w:r w:rsidRPr="00DA6B97">
        <w:rPr>
          <w:rFonts w:cs="Times New Roman"/>
          <w:szCs w:val="24"/>
        </w:rPr>
        <w:t>endog</w:t>
      </w:r>
      <w:proofErr w:type="spellEnd"/>
      <w:r w:rsidRPr="00DA6B97">
        <w:rPr>
          <w:rFonts w:cs="Times New Roman"/>
          <w:szCs w:val="24"/>
        </w:rPr>
        <w:t xml:space="preserve"> UTR; </w:t>
      </w:r>
      <w:r w:rsidR="002E5B15" w:rsidRPr="002E5B15">
        <w:rPr>
          <w:rFonts w:cs="Times New Roman"/>
          <w:b/>
          <w:szCs w:val="24"/>
        </w:rPr>
        <w:t>Suppl.</w:t>
      </w:r>
      <w:r w:rsidR="002E5B15">
        <w:rPr>
          <w:rFonts w:cs="Times New Roman"/>
          <w:szCs w:val="24"/>
        </w:rPr>
        <w:t xml:space="preserve"> </w:t>
      </w:r>
      <w:r w:rsidR="002E5B15">
        <w:rPr>
          <w:rFonts w:cs="Times New Roman"/>
          <w:b/>
          <w:szCs w:val="24"/>
        </w:rPr>
        <w:t xml:space="preserve">Table </w:t>
      </w:r>
      <w:r w:rsidRPr="00DA6B97">
        <w:rPr>
          <w:rFonts w:cs="Times New Roman"/>
          <w:b/>
          <w:szCs w:val="24"/>
        </w:rPr>
        <w:t>1</w:t>
      </w:r>
      <w:r w:rsidRPr="00DA6B97">
        <w:rPr>
          <w:rFonts w:cs="Times New Roman"/>
          <w:szCs w:val="24"/>
        </w:rPr>
        <w:t xml:space="preserve">). Total mRNA was measured using a pair of </w:t>
      </w:r>
      <w:proofErr w:type="gramStart"/>
      <w:r w:rsidRPr="00DA6B97">
        <w:rPr>
          <w:rFonts w:cs="Times New Roman"/>
          <w:szCs w:val="24"/>
        </w:rPr>
        <w:t>primers which</w:t>
      </w:r>
      <w:proofErr w:type="gramEnd"/>
      <w:r w:rsidRPr="00DA6B97">
        <w:rPr>
          <w:rFonts w:cs="Times New Roman"/>
          <w:szCs w:val="24"/>
        </w:rPr>
        <w:t xml:space="preserve"> bind within the coding sequence, and therefore amplify both the endogenous and transgenic transcripts. </w:t>
      </w:r>
    </w:p>
    <w:p w14:paraId="5CC938BF" w14:textId="77777777" w:rsidR="00576C95" w:rsidRPr="00DA6B97" w:rsidRDefault="00576C95" w:rsidP="00576C95">
      <w:pPr>
        <w:spacing w:after="0" w:line="360" w:lineRule="auto"/>
        <w:jc w:val="both"/>
        <w:rPr>
          <w:rFonts w:cs="Times New Roman"/>
          <w:szCs w:val="24"/>
        </w:rPr>
      </w:pPr>
    </w:p>
    <w:p w14:paraId="2E92D13A" w14:textId="62374A2E" w:rsidR="00576C95" w:rsidRPr="00DA6B97" w:rsidRDefault="00576C95" w:rsidP="00576C95">
      <w:pPr>
        <w:spacing w:after="0" w:line="360" w:lineRule="auto"/>
        <w:jc w:val="both"/>
        <w:rPr>
          <w:rFonts w:cs="Times New Roman"/>
          <w:szCs w:val="24"/>
        </w:rPr>
      </w:pPr>
      <w:r>
        <w:rPr>
          <w:rFonts w:cs="Times New Roman"/>
          <w:b/>
          <w:bCs/>
          <w:szCs w:val="24"/>
        </w:rPr>
        <w:t xml:space="preserve">1.5 </w:t>
      </w:r>
      <w:r w:rsidRPr="00DA6B97">
        <w:rPr>
          <w:rFonts w:cs="Times New Roman"/>
          <w:b/>
          <w:bCs/>
          <w:szCs w:val="24"/>
        </w:rPr>
        <w:t>AK protein expression and AMPK phosphorylation levels.</w:t>
      </w:r>
      <w:r w:rsidRPr="00DA6B97">
        <w:rPr>
          <w:rFonts w:cs="Times New Roman"/>
          <w:szCs w:val="24"/>
        </w:rPr>
        <w:t xml:space="preserve">  Total protein was extracted from snap-frozen LV samples by </w:t>
      </w:r>
      <w:proofErr w:type="spellStart"/>
      <w:r w:rsidRPr="00DA6B97">
        <w:rPr>
          <w:rFonts w:cs="Times New Roman"/>
          <w:szCs w:val="24"/>
        </w:rPr>
        <w:t>homogenising</w:t>
      </w:r>
      <w:proofErr w:type="spellEnd"/>
      <w:r w:rsidRPr="00DA6B97">
        <w:rPr>
          <w:rFonts w:cs="Times New Roman"/>
          <w:szCs w:val="24"/>
        </w:rPr>
        <w:t xml:space="preserve"> in ice old RIPA buffer (Merck Sigma) containing </w:t>
      </w:r>
      <w:proofErr w:type="spellStart"/>
      <w:r w:rsidRPr="00DA6B97">
        <w:rPr>
          <w:rFonts w:cs="Times New Roman"/>
          <w:szCs w:val="24"/>
          <w:shd w:val="clear" w:color="auto" w:fill="FFFFFF"/>
        </w:rPr>
        <w:t>cOmplete</w:t>
      </w:r>
      <w:proofErr w:type="spellEnd"/>
      <w:r w:rsidRPr="00DA6B97">
        <w:rPr>
          <w:rFonts w:cs="Times New Roman"/>
          <w:szCs w:val="24"/>
          <w:vertAlign w:val="superscript"/>
        </w:rPr>
        <w:t>™</w:t>
      </w:r>
      <w:r w:rsidRPr="00DA6B97">
        <w:rPr>
          <w:rFonts w:cs="Times New Roman"/>
          <w:szCs w:val="24"/>
          <w:shd w:val="clear" w:color="auto" w:fill="FFFFFF"/>
        </w:rPr>
        <w:t xml:space="preserve"> Protease Inhibitor Cocktail (Roche)</w:t>
      </w:r>
      <w:r w:rsidRPr="00DA6B97">
        <w:rPr>
          <w:rFonts w:cs="Times New Roman"/>
          <w:szCs w:val="24"/>
        </w:rPr>
        <w:t xml:space="preserve"> according to manufacturer’s instructions (Roche) and 10mM DTT </w:t>
      </w:r>
      <w:r w:rsidRPr="00DA6B97">
        <w:rPr>
          <w:rFonts w:cs="Times New Roman"/>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cs="Times New Roman"/>
          <w:szCs w:val="24"/>
        </w:rPr>
        <w:instrText xml:space="preserve"> ADDIN EN.CITE </w:instrText>
      </w:r>
      <w:r>
        <w:rPr>
          <w:rFonts w:cs="Times New Roman"/>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DA6B97">
        <w:rPr>
          <w:rFonts w:cs="Times New Roman"/>
          <w:szCs w:val="24"/>
        </w:rPr>
      </w:r>
      <w:r w:rsidRPr="00DA6B97">
        <w:rPr>
          <w:rFonts w:cs="Times New Roman"/>
          <w:szCs w:val="24"/>
        </w:rPr>
        <w:fldChar w:fldCharType="separate"/>
      </w:r>
      <w:r>
        <w:rPr>
          <w:rFonts w:cs="Times New Roman"/>
          <w:noProof/>
          <w:szCs w:val="24"/>
        </w:rPr>
        <w:t>(2)</w:t>
      </w:r>
      <w:r w:rsidRPr="00DA6B97">
        <w:rPr>
          <w:rFonts w:cs="Times New Roman"/>
          <w:szCs w:val="24"/>
        </w:rPr>
        <w:fldChar w:fldCharType="end"/>
      </w:r>
      <w:r w:rsidRPr="00DA6B97">
        <w:rPr>
          <w:rFonts w:cs="Times New Roman"/>
          <w:szCs w:val="24"/>
        </w:rPr>
        <w:t>. After quantification using a BCA protein assay (</w:t>
      </w:r>
      <w:proofErr w:type="spellStart"/>
      <w:r w:rsidRPr="00DA6B97">
        <w:rPr>
          <w:rFonts w:cs="Times New Roman"/>
          <w:szCs w:val="24"/>
        </w:rPr>
        <w:t>Thermo</w:t>
      </w:r>
      <w:proofErr w:type="spellEnd"/>
      <w:r w:rsidRPr="00DA6B97">
        <w:rPr>
          <w:rFonts w:cs="Times New Roman"/>
          <w:szCs w:val="24"/>
        </w:rPr>
        <w:t>), denaturing using 1x Reduction and 1x LDS buffers (Invitrogen; according to manufacturer’s protocol) and boiling at 95</w:t>
      </w:r>
      <w:r w:rsidRPr="00DA6B97">
        <w:rPr>
          <w:rFonts w:cs="Times New Roman"/>
          <w:szCs w:val="24"/>
          <w:vertAlign w:val="superscript"/>
        </w:rPr>
        <w:t>o</w:t>
      </w:r>
      <w:r w:rsidRPr="00DA6B97">
        <w:rPr>
          <w:rFonts w:cs="Times New Roman"/>
          <w:szCs w:val="24"/>
        </w:rPr>
        <w:t>C for 5 minutes, 50</w:t>
      </w:r>
      <w:r w:rsidRPr="00DA6B97">
        <w:rPr>
          <w:rFonts w:ascii="Symbol" w:hAnsi="Symbol" w:cs="Times New Roman"/>
          <w:szCs w:val="24"/>
        </w:rPr>
        <w:t></w:t>
      </w:r>
      <w:r w:rsidRPr="00DA6B97">
        <w:rPr>
          <w:rFonts w:cs="Times New Roman"/>
          <w:szCs w:val="24"/>
        </w:rPr>
        <w:t xml:space="preserve">g protein was </w:t>
      </w:r>
      <w:proofErr w:type="spellStart"/>
      <w:r w:rsidRPr="00DA6B97">
        <w:rPr>
          <w:rFonts w:cs="Times New Roman"/>
          <w:szCs w:val="24"/>
        </w:rPr>
        <w:t>analysed</w:t>
      </w:r>
      <w:proofErr w:type="spellEnd"/>
      <w:r w:rsidRPr="00DA6B97">
        <w:rPr>
          <w:rFonts w:cs="Times New Roman"/>
          <w:szCs w:val="24"/>
        </w:rPr>
        <w:t xml:space="preserve"> on precast mini protean gels (Bio-Rad) and blotted onto PVDF by using a semi-dry Bio-Rad </w:t>
      </w:r>
      <w:proofErr w:type="spellStart"/>
      <w:r w:rsidRPr="00DA6B97">
        <w:rPr>
          <w:rFonts w:cs="Times New Roman"/>
          <w:szCs w:val="24"/>
        </w:rPr>
        <w:t>transblot</w:t>
      </w:r>
      <w:proofErr w:type="spellEnd"/>
      <w:r w:rsidRPr="00DA6B97">
        <w:rPr>
          <w:rFonts w:cs="Times New Roman"/>
          <w:szCs w:val="24"/>
        </w:rPr>
        <w:t xml:space="preserve"> system. The membranes </w:t>
      </w:r>
      <w:proofErr w:type="gramStart"/>
      <w:r w:rsidRPr="00DA6B97">
        <w:rPr>
          <w:rFonts w:cs="Times New Roman"/>
          <w:szCs w:val="24"/>
        </w:rPr>
        <w:t>were probed</w:t>
      </w:r>
      <w:proofErr w:type="gramEnd"/>
      <w:r w:rsidRPr="00DA6B97">
        <w:rPr>
          <w:rFonts w:cs="Times New Roman"/>
          <w:szCs w:val="24"/>
        </w:rPr>
        <w:t xml:space="preserve"> against an anti-AK1 antibody (</w:t>
      </w:r>
      <w:r w:rsidRPr="00DA6B97">
        <w:rPr>
          <w:rFonts w:cs="Times New Roman"/>
          <w:szCs w:val="24"/>
          <w:shd w:val="clear" w:color="auto" w:fill="FFFFFF"/>
        </w:rPr>
        <w:t>Santa Cruz biotech #sc-365316</w:t>
      </w:r>
      <w:r w:rsidRPr="00DA6B97">
        <w:rPr>
          <w:rFonts w:cs="Times New Roman"/>
          <w:szCs w:val="24"/>
        </w:rPr>
        <w:t>)</w:t>
      </w:r>
      <w:r w:rsidR="00560174">
        <w:rPr>
          <w:rFonts w:cs="Times New Roman"/>
          <w:szCs w:val="24"/>
        </w:rPr>
        <w:t xml:space="preserve"> or anti-AK2 (H-65, Santa Cruz Biotech #sc-28786) or anti-AK3 (H-45, Santa Cruz Biotech #sc-28787)</w:t>
      </w:r>
      <w:r w:rsidRPr="00DA6B97">
        <w:rPr>
          <w:rFonts w:cs="Times New Roman"/>
          <w:szCs w:val="24"/>
        </w:rPr>
        <w:t xml:space="preserve"> and for </w:t>
      </w:r>
      <w:proofErr w:type="spellStart"/>
      <w:r w:rsidRPr="00DA6B97">
        <w:rPr>
          <w:rFonts w:cs="Times New Roman"/>
          <w:szCs w:val="24"/>
        </w:rPr>
        <w:t>normalisation</w:t>
      </w:r>
      <w:proofErr w:type="spellEnd"/>
      <w:r w:rsidRPr="00DA6B97">
        <w:rPr>
          <w:rFonts w:cs="Times New Roman"/>
          <w:szCs w:val="24"/>
        </w:rPr>
        <w:t xml:space="preserve"> purposes stripped and re-probed against</w:t>
      </w:r>
      <w:bookmarkStart w:id="1" w:name="OLE_LINK2"/>
      <w:r w:rsidRPr="00DA6B97">
        <w:rPr>
          <w:rFonts w:cs="Times New Roman"/>
          <w:szCs w:val="24"/>
        </w:rPr>
        <w:t xml:space="preserve"> </w:t>
      </w:r>
      <w:r w:rsidRPr="00DA6B97">
        <w:rPr>
          <w:rFonts w:ascii="Symbol" w:hAnsi="Symbol" w:cs="Times New Roman"/>
          <w:szCs w:val="24"/>
        </w:rPr>
        <w:t></w:t>
      </w:r>
      <w:r w:rsidRPr="00DA6B97">
        <w:rPr>
          <w:rFonts w:cs="Times New Roman"/>
          <w:szCs w:val="24"/>
        </w:rPr>
        <w:t xml:space="preserve">-tubulin </w:t>
      </w:r>
      <w:bookmarkEnd w:id="1"/>
      <w:r w:rsidRPr="00DA6B97">
        <w:rPr>
          <w:rFonts w:cs="Times New Roman"/>
          <w:szCs w:val="24"/>
        </w:rPr>
        <w:t>(</w:t>
      </w:r>
      <w:proofErr w:type="spellStart"/>
      <w:r w:rsidRPr="00DA6B97">
        <w:rPr>
          <w:rFonts w:cs="Times New Roman"/>
          <w:szCs w:val="24"/>
        </w:rPr>
        <w:t>abcam</w:t>
      </w:r>
      <w:proofErr w:type="spellEnd"/>
      <w:r w:rsidRPr="00DA6B97">
        <w:rPr>
          <w:rFonts w:cs="Times New Roman"/>
          <w:szCs w:val="24"/>
        </w:rPr>
        <w:t xml:space="preserve"> #ab6046). Protein bands </w:t>
      </w:r>
      <w:proofErr w:type="gramStart"/>
      <w:r w:rsidRPr="00DA6B97">
        <w:rPr>
          <w:rFonts w:cs="Times New Roman"/>
          <w:szCs w:val="24"/>
        </w:rPr>
        <w:t>were captured</w:t>
      </w:r>
      <w:proofErr w:type="gramEnd"/>
      <w:r w:rsidRPr="00DA6B97">
        <w:rPr>
          <w:rFonts w:cs="Times New Roman"/>
          <w:szCs w:val="24"/>
        </w:rPr>
        <w:t xml:space="preserve"> and </w:t>
      </w:r>
      <w:proofErr w:type="spellStart"/>
      <w:r w:rsidRPr="00DA6B97">
        <w:rPr>
          <w:rFonts w:cs="Times New Roman"/>
          <w:szCs w:val="24"/>
        </w:rPr>
        <w:t>analysed</w:t>
      </w:r>
      <w:proofErr w:type="spellEnd"/>
      <w:r w:rsidRPr="00DA6B97">
        <w:rPr>
          <w:rFonts w:cs="Times New Roman"/>
          <w:szCs w:val="24"/>
        </w:rPr>
        <w:t xml:space="preserve"> using Image lab (Bio-Rad) quantification tools and </w:t>
      </w:r>
      <w:proofErr w:type="spellStart"/>
      <w:r w:rsidRPr="00DA6B97">
        <w:rPr>
          <w:rFonts w:cs="Times New Roman"/>
          <w:szCs w:val="24"/>
        </w:rPr>
        <w:t>normalised</w:t>
      </w:r>
      <w:proofErr w:type="spellEnd"/>
      <w:r w:rsidRPr="00DA6B97">
        <w:rPr>
          <w:rFonts w:cs="Times New Roman"/>
          <w:szCs w:val="24"/>
        </w:rPr>
        <w:t xml:space="preserve"> over the band intensity values for </w:t>
      </w:r>
      <w:r w:rsidRPr="00DA6B97">
        <w:rPr>
          <w:rFonts w:ascii="Symbol" w:hAnsi="Symbol" w:cs="Times New Roman"/>
          <w:szCs w:val="24"/>
        </w:rPr>
        <w:t></w:t>
      </w:r>
      <w:r w:rsidRPr="00DA6B97">
        <w:rPr>
          <w:rFonts w:cs="Times New Roman"/>
          <w:szCs w:val="24"/>
        </w:rPr>
        <w:t>-tubulin.</w:t>
      </w:r>
    </w:p>
    <w:p w14:paraId="51716FBE" w14:textId="77777777" w:rsidR="00576C95" w:rsidRPr="00DA6B97" w:rsidRDefault="00576C95" w:rsidP="00576C95">
      <w:pPr>
        <w:spacing w:after="0" w:line="360" w:lineRule="auto"/>
        <w:jc w:val="both"/>
        <w:rPr>
          <w:rFonts w:eastAsia="Times New Roman" w:cs="Times New Roman"/>
          <w:szCs w:val="24"/>
          <w:lang w:eastAsia="en-GB"/>
        </w:rPr>
      </w:pPr>
      <w:r w:rsidRPr="00DA6B97">
        <w:rPr>
          <w:rFonts w:cs="Times New Roman"/>
          <w:szCs w:val="24"/>
        </w:rPr>
        <w:lastRenderedPageBreak/>
        <w:t xml:space="preserve">For determining AMPK phosphorylation levels, LV was rapidly removed and freeze-clamped while still beating and placed in liquid </w:t>
      </w:r>
      <w:r w:rsidRPr="00DA6B97">
        <w:rPr>
          <w:rFonts w:eastAsia="Times New Roman" w:cs="Times New Roman"/>
          <w:color w:val="1A1818"/>
          <w:szCs w:val="24"/>
          <w:lang w:eastAsia="ja-JP"/>
        </w:rPr>
        <w:t>N</w:t>
      </w:r>
      <w:r w:rsidRPr="00DA6B97">
        <w:rPr>
          <w:rFonts w:eastAsia="Times New Roman" w:cs="Times New Roman"/>
          <w:color w:val="1A1818"/>
          <w:szCs w:val="24"/>
          <w:vertAlign w:val="subscript"/>
          <w:lang w:eastAsia="ja-JP"/>
        </w:rPr>
        <w:t>2</w:t>
      </w:r>
      <w:r w:rsidRPr="00DA6B97">
        <w:rPr>
          <w:rFonts w:cs="Times New Roman"/>
          <w:szCs w:val="24"/>
        </w:rPr>
        <w:t xml:space="preserve">. Protein was extracted as above using RIPA buffer with additional </w:t>
      </w:r>
      <w:proofErr w:type="spellStart"/>
      <w:r w:rsidRPr="00DA6B97">
        <w:rPr>
          <w:rFonts w:cs="Times New Roman"/>
          <w:szCs w:val="24"/>
        </w:rPr>
        <w:t>phoSTOP</w:t>
      </w:r>
      <w:proofErr w:type="spellEnd"/>
      <w:r w:rsidRPr="00DA6B97">
        <w:rPr>
          <w:rFonts w:cs="Times New Roman"/>
          <w:szCs w:val="24"/>
        </w:rPr>
        <w:t xml:space="preserve"> phosphatase inhibitors (Roche; according to manufacturer’s instructions). Protein blots were </w:t>
      </w:r>
      <w:proofErr w:type="spellStart"/>
      <w:r w:rsidRPr="00DA6B97">
        <w:rPr>
          <w:rFonts w:cs="Times New Roman"/>
          <w:szCs w:val="24"/>
        </w:rPr>
        <w:t>analysed</w:t>
      </w:r>
      <w:proofErr w:type="spellEnd"/>
      <w:r w:rsidRPr="00DA6B97">
        <w:rPr>
          <w:rFonts w:cs="Times New Roman"/>
          <w:szCs w:val="24"/>
        </w:rPr>
        <w:t xml:space="preserve"> as described before </w:t>
      </w:r>
      <w:r w:rsidRPr="00DA6B97">
        <w:rPr>
          <w:rFonts w:cs="Times New Roman"/>
          <w:szCs w:val="24"/>
        </w:rPr>
        <w:fldChar w:fldCharType="begin">
          <w:fldData xml:space="preserve">PEVuZE5vdGU+PENpdGU+PEF1dGhvcj5GYWxsZXI8L0F1dGhvcj48WWVhcj4yMDE4PC9ZZWFyPjxS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PEVuZE5vdGU+PENpdGU+PEF1dGhvcj5GYWxsZXI8L0F1dGhvcj48WWVhcj4yMDE4PC9ZZWFyPjxS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DA6B97">
        <w:rPr>
          <w:rFonts w:cs="Times New Roman"/>
          <w:szCs w:val="24"/>
        </w:rPr>
      </w:r>
      <w:r w:rsidRPr="00DA6B97">
        <w:rPr>
          <w:rFonts w:cs="Times New Roman"/>
          <w:szCs w:val="24"/>
        </w:rPr>
        <w:fldChar w:fldCharType="separate"/>
      </w:r>
      <w:r>
        <w:rPr>
          <w:rFonts w:cs="Times New Roman"/>
          <w:noProof/>
          <w:szCs w:val="24"/>
        </w:rPr>
        <w:t>(6)</w:t>
      </w:r>
      <w:r w:rsidRPr="00DA6B97">
        <w:rPr>
          <w:rFonts w:cs="Times New Roman"/>
          <w:szCs w:val="24"/>
        </w:rPr>
        <w:fldChar w:fldCharType="end"/>
      </w:r>
      <w:r w:rsidRPr="00DA6B97">
        <w:rPr>
          <w:rFonts w:cs="Times New Roman"/>
          <w:szCs w:val="24"/>
        </w:rPr>
        <w:t xml:space="preserve"> using </w:t>
      </w:r>
      <w:r w:rsidRPr="00DA6B97">
        <w:rPr>
          <w:rFonts w:eastAsia="Times New Roman" w:cs="Times New Roman"/>
          <w:szCs w:val="24"/>
          <w:lang w:eastAsia="en-GB"/>
        </w:rPr>
        <w:t xml:space="preserve">primary antibodies (Cell Signaling Technologies) against total AMPKα and </w:t>
      </w:r>
      <w:proofErr w:type="spellStart"/>
      <w:r w:rsidRPr="00DA6B97">
        <w:rPr>
          <w:rFonts w:eastAsia="Times New Roman" w:cs="Times New Roman"/>
          <w:szCs w:val="24"/>
          <w:lang w:eastAsia="en-GB"/>
        </w:rPr>
        <w:t>phospho</w:t>
      </w:r>
      <w:proofErr w:type="spellEnd"/>
      <w:r w:rsidRPr="00DA6B97">
        <w:rPr>
          <w:rFonts w:eastAsia="Times New Roman" w:cs="Times New Roman"/>
          <w:szCs w:val="24"/>
          <w:lang w:eastAsia="en-GB"/>
        </w:rPr>
        <w:t xml:space="preserve"> AMPKα (antibody detects endogenous AMPKα only when phosphorylated at Threonine</w:t>
      </w:r>
      <w:r w:rsidRPr="00DA6B97">
        <w:rPr>
          <w:rFonts w:eastAsia="Times New Roman" w:cs="Times New Roman"/>
          <w:szCs w:val="24"/>
          <w:vertAlign w:val="superscript"/>
          <w:lang w:eastAsia="en-GB"/>
        </w:rPr>
        <w:t>172</w:t>
      </w:r>
      <w:r w:rsidRPr="00DA6B97">
        <w:rPr>
          <w:rFonts w:eastAsia="Times New Roman" w:cs="Times New Roman"/>
          <w:szCs w:val="24"/>
          <w:lang w:eastAsia="en-GB"/>
        </w:rPr>
        <w:t xml:space="preserve">). Following quantification of </w:t>
      </w:r>
      <w:proofErr w:type="spellStart"/>
      <w:r w:rsidRPr="00DA6B97">
        <w:rPr>
          <w:rFonts w:eastAsia="Times New Roman" w:cs="Times New Roman"/>
          <w:szCs w:val="24"/>
          <w:lang w:eastAsia="en-GB"/>
        </w:rPr>
        <w:t>chemiluminescent</w:t>
      </w:r>
      <w:proofErr w:type="spellEnd"/>
      <w:r w:rsidRPr="00DA6B97">
        <w:rPr>
          <w:rFonts w:eastAsia="Times New Roman" w:cs="Times New Roman"/>
          <w:szCs w:val="24"/>
          <w:lang w:eastAsia="en-GB"/>
        </w:rPr>
        <w:t xml:space="preserve"> signal using </w:t>
      </w:r>
      <w:proofErr w:type="spellStart"/>
      <w:r w:rsidRPr="00DA6B97">
        <w:rPr>
          <w:rFonts w:eastAsia="Times New Roman" w:cs="Times New Roman"/>
          <w:szCs w:val="24"/>
          <w:lang w:eastAsia="en-GB"/>
        </w:rPr>
        <w:t>Chemi</w:t>
      </w:r>
      <w:proofErr w:type="spellEnd"/>
      <w:r w:rsidRPr="00DA6B97">
        <w:rPr>
          <w:rFonts w:eastAsia="Times New Roman" w:cs="Times New Roman"/>
          <w:szCs w:val="24"/>
          <w:lang w:eastAsia="en-GB"/>
        </w:rPr>
        <w:t xml:space="preserve">-Doc imaging system and Image Lab software (Bio-Rad), AMPK activation </w:t>
      </w:r>
      <w:proofErr w:type="gramStart"/>
      <w:r w:rsidRPr="00DA6B97">
        <w:rPr>
          <w:rFonts w:eastAsia="Times New Roman" w:cs="Times New Roman"/>
          <w:szCs w:val="24"/>
          <w:lang w:eastAsia="en-GB"/>
        </w:rPr>
        <w:t>was calculated</w:t>
      </w:r>
      <w:proofErr w:type="gramEnd"/>
      <w:r w:rsidRPr="00DA6B97">
        <w:rPr>
          <w:rFonts w:eastAsia="Times New Roman" w:cs="Times New Roman"/>
          <w:szCs w:val="24"/>
          <w:lang w:eastAsia="en-GB"/>
        </w:rPr>
        <w:t xml:space="preserve"> by the ratio of </w:t>
      </w:r>
      <w:proofErr w:type="spellStart"/>
      <w:r w:rsidRPr="00DA6B97">
        <w:rPr>
          <w:rFonts w:eastAsia="Times New Roman" w:cs="Times New Roman"/>
          <w:szCs w:val="24"/>
          <w:lang w:eastAsia="en-GB"/>
        </w:rPr>
        <w:t>phospho</w:t>
      </w:r>
      <w:proofErr w:type="spellEnd"/>
      <w:r w:rsidRPr="00DA6B97">
        <w:rPr>
          <w:rFonts w:eastAsia="Times New Roman" w:cs="Times New Roman"/>
          <w:szCs w:val="24"/>
          <w:lang w:eastAsia="en-GB"/>
        </w:rPr>
        <w:t>/total AMPKα expression.</w:t>
      </w:r>
    </w:p>
    <w:p w14:paraId="07D8A56B" w14:textId="77777777" w:rsidR="00576C95" w:rsidRPr="00DA6B97" w:rsidRDefault="00576C95" w:rsidP="00576C95">
      <w:pPr>
        <w:rPr>
          <w:rFonts w:cs="Times New Roman"/>
          <w:b/>
          <w:bCs/>
          <w:szCs w:val="24"/>
        </w:rPr>
      </w:pPr>
    </w:p>
    <w:p w14:paraId="1D4EA1BC" w14:textId="12941B21" w:rsidR="00576C95" w:rsidRPr="00DA6B97" w:rsidRDefault="00576C95" w:rsidP="00576C95">
      <w:pPr>
        <w:spacing w:after="100" w:afterAutospacing="1" w:line="360" w:lineRule="auto"/>
        <w:rPr>
          <w:rFonts w:cs="Times New Roman"/>
          <w:b/>
          <w:bCs/>
          <w:szCs w:val="24"/>
        </w:rPr>
      </w:pPr>
      <w:r>
        <w:rPr>
          <w:rFonts w:cs="Times New Roman"/>
          <w:b/>
          <w:bCs/>
          <w:szCs w:val="24"/>
        </w:rPr>
        <w:t xml:space="preserve">1.6 </w:t>
      </w:r>
      <w:r w:rsidRPr="00DA6B97">
        <w:rPr>
          <w:rFonts w:cs="Times New Roman"/>
          <w:b/>
          <w:bCs/>
          <w:szCs w:val="24"/>
        </w:rPr>
        <w:t>Biochemical phenotyping</w:t>
      </w:r>
    </w:p>
    <w:p w14:paraId="6C9F750C" w14:textId="0874703F" w:rsidR="00576C95" w:rsidRPr="00DA6B97" w:rsidRDefault="00576C95" w:rsidP="00576C95">
      <w:pPr>
        <w:spacing w:after="100" w:afterAutospacing="1" w:line="360" w:lineRule="auto"/>
        <w:jc w:val="both"/>
        <w:rPr>
          <w:rFonts w:cs="Times New Roman"/>
          <w:szCs w:val="24"/>
        </w:rPr>
      </w:pPr>
      <w:r>
        <w:rPr>
          <w:rFonts w:cs="Times New Roman"/>
          <w:b/>
          <w:bCs/>
          <w:szCs w:val="24"/>
        </w:rPr>
        <w:t xml:space="preserve">1.6.1 </w:t>
      </w:r>
      <w:proofErr w:type="spellStart"/>
      <w:r w:rsidRPr="00DA6B97">
        <w:rPr>
          <w:rFonts w:cs="Times New Roman"/>
          <w:b/>
          <w:bCs/>
          <w:szCs w:val="24"/>
        </w:rPr>
        <w:t>Creatine</w:t>
      </w:r>
      <w:proofErr w:type="spellEnd"/>
      <w:r w:rsidRPr="00DA6B97">
        <w:rPr>
          <w:rFonts w:cs="Times New Roman"/>
          <w:b/>
          <w:bCs/>
          <w:szCs w:val="24"/>
        </w:rPr>
        <w:t xml:space="preserve"> kinase. </w:t>
      </w:r>
      <w:r w:rsidRPr="00DA6B97">
        <w:rPr>
          <w:rFonts w:cs="Times New Roman"/>
          <w:szCs w:val="24"/>
        </w:rPr>
        <w:t xml:space="preserve">Samples </w:t>
      </w:r>
      <w:proofErr w:type="gramStart"/>
      <w:r w:rsidRPr="00DA6B97">
        <w:rPr>
          <w:rFonts w:cs="Times New Roman"/>
          <w:szCs w:val="24"/>
        </w:rPr>
        <w:t>were processed</w:t>
      </w:r>
      <w:proofErr w:type="gramEnd"/>
      <w:r w:rsidRPr="00DA6B97">
        <w:rPr>
          <w:rFonts w:cs="Times New Roman"/>
          <w:szCs w:val="24"/>
        </w:rPr>
        <w:t xml:space="preserve"> as reported previously </w:t>
      </w:r>
      <w:r w:rsidRPr="00DA6B97">
        <w:rPr>
          <w:rFonts w:cs="Times New Roman"/>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cs="Times New Roman"/>
          <w:szCs w:val="24"/>
        </w:rPr>
        <w:instrText xml:space="preserve"> ADDIN EN.CITE </w:instrText>
      </w:r>
      <w:r>
        <w:rPr>
          <w:rFonts w:cs="Times New Roman"/>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DA6B97">
        <w:rPr>
          <w:rFonts w:cs="Times New Roman"/>
          <w:szCs w:val="24"/>
        </w:rPr>
      </w:r>
      <w:r w:rsidRPr="00DA6B97">
        <w:rPr>
          <w:rFonts w:cs="Times New Roman"/>
          <w:szCs w:val="24"/>
        </w:rPr>
        <w:fldChar w:fldCharType="separate"/>
      </w:r>
      <w:r>
        <w:rPr>
          <w:rFonts w:cs="Times New Roman"/>
          <w:noProof/>
          <w:szCs w:val="24"/>
        </w:rPr>
        <w:t>(2)</w:t>
      </w:r>
      <w:r w:rsidRPr="00DA6B97">
        <w:rPr>
          <w:rFonts w:cs="Times New Roman"/>
          <w:szCs w:val="24"/>
        </w:rPr>
        <w:fldChar w:fldCharType="end"/>
      </w:r>
      <w:r w:rsidRPr="00DA6B97">
        <w:rPr>
          <w:rFonts w:cs="Times New Roman"/>
          <w:szCs w:val="24"/>
        </w:rPr>
        <w:t xml:space="preserve">. Briefly, 5mg of frozen powdered LV tissue was </w:t>
      </w:r>
      <w:proofErr w:type="spellStart"/>
      <w:r w:rsidRPr="00DA6B97">
        <w:rPr>
          <w:rFonts w:cs="Times New Roman"/>
          <w:szCs w:val="24"/>
        </w:rPr>
        <w:t>homogenised</w:t>
      </w:r>
      <w:proofErr w:type="spellEnd"/>
      <w:r w:rsidRPr="00DA6B97">
        <w:rPr>
          <w:rFonts w:cs="Times New Roman"/>
          <w:szCs w:val="24"/>
        </w:rPr>
        <w:t xml:space="preserve"> in 1mL of ‘ice buffer’ (0.08mM K</w:t>
      </w:r>
      <w:r w:rsidRPr="00DA6B97">
        <w:rPr>
          <w:rFonts w:cs="Times New Roman"/>
          <w:szCs w:val="24"/>
          <w:vertAlign w:val="subscript"/>
        </w:rPr>
        <w:t>2</w:t>
      </w:r>
      <w:r w:rsidRPr="00DA6B97">
        <w:rPr>
          <w:rFonts w:cs="Times New Roman"/>
          <w:szCs w:val="24"/>
        </w:rPr>
        <w:t>HPO4, 1mM EGTA, 0.02mM KH</w:t>
      </w:r>
      <w:r w:rsidRPr="00DA6B97">
        <w:rPr>
          <w:rFonts w:cs="Times New Roman"/>
          <w:szCs w:val="24"/>
          <w:vertAlign w:val="subscript"/>
        </w:rPr>
        <w:t>2</w:t>
      </w:r>
      <w:r w:rsidRPr="00DA6B97">
        <w:rPr>
          <w:rFonts w:cs="Times New Roman"/>
          <w:szCs w:val="24"/>
        </w:rPr>
        <w:t>PO</w:t>
      </w:r>
      <w:r w:rsidRPr="00DA6B97">
        <w:rPr>
          <w:rFonts w:cs="Times New Roman"/>
          <w:szCs w:val="24"/>
          <w:vertAlign w:val="subscript"/>
        </w:rPr>
        <w:t>4</w:t>
      </w:r>
      <w:r w:rsidRPr="00DA6B97">
        <w:rPr>
          <w:rFonts w:cs="Times New Roman"/>
          <w:szCs w:val="24"/>
        </w:rPr>
        <w:t>, and 1mM β-</w:t>
      </w:r>
      <w:proofErr w:type="spellStart"/>
      <w:r w:rsidRPr="00DA6B97">
        <w:rPr>
          <w:rFonts w:cs="Times New Roman"/>
          <w:szCs w:val="24"/>
        </w:rPr>
        <w:t>mercaptoethanol</w:t>
      </w:r>
      <w:proofErr w:type="spellEnd"/>
      <w:r w:rsidRPr="00DA6B97">
        <w:rPr>
          <w:rFonts w:cs="Times New Roman"/>
          <w:szCs w:val="24"/>
        </w:rPr>
        <w:t xml:space="preserve">)(all solutions were from Merck Sigma). Samples were vortexed and 150µL aliquots removed for determination of protein by the Lowry method. To the remaining sample, a final concentration of 0.1% v/v Triton X-100 </w:t>
      </w:r>
      <w:proofErr w:type="gramStart"/>
      <w:r w:rsidRPr="00DA6B97">
        <w:rPr>
          <w:rFonts w:cs="Times New Roman"/>
          <w:szCs w:val="24"/>
        </w:rPr>
        <w:t>was added</w:t>
      </w:r>
      <w:proofErr w:type="gramEnd"/>
      <w:r w:rsidRPr="00DA6B97">
        <w:rPr>
          <w:rFonts w:cs="Times New Roman"/>
          <w:szCs w:val="24"/>
        </w:rPr>
        <w:t xml:space="preserve"> to </w:t>
      </w:r>
      <w:proofErr w:type="spellStart"/>
      <w:r w:rsidRPr="00DA6B97">
        <w:rPr>
          <w:rFonts w:cs="Times New Roman"/>
          <w:szCs w:val="24"/>
        </w:rPr>
        <w:t>permeabilise</w:t>
      </w:r>
      <w:proofErr w:type="spellEnd"/>
      <w:r w:rsidRPr="00DA6B97">
        <w:rPr>
          <w:rFonts w:cs="Times New Roman"/>
          <w:szCs w:val="24"/>
        </w:rPr>
        <w:t xml:space="preserve"> cells. Samples were stored on ice for at least 30 minutes to allow precipitation of salts and cellular debris and the supernatant </w:t>
      </w:r>
      <w:proofErr w:type="gramStart"/>
      <w:r w:rsidRPr="00DA6B97">
        <w:rPr>
          <w:rFonts w:cs="Times New Roman"/>
          <w:szCs w:val="24"/>
        </w:rPr>
        <w:t>was used</w:t>
      </w:r>
      <w:proofErr w:type="gramEnd"/>
      <w:r w:rsidRPr="00DA6B97">
        <w:rPr>
          <w:rFonts w:cs="Times New Roman"/>
          <w:szCs w:val="24"/>
        </w:rPr>
        <w:t xml:space="preserve"> for all enzyme activity measurements. </w:t>
      </w:r>
    </w:p>
    <w:p w14:paraId="3C5A3FB3" w14:textId="489C2D17" w:rsidR="00576C95" w:rsidRPr="00DA6B97" w:rsidRDefault="00576C95" w:rsidP="00576C95">
      <w:pPr>
        <w:spacing w:after="100" w:afterAutospacing="1" w:line="360" w:lineRule="auto"/>
        <w:jc w:val="both"/>
        <w:rPr>
          <w:rFonts w:cs="Times New Roman"/>
          <w:szCs w:val="24"/>
        </w:rPr>
      </w:pPr>
      <w:r>
        <w:rPr>
          <w:rFonts w:cs="Times New Roman"/>
          <w:b/>
          <w:szCs w:val="24"/>
        </w:rPr>
        <w:t xml:space="preserve">1.6.2 </w:t>
      </w:r>
      <w:r w:rsidRPr="00DA6B97">
        <w:rPr>
          <w:rFonts w:cs="Times New Roman"/>
          <w:b/>
          <w:szCs w:val="24"/>
        </w:rPr>
        <w:t xml:space="preserve">Total </w:t>
      </w:r>
      <w:proofErr w:type="spellStart"/>
      <w:r w:rsidRPr="00DA6B97">
        <w:rPr>
          <w:rFonts w:cs="Times New Roman"/>
          <w:b/>
          <w:szCs w:val="24"/>
        </w:rPr>
        <w:t>creatine</w:t>
      </w:r>
      <w:proofErr w:type="spellEnd"/>
      <w:r w:rsidRPr="00DA6B97">
        <w:rPr>
          <w:rFonts w:cs="Times New Roman"/>
          <w:b/>
          <w:szCs w:val="24"/>
        </w:rPr>
        <w:t xml:space="preserve"> kinase activity</w:t>
      </w:r>
      <w:r w:rsidRPr="00DA6B97">
        <w:rPr>
          <w:rFonts w:cs="Times New Roman"/>
          <w:szCs w:val="24"/>
        </w:rPr>
        <w:t>. Twenty (20) µL of 1:5 (in ‘ice buffer’) diluted sample supernatant was incubated with 1mL of CK-NAC reagent (</w:t>
      </w:r>
      <w:proofErr w:type="spellStart"/>
      <w:r w:rsidRPr="00DA6B97">
        <w:rPr>
          <w:rFonts w:cs="Times New Roman"/>
          <w:szCs w:val="24"/>
        </w:rPr>
        <w:t>Thermo</w:t>
      </w:r>
      <w:proofErr w:type="spellEnd"/>
      <w:r w:rsidRPr="00DA6B97">
        <w:rPr>
          <w:rFonts w:cs="Times New Roman"/>
          <w:szCs w:val="24"/>
        </w:rPr>
        <w:t xml:space="preserve"> Fisher Scientific) at 30°C. After a 3-minute lag time, CK activity was quantified </w:t>
      </w:r>
      <w:proofErr w:type="spellStart"/>
      <w:r w:rsidRPr="00DA6B97">
        <w:rPr>
          <w:rFonts w:cs="Times New Roman"/>
          <w:szCs w:val="24"/>
        </w:rPr>
        <w:t>spectrophotometrically</w:t>
      </w:r>
      <w:proofErr w:type="spellEnd"/>
      <w:r w:rsidRPr="00DA6B97">
        <w:rPr>
          <w:rFonts w:cs="Times New Roman"/>
          <w:szCs w:val="24"/>
        </w:rPr>
        <w:t xml:space="preserve"> by measuring the increase in absorbance at 340nm over 2 minutes</w:t>
      </w:r>
      <w:r w:rsidR="005A7324">
        <w:rPr>
          <w:rFonts w:cs="Times New Roman"/>
          <w:szCs w:val="24"/>
        </w:rPr>
        <w:t>,</w:t>
      </w:r>
      <w:r w:rsidRPr="00DA6B97">
        <w:rPr>
          <w:rFonts w:cs="Times New Roman"/>
          <w:szCs w:val="24"/>
        </w:rPr>
        <w:t xml:space="preserve"> </w:t>
      </w:r>
      <w:proofErr w:type="gramStart"/>
      <w:r w:rsidRPr="00DA6B97">
        <w:rPr>
          <w:rFonts w:cs="Times New Roman"/>
          <w:szCs w:val="24"/>
        </w:rPr>
        <w:t>as a result</w:t>
      </w:r>
      <w:proofErr w:type="gramEnd"/>
      <w:r w:rsidRPr="00DA6B97">
        <w:rPr>
          <w:rFonts w:cs="Times New Roman"/>
          <w:szCs w:val="24"/>
        </w:rPr>
        <w:t xml:space="preserve"> of NADH production.  The assay </w:t>
      </w:r>
      <w:proofErr w:type="gramStart"/>
      <w:r w:rsidRPr="00DA6B97">
        <w:rPr>
          <w:rFonts w:cs="Times New Roman"/>
          <w:szCs w:val="24"/>
        </w:rPr>
        <w:t>was performed</w:t>
      </w:r>
      <w:proofErr w:type="gramEnd"/>
      <w:r w:rsidRPr="00DA6B97">
        <w:rPr>
          <w:rFonts w:cs="Times New Roman"/>
          <w:szCs w:val="24"/>
        </w:rPr>
        <w:t xml:space="preserve"> in triplicate and results </w:t>
      </w:r>
      <w:proofErr w:type="spellStart"/>
      <w:r w:rsidRPr="00DA6B97">
        <w:rPr>
          <w:rFonts w:cs="Times New Roman"/>
          <w:szCs w:val="24"/>
        </w:rPr>
        <w:t>normalised</w:t>
      </w:r>
      <w:proofErr w:type="spellEnd"/>
      <w:r w:rsidRPr="00DA6B97">
        <w:rPr>
          <w:rFonts w:cs="Times New Roman"/>
          <w:szCs w:val="24"/>
        </w:rPr>
        <w:t xml:space="preserve"> to protein concentration.</w:t>
      </w:r>
    </w:p>
    <w:p w14:paraId="6D4A970F" w14:textId="407DF0F1" w:rsidR="00576C95" w:rsidRPr="00DA6B97" w:rsidRDefault="00576C95" w:rsidP="00576C95">
      <w:pPr>
        <w:spacing w:after="0" w:line="360" w:lineRule="auto"/>
        <w:jc w:val="both"/>
        <w:rPr>
          <w:rFonts w:cs="Times New Roman"/>
          <w:szCs w:val="24"/>
        </w:rPr>
      </w:pPr>
      <w:r>
        <w:rPr>
          <w:rFonts w:cs="Times New Roman"/>
          <w:b/>
          <w:szCs w:val="24"/>
        </w:rPr>
        <w:t xml:space="preserve">1.6.3 </w:t>
      </w:r>
      <w:r w:rsidRPr="00DA6B97">
        <w:rPr>
          <w:rFonts w:cs="Times New Roman"/>
          <w:b/>
          <w:szCs w:val="24"/>
        </w:rPr>
        <w:t xml:space="preserve">Activity of </w:t>
      </w:r>
      <w:proofErr w:type="spellStart"/>
      <w:r w:rsidRPr="00DA6B97">
        <w:rPr>
          <w:rFonts w:cs="Times New Roman"/>
          <w:b/>
          <w:szCs w:val="24"/>
        </w:rPr>
        <w:t>creatine</w:t>
      </w:r>
      <w:proofErr w:type="spellEnd"/>
      <w:r w:rsidRPr="00DA6B97">
        <w:rPr>
          <w:rFonts w:cs="Times New Roman"/>
          <w:b/>
          <w:szCs w:val="24"/>
        </w:rPr>
        <w:t xml:space="preserve"> kinase </w:t>
      </w:r>
      <w:proofErr w:type="spellStart"/>
      <w:r w:rsidRPr="00DA6B97">
        <w:rPr>
          <w:rFonts w:cs="Times New Roman"/>
          <w:b/>
          <w:szCs w:val="24"/>
        </w:rPr>
        <w:t>isoenzymes</w:t>
      </w:r>
      <w:proofErr w:type="spellEnd"/>
      <w:r w:rsidRPr="00DA6B97">
        <w:rPr>
          <w:rFonts w:cs="Times New Roman"/>
          <w:szCs w:val="24"/>
        </w:rPr>
        <w:t xml:space="preserve">. Sample supernatant was diluted 1:20 in ‘ice buffer’ and incubated with 1% CK </w:t>
      </w:r>
      <w:proofErr w:type="spellStart"/>
      <w:r w:rsidRPr="00DA6B97">
        <w:rPr>
          <w:rFonts w:cs="Times New Roman"/>
          <w:szCs w:val="24"/>
        </w:rPr>
        <w:t>isoenzyme</w:t>
      </w:r>
      <w:proofErr w:type="spellEnd"/>
      <w:r w:rsidRPr="00DA6B97">
        <w:rPr>
          <w:rFonts w:cs="Times New Roman"/>
          <w:szCs w:val="24"/>
        </w:rPr>
        <w:t xml:space="preserve"> activator for 10 minutes prior to use. </w:t>
      </w:r>
      <w:proofErr w:type="spellStart"/>
      <w:r w:rsidRPr="00DA6B97">
        <w:rPr>
          <w:rFonts w:cs="Times New Roman"/>
          <w:szCs w:val="24"/>
        </w:rPr>
        <w:t>Creatine</w:t>
      </w:r>
      <w:proofErr w:type="spellEnd"/>
      <w:r w:rsidRPr="00DA6B97">
        <w:rPr>
          <w:rFonts w:cs="Times New Roman"/>
          <w:szCs w:val="24"/>
        </w:rPr>
        <w:t xml:space="preserve"> kinase </w:t>
      </w:r>
      <w:proofErr w:type="spellStart"/>
      <w:r w:rsidRPr="00DA6B97">
        <w:rPr>
          <w:rFonts w:cs="Times New Roman"/>
          <w:szCs w:val="24"/>
        </w:rPr>
        <w:t>isoenzymes</w:t>
      </w:r>
      <w:proofErr w:type="spellEnd"/>
      <w:r w:rsidRPr="00DA6B97">
        <w:rPr>
          <w:rFonts w:cs="Times New Roman"/>
          <w:szCs w:val="24"/>
        </w:rPr>
        <w:t xml:space="preserve"> </w:t>
      </w:r>
      <w:proofErr w:type="gramStart"/>
      <w:r w:rsidRPr="00DA6B97">
        <w:rPr>
          <w:rFonts w:cs="Times New Roman"/>
          <w:szCs w:val="24"/>
        </w:rPr>
        <w:t>were separated</w:t>
      </w:r>
      <w:proofErr w:type="gramEnd"/>
      <w:r w:rsidRPr="00DA6B97">
        <w:rPr>
          <w:rFonts w:cs="Times New Roman"/>
          <w:szCs w:val="24"/>
        </w:rPr>
        <w:t xml:space="preserve"> according to their electrophoretic mobility on an agarose gel, followed by incubation with CK </w:t>
      </w:r>
      <w:proofErr w:type="spellStart"/>
      <w:r w:rsidRPr="00DA6B97">
        <w:rPr>
          <w:rFonts w:cs="Times New Roman"/>
          <w:szCs w:val="24"/>
        </w:rPr>
        <w:t>isoenzyme</w:t>
      </w:r>
      <w:proofErr w:type="spellEnd"/>
      <w:r w:rsidRPr="00DA6B97">
        <w:rPr>
          <w:rFonts w:cs="Times New Roman"/>
          <w:szCs w:val="24"/>
        </w:rPr>
        <w:t xml:space="preserve"> chromogen</w:t>
      </w:r>
      <w:r w:rsidR="005A7324">
        <w:rPr>
          <w:rFonts w:cs="Times New Roman"/>
          <w:szCs w:val="24"/>
        </w:rPr>
        <w:t>,</w:t>
      </w:r>
      <w:r w:rsidRPr="00DA6B97">
        <w:rPr>
          <w:rFonts w:cs="Times New Roman"/>
          <w:szCs w:val="24"/>
        </w:rPr>
        <w:t xml:space="preserve"> which allowed for </w:t>
      </w:r>
      <w:proofErr w:type="spellStart"/>
      <w:r w:rsidRPr="00DA6B97">
        <w:rPr>
          <w:rFonts w:cs="Times New Roman"/>
          <w:szCs w:val="24"/>
        </w:rPr>
        <w:t>visualisation</w:t>
      </w:r>
      <w:proofErr w:type="spellEnd"/>
      <w:r w:rsidRPr="00DA6B97">
        <w:rPr>
          <w:rFonts w:cs="Times New Roman"/>
          <w:szCs w:val="24"/>
        </w:rPr>
        <w:t xml:space="preserve"> of the bands. Relative activities of individual CK </w:t>
      </w:r>
      <w:proofErr w:type="spellStart"/>
      <w:r w:rsidRPr="00DA6B97">
        <w:rPr>
          <w:rFonts w:cs="Times New Roman"/>
          <w:szCs w:val="24"/>
        </w:rPr>
        <w:t>isoenzymes</w:t>
      </w:r>
      <w:proofErr w:type="spellEnd"/>
      <w:r w:rsidRPr="00DA6B97">
        <w:rPr>
          <w:rFonts w:cs="Times New Roman"/>
          <w:szCs w:val="24"/>
        </w:rPr>
        <w:t xml:space="preserve"> </w:t>
      </w:r>
      <w:proofErr w:type="gramStart"/>
      <w:r w:rsidRPr="00DA6B97">
        <w:rPr>
          <w:rFonts w:cs="Times New Roman"/>
          <w:szCs w:val="24"/>
        </w:rPr>
        <w:t>were quantified</w:t>
      </w:r>
      <w:proofErr w:type="gramEnd"/>
      <w:r w:rsidRPr="00DA6B97">
        <w:rPr>
          <w:rFonts w:cs="Times New Roman"/>
          <w:szCs w:val="24"/>
        </w:rPr>
        <w:t xml:space="preserve"> by densitometry. All reagents </w:t>
      </w:r>
      <w:proofErr w:type="gramStart"/>
      <w:r w:rsidRPr="00DA6B97">
        <w:rPr>
          <w:rFonts w:cs="Times New Roman"/>
          <w:szCs w:val="24"/>
        </w:rPr>
        <w:t>were provided</w:t>
      </w:r>
      <w:proofErr w:type="gramEnd"/>
      <w:r w:rsidRPr="00DA6B97">
        <w:rPr>
          <w:rFonts w:cs="Times New Roman"/>
          <w:szCs w:val="24"/>
        </w:rPr>
        <w:t xml:space="preserve"> within the SAS-1 CK VIS-12 </w:t>
      </w:r>
      <w:proofErr w:type="spellStart"/>
      <w:r w:rsidRPr="00DA6B97">
        <w:rPr>
          <w:rFonts w:cs="Times New Roman"/>
          <w:szCs w:val="24"/>
        </w:rPr>
        <w:t>Isoenzyme</w:t>
      </w:r>
      <w:proofErr w:type="spellEnd"/>
      <w:r w:rsidRPr="00DA6B97">
        <w:rPr>
          <w:rFonts w:cs="Times New Roman"/>
          <w:szCs w:val="24"/>
        </w:rPr>
        <w:t xml:space="preserve"> kit (Helena Biosciences). Absolute activities for each </w:t>
      </w:r>
      <w:proofErr w:type="spellStart"/>
      <w:r w:rsidRPr="00DA6B97">
        <w:rPr>
          <w:rFonts w:cs="Times New Roman"/>
          <w:szCs w:val="24"/>
        </w:rPr>
        <w:t>isoenzyme</w:t>
      </w:r>
      <w:proofErr w:type="spellEnd"/>
      <w:r w:rsidRPr="00DA6B97">
        <w:rPr>
          <w:rFonts w:cs="Times New Roman"/>
          <w:szCs w:val="24"/>
        </w:rPr>
        <w:t xml:space="preserve"> </w:t>
      </w:r>
      <w:proofErr w:type="gramStart"/>
      <w:r w:rsidRPr="00DA6B97">
        <w:rPr>
          <w:rFonts w:cs="Times New Roman"/>
          <w:szCs w:val="24"/>
        </w:rPr>
        <w:t>were calculated</w:t>
      </w:r>
      <w:proofErr w:type="gramEnd"/>
      <w:r w:rsidRPr="00DA6B97">
        <w:rPr>
          <w:rFonts w:cs="Times New Roman"/>
          <w:szCs w:val="24"/>
        </w:rPr>
        <w:t xml:space="preserve"> by multiplying relative </w:t>
      </w:r>
      <w:proofErr w:type="spellStart"/>
      <w:r w:rsidRPr="00DA6B97">
        <w:rPr>
          <w:rFonts w:cs="Times New Roman"/>
          <w:szCs w:val="24"/>
        </w:rPr>
        <w:t>isoenzyme</w:t>
      </w:r>
      <w:proofErr w:type="spellEnd"/>
      <w:r w:rsidRPr="00DA6B97">
        <w:rPr>
          <w:rFonts w:cs="Times New Roman"/>
          <w:szCs w:val="24"/>
        </w:rPr>
        <w:t xml:space="preserve"> activity by total CK activity.</w:t>
      </w:r>
    </w:p>
    <w:p w14:paraId="6191FCE7" w14:textId="77777777" w:rsidR="00576C95" w:rsidRDefault="00576C95" w:rsidP="00576C95">
      <w:pPr>
        <w:spacing w:after="0" w:line="360" w:lineRule="auto"/>
        <w:jc w:val="both"/>
        <w:rPr>
          <w:rFonts w:cs="Times New Roman"/>
          <w:b/>
          <w:bCs/>
          <w:szCs w:val="24"/>
        </w:rPr>
      </w:pPr>
    </w:p>
    <w:p w14:paraId="38A01DD5" w14:textId="3EDEA9DD" w:rsidR="00576C95" w:rsidRPr="00DA6B97" w:rsidRDefault="00576C95" w:rsidP="00576C95">
      <w:pPr>
        <w:spacing w:after="0" w:line="360" w:lineRule="auto"/>
        <w:jc w:val="both"/>
        <w:rPr>
          <w:rStyle w:val="normaltextrun"/>
          <w:rFonts w:cs="Times New Roman"/>
          <w:szCs w:val="24"/>
        </w:rPr>
      </w:pPr>
      <w:r>
        <w:rPr>
          <w:rFonts w:cs="Times New Roman"/>
          <w:b/>
          <w:bCs/>
          <w:szCs w:val="24"/>
        </w:rPr>
        <w:t xml:space="preserve">1.6.4 </w:t>
      </w:r>
      <w:r w:rsidRPr="00DA6B97">
        <w:rPr>
          <w:rFonts w:cs="Times New Roman"/>
          <w:b/>
          <w:bCs/>
          <w:szCs w:val="24"/>
        </w:rPr>
        <w:t>Citrate synthase</w:t>
      </w:r>
      <w:r w:rsidRPr="00DA6B97">
        <w:rPr>
          <w:rFonts w:cs="Times New Roman"/>
          <w:szCs w:val="24"/>
        </w:rPr>
        <w:t xml:space="preserve">. </w:t>
      </w:r>
      <w:proofErr w:type="gramStart"/>
      <w:r w:rsidRPr="00DA6B97">
        <w:rPr>
          <w:rFonts w:cs="Times New Roman"/>
          <w:szCs w:val="24"/>
        </w:rPr>
        <w:t>Fifty (50)</w:t>
      </w:r>
      <w:proofErr w:type="gramEnd"/>
      <w:r w:rsidRPr="00DA6B97">
        <w:rPr>
          <w:rFonts w:cs="Times New Roman"/>
          <w:szCs w:val="24"/>
        </w:rPr>
        <w:t xml:space="preserve"> µL of sample supernatant was incubated with 850μL of reaction mixture (0.35mM acetyl-CoA, 0.12mM DTNB) at 25°C. After 3 minutes, 100μl of 1mM oxaloacetate </w:t>
      </w:r>
      <w:proofErr w:type="gramStart"/>
      <w:r w:rsidRPr="00DA6B97">
        <w:rPr>
          <w:rFonts w:cs="Times New Roman"/>
          <w:szCs w:val="24"/>
        </w:rPr>
        <w:t>was added</w:t>
      </w:r>
      <w:proofErr w:type="gramEnd"/>
      <w:r w:rsidRPr="00DA6B97">
        <w:rPr>
          <w:rFonts w:cs="Times New Roman"/>
          <w:szCs w:val="24"/>
        </w:rPr>
        <w:t xml:space="preserve"> into the reaction mixture. Citrate synthase activity was immediately assessed </w:t>
      </w:r>
      <w:proofErr w:type="spellStart"/>
      <w:r w:rsidRPr="00DA6B97">
        <w:rPr>
          <w:rFonts w:cs="Times New Roman"/>
          <w:szCs w:val="24"/>
        </w:rPr>
        <w:t>spectrophotometrically</w:t>
      </w:r>
      <w:proofErr w:type="spellEnd"/>
      <w:r w:rsidRPr="00DA6B97">
        <w:rPr>
          <w:rFonts w:cs="Times New Roman"/>
          <w:szCs w:val="24"/>
        </w:rPr>
        <w:t xml:space="preserve"> by measuring the increase in absorbance at 412nm over 1 minute, </w:t>
      </w:r>
      <w:proofErr w:type="gramStart"/>
      <w:r w:rsidRPr="00DA6B97">
        <w:rPr>
          <w:rFonts w:cs="Times New Roman"/>
          <w:szCs w:val="24"/>
        </w:rPr>
        <w:t>as a result</w:t>
      </w:r>
      <w:proofErr w:type="gramEnd"/>
      <w:r w:rsidRPr="00DA6B97">
        <w:rPr>
          <w:rFonts w:cs="Times New Roman"/>
          <w:szCs w:val="24"/>
        </w:rPr>
        <w:t xml:space="preserve"> of 5-thio-2-nitrobenzoate (TNB</w:t>
      </w:r>
      <w:r w:rsidRPr="00DA6B97">
        <w:rPr>
          <w:rFonts w:cs="Times New Roman"/>
          <w:szCs w:val="24"/>
          <w:vertAlign w:val="superscript"/>
        </w:rPr>
        <w:t>2-</w:t>
      </w:r>
      <w:r w:rsidRPr="00DA6B97">
        <w:rPr>
          <w:rFonts w:cs="Times New Roman"/>
          <w:szCs w:val="24"/>
        </w:rPr>
        <w:t xml:space="preserve">) production. The assay </w:t>
      </w:r>
      <w:proofErr w:type="gramStart"/>
      <w:r w:rsidRPr="00DA6B97">
        <w:rPr>
          <w:rFonts w:cs="Times New Roman"/>
          <w:szCs w:val="24"/>
        </w:rPr>
        <w:t>was performed</w:t>
      </w:r>
      <w:proofErr w:type="gramEnd"/>
      <w:r w:rsidRPr="00DA6B97">
        <w:rPr>
          <w:rFonts w:cs="Times New Roman"/>
          <w:szCs w:val="24"/>
        </w:rPr>
        <w:t xml:space="preserve"> in duplicate and results </w:t>
      </w:r>
      <w:proofErr w:type="spellStart"/>
      <w:r w:rsidRPr="00DA6B97">
        <w:rPr>
          <w:rFonts w:cs="Times New Roman"/>
          <w:szCs w:val="24"/>
        </w:rPr>
        <w:t>normalised</w:t>
      </w:r>
      <w:proofErr w:type="spellEnd"/>
      <w:r w:rsidRPr="00DA6B97">
        <w:rPr>
          <w:rFonts w:cs="Times New Roman"/>
          <w:szCs w:val="24"/>
        </w:rPr>
        <w:t xml:space="preserve"> to protein concentration.</w:t>
      </w:r>
    </w:p>
    <w:p w14:paraId="71A54E24" w14:textId="77777777" w:rsidR="00576C95" w:rsidRDefault="00576C95" w:rsidP="00576C95">
      <w:pPr>
        <w:spacing w:line="360" w:lineRule="auto"/>
        <w:jc w:val="both"/>
        <w:rPr>
          <w:rStyle w:val="normaltextrun"/>
          <w:rFonts w:cs="Times New Roman"/>
          <w:b/>
          <w:szCs w:val="24"/>
        </w:rPr>
      </w:pPr>
    </w:p>
    <w:p w14:paraId="6DB3AC24" w14:textId="05B7DF07" w:rsidR="00576C95" w:rsidRPr="00DA6B97" w:rsidRDefault="00576C95" w:rsidP="00576C95">
      <w:pPr>
        <w:spacing w:line="360" w:lineRule="auto"/>
        <w:jc w:val="both"/>
        <w:rPr>
          <w:rFonts w:eastAsia="Times New Roman" w:cs="Times New Roman"/>
          <w:szCs w:val="24"/>
          <w:lang w:eastAsia="en-GB"/>
        </w:rPr>
      </w:pPr>
      <w:r>
        <w:rPr>
          <w:rStyle w:val="normaltextrun"/>
          <w:rFonts w:cs="Times New Roman"/>
          <w:b/>
          <w:szCs w:val="24"/>
        </w:rPr>
        <w:t xml:space="preserve">1.6.5 </w:t>
      </w:r>
      <w:r w:rsidRPr="00DA6B97">
        <w:rPr>
          <w:rStyle w:val="normaltextrun"/>
          <w:rFonts w:cs="Times New Roman"/>
          <w:b/>
          <w:szCs w:val="24"/>
        </w:rPr>
        <w:t>Tissue histology</w:t>
      </w:r>
      <w:r w:rsidRPr="00DA6B97">
        <w:rPr>
          <w:rStyle w:val="normaltextrun"/>
          <w:rFonts w:cs="Times New Roman"/>
          <w:szCs w:val="24"/>
        </w:rPr>
        <w:t xml:space="preserve">. All samples were harvested and fixed in 10% neutral buffered formalin (Shandon, UK) and then processed by dehydration in graded concentrations of ethanol, cleared in </w:t>
      </w:r>
      <w:proofErr w:type="spellStart"/>
      <w:r w:rsidRPr="00DA6B97">
        <w:rPr>
          <w:rStyle w:val="spellingerror"/>
          <w:rFonts w:cs="Times New Roman"/>
          <w:szCs w:val="24"/>
        </w:rPr>
        <w:t>Histo</w:t>
      </w:r>
      <w:proofErr w:type="spellEnd"/>
      <w:r w:rsidRPr="00DA6B97">
        <w:rPr>
          <w:rStyle w:val="normaltextrun"/>
          <w:rFonts w:cs="Times New Roman"/>
          <w:szCs w:val="24"/>
        </w:rPr>
        <w:t>-Clear and infiltrated with paraffin wax, prior to embedding into paraffin wax blocks using an automated tissue processor (</w:t>
      </w:r>
      <w:proofErr w:type="spellStart"/>
      <w:r w:rsidRPr="00DA6B97">
        <w:rPr>
          <w:rStyle w:val="spellingerror"/>
          <w:rFonts w:cs="Times New Roman"/>
          <w:szCs w:val="24"/>
        </w:rPr>
        <w:t>Histomaster</w:t>
      </w:r>
      <w:proofErr w:type="spellEnd"/>
      <w:r w:rsidRPr="00DA6B97">
        <w:rPr>
          <w:rStyle w:val="spellingerror"/>
          <w:rFonts w:cs="Times New Roman"/>
          <w:szCs w:val="24"/>
        </w:rPr>
        <w:t>,</w:t>
      </w:r>
      <w:r w:rsidRPr="00DA6B97">
        <w:rPr>
          <w:rStyle w:val="normaltextrun"/>
          <w:rFonts w:cs="Times New Roman"/>
          <w:szCs w:val="24"/>
        </w:rPr>
        <w:t xml:space="preserve"> </w:t>
      </w:r>
      <w:proofErr w:type="spellStart"/>
      <w:r w:rsidRPr="00DA6B97">
        <w:rPr>
          <w:rFonts w:eastAsia="Times New Roman" w:cs="Times New Roman"/>
          <w:szCs w:val="24"/>
          <w:lang w:eastAsia="en-GB"/>
        </w:rPr>
        <w:t>Bavimed</w:t>
      </w:r>
      <w:proofErr w:type="spellEnd"/>
      <w:r w:rsidRPr="00DA6B97">
        <w:rPr>
          <w:rStyle w:val="normaltextrun"/>
          <w:rFonts w:cs="Times New Roman"/>
          <w:szCs w:val="24"/>
        </w:rPr>
        <w:t xml:space="preserve">). Cross-sections of </w:t>
      </w:r>
      <w:proofErr w:type="gramStart"/>
      <w:r w:rsidRPr="00DA6B97">
        <w:rPr>
          <w:rStyle w:val="normaltextrun"/>
          <w:rFonts w:cs="Times New Roman"/>
          <w:szCs w:val="24"/>
        </w:rPr>
        <w:t>5 µm</w:t>
      </w:r>
      <w:proofErr w:type="gramEnd"/>
      <w:r w:rsidRPr="00DA6B97">
        <w:rPr>
          <w:rStyle w:val="normaltextrun"/>
          <w:rFonts w:cs="Times New Roman"/>
          <w:szCs w:val="24"/>
        </w:rPr>
        <w:t xml:space="preserve"> thickness were collected throughout the LV and </w:t>
      </w:r>
      <w:r w:rsidRPr="00DA6B97">
        <w:rPr>
          <w:rStyle w:val="normaltextrun"/>
          <w:rFonts w:cs="Times New Roman"/>
          <w:color w:val="000000"/>
          <w:szCs w:val="24"/>
        </w:rPr>
        <w:t xml:space="preserve">mounted on </w:t>
      </w:r>
      <w:proofErr w:type="spellStart"/>
      <w:r w:rsidRPr="00DA6B97">
        <w:rPr>
          <w:rStyle w:val="spellingerror"/>
          <w:rFonts w:cs="Times New Roman"/>
          <w:color w:val="000000"/>
          <w:szCs w:val="24"/>
        </w:rPr>
        <w:t>Superfrost</w:t>
      </w:r>
      <w:proofErr w:type="spellEnd"/>
      <w:r w:rsidRPr="00DA6B97">
        <w:rPr>
          <w:rStyle w:val="normaltextrun"/>
          <w:rFonts w:cs="Times New Roman"/>
          <w:color w:val="000000"/>
          <w:szCs w:val="24"/>
        </w:rPr>
        <w:t xml:space="preserve"> PLUS (</w:t>
      </w:r>
      <w:proofErr w:type="spellStart"/>
      <w:r w:rsidRPr="00DA6B97">
        <w:rPr>
          <w:rFonts w:eastAsia="Times New Roman" w:cs="Times New Roman"/>
          <w:szCs w:val="24"/>
          <w:lang w:eastAsia="en-GB"/>
        </w:rPr>
        <w:t>Solmedia</w:t>
      </w:r>
      <w:proofErr w:type="spellEnd"/>
      <w:r w:rsidRPr="00DA6B97">
        <w:rPr>
          <w:rStyle w:val="normaltextrun"/>
          <w:rFonts w:cs="Times New Roman"/>
          <w:color w:val="000000"/>
          <w:szCs w:val="24"/>
        </w:rPr>
        <w:t xml:space="preserve">) slides for staining and analysis. Dewaxing of paraffin sections </w:t>
      </w:r>
      <w:proofErr w:type="gramStart"/>
      <w:r w:rsidRPr="00DA6B97">
        <w:rPr>
          <w:rStyle w:val="normaltextrun"/>
          <w:rFonts w:cs="Times New Roman"/>
          <w:color w:val="000000"/>
          <w:szCs w:val="24"/>
        </w:rPr>
        <w:t>was performed</w:t>
      </w:r>
      <w:proofErr w:type="gramEnd"/>
      <w:r w:rsidRPr="00DA6B97">
        <w:rPr>
          <w:rStyle w:val="normaltextrun"/>
          <w:rFonts w:cs="Times New Roman"/>
          <w:color w:val="000000"/>
          <w:szCs w:val="24"/>
        </w:rPr>
        <w:t xml:space="preserve"> for 2 </w:t>
      </w:r>
      <w:proofErr w:type="spellStart"/>
      <w:r w:rsidRPr="00DA6B97">
        <w:rPr>
          <w:rStyle w:val="normaltextrun"/>
          <w:rFonts w:cs="Times New Roman"/>
          <w:color w:val="000000"/>
          <w:szCs w:val="24"/>
        </w:rPr>
        <w:t>hr</w:t>
      </w:r>
      <w:proofErr w:type="spellEnd"/>
      <w:r w:rsidRPr="00DA6B97">
        <w:rPr>
          <w:rStyle w:val="normaltextrun"/>
          <w:rFonts w:cs="Times New Roman"/>
          <w:color w:val="000000"/>
          <w:szCs w:val="24"/>
        </w:rPr>
        <w:t xml:space="preserve"> at 60</w:t>
      </w:r>
      <w:r w:rsidRPr="00DA6B97">
        <w:rPr>
          <w:rStyle w:val="normaltextrun"/>
          <w:rFonts w:cs="Times New Roman"/>
          <w:color w:val="000000"/>
          <w:szCs w:val="24"/>
          <w:vertAlign w:val="superscript"/>
        </w:rPr>
        <w:t>o</w:t>
      </w:r>
      <w:r w:rsidRPr="00DA6B97">
        <w:rPr>
          <w:rStyle w:val="normaltextrun"/>
          <w:rFonts w:cs="Times New Roman"/>
          <w:color w:val="000000"/>
          <w:szCs w:val="24"/>
        </w:rPr>
        <w:t>C before staining with Masson-</w:t>
      </w:r>
      <w:proofErr w:type="spellStart"/>
      <w:r w:rsidRPr="00DA6B97">
        <w:rPr>
          <w:rStyle w:val="normaltextrun"/>
          <w:rFonts w:cs="Times New Roman"/>
          <w:color w:val="000000"/>
          <w:szCs w:val="24"/>
        </w:rPr>
        <w:t>Goldner</w:t>
      </w:r>
      <w:proofErr w:type="spellEnd"/>
      <w:r w:rsidRPr="00DA6B97">
        <w:rPr>
          <w:rStyle w:val="normaltextrun"/>
          <w:rFonts w:cs="Times New Roman"/>
          <w:color w:val="000000"/>
          <w:szCs w:val="24"/>
        </w:rPr>
        <w:t xml:space="preserve"> Staining Kit (Merck Millipore).</w:t>
      </w:r>
    </w:p>
    <w:p w14:paraId="20DFE507" w14:textId="77777777" w:rsidR="00576C95" w:rsidRPr="00DA6B97" w:rsidRDefault="00576C95" w:rsidP="00576C95">
      <w:pPr>
        <w:spacing w:line="360" w:lineRule="auto"/>
        <w:jc w:val="both"/>
        <w:rPr>
          <w:rFonts w:cs="Times New Roman"/>
          <w:szCs w:val="24"/>
        </w:rPr>
      </w:pPr>
      <w:r w:rsidRPr="00DA6B97">
        <w:rPr>
          <w:rStyle w:val="normaltextrun"/>
          <w:rFonts w:cs="Times New Roman"/>
          <w:szCs w:val="24"/>
        </w:rPr>
        <w:t>Slides were stained with Masson-</w:t>
      </w:r>
      <w:proofErr w:type="spellStart"/>
      <w:r w:rsidRPr="00DA6B97">
        <w:rPr>
          <w:rStyle w:val="normaltextrun"/>
          <w:rFonts w:cs="Times New Roman"/>
          <w:szCs w:val="24"/>
        </w:rPr>
        <w:t>Goldner</w:t>
      </w:r>
      <w:proofErr w:type="spellEnd"/>
      <w:r w:rsidRPr="00DA6B97">
        <w:rPr>
          <w:rStyle w:val="normaltextrun"/>
          <w:rFonts w:cs="Times New Roman"/>
          <w:szCs w:val="24"/>
        </w:rPr>
        <w:t xml:space="preserve"> Trichrome and prepared for light microscopy, were imaged using </w:t>
      </w:r>
      <w:proofErr w:type="spellStart"/>
      <w:r w:rsidRPr="00DA6B97">
        <w:rPr>
          <w:rFonts w:eastAsia="Times New Roman" w:cs="Times New Roman"/>
          <w:szCs w:val="24"/>
          <w:lang w:eastAsia="en-GB"/>
        </w:rPr>
        <w:t>QCapture</w:t>
      </w:r>
      <w:proofErr w:type="spellEnd"/>
      <w:r w:rsidRPr="00DA6B97">
        <w:rPr>
          <w:rFonts w:eastAsia="Times New Roman" w:cs="Times New Roman"/>
          <w:szCs w:val="24"/>
          <w:lang w:eastAsia="en-GB"/>
        </w:rPr>
        <w:t xml:space="preserve"> Pro 7 (Teledyne </w:t>
      </w:r>
      <w:proofErr w:type="spellStart"/>
      <w:r w:rsidRPr="00DA6B97">
        <w:rPr>
          <w:rFonts w:eastAsia="Times New Roman" w:cs="Times New Roman"/>
          <w:szCs w:val="24"/>
          <w:lang w:eastAsia="en-GB"/>
        </w:rPr>
        <w:t>QImaging</w:t>
      </w:r>
      <w:proofErr w:type="spellEnd"/>
      <w:r w:rsidRPr="00DA6B97">
        <w:rPr>
          <w:rFonts w:eastAsia="Times New Roman" w:cs="Times New Roman"/>
          <w:szCs w:val="24"/>
          <w:lang w:eastAsia="en-GB"/>
        </w:rPr>
        <w:t xml:space="preserve"> Inc.) </w:t>
      </w:r>
      <w:r w:rsidRPr="00DA6B97">
        <w:rPr>
          <w:rStyle w:val="normaltextrun"/>
          <w:rFonts w:cs="Times New Roman"/>
          <w:szCs w:val="24"/>
        </w:rPr>
        <w:t>for fibrosis, (10x objective lens, 10x eyepiece = 100 x overall magnification) and for CSA (</w:t>
      </w:r>
      <w:proofErr w:type="spellStart"/>
      <w:r w:rsidRPr="00DA6B97">
        <w:rPr>
          <w:rStyle w:val="spellingerror"/>
          <w:rFonts w:cs="Times New Roman"/>
          <w:szCs w:val="24"/>
        </w:rPr>
        <w:t>QImaging</w:t>
      </w:r>
      <w:proofErr w:type="spellEnd"/>
      <w:r w:rsidRPr="00DA6B97">
        <w:rPr>
          <w:rStyle w:val="normaltextrun"/>
          <w:rFonts w:cs="Times New Roman"/>
          <w:szCs w:val="24"/>
        </w:rPr>
        <w:t>, 20x objective lens, 10x eyepiece = 200 x overall magnification). </w:t>
      </w:r>
      <w:r w:rsidRPr="00DA6B97">
        <w:rPr>
          <w:rStyle w:val="eop"/>
          <w:rFonts w:cs="Times New Roman"/>
          <w:szCs w:val="24"/>
        </w:rPr>
        <w:t> </w:t>
      </w:r>
    </w:p>
    <w:p w14:paraId="48621270" w14:textId="77777777" w:rsidR="00576C95" w:rsidRPr="00DA6B97" w:rsidRDefault="00576C95" w:rsidP="00576C95">
      <w:pPr>
        <w:shd w:val="clear" w:color="auto" w:fill="FFFFFF"/>
        <w:spacing w:after="0" w:line="360" w:lineRule="auto"/>
        <w:jc w:val="both"/>
        <w:rPr>
          <w:rFonts w:eastAsia="Times New Roman" w:cs="Times New Roman"/>
          <w:b/>
          <w:color w:val="000000"/>
          <w:szCs w:val="24"/>
          <w:u w:val="single"/>
        </w:rPr>
      </w:pPr>
    </w:p>
    <w:p w14:paraId="756A24CE" w14:textId="7F69EDEE" w:rsidR="00576C95" w:rsidRPr="00DA6B97" w:rsidRDefault="00576C95" w:rsidP="00576C95">
      <w:pPr>
        <w:pStyle w:val="CommentText"/>
        <w:spacing w:line="360" w:lineRule="auto"/>
        <w:jc w:val="both"/>
        <w:rPr>
          <w:rFonts w:cs="Times New Roman"/>
          <w:sz w:val="24"/>
          <w:szCs w:val="24"/>
        </w:rPr>
      </w:pPr>
      <w:r>
        <w:rPr>
          <w:rFonts w:cs="Times New Roman"/>
          <w:b/>
          <w:bCs/>
          <w:sz w:val="24"/>
          <w:szCs w:val="24"/>
        </w:rPr>
        <w:t xml:space="preserve">1.6.6 </w:t>
      </w:r>
      <w:r w:rsidRPr="00DA6B97">
        <w:rPr>
          <w:rFonts w:cs="Times New Roman"/>
          <w:b/>
          <w:bCs/>
          <w:sz w:val="24"/>
          <w:szCs w:val="24"/>
        </w:rPr>
        <w:t>Cine-MRI methods</w:t>
      </w:r>
      <w:r w:rsidRPr="00DA6B97">
        <w:rPr>
          <w:rFonts w:cs="Times New Roman"/>
          <w:sz w:val="24"/>
          <w:szCs w:val="24"/>
        </w:rPr>
        <w:t xml:space="preserve">. Mice </w:t>
      </w:r>
      <w:proofErr w:type="gramStart"/>
      <w:r w:rsidRPr="00DA6B97">
        <w:rPr>
          <w:rFonts w:cs="Times New Roman"/>
          <w:sz w:val="24"/>
          <w:szCs w:val="24"/>
        </w:rPr>
        <w:t xml:space="preserve">were </w:t>
      </w:r>
      <w:proofErr w:type="spellStart"/>
      <w:r w:rsidRPr="00DA6B97">
        <w:rPr>
          <w:rFonts w:cs="Times New Roman"/>
          <w:sz w:val="24"/>
          <w:szCs w:val="24"/>
        </w:rPr>
        <w:t>anaesthetised</w:t>
      </w:r>
      <w:proofErr w:type="spellEnd"/>
      <w:proofErr w:type="gramEnd"/>
      <w:r w:rsidRPr="00DA6B97">
        <w:rPr>
          <w:rFonts w:cs="Times New Roman"/>
          <w:sz w:val="24"/>
          <w:szCs w:val="24"/>
        </w:rPr>
        <w:t xml:space="preserve"> with isoflurane 1.5–2% in oxygen with ECG and respiration monitoring to ensure depth of </w:t>
      </w:r>
      <w:proofErr w:type="spellStart"/>
      <w:r w:rsidRPr="00DA6B97">
        <w:rPr>
          <w:rFonts w:cs="Times New Roman"/>
          <w:sz w:val="24"/>
          <w:szCs w:val="24"/>
        </w:rPr>
        <w:t>anaesthesia</w:t>
      </w:r>
      <w:proofErr w:type="spellEnd"/>
      <w:r w:rsidRPr="00DA6B97">
        <w:rPr>
          <w:rFonts w:cs="Times New Roman"/>
          <w:sz w:val="24"/>
          <w:szCs w:val="24"/>
        </w:rPr>
        <w:t xml:space="preserve"> and </w:t>
      </w:r>
      <w:proofErr w:type="spellStart"/>
      <w:r w:rsidRPr="00DA6B97">
        <w:rPr>
          <w:rFonts w:cs="Times New Roman"/>
          <w:sz w:val="24"/>
          <w:szCs w:val="24"/>
        </w:rPr>
        <w:t>homeothermic</w:t>
      </w:r>
      <w:proofErr w:type="spellEnd"/>
      <w:r w:rsidRPr="00DA6B97">
        <w:rPr>
          <w:rFonts w:cs="Times New Roman"/>
          <w:sz w:val="24"/>
          <w:szCs w:val="24"/>
        </w:rPr>
        <w:t xml:space="preserve"> temperature control as described before </w:t>
      </w:r>
      <w:r w:rsidRPr="00DA6B97">
        <w:rPr>
          <w:rFonts w:cs="Times New Roman"/>
          <w:sz w:val="24"/>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cs="Times New Roman"/>
          <w:sz w:val="24"/>
          <w:szCs w:val="24"/>
        </w:rPr>
        <w:instrText xml:space="preserve"> ADDIN EN.CITE </w:instrText>
      </w:r>
      <w:r>
        <w:rPr>
          <w:rFonts w:cs="Times New Roman"/>
          <w:sz w:val="24"/>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rFonts w:cs="Times New Roman"/>
          <w:sz w:val="24"/>
          <w:szCs w:val="24"/>
        </w:rPr>
        <w:instrText xml:space="preserve"> ADDIN EN.CITE.DATA </w:instrText>
      </w:r>
      <w:r>
        <w:rPr>
          <w:rFonts w:cs="Times New Roman"/>
          <w:sz w:val="24"/>
          <w:szCs w:val="24"/>
        </w:rPr>
      </w:r>
      <w:r>
        <w:rPr>
          <w:rFonts w:cs="Times New Roman"/>
          <w:sz w:val="24"/>
          <w:szCs w:val="24"/>
        </w:rPr>
        <w:fldChar w:fldCharType="end"/>
      </w:r>
      <w:r w:rsidRPr="00DA6B97">
        <w:rPr>
          <w:rFonts w:cs="Times New Roman"/>
          <w:sz w:val="24"/>
          <w:szCs w:val="24"/>
        </w:rPr>
      </w:r>
      <w:r w:rsidRPr="00DA6B97">
        <w:rPr>
          <w:rFonts w:cs="Times New Roman"/>
          <w:sz w:val="24"/>
          <w:szCs w:val="24"/>
        </w:rPr>
        <w:fldChar w:fldCharType="separate"/>
      </w:r>
      <w:r>
        <w:rPr>
          <w:rFonts w:cs="Times New Roman"/>
          <w:noProof/>
          <w:sz w:val="24"/>
          <w:szCs w:val="24"/>
        </w:rPr>
        <w:t>(2)</w:t>
      </w:r>
      <w:r w:rsidRPr="00DA6B97">
        <w:rPr>
          <w:rFonts w:cs="Times New Roman"/>
          <w:sz w:val="24"/>
          <w:szCs w:val="24"/>
        </w:rPr>
        <w:fldChar w:fldCharType="end"/>
      </w:r>
      <w:r w:rsidRPr="00DA6B97">
        <w:rPr>
          <w:rFonts w:cs="Times New Roman"/>
          <w:sz w:val="24"/>
          <w:szCs w:val="24"/>
        </w:rPr>
        <w:t xml:space="preserve">. Imaging was carried out on a 9.4T (400MHz) MR system (Agilent Technologies) and global cardiac functional parameters were measured as previously reported </w:t>
      </w:r>
      <w:r w:rsidRPr="00DA6B97">
        <w:rPr>
          <w:rFonts w:cs="Times New Roman"/>
          <w:sz w:val="24"/>
          <w:szCs w:val="24"/>
        </w:rPr>
        <w:fldChar w:fldCharType="begin">
          <w:fldData xml:space="preserve">PEVuZE5vdGU+PENpdGU+PEF1dGhvcj5MeWdhdGU8L0F1dGhvcj48WWVhcj4yMDEyPC9ZZWFyPjxS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</w:fldData>
        </w:fldChar>
      </w:r>
      <w:r>
        <w:rPr>
          <w:rFonts w:cs="Times New Roman"/>
          <w:sz w:val="24"/>
          <w:szCs w:val="24"/>
        </w:rPr>
        <w:instrText xml:space="preserve"> ADDIN EN.CITE </w:instrText>
      </w:r>
      <w:r>
        <w:rPr>
          <w:rFonts w:cs="Times New Roman"/>
          <w:sz w:val="24"/>
          <w:szCs w:val="24"/>
        </w:rPr>
        <w:fldChar w:fldCharType="begin">
          <w:fldData xml:space="preserve">PEVuZE5vdGU+PENpdGU+PEF1dGhvcj5MeWdhdGU8L0F1dGhvcj48WWVhcj4yMDEyPC9ZZWFyPjxS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</w:fldData>
        </w:fldChar>
      </w:r>
      <w:r>
        <w:rPr>
          <w:rFonts w:cs="Times New Roman"/>
          <w:sz w:val="24"/>
          <w:szCs w:val="24"/>
        </w:rPr>
        <w:instrText xml:space="preserve"> ADDIN EN.CITE.DATA </w:instrText>
      </w:r>
      <w:r>
        <w:rPr>
          <w:rFonts w:cs="Times New Roman"/>
          <w:sz w:val="24"/>
          <w:szCs w:val="24"/>
        </w:rPr>
      </w:r>
      <w:r>
        <w:rPr>
          <w:rFonts w:cs="Times New Roman"/>
          <w:sz w:val="24"/>
          <w:szCs w:val="24"/>
        </w:rPr>
        <w:fldChar w:fldCharType="end"/>
      </w:r>
      <w:r w:rsidRPr="00DA6B97">
        <w:rPr>
          <w:rFonts w:cs="Times New Roman"/>
          <w:sz w:val="24"/>
          <w:szCs w:val="24"/>
        </w:rPr>
      </w:r>
      <w:r w:rsidRPr="00DA6B97">
        <w:rPr>
          <w:rFonts w:cs="Times New Roman"/>
          <w:sz w:val="24"/>
          <w:szCs w:val="24"/>
        </w:rPr>
        <w:fldChar w:fldCharType="separate"/>
      </w:r>
      <w:r>
        <w:rPr>
          <w:rFonts w:cs="Times New Roman"/>
          <w:noProof/>
          <w:sz w:val="24"/>
          <w:szCs w:val="24"/>
        </w:rPr>
        <w:t>(7)</w:t>
      </w:r>
      <w:r w:rsidRPr="00DA6B97">
        <w:rPr>
          <w:rFonts w:cs="Times New Roman"/>
          <w:sz w:val="24"/>
          <w:szCs w:val="24"/>
        </w:rPr>
        <w:fldChar w:fldCharType="end"/>
      </w:r>
      <w:r w:rsidRPr="00DA6B97">
        <w:rPr>
          <w:rFonts w:cs="Times New Roman"/>
          <w:sz w:val="24"/>
          <w:szCs w:val="24"/>
        </w:rPr>
        <w:t>.</w:t>
      </w:r>
    </w:p>
    <w:p w14:paraId="0412F60A" w14:textId="440D437E" w:rsidR="00576C95" w:rsidRPr="00DA6B97" w:rsidRDefault="00576C95" w:rsidP="00576C95">
      <w:pPr>
        <w:pStyle w:val="NormalWeb"/>
        <w:spacing w:line="360" w:lineRule="auto"/>
        <w:jc w:val="both"/>
        <w:rPr>
          <w:color w:val="000000"/>
        </w:rPr>
      </w:pPr>
      <w:r>
        <w:rPr>
          <w:b/>
          <w:bCs/>
          <w:color w:val="000000"/>
        </w:rPr>
        <w:t xml:space="preserve">1.6.7 </w:t>
      </w:r>
      <w:r w:rsidRPr="00DA6B97">
        <w:rPr>
          <w:b/>
          <w:bCs/>
          <w:color w:val="000000"/>
        </w:rPr>
        <w:t>Tissue harvest and dual-phase extraction of metabolites.</w:t>
      </w:r>
      <w:r w:rsidRPr="00DA6B97">
        <w:rPr>
          <w:color w:val="000000"/>
        </w:rPr>
        <w:t xml:space="preserve"> </w:t>
      </w:r>
      <w:proofErr w:type="gramStart"/>
      <w:r w:rsidRPr="00DA6B97">
        <w:rPr>
          <w:color w:val="000000"/>
          <w:vertAlign w:val="superscript"/>
        </w:rPr>
        <w:t>1</w:t>
      </w:r>
      <w:r w:rsidRPr="00DA6B97">
        <w:rPr>
          <w:color w:val="000000"/>
        </w:rPr>
        <w:t>H</w:t>
      </w:r>
      <w:proofErr w:type="gramEnd"/>
      <w:r w:rsidRPr="00DA6B97">
        <w:rPr>
          <w:color w:val="000000"/>
        </w:rPr>
        <w:t xml:space="preserve"> NMR metabolomics adapted from Whittington </w:t>
      </w:r>
      <w:r w:rsidRPr="00DA6B97">
        <w:rPr>
          <w:i/>
          <w:iCs/>
          <w:color w:val="000000"/>
        </w:rPr>
        <w:t>et al</w:t>
      </w:r>
      <w:r w:rsidRPr="00DA6B97">
        <w:rPr>
          <w:color w:val="000000"/>
        </w:rPr>
        <w:t xml:space="preserve">., 2018 </w:t>
      </w:r>
      <w:r w:rsidRPr="00DA6B97">
        <w:rPr>
          <w:color w:val="000000"/>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color w:val="000000"/>
        </w:rPr>
        <w:instrText xml:space="preserve"> ADDIN EN.CITE </w:instrText>
      </w:r>
      <w:r>
        <w:rPr>
          <w:color w:val="000000"/>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Pr>
          <w:color w:val="000000"/>
        </w:rPr>
        <w:instrText xml:space="preserve"> ADDIN EN.CITE.DATA </w:instrText>
      </w:r>
      <w:r>
        <w:rPr>
          <w:color w:val="000000"/>
        </w:rPr>
      </w:r>
      <w:r>
        <w:rPr>
          <w:color w:val="000000"/>
        </w:rPr>
        <w:fldChar w:fldCharType="end"/>
      </w:r>
      <w:r w:rsidRPr="00DA6B97">
        <w:rPr>
          <w:color w:val="000000"/>
        </w:rPr>
      </w:r>
      <w:r w:rsidRPr="00DA6B97">
        <w:rPr>
          <w:color w:val="000000"/>
        </w:rPr>
        <w:fldChar w:fldCharType="separate"/>
      </w:r>
      <w:r>
        <w:rPr>
          <w:noProof/>
          <w:color w:val="000000"/>
        </w:rPr>
        <w:t>(2)</w:t>
      </w:r>
      <w:r w:rsidRPr="00DA6B97">
        <w:rPr>
          <w:color w:val="000000"/>
        </w:rPr>
        <w:fldChar w:fldCharType="end"/>
      </w:r>
      <w:r w:rsidRPr="00DA6B97">
        <w:rPr>
          <w:color w:val="000000"/>
        </w:rPr>
        <w:t xml:space="preserve">. In particular, combined left and right ventricle were removed from WT and age matched n = </w:t>
      </w:r>
      <w:proofErr w:type="gramStart"/>
      <w:r w:rsidRPr="00DA6B97">
        <w:rPr>
          <w:color w:val="000000"/>
        </w:rPr>
        <w:t>8</w:t>
      </w:r>
      <w:proofErr w:type="gramEnd"/>
      <w:r w:rsidRPr="00DA6B97">
        <w:rPr>
          <w:color w:val="000000"/>
        </w:rPr>
        <w:t xml:space="preserve"> AK1-OE and freeze-clamped </w:t>
      </w:r>
      <w:r w:rsidRPr="00DA6B97">
        <w:rPr>
          <w:rStyle w:val="normaltextrun"/>
          <w:color w:val="000000"/>
        </w:rPr>
        <w:t xml:space="preserve">using </w:t>
      </w:r>
      <w:proofErr w:type="spellStart"/>
      <w:r w:rsidRPr="00DA6B97">
        <w:rPr>
          <w:rStyle w:val="normaltextrun"/>
          <w:color w:val="000000"/>
        </w:rPr>
        <w:t>Wollenberger</w:t>
      </w:r>
      <w:proofErr w:type="spellEnd"/>
      <w:r w:rsidRPr="00DA6B97">
        <w:rPr>
          <w:rStyle w:val="normaltextrun"/>
          <w:color w:val="000000"/>
        </w:rPr>
        <w:t xml:space="preserve"> tongs</w:t>
      </w:r>
      <w:r w:rsidRPr="00DA6B97">
        <w:rPr>
          <w:color w:val="000000"/>
        </w:rPr>
        <w:t xml:space="preserve"> in liquid </w:t>
      </w:r>
      <w:r w:rsidRPr="00DA6B97">
        <w:rPr>
          <w:color w:val="1A1818"/>
          <w:lang w:eastAsia="ja-JP"/>
        </w:rPr>
        <w:t>N</w:t>
      </w:r>
      <w:r w:rsidRPr="00DA6B97">
        <w:rPr>
          <w:color w:val="1A1818"/>
          <w:vertAlign w:val="subscript"/>
          <w:lang w:eastAsia="ja-JP"/>
        </w:rPr>
        <w:t>2</w:t>
      </w:r>
      <w:r w:rsidRPr="00DA6B97">
        <w:rPr>
          <w:color w:val="000000"/>
        </w:rPr>
        <w:t xml:space="preserve">. Frozen tissue samples </w:t>
      </w:r>
      <w:proofErr w:type="gramStart"/>
      <w:r w:rsidRPr="00DA6B97">
        <w:rPr>
          <w:color w:val="000000"/>
        </w:rPr>
        <w:t>were crushed</w:t>
      </w:r>
      <w:proofErr w:type="gramEnd"/>
      <w:r w:rsidRPr="00DA6B97">
        <w:rPr>
          <w:color w:val="000000"/>
        </w:rPr>
        <w:t xml:space="preserve">, and wet weight recorded. A spatula of heart tissue </w:t>
      </w:r>
      <w:proofErr w:type="gramStart"/>
      <w:r w:rsidRPr="00DA6B97">
        <w:rPr>
          <w:color w:val="000000"/>
        </w:rPr>
        <w:t>was dissolved</w:t>
      </w:r>
      <w:proofErr w:type="gramEnd"/>
      <w:r w:rsidRPr="00DA6B97">
        <w:rPr>
          <w:color w:val="000000"/>
        </w:rPr>
        <w:t xml:space="preserve"> in 2mL each of iced methanol, chloroform, and ultra-pure water and vortexed. Samples </w:t>
      </w:r>
      <w:proofErr w:type="gramStart"/>
      <w:r w:rsidRPr="00DA6B97">
        <w:rPr>
          <w:color w:val="000000"/>
        </w:rPr>
        <w:t>were centrifuged</w:t>
      </w:r>
      <w:proofErr w:type="gramEnd"/>
      <w:r w:rsidRPr="00DA6B97">
        <w:rPr>
          <w:color w:val="000000"/>
        </w:rPr>
        <w:t xml:space="preserve"> for 1 </w:t>
      </w:r>
      <w:r w:rsidRPr="00DA6B97">
        <w:rPr>
          <w:color w:val="000000"/>
        </w:rPr>
        <w:lastRenderedPageBreak/>
        <w:t xml:space="preserve">hour at 3600 rpm at 4°C to separate aqueous, protein and lipid layers. The aqueous layer was further purified with </w:t>
      </w:r>
      <w:proofErr w:type="spellStart"/>
      <w:r w:rsidRPr="00DA6B97">
        <w:rPr>
          <w:color w:val="000000"/>
        </w:rPr>
        <w:t>Chelex</w:t>
      </w:r>
      <w:proofErr w:type="spellEnd"/>
      <w:r w:rsidRPr="00DA6B97">
        <w:rPr>
          <w:color w:val="000000"/>
        </w:rPr>
        <w:t xml:space="preserve"> 100 (Merck Sigma) through an additional </w:t>
      </w:r>
      <w:proofErr w:type="gramStart"/>
      <w:r w:rsidRPr="00DA6B97">
        <w:rPr>
          <w:color w:val="000000"/>
        </w:rPr>
        <w:t>3,600 rpm</w:t>
      </w:r>
      <w:proofErr w:type="gramEnd"/>
      <w:r w:rsidRPr="00DA6B97">
        <w:rPr>
          <w:color w:val="000000"/>
        </w:rPr>
        <w:t xml:space="preserve"> centrifugation step at 4</w:t>
      </w:r>
      <w:r w:rsidRPr="00DA6B97">
        <w:rPr>
          <w:color w:val="000000"/>
          <w:vertAlign w:val="superscript"/>
        </w:rPr>
        <w:t>o</w:t>
      </w:r>
      <w:r w:rsidRPr="00DA6B97">
        <w:rPr>
          <w:color w:val="000000"/>
        </w:rPr>
        <w:t xml:space="preserve">C. The aqueous component </w:t>
      </w:r>
      <w:proofErr w:type="gramStart"/>
      <w:r w:rsidRPr="00DA6B97">
        <w:rPr>
          <w:color w:val="000000"/>
        </w:rPr>
        <w:t>was then mixed with 15µL of universal pH indicator solution (Merck Sigma) and stored at -80</w:t>
      </w:r>
      <w:r w:rsidRPr="00DA6B97">
        <w:rPr>
          <w:color w:val="000000"/>
          <w:vertAlign w:val="superscript"/>
        </w:rPr>
        <w:t>o</w:t>
      </w:r>
      <w:r w:rsidRPr="00DA6B97">
        <w:rPr>
          <w:color w:val="000000"/>
        </w:rPr>
        <w:t>C</w:t>
      </w:r>
      <w:proofErr w:type="gramEnd"/>
      <w:r w:rsidRPr="00DA6B97">
        <w:rPr>
          <w:color w:val="000000"/>
        </w:rPr>
        <w:t xml:space="preserve">. The lipid layer was placed into a glass scintillation </w:t>
      </w:r>
      <w:proofErr w:type="gramStart"/>
      <w:r w:rsidRPr="00DA6B97">
        <w:rPr>
          <w:color w:val="000000"/>
        </w:rPr>
        <w:t>vial and left to air dry naturally over several hours in a fume cupboard at room temperature</w:t>
      </w:r>
      <w:proofErr w:type="gramEnd"/>
      <w:r w:rsidRPr="00DA6B97">
        <w:rPr>
          <w:color w:val="000000"/>
        </w:rPr>
        <w:t xml:space="preserve"> and then stored at -80</w:t>
      </w:r>
      <w:r w:rsidRPr="00DA6B97">
        <w:rPr>
          <w:color w:val="000000"/>
          <w:vertAlign w:val="superscript"/>
        </w:rPr>
        <w:t>o</w:t>
      </w:r>
      <w:r w:rsidRPr="00DA6B97">
        <w:rPr>
          <w:color w:val="000000"/>
        </w:rPr>
        <w:t>C until analysis.</w:t>
      </w:r>
    </w:p>
    <w:p w14:paraId="66759334" w14:textId="36AD3333" w:rsidR="00576C95" w:rsidRPr="00DA6B97" w:rsidRDefault="00576C95" w:rsidP="00576C95">
      <w:pPr>
        <w:pStyle w:val="paragraph"/>
        <w:spacing w:before="0" w:beforeAutospacing="0" w:after="0" w:afterAutospacing="0" w:line="360" w:lineRule="auto"/>
        <w:jc w:val="both"/>
        <w:textAlignment w:val="baseline"/>
        <w:rPr>
          <w:color w:val="000000"/>
        </w:rPr>
      </w:pPr>
      <w:r>
        <w:rPr>
          <w:b/>
          <w:color w:val="000000"/>
        </w:rPr>
        <w:t xml:space="preserve">1.6.8 </w:t>
      </w:r>
      <w:r w:rsidRPr="00DA6B97">
        <w:rPr>
          <w:b/>
          <w:color w:val="000000"/>
        </w:rPr>
        <w:t>NMR analysis of metabolite samples.</w:t>
      </w:r>
      <w:r w:rsidRPr="00DA6B97">
        <w:rPr>
          <w:color w:val="000000"/>
        </w:rPr>
        <w:t xml:space="preserve"> Samples were analysed using a vertical-bore, Ascend ultra-shielded Bruker 14.1 T (600 MHz) spectrometer with a Neo console and a nitrogen-cooled TCI Prodigy probe at 298K. Freeze-dried aqueous extracts were re-dissolved in 600µL deuterated water (D</w:t>
      </w:r>
      <w:r w:rsidRPr="00393001">
        <w:rPr>
          <w:color w:val="000000"/>
          <w:vertAlign w:val="subscript"/>
        </w:rPr>
        <w:t>2</w:t>
      </w:r>
      <w:r w:rsidRPr="00DA6B97">
        <w:rPr>
          <w:color w:val="000000"/>
        </w:rPr>
        <w:t xml:space="preserve">O containing 8 g/L </w:t>
      </w:r>
      <w:proofErr w:type="spellStart"/>
      <w:r w:rsidRPr="00DA6B97">
        <w:rPr>
          <w:color w:val="000000"/>
        </w:rPr>
        <w:t>NaCl</w:t>
      </w:r>
      <w:proofErr w:type="spellEnd"/>
      <w:r w:rsidRPr="00DA6B97">
        <w:rPr>
          <w:color w:val="000000"/>
        </w:rPr>
        <w:t xml:space="preserve">, 0.2 g/L </w:t>
      </w:r>
      <w:proofErr w:type="spellStart"/>
      <w:r w:rsidRPr="00DA6B97">
        <w:rPr>
          <w:color w:val="000000"/>
        </w:rPr>
        <w:t>KCl</w:t>
      </w:r>
      <w:proofErr w:type="spellEnd"/>
      <w:r w:rsidRPr="00DA6B97">
        <w:rPr>
          <w:color w:val="000000"/>
        </w:rPr>
        <w:t>, 1.15 g/L Na</w:t>
      </w:r>
      <w:r w:rsidRPr="00DA6B97">
        <w:rPr>
          <w:color w:val="000000"/>
          <w:vertAlign w:val="subscript"/>
        </w:rPr>
        <w:t>2</w:t>
      </w:r>
      <w:r w:rsidRPr="00DA6B97">
        <w:rPr>
          <w:color w:val="000000"/>
        </w:rPr>
        <w:t>HPO</w:t>
      </w:r>
      <w:r w:rsidRPr="00DA6B97">
        <w:rPr>
          <w:color w:val="000000"/>
          <w:vertAlign w:val="subscript"/>
        </w:rPr>
        <w:t>4</w:t>
      </w:r>
      <w:r w:rsidRPr="00DA6B97">
        <w:rPr>
          <w:color w:val="000000"/>
        </w:rPr>
        <w:t>, 0.2 g/L KH</w:t>
      </w:r>
      <w:r w:rsidRPr="00DA6B97">
        <w:rPr>
          <w:color w:val="000000"/>
          <w:vertAlign w:val="subscript"/>
        </w:rPr>
        <w:t>2</w:t>
      </w:r>
      <w:r w:rsidRPr="00DA6B97">
        <w:rPr>
          <w:color w:val="000000"/>
        </w:rPr>
        <w:t>PO</w:t>
      </w:r>
      <w:r w:rsidRPr="00DA6B97">
        <w:rPr>
          <w:color w:val="000000"/>
          <w:vertAlign w:val="subscript"/>
        </w:rPr>
        <w:t>4</w:t>
      </w:r>
      <w:r w:rsidRPr="00DA6B97">
        <w:rPr>
          <w:color w:val="000000"/>
        </w:rPr>
        <w:t xml:space="preserve"> and 0.0075% w/v </w:t>
      </w:r>
      <w:proofErr w:type="spellStart"/>
      <w:r w:rsidRPr="00DA6B97">
        <w:rPr>
          <w:color w:val="000000"/>
        </w:rPr>
        <w:t>trimethylsilyl</w:t>
      </w:r>
      <w:proofErr w:type="spellEnd"/>
      <w:r w:rsidRPr="00DA6B97">
        <w:rPr>
          <w:color w:val="000000"/>
        </w:rPr>
        <w:t xml:space="preserve"> </w:t>
      </w:r>
      <w:proofErr w:type="spellStart"/>
      <w:r w:rsidRPr="00DA6B97">
        <w:rPr>
          <w:color w:val="000000"/>
        </w:rPr>
        <w:t>propanoic</w:t>
      </w:r>
      <w:proofErr w:type="spellEnd"/>
      <w:r w:rsidRPr="00DA6B97">
        <w:rPr>
          <w:color w:val="000000"/>
        </w:rPr>
        <w:t xml:space="preserve"> acid, TSP) and the pH was adjusted to 7 using 1M </w:t>
      </w:r>
      <w:proofErr w:type="spellStart"/>
      <w:r w:rsidRPr="00DA6B97">
        <w:rPr>
          <w:color w:val="000000"/>
        </w:rPr>
        <w:t>HCl</w:t>
      </w:r>
      <w:proofErr w:type="spellEnd"/>
      <w:r w:rsidRPr="00DA6B97">
        <w:rPr>
          <w:color w:val="000000"/>
        </w:rPr>
        <w:t xml:space="preserve"> or 1M </w:t>
      </w:r>
      <w:proofErr w:type="spellStart"/>
      <w:r w:rsidRPr="00DA6B97">
        <w:rPr>
          <w:color w:val="000000"/>
        </w:rPr>
        <w:t>NaOH</w:t>
      </w:r>
      <w:proofErr w:type="spellEnd"/>
      <w:r w:rsidRPr="00DA6B97">
        <w:rPr>
          <w:color w:val="000000"/>
        </w:rPr>
        <w:t xml:space="preserve"> where necessary. Dried lipid extracts </w:t>
      </w:r>
      <w:proofErr w:type="gramStart"/>
      <w:r w:rsidRPr="00DA6B97">
        <w:rPr>
          <w:color w:val="000000"/>
        </w:rPr>
        <w:t>were reconstituted</w:t>
      </w:r>
      <w:proofErr w:type="gramEnd"/>
      <w:r w:rsidRPr="00DA6B97">
        <w:rPr>
          <w:color w:val="000000"/>
        </w:rPr>
        <w:t xml:space="preserve"> in 600µL deuterated chloroform (CDCl</w:t>
      </w:r>
      <w:r w:rsidRPr="00DA6B97">
        <w:rPr>
          <w:color w:val="000000"/>
          <w:vertAlign w:val="subscript"/>
        </w:rPr>
        <w:t>3</w:t>
      </w:r>
      <w:r w:rsidRPr="00DA6B97">
        <w:rPr>
          <w:color w:val="000000"/>
        </w:rPr>
        <w:t xml:space="preserve">) containing 0.05% v/v </w:t>
      </w:r>
      <w:proofErr w:type="spellStart"/>
      <w:r w:rsidRPr="00DA6B97">
        <w:rPr>
          <w:color w:val="000000"/>
        </w:rPr>
        <w:t>tetramethylsilane</w:t>
      </w:r>
      <w:proofErr w:type="spellEnd"/>
      <w:r w:rsidRPr="00DA6B97">
        <w:rPr>
          <w:color w:val="000000"/>
        </w:rPr>
        <w:t xml:space="preserve"> (TMS). For aqueous samples, a NOESY 1D pulse sequence was used, with 64 scans, 4 dummy scans and 20.8 ppm sweep width, a repetition time of 4s per scan, 90° flip angle and experiment duration of 7 minutes. For lipid samples, a ZG pulse sequence was used, with 64 scans, 4 dummy scans and 19.8 ppm sweep width, a repetition time of 3s per scan, 90° flip angle and experiment duration of 6.5 minutes. </w:t>
      </w:r>
      <w:proofErr w:type="spellStart"/>
      <w:r w:rsidRPr="00DA6B97">
        <w:rPr>
          <w:color w:val="000000"/>
        </w:rPr>
        <w:t>TopSpin</w:t>
      </w:r>
      <w:proofErr w:type="spellEnd"/>
      <w:r w:rsidRPr="00DA6B97">
        <w:rPr>
          <w:color w:val="000000"/>
        </w:rPr>
        <w:t xml:space="preserve"> 4.0 software </w:t>
      </w:r>
      <w:proofErr w:type="gramStart"/>
      <w:r w:rsidRPr="00DA6B97">
        <w:rPr>
          <w:color w:val="000000"/>
        </w:rPr>
        <w:t>was used</w:t>
      </w:r>
      <w:proofErr w:type="gramEnd"/>
      <w:r w:rsidRPr="00DA6B97">
        <w:rPr>
          <w:color w:val="000000"/>
        </w:rPr>
        <w:t xml:space="preserve"> for data acquisition and for metabolite quantification. Assignment of metabolites to their respective peaks </w:t>
      </w:r>
      <w:proofErr w:type="gramStart"/>
      <w:r w:rsidRPr="00DA6B97">
        <w:rPr>
          <w:color w:val="000000"/>
        </w:rPr>
        <w:t>was carried out</w:t>
      </w:r>
      <w:proofErr w:type="gramEnd"/>
      <w:r w:rsidRPr="00DA6B97">
        <w:rPr>
          <w:color w:val="000000"/>
        </w:rPr>
        <w:t xml:space="preserve"> based on previously obtained data, confirmed by chemical shift using </w:t>
      </w:r>
      <w:proofErr w:type="spellStart"/>
      <w:r w:rsidRPr="00DA6B97">
        <w:rPr>
          <w:color w:val="000000"/>
        </w:rPr>
        <w:t>Chenomx</w:t>
      </w:r>
      <w:proofErr w:type="spellEnd"/>
      <w:r w:rsidRPr="00DA6B97">
        <w:rPr>
          <w:color w:val="000000"/>
        </w:rPr>
        <w:t xml:space="preserve"> and referenced to published data</w:t>
      </w:r>
      <w:r>
        <w:rPr>
          <w:color w:val="000000"/>
        </w:rPr>
        <w:t xml:space="preserve"> </w:t>
      </w:r>
      <w:r>
        <w:rPr>
          <w:color w:val="000000"/>
        </w:rPr>
        <w:fldChar w:fldCharType="begin">
          <w:fldData xml:space="preserve">PEVuZE5vdGU+PENpdGU+PEF1dGhvcj5KaWFuZzwvQXV0aG9yPjxZZWFyPjIwMTM8L1llYXI+PFJl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</w:fldData>
        </w:fldChar>
      </w:r>
      <w:r>
        <w:rPr>
          <w:color w:val="000000"/>
        </w:rPr>
        <w:instrText xml:space="preserve"> ADDIN EN.CITE </w:instrText>
      </w:r>
      <w:r>
        <w:rPr>
          <w:color w:val="000000"/>
        </w:rPr>
        <w:fldChar w:fldCharType="begin">
          <w:fldData xml:space="preserve">PEVuZE5vdGU+PENpdGU+PEF1dGhvcj5KaWFuZzwvQXV0aG9yPjxZZWFyPjIwMTM8L1llYXI+PFJl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rPr>
        <w:t>(8, 9)</w:t>
      </w:r>
      <w:r>
        <w:rPr>
          <w:color w:val="000000"/>
        </w:rPr>
        <w:fldChar w:fldCharType="end"/>
      </w:r>
      <w:r w:rsidRPr="00DA6B97">
        <w:rPr>
          <w:color w:val="000000"/>
        </w:rPr>
        <w:t>.</w:t>
      </w:r>
    </w:p>
    <w:p w14:paraId="479D2D39" w14:textId="77777777" w:rsidR="00576C95" w:rsidRPr="00DA6B97" w:rsidRDefault="00576C95" w:rsidP="00576C95">
      <w:pPr>
        <w:pStyle w:val="paragraph"/>
        <w:spacing w:before="0" w:beforeAutospacing="0" w:after="0" w:afterAutospacing="0" w:line="360" w:lineRule="auto"/>
        <w:jc w:val="both"/>
        <w:textAlignment w:val="baseline"/>
      </w:pPr>
      <w:r w:rsidRPr="00DA6B97">
        <w:rPr>
          <w:rStyle w:val="normaltextrun"/>
        </w:rPr>
        <w:t xml:space="preserve">Metabolite signals were quantified by normalising </w:t>
      </w:r>
      <w:r w:rsidRPr="00DA6B97">
        <w:rPr>
          <w:rStyle w:val="normaltextrun"/>
          <w:lang w:val="en-US"/>
        </w:rPr>
        <w:t>to the total spectrum area (after removing impurities like methanol) corresponding to total metabolite content, expressed in arbitrary units.</w:t>
      </w:r>
    </w:p>
    <w:p w14:paraId="73DCBCCB" w14:textId="3F87E920" w:rsidR="00576C95" w:rsidRPr="00DA6B97" w:rsidRDefault="00576C95" w:rsidP="00576C95">
      <w:pPr>
        <w:spacing w:line="360" w:lineRule="auto"/>
        <w:jc w:val="both"/>
        <w:rPr>
          <w:rFonts w:cs="Times New Roman"/>
          <w:color w:val="000000"/>
          <w:szCs w:val="24"/>
        </w:rPr>
      </w:pPr>
      <w:r>
        <w:rPr>
          <w:rFonts w:cs="Times New Roman"/>
          <w:b/>
          <w:color w:val="000000"/>
          <w:szCs w:val="24"/>
        </w:rPr>
        <w:t xml:space="preserve">1.6.9 </w:t>
      </w:r>
      <w:r w:rsidRPr="00DA6B97">
        <w:rPr>
          <w:rFonts w:cs="Times New Roman"/>
          <w:b/>
          <w:color w:val="000000"/>
          <w:szCs w:val="24"/>
        </w:rPr>
        <w:t>Metabolomics Data Analysis</w:t>
      </w:r>
      <w:r w:rsidRPr="00DA6B97">
        <w:rPr>
          <w:rFonts w:cs="Times New Roman"/>
          <w:color w:val="000000"/>
          <w:szCs w:val="24"/>
        </w:rPr>
        <w:t xml:space="preserve">. Mean metabolite concentrations of transgenic (T) and wild type control (C) groups are expressed as </w:t>
      </w:r>
      <w:proofErr w:type="gramStart"/>
      <w:r w:rsidRPr="00DA6B97">
        <w:rPr>
          <w:rFonts w:cs="Times New Roman"/>
          <w:color w:val="000000"/>
          <w:szCs w:val="24"/>
        </w:rPr>
        <w:t>%</w:t>
      </w:r>
      <w:proofErr w:type="gramEnd"/>
      <w:r w:rsidRPr="00DA6B97">
        <w:rPr>
          <w:rFonts w:cs="Times New Roman"/>
          <w:color w:val="000000"/>
          <w:szCs w:val="24"/>
        </w:rPr>
        <w:t xml:space="preserve"> (T/C). The propagated standard error (SEM) of the ratio was calculated using the formula (</w:t>
      </w:r>
      <w:r w:rsidRPr="00DA6B97">
        <w:rPr>
          <w:rFonts w:ascii="Cambria Math" w:hAnsi="Cambria Math" w:cs="Cambria Math"/>
          <w:color w:val="000000"/>
          <w:szCs w:val="24"/>
        </w:rPr>
        <w:t>𝑇</w:t>
      </w:r>
      <w:r w:rsidRPr="00DA6B97">
        <w:rPr>
          <w:rFonts w:cs="Times New Roman"/>
          <w:color w:val="000000"/>
          <w:szCs w:val="24"/>
        </w:rPr>
        <w:t>/</w:t>
      </w:r>
      <w:r w:rsidRPr="00DA6B97">
        <w:rPr>
          <w:rFonts w:ascii="Cambria Math" w:hAnsi="Cambria Math" w:cs="Cambria Math"/>
          <w:color w:val="000000"/>
          <w:szCs w:val="24"/>
        </w:rPr>
        <w:t>𝐶</w:t>
      </w:r>
      <w:proofErr w:type="gramStart"/>
      <w:r w:rsidRPr="00DA6B97">
        <w:rPr>
          <w:rFonts w:cs="Times New Roman"/>
          <w:color w:val="000000"/>
          <w:szCs w:val="24"/>
        </w:rPr>
        <w:t>)=</w:t>
      </w:r>
      <w:proofErr w:type="gramEnd"/>
      <w:r w:rsidRPr="00DA6B97">
        <w:rPr>
          <w:rFonts w:cs="Times New Roman"/>
          <w:color w:val="000000"/>
          <w:szCs w:val="24"/>
        </w:rPr>
        <w:t>(</w:t>
      </w:r>
      <w:r w:rsidRPr="00DA6B97">
        <w:rPr>
          <w:rFonts w:ascii="Cambria Math" w:hAnsi="Cambria Math" w:cs="Cambria Math"/>
          <w:color w:val="000000"/>
          <w:szCs w:val="24"/>
        </w:rPr>
        <w:t>𝑇</w:t>
      </w:r>
      <w:r w:rsidRPr="00DA6B97">
        <w:rPr>
          <w:rFonts w:cs="Times New Roman"/>
          <w:color w:val="000000"/>
          <w:szCs w:val="24"/>
        </w:rPr>
        <w:t>/</w:t>
      </w:r>
      <w:r w:rsidRPr="00DA6B97">
        <w:rPr>
          <w:rFonts w:ascii="Cambria Math" w:hAnsi="Cambria Math" w:cs="Cambria Math"/>
          <w:color w:val="000000"/>
          <w:szCs w:val="24"/>
        </w:rPr>
        <w:t>𝐶</w:t>
      </w:r>
      <w:r w:rsidRPr="00DA6B97">
        <w:rPr>
          <w:rFonts w:cs="Times New Roman"/>
          <w:color w:val="000000"/>
          <w:szCs w:val="24"/>
        </w:rPr>
        <w:t>)√(</w:t>
      </w:r>
      <w:r w:rsidRPr="00DA6B97">
        <w:rPr>
          <w:rFonts w:ascii="Cambria Math" w:hAnsi="Cambria Math" w:cs="Cambria Math"/>
          <w:color w:val="000000"/>
          <w:szCs w:val="24"/>
        </w:rPr>
        <w:t>𝑆𝐸𝑇</w:t>
      </w:r>
      <w:r w:rsidRPr="00DA6B97">
        <w:rPr>
          <w:rFonts w:cs="Times New Roman"/>
          <w:color w:val="000000"/>
          <w:szCs w:val="24"/>
        </w:rPr>
        <w:t>/</w:t>
      </w:r>
      <w:r w:rsidRPr="00DA6B97">
        <w:rPr>
          <w:rFonts w:ascii="Cambria Math" w:hAnsi="Cambria Math" w:cs="Cambria Math"/>
          <w:color w:val="000000"/>
          <w:szCs w:val="24"/>
        </w:rPr>
        <w:t>𝑇</w:t>
      </w:r>
      <w:r w:rsidRPr="00DA6B97">
        <w:rPr>
          <w:rFonts w:cs="Times New Roman"/>
          <w:color w:val="000000"/>
          <w:szCs w:val="24"/>
        </w:rPr>
        <w:t>)</w:t>
      </w:r>
      <w:r w:rsidRPr="00DA6B97">
        <w:rPr>
          <w:rFonts w:cs="Times New Roman"/>
          <w:color w:val="000000"/>
          <w:szCs w:val="24"/>
          <w:vertAlign w:val="superscript"/>
        </w:rPr>
        <w:t>2</w:t>
      </w:r>
      <w:r w:rsidRPr="00DA6B97">
        <w:rPr>
          <w:rFonts w:cs="Times New Roman"/>
          <w:color w:val="000000"/>
          <w:szCs w:val="24"/>
        </w:rPr>
        <w:t>+(</w:t>
      </w:r>
      <w:r w:rsidRPr="00DA6B97">
        <w:rPr>
          <w:rFonts w:ascii="Cambria Math" w:hAnsi="Cambria Math" w:cs="Cambria Math"/>
          <w:color w:val="000000"/>
          <w:szCs w:val="24"/>
        </w:rPr>
        <w:t>𝑆𝐸𝐶</w:t>
      </w:r>
      <w:r w:rsidRPr="00DA6B97">
        <w:rPr>
          <w:rFonts w:cs="Times New Roman"/>
          <w:color w:val="000000"/>
          <w:szCs w:val="24"/>
        </w:rPr>
        <w:t>/</w:t>
      </w:r>
      <w:r w:rsidRPr="00DA6B97">
        <w:rPr>
          <w:rFonts w:ascii="Cambria Math" w:hAnsi="Cambria Math" w:cs="Cambria Math"/>
          <w:color w:val="000000"/>
          <w:szCs w:val="24"/>
        </w:rPr>
        <w:t>𝐶</w:t>
      </w:r>
      <w:r w:rsidRPr="00DA6B97">
        <w:rPr>
          <w:rFonts w:cs="Times New Roman"/>
          <w:color w:val="000000"/>
          <w:szCs w:val="24"/>
        </w:rPr>
        <w:t>)</w:t>
      </w:r>
      <w:r w:rsidRPr="00DA6B97">
        <w:rPr>
          <w:rFonts w:cs="Times New Roman"/>
          <w:color w:val="000000"/>
          <w:szCs w:val="24"/>
          <w:vertAlign w:val="superscript"/>
        </w:rPr>
        <w:t>2</w:t>
      </w:r>
      <w:r w:rsidRPr="00DA6B97">
        <w:rPr>
          <w:rFonts w:cs="Times New Roman"/>
          <w:color w:val="000000"/>
          <w:szCs w:val="24"/>
        </w:rPr>
        <w:t xml:space="preserve">, assuming the covariance between the two groups is zero, i.e. C and T are uncorrelated. </w:t>
      </w:r>
    </w:p>
    <w:p w14:paraId="7643B6D2" w14:textId="77777777" w:rsidR="00576C95" w:rsidRPr="00DA6B97" w:rsidRDefault="00576C95" w:rsidP="00576C95">
      <w:pPr>
        <w:spacing w:line="360" w:lineRule="auto"/>
        <w:jc w:val="both"/>
        <w:rPr>
          <w:rFonts w:eastAsia="Times New Roman" w:cs="Times New Roman"/>
          <w:szCs w:val="24"/>
          <w:lang w:eastAsia="en-GB"/>
        </w:rPr>
      </w:pPr>
    </w:p>
    <w:p w14:paraId="1EC998E4" w14:textId="77777777" w:rsidR="00576C95" w:rsidRPr="00DA6B97" w:rsidRDefault="00576C95" w:rsidP="00576C95">
      <w:pPr>
        <w:spacing w:line="360" w:lineRule="auto"/>
        <w:jc w:val="both"/>
        <w:rPr>
          <w:rFonts w:eastAsia="Times New Roman" w:cs="Times New Roman"/>
          <w:szCs w:val="24"/>
          <w:lang w:eastAsia="en-GB"/>
        </w:rPr>
      </w:pPr>
    </w:p>
    <w:p w14:paraId="7EF6E393" w14:textId="11F66A8C" w:rsidR="00576C95" w:rsidRDefault="00576C95" w:rsidP="00576C95">
      <w:pPr>
        <w:rPr>
          <w:rFonts w:eastAsia="Times New Roman" w:cs="Times New Roman"/>
          <w:szCs w:val="24"/>
          <w:lang w:eastAsia="en-GB"/>
        </w:rPr>
      </w:pPr>
    </w:p>
    <w:p w14:paraId="35623FD9" w14:textId="77777777" w:rsidR="00576C95" w:rsidRPr="00576C95" w:rsidRDefault="00576C95" w:rsidP="00576C95"/>
    <w:p w14:paraId="443138FC" w14:textId="76B79AE6" w:rsidR="002E5B15" w:rsidRPr="00E82DE9" w:rsidRDefault="00654E8F" w:rsidP="00E82DE9">
      <w:pPr>
        <w:pStyle w:val="Heading1"/>
      </w:pPr>
      <w:r w:rsidRPr="00994A3D">
        <w:lastRenderedPageBreak/>
        <w:t>Supplementary Tables</w:t>
      </w:r>
    </w:p>
    <w:tbl>
      <w:tblPr>
        <w:tblStyle w:val="TableGrid"/>
        <w:tblpPr w:leftFromText="180" w:rightFromText="180" w:vertAnchor="text" w:horzAnchor="page" w:tblpX="1940" w:tblpY="331"/>
        <w:tblW w:w="8364" w:type="dxa"/>
        <w:tblLayout w:type="fixed"/>
        <w:tblLook w:val="04A0" w:firstRow="1" w:lastRow="0" w:firstColumn="1" w:lastColumn="0" w:noHBand="0" w:noVBand="1"/>
      </w:tblPr>
      <w:tblGrid>
        <w:gridCol w:w="2836"/>
        <w:gridCol w:w="5528"/>
      </w:tblGrid>
      <w:tr w:rsidR="002E5B15" w:rsidRPr="00DA6B97" w14:paraId="6B2A00A6" w14:textId="77777777" w:rsidTr="002E5B15">
        <w:tc>
          <w:tcPr>
            <w:tcW w:w="2836" w:type="dxa"/>
          </w:tcPr>
          <w:p w14:paraId="2F63F29D" w14:textId="77777777" w:rsidR="002E5B15" w:rsidRPr="002E5B15" w:rsidRDefault="002E5B15" w:rsidP="002E5B15">
            <w:pPr>
              <w:autoSpaceDE w:val="0"/>
              <w:autoSpaceDN w:val="0"/>
              <w:adjustRightInd w:val="0"/>
              <w:spacing w:before="0" w:after="0"/>
              <w:ind w:firstLine="720"/>
              <w:jc w:val="right"/>
              <w:rPr>
                <w:rFonts w:cs="Times New Roman"/>
                <w:b/>
                <w:bCs/>
                <w:szCs w:val="24"/>
                <w:u w:val="single"/>
              </w:rPr>
            </w:pPr>
            <w:r w:rsidRPr="002E5B15">
              <w:rPr>
                <w:rFonts w:cs="Times New Roman"/>
                <w:b/>
                <w:bCs/>
                <w:szCs w:val="24"/>
              </w:rPr>
              <w:t xml:space="preserve">    </w:t>
            </w:r>
            <w:r w:rsidRPr="002E5B15">
              <w:rPr>
                <w:rFonts w:cs="Times New Roman"/>
                <w:b/>
                <w:bCs/>
                <w:szCs w:val="24"/>
                <w:u w:val="single"/>
              </w:rPr>
              <w:t>Cloning</w:t>
            </w:r>
          </w:p>
        </w:tc>
        <w:tc>
          <w:tcPr>
            <w:tcW w:w="5528" w:type="dxa"/>
          </w:tcPr>
          <w:p w14:paraId="285F4D6C" w14:textId="77777777" w:rsidR="002E5B15" w:rsidRPr="002E5B15" w:rsidRDefault="002E5B15" w:rsidP="002E5B15">
            <w:pPr>
              <w:autoSpaceDE w:val="0"/>
              <w:autoSpaceDN w:val="0"/>
              <w:adjustRightInd w:val="0"/>
              <w:spacing w:before="0" w:after="0"/>
              <w:rPr>
                <w:rFonts w:cs="Times New Roman"/>
                <w:szCs w:val="24"/>
              </w:rPr>
            </w:pPr>
          </w:p>
        </w:tc>
      </w:tr>
      <w:tr w:rsidR="002E5B15" w:rsidRPr="00DA6B97" w14:paraId="1AA009FE" w14:textId="77777777" w:rsidTr="002E5B15">
        <w:tc>
          <w:tcPr>
            <w:tcW w:w="2836" w:type="dxa"/>
          </w:tcPr>
          <w:p w14:paraId="4567C708"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bCs/>
                <w:szCs w:val="24"/>
              </w:rPr>
              <w:t>AK1_F_</w:t>
            </w:r>
            <w:r w:rsidRPr="002E5B15">
              <w:rPr>
                <w:rFonts w:cs="Times New Roman"/>
                <w:bCs/>
                <w:szCs w:val="24"/>
                <w:u w:val="single"/>
              </w:rPr>
              <w:t>SalI</w:t>
            </w:r>
            <w:r w:rsidRPr="002E5B15">
              <w:rPr>
                <w:rFonts w:cs="Times New Roman"/>
                <w:bCs/>
                <w:szCs w:val="24"/>
              </w:rPr>
              <w:t>/</w:t>
            </w:r>
            <w:proofErr w:type="spellStart"/>
            <w:r w:rsidRPr="002E5B15">
              <w:rPr>
                <w:rFonts w:cs="Times New Roman"/>
                <w:bCs/>
                <w:szCs w:val="24"/>
              </w:rPr>
              <w:t>Kozak</w:t>
            </w:r>
            <w:proofErr w:type="spellEnd"/>
          </w:p>
        </w:tc>
        <w:tc>
          <w:tcPr>
            <w:tcW w:w="5528" w:type="dxa"/>
          </w:tcPr>
          <w:p w14:paraId="394B58F2"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5’GGGG</w:t>
            </w:r>
            <w:r w:rsidRPr="002E5B15">
              <w:rPr>
                <w:rFonts w:cs="Times New Roman"/>
                <w:szCs w:val="24"/>
                <w:u w:val="single"/>
              </w:rPr>
              <w:t>GTCGAC</w:t>
            </w:r>
            <w:r w:rsidRPr="002E5B15">
              <w:rPr>
                <w:rFonts w:cs="Times New Roman"/>
                <w:szCs w:val="24"/>
              </w:rPr>
              <w:t>ACCATGGCCAGTGCCTTCTC3’</w:t>
            </w:r>
          </w:p>
        </w:tc>
      </w:tr>
      <w:tr w:rsidR="002E5B15" w:rsidRPr="00DA6B97" w14:paraId="60924089" w14:textId="77777777" w:rsidTr="002E5B15">
        <w:tc>
          <w:tcPr>
            <w:tcW w:w="2836" w:type="dxa"/>
          </w:tcPr>
          <w:p w14:paraId="08AC1318"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bCs/>
                <w:szCs w:val="24"/>
              </w:rPr>
              <w:t>AK1_R_</w:t>
            </w:r>
            <w:r w:rsidRPr="002E5B15">
              <w:rPr>
                <w:rFonts w:cs="Times New Roman"/>
                <w:bCs/>
                <w:szCs w:val="24"/>
                <w:u w:val="single"/>
              </w:rPr>
              <w:t>HA/</w:t>
            </w:r>
            <w:r w:rsidRPr="002E5B15">
              <w:rPr>
                <w:rFonts w:cs="Times New Roman"/>
                <w:b/>
                <w:bCs/>
                <w:szCs w:val="24"/>
              </w:rPr>
              <w:t>stop</w:t>
            </w:r>
            <w:r w:rsidRPr="002E5B15">
              <w:rPr>
                <w:rFonts w:cs="Times New Roman"/>
                <w:bCs/>
                <w:szCs w:val="24"/>
              </w:rPr>
              <w:t>/</w:t>
            </w:r>
            <w:proofErr w:type="spellStart"/>
            <w:r w:rsidRPr="002E5B15">
              <w:rPr>
                <w:rFonts w:cs="Times New Roman"/>
                <w:bCs/>
                <w:szCs w:val="24"/>
                <w:u w:val="single"/>
              </w:rPr>
              <w:t>HindIII</w:t>
            </w:r>
            <w:proofErr w:type="spellEnd"/>
          </w:p>
        </w:tc>
        <w:tc>
          <w:tcPr>
            <w:tcW w:w="5528" w:type="dxa"/>
          </w:tcPr>
          <w:p w14:paraId="4C652D93"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w:t>
            </w:r>
            <w:r w:rsidRPr="002E5B15">
              <w:rPr>
                <w:rFonts w:cs="Times New Roman"/>
                <w:caps/>
                <w:szCs w:val="24"/>
              </w:rPr>
              <w:t>gggg</w:t>
            </w:r>
            <w:r w:rsidRPr="002E5B15">
              <w:rPr>
                <w:rFonts w:cs="Times New Roman"/>
                <w:caps/>
                <w:szCs w:val="24"/>
                <w:u w:val="single"/>
              </w:rPr>
              <w:t>aagct</w:t>
            </w:r>
            <w:r w:rsidRPr="002E5B15">
              <w:rPr>
                <w:rFonts w:cs="Times New Roman"/>
                <w:b/>
                <w:bCs/>
                <w:caps/>
                <w:szCs w:val="24"/>
              </w:rPr>
              <w:t>tca</w:t>
            </w:r>
            <w:r w:rsidRPr="002E5B15">
              <w:rPr>
                <w:rFonts w:cs="Times New Roman"/>
                <w:caps/>
                <w:szCs w:val="24"/>
                <w:u w:val="single"/>
              </w:rPr>
              <w:t>tgcgtaatctggaacatcgtatgggta</w:t>
            </w:r>
            <w:r w:rsidRPr="002E5B15">
              <w:rPr>
                <w:rFonts w:cs="Times New Roman"/>
                <w:szCs w:val="24"/>
              </w:rPr>
              <w:t>3’</w:t>
            </w:r>
          </w:p>
        </w:tc>
      </w:tr>
      <w:tr w:rsidR="002E5B15" w:rsidRPr="00DA6B97" w14:paraId="74AD1FD7" w14:textId="77777777" w:rsidTr="002E5B15">
        <w:tc>
          <w:tcPr>
            <w:tcW w:w="2836" w:type="dxa"/>
          </w:tcPr>
          <w:p w14:paraId="65C2A354" w14:textId="77777777" w:rsidR="002E5B15" w:rsidRPr="002E5B15" w:rsidRDefault="002E5B15" w:rsidP="002E5B15">
            <w:pPr>
              <w:tabs>
                <w:tab w:val="left" w:pos="504"/>
              </w:tabs>
              <w:autoSpaceDE w:val="0"/>
              <w:autoSpaceDN w:val="0"/>
              <w:adjustRightInd w:val="0"/>
              <w:spacing w:before="0" w:after="0"/>
              <w:jc w:val="right"/>
              <w:rPr>
                <w:rFonts w:cs="Times New Roman"/>
                <w:b/>
                <w:bCs/>
                <w:szCs w:val="24"/>
                <w:u w:val="single"/>
              </w:rPr>
            </w:pPr>
            <w:r w:rsidRPr="002E5B15">
              <w:rPr>
                <w:rFonts w:cs="Times New Roman"/>
                <w:bCs/>
                <w:szCs w:val="24"/>
              </w:rPr>
              <w:tab/>
              <w:t xml:space="preserve">      </w:t>
            </w:r>
            <w:r w:rsidRPr="002E5B15">
              <w:rPr>
                <w:rFonts w:cs="Times New Roman"/>
                <w:b/>
                <w:bCs/>
                <w:szCs w:val="24"/>
                <w:u w:val="single"/>
              </w:rPr>
              <w:t>Genotyping</w:t>
            </w:r>
          </w:p>
        </w:tc>
        <w:tc>
          <w:tcPr>
            <w:tcW w:w="5528" w:type="dxa"/>
          </w:tcPr>
          <w:p w14:paraId="7700CC5E" w14:textId="77777777" w:rsidR="002E5B15" w:rsidRPr="002E5B15" w:rsidRDefault="002E5B15" w:rsidP="002E5B15">
            <w:pPr>
              <w:autoSpaceDE w:val="0"/>
              <w:autoSpaceDN w:val="0"/>
              <w:adjustRightInd w:val="0"/>
              <w:spacing w:before="0" w:after="0"/>
              <w:rPr>
                <w:rFonts w:cs="Times New Roman"/>
                <w:szCs w:val="24"/>
              </w:rPr>
            </w:pPr>
          </w:p>
        </w:tc>
      </w:tr>
      <w:tr w:rsidR="002E5B15" w:rsidRPr="00DA6B97" w14:paraId="76750524" w14:textId="77777777" w:rsidTr="002E5B15">
        <w:tc>
          <w:tcPr>
            <w:tcW w:w="2836" w:type="dxa"/>
          </w:tcPr>
          <w:p w14:paraId="30AB7850" w14:textId="77777777" w:rsidR="002E5B15" w:rsidRPr="002E5B15" w:rsidRDefault="002E5B15" w:rsidP="002E5B15">
            <w:pPr>
              <w:tabs>
                <w:tab w:val="left" w:pos="504"/>
              </w:tabs>
              <w:autoSpaceDE w:val="0"/>
              <w:autoSpaceDN w:val="0"/>
              <w:adjustRightInd w:val="0"/>
              <w:spacing w:before="0" w:after="0"/>
              <w:jc w:val="right"/>
              <w:rPr>
                <w:rFonts w:cs="Times New Roman"/>
                <w:bCs/>
                <w:szCs w:val="24"/>
              </w:rPr>
            </w:pPr>
            <w:r w:rsidRPr="002E5B15">
              <w:rPr>
                <w:rFonts w:cs="Times New Roman"/>
                <w:bCs/>
                <w:szCs w:val="24"/>
              </w:rPr>
              <w:t>AK1_F</w:t>
            </w:r>
          </w:p>
        </w:tc>
        <w:tc>
          <w:tcPr>
            <w:tcW w:w="5528" w:type="dxa"/>
          </w:tcPr>
          <w:p w14:paraId="3D335C9F"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5’CCTCAGGCACCCTTACCCCACAT3’</w:t>
            </w:r>
          </w:p>
        </w:tc>
      </w:tr>
      <w:tr w:rsidR="002E5B15" w:rsidRPr="00DA6B97" w14:paraId="70066420" w14:textId="77777777" w:rsidTr="002E5B15">
        <w:tc>
          <w:tcPr>
            <w:tcW w:w="2836" w:type="dxa"/>
          </w:tcPr>
          <w:p w14:paraId="02533DED" w14:textId="77777777" w:rsidR="002E5B15" w:rsidRPr="002E5B15" w:rsidRDefault="002E5B15" w:rsidP="002E5B15">
            <w:pPr>
              <w:tabs>
                <w:tab w:val="left" w:pos="504"/>
              </w:tabs>
              <w:autoSpaceDE w:val="0"/>
              <w:autoSpaceDN w:val="0"/>
              <w:adjustRightInd w:val="0"/>
              <w:spacing w:before="0" w:after="0"/>
              <w:jc w:val="right"/>
              <w:rPr>
                <w:rFonts w:cs="Times New Roman"/>
                <w:bCs/>
                <w:szCs w:val="24"/>
              </w:rPr>
            </w:pPr>
            <w:r w:rsidRPr="002E5B15">
              <w:rPr>
                <w:rFonts w:cs="Times New Roman"/>
                <w:bCs/>
                <w:szCs w:val="24"/>
              </w:rPr>
              <w:t>AK1_R</w:t>
            </w:r>
          </w:p>
        </w:tc>
        <w:tc>
          <w:tcPr>
            <w:tcW w:w="5528" w:type="dxa"/>
          </w:tcPr>
          <w:p w14:paraId="4E7B6CB6"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5’CCACCACAAAGATGATCTTGGCC3’</w:t>
            </w:r>
          </w:p>
        </w:tc>
      </w:tr>
      <w:tr w:rsidR="002E5B15" w:rsidRPr="00DA6B97" w14:paraId="6B0851A9" w14:textId="77777777" w:rsidTr="002E5B15">
        <w:tc>
          <w:tcPr>
            <w:tcW w:w="2836" w:type="dxa"/>
          </w:tcPr>
          <w:p w14:paraId="403C0095"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szCs w:val="24"/>
              </w:rPr>
              <w:t>Rosa26_F</w:t>
            </w:r>
          </w:p>
        </w:tc>
        <w:tc>
          <w:tcPr>
            <w:tcW w:w="5528" w:type="dxa"/>
          </w:tcPr>
          <w:p w14:paraId="58EF2FC4"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5’ATACCTTTCTGGGAGTTCTCTGCTGC3’</w:t>
            </w:r>
          </w:p>
        </w:tc>
      </w:tr>
      <w:tr w:rsidR="002E5B15" w:rsidRPr="00DA6B97" w14:paraId="112EAEE5" w14:textId="77777777" w:rsidTr="002E5B15">
        <w:tc>
          <w:tcPr>
            <w:tcW w:w="2836" w:type="dxa"/>
          </w:tcPr>
          <w:p w14:paraId="3931A9F8"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szCs w:val="24"/>
              </w:rPr>
              <w:t>Rosa26_R</w:t>
            </w:r>
          </w:p>
        </w:tc>
        <w:tc>
          <w:tcPr>
            <w:tcW w:w="5528" w:type="dxa"/>
          </w:tcPr>
          <w:p w14:paraId="41526663"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5’GGAGCGGGAGAAATGGATATG3’</w:t>
            </w:r>
          </w:p>
        </w:tc>
      </w:tr>
      <w:tr w:rsidR="002E5B15" w:rsidRPr="00DA6B97" w14:paraId="38D78846" w14:textId="77777777" w:rsidTr="002E5B15">
        <w:tc>
          <w:tcPr>
            <w:tcW w:w="2836" w:type="dxa"/>
          </w:tcPr>
          <w:p w14:paraId="46F8533E" w14:textId="77777777" w:rsidR="002E5B15" w:rsidRPr="002E5B15" w:rsidRDefault="002E5B15" w:rsidP="002E5B15">
            <w:pPr>
              <w:autoSpaceDE w:val="0"/>
              <w:autoSpaceDN w:val="0"/>
              <w:adjustRightInd w:val="0"/>
              <w:spacing w:before="0" w:after="0"/>
              <w:jc w:val="right"/>
              <w:rPr>
                <w:rFonts w:cs="Times New Roman"/>
                <w:b/>
                <w:szCs w:val="24"/>
                <w:u w:val="single"/>
              </w:rPr>
            </w:pPr>
            <w:proofErr w:type="spellStart"/>
            <w:r w:rsidRPr="002E5B15">
              <w:rPr>
                <w:rFonts w:cs="Times New Roman"/>
                <w:b/>
                <w:szCs w:val="24"/>
                <w:u w:val="single"/>
              </w:rPr>
              <w:t>qRT</w:t>
            </w:r>
            <w:proofErr w:type="spellEnd"/>
            <w:r w:rsidRPr="002E5B15">
              <w:rPr>
                <w:rFonts w:cs="Times New Roman"/>
                <w:b/>
                <w:szCs w:val="24"/>
                <w:u w:val="single"/>
              </w:rPr>
              <w:t>-PCR</w:t>
            </w:r>
          </w:p>
        </w:tc>
        <w:tc>
          <w:tcPr>
            <w:tcW w:w="5528" w:type="dxa"/>
          </w:tcPr>
          <w:p w14:paraId="3F9E5960" w14:textId="77777777" w:rsidR="002E5B15" w:rsidRPr="002E5B15" w:rsidRDefault="002E5B15" w:rsidP="002E5B15">
            <w:pPr>
              <w:autoSpaceDE w:val="0"/>
              <w:autoSpaceDN w:val="0"/>
              <w:adjustRightInd w:val="0"/>
              <w:spacing w:before="0" w:after="0"/>
              <w:rPr>
                <w:rFonts w:cs="Times New Roman"/>
                <w:szCs w:val="24"/>
              </w:rPr>
            </w:pPr>
          </w:p>
        </w:tc>
      </w:tr>
      <w:tr w:rsidR="002E5B15" w:rsidRPr="00DA6B97" w14:paraId="6A7F92A0" w14:textId="77777777" w:rsidTr="002E5B15">
        <w:trPr>
          <w:trHeight w:val="218"/>
        </w:trPr>
        <w:tc>
          <w:tcPr>
            <w:tcW w:w="2836" w:type="dxa"/>
          </w:tcPr>
          <w:p w14:paraId="3F93BB73"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szCs w:val="24"/>
              </w:rPr>
              <w:t>Transgenic sense</w:t>
            </w:r>
          </w:p>
        </w:tc>
        <w:tc>
          <w:tcPr>
            <w:tcW w:w="5528" w:type="dxa"/>
          </w:tcPr>
          <w:p w14:paraId="218AF256"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5’CCTCAGGCACCCTTACCCCACAT3’</w:t>
            </w:r>
          </w:p>
        </w:tc>
      </w:tr>
      <w:tr w:rsidR="002E5B15" w:rsidRPr="00DA6B97" w14:paraId="53215FA7" w14:textId="77777777" w:rsidTr="002E5B15">
        <w:tc>
          <w:tcPr>
            <w:tcW w:w="2836" w:type="dxa"/>
          </w:tcPr>
          <w:p w14:paraId="3B28E59B"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szCs w:val="24"/>
              </w:rPr>
              <w:t>Transgenic anti-sense</w:t>
            </w:r>
          </w:p>
        </w:tc>
        <w:tc>
          <w:tcPr>
            <w:tcW w:w="5528" w:type="dxa"/>
          </w:tcPr>
          <w:p w14:paraId="2AFD5136"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 CCACCACAAAGATGATCTTGGCC3’</w:t>
            </w:r>
          </w:p>
        </w:tc>
      </w:tr>
      <w:tr w:rsidR="002E5B15" w:rsidRPr="00DA6B97" w14:paraId="12D37F22" w14:textId="77777777" w:rsidTr="002E5B15">
        <w:tc>
          <w:tcPr>
            <w:tcW w:w="2836" w:type="dxa"/>
          </w:tcPr>
          <w:p w14:paraId="425F7E1B" w14:textId="77777777" w:rsidR="002E5B15" w:rsidRPr="002E5B15" w:rsidRDefault="002E5B15" w:rsidP="002E5B15">
            <w:pPr>
              <w:autoSpaceDE w:val="0"/>
              <w:autoSpaceDN w:val="0"/>
              <w:adjustRightInd w:val="0"/>
              <w:spacing w:before="0" w:after="0"/>
              <w:jc w:val="right"/>
              <w:rPr>
                <w:rFonts w:cs="Times New Roman"/>
                <w:szCs w:val="24"/>
              </w:rPr>
            </w:pPr>
            <w:proofErr w:type="spellStart"/>
            <w:r w:rsidRPr="002E5B15">
              <w:rPr>
                <w:rFonts w:cs="Times New Roman"/>
                <w:szCs w:val="24"/>
              </w:rPr>
              <w:t>Endog</w:t>
            </w:r>
            <w:proofErr w:type="spellEnd"/>
            <w:r w:rsidRPr="002E5B15">
              <w:rPr>
                <w:rFonts w:cs="Times New Roman"/>
                <w:szCs w:val="24"/>
              </w:rPr>
              <w:t xml:space="preserve"> exon 5_6 AK1</w:t>
            </w:r>
          </w:p>
        </w:tc>
        <w:tc>
          <w:tcPr>
            <w:tcW w:w="5528" w:type="dxa"/>
          </w:tcPr>
          <w:p w14:paraId="6475B5FC"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5’GTGCGCAAGGTCAATGCCG3’</w:t>
            </w:r>
          </w:p>
        </w:tc>
      </w:tr>
      <w:tr w:rsidR="002E5B15" w:rsidRPr="00DA6B97" w14:paraId="66E95424" w14:textId="77777777" w:rsidTr="002E5B15">
        <w:tc>
          <w:tcPr>
            <w:tcW w:w="2836" w:type="dxa"/>
          </w:tcPr>
          <w:p w14:paraId="56C0F51F"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szCs w:val="24"/>
              </w:rPr>
              <w:t xml:space="preserve">Rev AK1 </w:t>
            </w:r>
            <w:proofErr w:type="spellStart"/>
            <w:r w:rsidRPr="002E5B15">
              <w:rPr>
                <w:rFonts w:cs="Times New Roman"/>
                <w:szCs w:val="24"/>
              </w:rPr>
              <w:t>endog</w:t>
            </w:r>
            <w:proofErr w:type="spellEnd"/>
            <w:r w:rsidRPr="002E5B15">
              <w:rPr>
                <w:rFonts w:cs="Times New Roman"/>
                <w:szCs w:val="24"/>
              </w:rPr>
              <w:t xml:space="preserve"> UTR</w:t>
            </w:r>
          </w:p>
        </w:tc>
        <w:tc>
          <w:tcPr>
            <w:tcW w:w="5528" w:type="dxa"/>
          </w:tcPr>
          <w:p w14:paraId="438881D3"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5’GGGAGCTGGCCAAGGGATC3’</w:t>
            </w:r>
          </w:p>
        </w:tc>
      </w:tr>
      <w:tr w:rsidR="002E5B15" w:rsidRPr="00DA6B97" w14:paraId="4702B369" w14:textId="77777777" w:rsidTr="002E5B15">
        <w:tc>
          <w:tcPr>
            <w:tcW w:w="2836" w:type="dxa"/>
          </w:tcPr>
          <w:p w14:paraId="204DD6C7"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szCs w:val="24"/>
              </w:rPr>
              <w:t>Total sense</w:t>
            </w:r>
          </w:p>
        </w:tc>
        <w:tc>
          <w:tcPr>
            <w:tcW w:w="5528" w:type="dxa"/>
          </w:tcPr>
          <w:p w14:paraId="653540C5"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5’CCAATGGCTTCCTGATCGA3’</w:t>
            </w:r>
          </w:p>
        </w:tc>
      </w:tr>
      <w:tr w:rsidR="002E5B15" w:rsidRPr="00DA6B97" w14:paraId="79133EC4" w14:textId="77777777" w:rsidTr="002E5B15">
        <w:tc>
          <w:tcPr>
            <w:tcW w:w="2836" w:type="dxa"/>
          </w:tcPr>
          <w:p w14:paraId="4DA9A7EC"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szCs w:val="24"/>
              </w:rPr>
              <w:t>Total anti-sense</w:t>
            </w:r>
          </w:p>
        </w:tc>
        <w:tc>
          <w:tcPr>
            <w:tcW w:w="5528" w:type="dxa"/>
          </w:tcPr>
          <w:p w14:paraId="009BEE57"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5’GCAGTGTGGGCTGTCCAAT3’</w:t>
            </w:r>
          </w:p>
        </w:tc>
      </w:tr>
      <w:tr w:rsidR="0004294B" w:rsidRPr="00DA6B97" w14:paraId="3F57804A" w14:textId="77777777" w:rsidTr="002E5B15">
        <w:tc>
          <w:tcPr>
            <w:tcW w:w="2836" w:type="dxa"/>
          </w:tcPr>
          <w:p w14:paraId="1CD63225" w14:textId="5C646DE7" w:rsidR="0004294B" w:rsidRPr="005D3908" w:rsidRDefault="0004294B" w:rsidP="002E5B15">
            <w:pPr>
              <w:autoSpaceDE w:val="0"/>
              <w:autoSpaceDN w:val="0"/>
              <w:adjustRightInd w:val="0"/>
              <w:spacing w:before="0" w:after="0"/>
              <w:jc w:val="right"/>
              <w:rPr>
                <w:rFonts w:cs="Times New Roman"/>
                <w:szCs w:val="24"/>
              </w:rPr>
            </w:pPr>
            <w:r w:rsidRPr="005D3908">
              <w:rPr>
                <w:rFonts w:cs="Times New Roman"/>
                <w:szCs w:val="24"/>
              </w:rPr>
              <w:t>AK2 sense</w:t>
            </w:r>
          </w:p>
        </w:tc>
        <w:tc>
          <w:tcPr>
            <w:tcW w:w="5528" w:type="dxa"/>
          </w:tcPr>
          <w:p w14:paraId="604E852A" w14:textId="6B8ECD73" w:rsidR="0004294B" w:rsidRPr="005D3908" w:rsidRDefault="0004294B" w:rsidP="0004294B">
            <w:pPr>
              <w:pStyle w:val="Default"/>
              <w:rPr>
                <w:rFonts w:ascii="Times New Roman" w:hAnsi="Times New Roman" w:cs="Times New Roman"/>
                <w:color w:val="auto"/>
              </w:rPr>
            </w:pPr>
            <w:r w:rsidRPr="005D3908">
              <w:rPr>
                <w:rFonts w:ascii="Times New Roman" w:hAnsi="Times New Roman" w:cs="Times New Roman"/>
                <w:color w:val="auto"/>
              </w:rPr>
              <w:t>5’GTGTCTGTCATTTGGCCAC3’</w:t>
            </w:r>
          </w:p>
        </w:tc>
      </w:tr>
      <w:tr w:rsidR="0004294B" w:rsidRPr="00DA6B97" w14:paraId="7577484F" w14:textId="77777777" w:rsidTr="002E5B15">
        <w:tc>
          <w:tcPr>
            <w:tcW w:w="2836" w:type="dxa"/>
          </w:tcPr>
          <w:p w14:paraId="681EBEF1" w14:textId="17F5AEB8" w:rsidR="0004294B" w:rsidRPr="005D3908" w:rsidRDefault="0004294B" w:rsidP="002E5B15">
            <w:pPr>
              <w:autoSpaceDE w:val="0"/>
              <w:autoSpaceDN w:val="0"/>
              <w:adjustRightInd w:val="0"/>
              <w:spacing w:before="0" w:after="0"/>
              <w:jc w:val="right"/>
              <w:rPr>
                <w:rFonts w:cs="Times New Roman"/>
                <w:szCs w:val="24"/>
              </w:rPr>
            </w:pPr>
            <w:r w:rsidRPr="005D3908">
              <w:rPr>
                <w:rFonts w:cs="Times New Roman"/>
                <w:szCs w:val="24"/>
              </w:rPr>
              <w:t>AK2 anti-sense</w:t>
            </w:r>
          </w:p>
        </w:tc>
        <w:tc>
          <w:tcPr>
            <w:tcW w:w="5528" w:type="dxa"/>
          </w:tcPr>
          <w:p w14:paraId="7E9000AF" w14:textId="0532852F" w:rsidR="0004294B" w:rsidRPr="005D3908" w:rsidRDefault="0004294B" w:rsidP="002E5B15">
            <w:pPr>
              <w:autoSpaceDE w:val="0"/>
              <w:autoSpaceDN w:val="0"/>
              <w:adjustRightInd w:val="0"/>
              <w:spacing w:before="0" w:after="0"/>
              <w:rPr>
                <w:rFonts w:cs="Times New Roman"/>
                <w:szCs w:val="24"/>
              </w:rPr>
            </w:pPr>
            <w:r w:rsidRPr="005D3908">
              <w:rPr>
                <w:rFonts w:cs="Times New Roman"/>
                <w:szCs w:val="24"/>
              </w:rPr>
              <w:t>5’CGTCACTCACCAGTTTCCC3’</w:t>
            </w:r>
          </w:p>
        </w:tc>
      </w:tr>
      <w:tr w:rsidR="0004294B" w:rsidRPr="00DA6B97" w14:paraId="485F4B7C" w14:textId="77777777" w:rsidTr="002E5B15">
        <w:tc>
          <w:tcPr>
            <w:tcW w:w="2836" w:type="dxa"/>
          </w:tcPr>
          <w:p w14:paraId="63F87FBC" w14:textId="6C1BBF84" w:rsidR="0004294B" w:rsidRPr="005D3908" w:rsidRDefault="0004294B" w:rsidP="002E5B15">
            <w:pPr>
              <w:autoSpaceDE w:val="0"/>
              <w:autoSpaceDN w:val="0"/>
              <w:adjustRightInd w:val="0"/>
              <w:spacing w:before="0" w:after="0"/>
              <w:jc w:val="right"/>
              <w:rPr>
                <w:rFonts w:cs="Times New Roman"/>
                <w:szCs w:val="24"/>
              </w:rPr>
            </w:pPr>
            <w:r w:rsidRPr="005D3908">
              <w:rPr>
                <w:rFonts w:cs="Times New Roman"/>
                <w:szCs w:val="24"/>
              </w:rPr>
              <w:t>AK3 sense</w:t>
            </w:r>
          </w:p>
        </w:tc>
        <w:tc>
          <w:tcPr>
            <w:tcW w:w="5528" w:type="dxa"/>
          </w:tcPr>
          <w:p w14:paraId="4F494169" w14:textId="340BC201" w:rsidR="0004294B" w:rsidRPr="005D3908" w:rsidRDefault="0004294B" w:rsidP="002E5B15">
            <w:pPr>
              <w:autoSpaceDE w:val="0"/>
              <w:autoSpaceDN w:val="0"/>
              <w:adjustRightInd w:val="0"/>
              <w:spacing w:before="0" w:after="0"/>
              <w:rPr>
                <w:rFonts w:cs="Times New Roman"/>
                <w:szCs w:val="24"/>
              </w:rPr>
            </w:pPr>
            <w:r w:rsidRPr="005D3908">
              <w:rPr>
                <w:rFonts w:cs="Times New Roman"/>
                <w:szCs w:val="24"/>
              </w:rPr>
              <w:t>5’GCAGGGCACAGAAATCGGT3’</w:t>
            </w:r>
          </w:p>
        </w:tc>
      </w:tr>
      <w:tr w:rsidR="0004294B" w:rsidRPr="00DA6B97" w14:paraId="08F047B6" w14:textId="77777777" w:rsidTr="002E5B15">
        <w:tc>
          <w:tcPr>
            <w:tcW w:w="2836" w:type="dxa"/>
          </w:tcPr>
          <w:p w14:paraId="07964647" w14:textId="40BD08EA" w:rsidR="0004294B" w:rsidRPr="005D3908" w:rsidRDefault="0004294B" w:rsidP="002E5B15">
            <w:pPr>
              <w:autoSpaceDE w:val="0"/>
              <w:autoSpaceDN w:val="0"/>
              <w:adjustRightInd w:val="0"/>
              <w:spacing w:before="0" w:after="0"/>
              <w:jc w:val="right"/>
              <w:rPr>
                <w:rFonts w:cs="Times New Roman"/>
                <w:szCs w:val="24"/>
              </w:rPr>
            </w:pPr>
            <w:r w:rsidRPr="005D3908">
              <w:rPr>
                <w:rFonts w:cs="Times New Roman"/>
                <w:szCs w:val="24"/>
              </w:rPr>
              <w:t>AK3 anti-sense</w:t>
            </w:r>
          </w:p>
        </w:tc>
        <w:tc>
          <w:tcPr>
            <w:tcW w:w="5528" w:type="dxa"/>
          </w:tcPr>
          <w:p w14:paraId="2B12BD2E" w14:textId="1CB12E2A" w:rsidR="0004294B" w:rsidRPr="005D3908" w:rsidRDefault="0004294B" w:rsidP="002E5B15">
            <w:pPr>
              <w:autoSpaceDE w:val="0"/>
              <w:autoSpaceDN w:val="0"/>
              <w:adjustRightInd w:val="0"/>
              <w:spacing w:before="0" w:after="0"/>
              <w:rPr>
                <w:rFonts w:cs="Times New Roman"/>
                <w:szCs w:val="24"/>
              </w:rPr>
            </w:pPr>
            <w:r w:rsidRPr="005D3908">
              <w:rPr>
                <w:rFonts w:cs="Times New Roman"/>
                <w:szCs w:val="24"/>
              </w:rPr>
              <w:t>5’GCTACACTGGGTAAGGGTT3’</w:t>
            </w:r>
          </w:p>
        </w:tc>
      </w:tr>
      <w:tr w:rsidR="002E5B15" w:rsidRPr="00DA6B97" w14:paraId="4E002ECD" w14:textId="77777777" w:rsidTr="002E5B15">
        <w:tc>
          <w:tcPr>
            <w:tcW w:w="2836" w:type="dxa"/>
          </w:tcPr>
          <w:p w14:paraId="725BEA20"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szCs w:val="24"/>
              </w:rPr>
              <w:t>36B4 sense</w:t>
            </w:r>
          </w:p>
        </w:tc>
        <w:tc>
          <w:tcPr>
            <w:tcW w:w="5528" w:type="dxa"/>
          </w:tcPr>
          <w:p w14:paraId="4B31BBD8"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5’AGATTCGGGATATGCTGTTGG3’</w:t>
            </w:r>
          </w:p>
        </w:tc>
      </w:tr>
      <w:tr w:rsidR="002E5B15" w:rsidRPr="00DA6B97" w14:paraId="5ED00C7E" w14:textId="77777777" w:rsidTr="002E5B15">
        <w:tc>
          <w:tcPr>
            <w:tcW w:w="2836" w:type="dxa"/>
          </w:tcPr>
          <w:p w14:paraId="7810466F"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szCs w:val="24"/>
              </w:rPr>
              <w:t>36B4 antisense</w:t>
            </w:r>
          </w:p>
        </w:tc>
        <w:tc>
          <w:tcPr>
            <w:tcW w:w="5528" w:type="dxa"/>
          </w:tcPr>
          <w:p w14:paraId="236B19F8" w14:textId="77777777" w:rsidR="002E5B15" w:rsidRPr="002E5B15" w:rsidRDefault="002E5B15" w:rsidP="002E5B15">
            <w:pPr>
              <w:autoSpaceDE w:val="0"/>
              <w:autoSpaceDN w:val="0"/>
              <w:adjustRightInd w:val="0"/>
              <w:spacing w:before="0" w:after="0"/>
              <w:rPr>
                <w:rFonts w:cs="Times New Roman"/>
                <w:szCs w:val="24"/>
              </w:rPr>
            </w:pPr>
            <w:r w:rsidRPr="002E5B15">
              <w:rPr>
                <w:rFonts w:cs="Times New Roman"/>
                <w:szCs w:val="24"/>
              </w:rPr>
              <w:t>5’TCGGGTCCTAGACCAGTGTTC3’</w:t>
            </w:r>
          </w:p>
        </w:tc>
      </w:tr>
      <w:tr w:rsidR="002E5B15" w:rsidRPr="00DA6B97" w14:paraId="61396EAF" w14:textId="77777777" w:rsidTr="002E5B15">
        <w:tc>
          <w:tcPr>
            <w:tcW w:w="2836" w:type="dxa"/>
          </w:tcPr>
          <w:p w14:paraId="6E7C2FF6" w14:textId="77777777" w:rsidR="002E5B15" w:rsidRPr="002E5B15" w:rsidRDefault="002E5B15" w:rsidP="002E5B15">
            <w:pPr>
              <w:autoSpaceDE w:val="0"/>
              <w:autoSpaceDN w:val="0"/>
              <w:adjustRightInd w:val="0"/>
              <w:spacing w:before="0" w:after="0"/>
              <w:jc w:val="right"/>
              <w:rPr>
                <w:rFonts w:cs="Times New Roman"/>
                <w:b/>
                <w:bCs/>
                <w:szCs w:val="24"/>
              </w:rPr>
            </w:pPr>
            <w:r w:rsidRPr="002E5B15">
              <w:rPr>
                <w:rFonts w:cs="Times New Roman"/>
                <w:b/>
                <w:bCs/>
                <w:szCs w:val="24"/>
              </w:rPr>
              <w:t xml:space="preserve">Hypertrophy </w:t>
            </w:r>
            <w:proofErr w:type="spellStart"/>
            <w:r w:rsidRPr="002E5B15">
              <w:rPr>
                <w:rFonts w:cs="Times New Roman"/>
                <w:b/>
                <w:bCs/>
                <w:szCs w:val="24"/>
              </w:rPr>
              <w:t>foetal</w:t>
            </w:r>
            <w:proofErr w:type="spellEnd"/>
            <w:r w:rsidRPr="002E5B15">
              <w:rPr>
                <w:rFonts w:cs="Times New Roman"/>
                <w:b/>
                <w:bCs/>
                <w:szCs w:val="24"/>
              </w:rPr>
              <w:t xml:space="preserve"> markers</w:t>
            </w:r>
          </w:p>
        </w:tc>
        <w:tc>
          <w:tcPr>
            <w:tcW w:w="5528" w:type="dxa"/>
          </w:tcPr>
          <w:p w14:paraId="2D48E9AD" w14:textId="77777777" w:rsidR="002E5B15" w:rsidRPr="002E5B15" w:rsidRDefault="002E5B15" w:rsidP="002E5B15">
            <w:pPr>
              <w:autoSpaceDE w:val="0"/>
              <w:autoSpaceDN w:val="0"/>
              <w:adjustRightInd w:val="0"/>
              <w:spacing w:before="0" w:after="0"/>
              <w:rPr>
                <w:rFonts w:cs="Times New Roman"/>
                <w:szCs w:val="24"/>
              </w:rPr>
            </w:pPr>
          </w:p>
        </w:tc>
      </w:tr>
      <w:tr w:rsidR="002E5B15" w:rsidRPr="00DA6B97" w14:paraId="1E6A5E3A" w14:textId="77777777" w:rsidTr="002E5B15">
        <w:tc>
          <w:tcPr>
            <w:tcW w:w="2836" w:type="dxa"/>
          </w:tcPr>
          <w:p w14:paraId="73580B6F" w14:textId="77777777" w:rsidR="002E5B15" w:rsidRPr="002E5B15" w:rsidRDefault="002E5B15" w:rsidP="002E5B15">
            <w:pPr>
              <w:autoSpaceDE w:val="0"/>
              <w:autoSpaceDN w:val="0"/>
              <w:adjustRightInd w:val="0"/>
              <w:spacing w:before="0" w:after="0"/>
              <w:jc w:val="right"/>
              <w:rPr>
                <w:rFonts w:cs="Times New Roman"/>
                <w:b/>
                <w:bCs/>
                <w:szCs w:val="24"/>
              </w:rPr>
            </w:pPr>
            <w:r w:rsidRPr="002E5B15">
              <w:rPr>
                <w:rFonts w:cs="Times New Roman"/>
                <w:szCs w:val="24"/>
              </w:rPr>
              <w:t>ANP sense</w:t>
            </w:r>
          </w:p>
        </w:tc>
        <w:tc>
          <w:tcPr>
            <w:tcW w:w="5528" w:type="dxa"/>
          </w:tcPr>
          <w:p w14:paraId="13BB95B1" w14:textId="77777777" w:rsidR="002E5B15" w:rsidRPr="002E5B15" w:rsidRDefault="002E5B15" w:rsidP="002E5B15">
            <w:pPr>
              <w:autoSpaceDE w:val="0"/>
              <w:autoSpaceDN w:val="0"/>
              <w:adjustRightInd w:val="0"/>
              <w:spacing w:before="0" w:after="0"/>
              <w:rPr>
                <w:rFonts w:cs="Times New Roman"/>
                <w:szCs w:val="24"/>
              </w:rPr>
            </w:pPr>
            <w:r w:rsidRPr="002E5B15">
              <w:rPr>
                <w:rFonts w:eastAsia="Times New Roman" w:cs="Times New Roman"/>
                <w:szCs w:val="24"/>
                <w:lang w:eastAsia="ja-JP"/>
              </w:rPr>
              <w:t>5’GTGTACAGTGCGGTGTCCAA3’</w:t>
            </w:r>
          </w:p>
        </w:tc>
      </w:tr>
      <w:tr w:rsidR="002E5B15" w:rsidRPr="00DA6B97" w14:paraId="42E7E2E4" w14:textId="77777777" w:rsidTr="002E5B15">
        <w:tc>
          <w:tcPr>
            <w:tcW w:w="2836" w:type="dxa"/>
          </w:tcPr>
          <w:p w14:paraId="71AD9003"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szCs w:val="24"/>
              </w:rPr>
              <w:t>ANP antisense</w:t>
            </w:r>
          </w:p>
        </w:tc>
        <w:tc>
          <w:tcPr>
            <w:tcW w:w="5528" w:type="dxa"/>
          </w:tcPr>
          <w:p w14:paraId="2A7AC518" w14:textId="77777777" w:rsidR="002E5B15" w:rsidRPr="002E5B15" w:rsidRDefault="002E5B15" w:rsidP="002E5B15">
            <w:pPr>
              <w:autoSpaceDE w:val="0"/>
              <w:autoSpaceDN w:val="0"/>
              <w:adjustRightInd w:val="0"/>
              <w:spacing w:before="0" w:after="0"/>
              <w:rPr>
                <w:rFonts w:cs="Times New Roman"/>
                <w:szCs w:val="24"/>
              </w:rPr>
            </w:pPr>
            <w:r w:rsidRPr="002E5B15">
              <w:rPr>
                <w:rFonts w:eastAsia="Times New Roman" w:cs="Times New Roman"/>
                <w:szCs w:val="24"/>
                <w:lang w:eastAsia="ja-JP"/>
              </w:rPr>
              <w:t>5’ACCTCATCTTCTACCGGCATC3’</w:t>
            </w:r>
          </w:p>
        </w:tc>
      </w:tr>
      <w:tr w:rsidR="002E5B15" w:rsidRPr="00DA6B97" w14:paraId="6C616CFC" w14:textId="77777777" w:rsidTr="002E5B15">
        <w:tc>
          <w:tcPr>
            <w:tcW w:w="2836" w:type="dxa"/>
          </w:tcPr>
          <w:p w14:paraId="54F80F02" w14:textId="77777777" w:rsidR="002E5B15" w:rsidRPr="002E5B15" w:rsidRDefault="002E5B15" w:rsidP="002E5B15">
            <w:pPr>
              <w:autoSpaceDE w:val="0"/>
              <w:autoSpaceDN w:val="0"/>
              <w:adjustRightInd w:val="0"/>
              <w:spacing w:before="0" w:after="0"/>
              <w:jc w:val="right"/>
              <w:rPr>
                <w:rFonts w:cs="Times New Roman"/>
                <w:b/>
                <w:bCs/>
                <w:szCs w:val="24"/>
              </w:rPr>
            </w:pPr>
            <w:r w:rsidRPr="002E5B15">
              <w:rPr>
                <w:rFonts w:cs="Times New Roman"/>
                <w:szCs w:val="24"/>
              </w:rPr>
              <w:t>BNP sense</w:t>
            </w:r>
          </w:p>
        </w:tc>
        <w:tc>
          <w:tcPr>
            <w:tcW w:w="5528" w:type="dxa"/>
          </w:tcPr>
          <w:p w14:paraId="4B6492D2" w14:textId="77777777" w:rsidR="002E5B15" w:rsidRPr="002E5B15" w:rsidRDefault="002E5B15" w:rsidP="002E5B15">
            <w:pPr>
              <w:autoSpaceDE w:val="0"/>
              <w:autoSpaceDN w:val="0"/>
              <w:adjustRightInd w:val="0"/>
              <w:spacing w:before="0" w:after="0"/>
              <w:rPr>
                <w:rFonts w:cs="Times New Roman"/>
                <w:szCs w:val="24"/>
              </w:rPr>
            </w:pPr>
            <w:r w:rsidRPr="002E5B15">
              <w:rPr>
                <w:rFonts w:eastAsia="Times New Roman" w:cs="Times New Roman"/>
                <w:szCs w:val="24"/>
                <w:lang w:eastAsia="ja-JP"/>
              </w:rPr>
              <w:t>5’GAGGTCACTCCTATCCTCTGG3’</w:t>
            </w:r>
          </w:p>
        </w:tc>
      </w:tr>
      <w:tr w:rsidR="002E5B15" w:rsidRPr="00DA6B97" w14:paraId="65562DD0" w14:textId="77777777" w:rsidTr="002E5B15">
        <w:tc>
          <w:tcPr>
            <w:tcW w:w="2836" w:type="dxa"/>
          </w:tcPr>
          <w:p w14:paraId="709EF28F"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cs="Times New Roman"/>
                <w:szCs w:val="24"/>
              </w:rPr>
              <w:t>BNP antisense</w:t>
            </w:r>
          </w:p>
        </w:tc>
        <w:tc>
          <w:tcPr>
            <w:tcW w:w="5528" w:type="dxa"/>
          </w:tcPr>
          <w:p w14:paraId="1CCC5143" w14:textId="77777777" w:rsidR="002E5B15" w:rsidRPr="002E5B15" w:rsidRDefault="002E5B15" w:rsidP="002E5B15">
            <w:pPr>
              <w:autoSpaceDE w:val="0"/>
              <w:autoSpaceDN w:val="0"/>
              <w:adjustRightInd w:val="0"/>
              <w:spacing w:before="0" w:after="0"/>
              <w:rPr>
                <w:rFonts w:cs="Times New Roman"/>
                <w:szCs w:val="24"/>
              </w:rPr>
            </w:pPr>
            <w:r w:rsidRPr="002E5B15">
              <w:rPr>
                <w:rFonts w:eastAsia="Times New Roman" w:cs="Times New Roman"/>
                <w:szCs w:val="24"/>
                <w:lang w:eastAsia="ja-JP"/>
              </w:rPr>
              <w:t>5’GCCATTTCCTCCGACTTTTCTC3’</w:t>
            </w:r>
          </w:p>
        </w:tc>
      </w:tr>
      <w:tr w:rsidR="002E5B15" w:rsidRPr="00DA6B97" w14:paraId="3C7EE1CB" w14:textId="77777777" w:rsidTr="002E5B15">
        <w:tc>
          <w:tcPr>
            <w:tcW w:w="2836" w:type="dxa"/>
          </w:tcPr>
          <w:p w14:paraId="3628606D"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ascii="Symbol" w:hAnsi="Symbol" w:cs="Times New Roman"/>
                <w:szCs w:val="24"/>
              </w:rPr>
              <w:t></w:t>
            </w:r>
            <w:r w:rsidRPr="002E5B15">
              <w:rPr>
                <w:rFonts w:cs="Times New Roman"/>
                <w:szCs w:val="24"/>
              </w:rPr>
              <w:t>-MHC</w:t>
            </w:r>
          </w:p>
        </w:tc>
        <w:tc>
          <w:tcPr>
            <w:tcW w:w="5528" w:type="dxa"/>
          </w:tcPr>
          <w:p w14:paraId="46080399" w14:textId="77777777" w:rsidR="002E5B15" w:rsidRPr="002E5B15" w:rsidRDefault="002E5B15" w:rsidP="002E5B15">
            <w:pPr>
              <w:autoSpaceDE w:val="0"/>
              <w:autoSpaceDN w:val="0"/>
              <w:adjustRightInd w:val="0"/>
              <w:spacing w:before="0" w:after="0"/>
              <w:rPr>
                <w:rFonts w:eastAsia="Times New Roman" w:cs="Times New Roman"/>
                <w:szCs w:val="24"/>
                <w:lang w:eastAsia="ja-JP"/>
              </w:rPr>
            </w:pPr>
            <w:r w:rsidRPr="002E5B15">
              <w:rPr>
                <w:rFonts w:eastAsia="Times New Roman" w:cs="Times New Roman"/>
                <w:szCs w:val="24"/>
                <w:lang w:eastAsia="ja-JP"/>
              </w:rPr>
              <w:t>5’GCATTCTCCTGCTGTTTCCTT3’</w:t>
            </w:r>
          </w:p>
        </w:tc>
      </w:tr>
      <w:tr w:rsidR="002E5B15" w:rsidRPr="00DA6B97" w14:paraId="19DA0CD6" w14:textId="77777777" w:rsidTr="002E5B15">
        <w:tc>
          <w:tcPr>
            <w:tcW w:w="2836" w:type="dxa"/>
          </w:tcPr>
          <w:p w14:paraId="6AA90116"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ascii="Symbol" w:hAnsi="Symbol" w:cs="Times New Roman"/>
                <w:szCs w:val="24"/>
              </w:rPr>
              <w:t></w:t>
            </w:r>
            <w:r w:rsidRPr="002E5B15">
              <w:rPr>
                <w:rFonts w:cs="Times New Roman"/>
                <w:szCs w:val="24"/>
              </w:rPr>
              <w:t>-MHC antisense</w:t>
            </w:r>
          </w:p>
        </w:tc>
        <w:tc>
          <w:tcPr>
            <w:tcW w:w="5528" w:type="dxa"/>
          </w:tcPr>
          <w:p w14:paraId="709B88BF" w14:textId="77777777" w:rsidR="002E5B15" w:rsidRPr="002E5B15" w:rsidRDefault="002E5B15" w:rsidP="002E5B15">
            <w:pPr>
              <w:autoSpaceDE w:val="0"/>
              <w:autoSpaceDN w:val="0"/>
              <w:adjustRightInd w:val="0"/>
              <w:spacing w:before="0" w:after="0"/>
              <w:rPr>
                <w:rFonts w:eastAsia="Times New Roman" w:cs="Times New Roman"/>
                <w:szCs w:val="24"/>
                <w:lang w:eastAsia="ja-JP"/>
              </w:rPr>
            </w:pPr>
            <w:r w:rsidRPr="002E5B15">
              <w:rPr>
                <w:rFonts w:eastAsia="Times New Roman" w:cs="Times New Roman"/>
                <w:szCs w:val="24"/>
                <w:lang w:eastAsia="ja-JP"/>
              </w:rPr>
              <w:t>5’TGGATTCTCAAACGTGTCTAGTGA3’</w:t>
            </w:r>
          </w:p>
        </w:tc>
      </w:tr>
      <w:tr w:rsidR="002E5B15" w:rsidRPr="00DA6B97" w14:paraId="57F6B1A2" w14:textId="77777777" w:rsidTr="002E5B15">
        <w:tc>
          <w:tcPr>
            <w:tcW w:w="2836" w:type="dxa"/>
          </w:tcPr>
          <w:p w14:paraId="5D2B348C" w14:textId="77777777" w:rsidR="002E5B15" w:rsidRPr="002E5B15" w:rsidRDefault="002E5B15" w:rsidP="002E5B15">
            <w:pPr>
              <w:autoSpaceDE w:val="0"/>
              <w:autoSpaceDN w:val="0"/>
              <w:adjustRightInd w:val="0"/>
              <w:spacing w:before="0" w:after="0"/>
              <w:jc w:val="right"/>
              <w:rPr>
                <w:rFonts w:cs="Times New Roman"/>
                <w:szCs w:val="24"/>
              </w:rPr>
            </w:pPr>
            <w:r w:rsidRPr="002E5B15">
              <w:rPr>
                <w:rFonts w:ascii="Symbol" w:hAnsi="Symbol" w:cs="Times New Roman"/>
                <w:szCs w:val="24"/>
              </w:rPr>
              <w:t></w:t>
            </w:r>
            <w:r w:rsidRPr="002E5B15">
              <w:rPr>
                <w:rFonts w:cs="Times New Roman"/>
                <w:szCs w:val="24"/>
              </w:rPr>
              <w:t>-skeletal actin sense</w:t>
            </w:r>
          </w:p>
        </w:tc>
        <w:tc>
          <w:tcPr>
            <w:tcW w:w="5528" w:type="dxa"/>
          </w:tcPr>
          <w:p w14:paraId="5D8BD1A6" w14:textId="77777777" w:rsidR="002E5B15" w:rsidRPr="002E5B15" w:rsidRDefault="002E5B15" w:rsidP="002E5B15">
            <w:pPr>
              <w:autoSpaceDE w:val="0"/>
              <w:autoSpaceDN w:val="0"/>
              <w:adjustRightInd w:val="0"/>
              <w:spacing w:before="0" w:after="0"/>
              <w:rPr>
                <w:rFonts w:eastAsia="Times New Roman" w:cs="Times New Roman"/>
                <w:szCs w:val="24"/>
                <w:lang w:eastAsia="ja-JP"/>
              </w:rPr>
            </w:pPr>
            <w:r w:rsidRPr="002E5B15">
              <w:rPr>
                <w:rFonts w:eastAsia="Times New Roman" w:cs="Times New Roman"/>
                <w:szCs w:val="24"/>
                <w:lang w:eastAsia="ja-JP"/>
              </w:rPr>
              <w:t>5’GTACCACCGGCATCGTGTT3’</w:t>
            </w:r>
          </w:p>
        </w:tc>
      </w:tr>
      <w:tr w:rsidR="002E5B15" w:rsidRPr="00DA6B97" w14:paraId="0DCE43B7" w14:textId="77777777" w:rsidTr="002E5B15">
        <w:tc>
          <w:tcPr>
            <w:tcW w:w="2836" w:type="dxa"/>
          </w:tcPr>
          <w:p w14:paraId="2E097602" w14:textId="1C9BE94F" w:rsidR="002E5B15" w:rsidRPr="002E5B15" w:rsidRDefault="002E5B15" w:rsidP="002E5B15">
            <w:pPr>
              <w:autoSpaceDE w:val="0"/>
              <w:autoSpaceDN w:val="0"/>
              <w:adjustRightInd w:val="0"/>
              <w:spacing w:before="0" w:after="0"/>
              <w:jc w:val="right"/>
              <w:rPr>
                <w:rFonts w:cs="Times New Roman"/>
                <w:szCs w:val="24"/>
              </w:rPr>
            </w:pPr>
            <w:r w:rsidRPr="002E5B15">
              <w:rPr>
                <w:rFonts w:ascii="Symbol" w:hAnsi="Symbol" w:cs="Times New Roman"/>
                <w:szCs w:val="24"/>
              </w:rPr>
              <w:t></w:t>
            </w:r>
            <w:r>
              <w:rPr>
                <w:rFonts w:cs="Times New Roman"/>
                <w:szCs w:val="24"/>
              </w:rPr>
              <w:t>-</w:t>
            </w:r>
            <w:r w:rsidRPr="002E5B15">
              <w:rPr>
                <w:rFonts w:cs="Times New Roman"/>
                <w:szCs w:val="24"/>
              </w:rPr>
              <w:t>skeletal actin antisense</w:t>
            </w:r>
          </w:p>
        </w:tc>
        <w:tc>
          <w:tcPr>
            <w:tcW w:w="5528" w:type="dxa"/>
          </w:tcPr>
          <w:p w14:paraId="3C01029E" w14:textId="77777777" w:rsidR="002E5B15" w:rsidRPr="002E5B15" w:rsidRDefault="002E5B15" w:rsidP="002E5B15">
            <w:pPr>
              <w:autoSpaceDE w:val="0"/>
              <w:autoSpaceDN w:val="0"/>
              <w:adjustRightInd w:val="0"/>
              <w:spacing w:before="0" w:after="0"/>
              <w:rPr>
                <w:rFonts w:eastAsia="Times New Roman" w:cs="Times New Roman"/>
                <w:szCs w:val="24"/>
                <w:lang w:eastAsia="ja-JP"/>
              </w:rPr>
            </w:pPr>
            <w:r w:rsidRPr="002E5B15">
              <w:rPr>
                <w:rFonts w:eastAsia="Times New Roman" w:cs="Times New Roman"/>
                <w:szCs w:val="24"/>
                <w:lang w:eastAsia="ja-JP"/>
              </w:rPr>
              <w:t>5’GTGAGGTCGCGACCGGCCA3’</w:t>
            </w:r>
          </w:p>
        </w:tc>
      </w:tr>
    </w:tbl>
    <w:p w14:paraId="3D086E91" w14:textId="77777777" w:rsidR="002E5B15" w:rsidRPr="00DA6B97" w:rsidRDefault="002E5B15" w:rsidP="002E5B15">
      <w:pPr>
        <w:rPr>
          <w:rFonts w:cs="Times New Roman"/>
          <w:b/>
          <w:bCs/>
          <w:szCs w:val="24"/>
        </w:rPr>
      </w:pPr>
    </w:p>
    <w:p w14:paraId="6FA62C0C" w14:textId="77777777" w:rsidR="00F377B0" w:rsidRDefault="00F377B0" w:rsidP="00E82DE9">
      <w:pPr>
        <w:spacing w:before="0" w:after="0"/>
        <w:rPr>
          <w:rFonts w:cs="Times New Roman"/>
          <w:b/>
          <w:bCs/>
          <w:szCs w:val="24"/>
        </w:rPr>
      </w:pPr>
    </w:p>
    <w:p w14:paraId="656CEBEA" w14:textId="77777777" w:rsidR="00F377B0" w:rsidRDefault="00F377B0" w:rsidP="00E82DE9">
      <w:pPr>
        <w:spacing w:before="0" w:after="0"/>
        <w:rPr>
          <w:rFonts w:cs="Times New Roman"/>
          <w:b/>
          <w:bCs/>
          <w:szCs w:val="24"/>
        </w:rPr>
      </w:pPr>
    </w:p>
    <w:p w14:paraId="0786752A" w14:textId="2FBFA014" w:rsidR="002E5B15" w:rsidRPr="00DA6B97" w:rsidRDefault="002E5B15" w:rsidP="00E82DE9">
      <w:pPr>
        <w:spacing w:before="0" w:after="0"/>
        <w:rPr>
          <w:rFonts w:cs="Times New Roman"/>
          <w:b/>
          <w:bCs/>
          <w:szCs w:val="24"/>
        </w:rPr>
      </w:pPr>
      <w:r>
        <w:rPr>
          <w:rFonts w:cs="Times New Roman"/>
          <w:b/>
          <w:bCs/>
          <w:szCs w:val="24"/>
        </w:rPr>
        <w:t xml:space="preserve">Supplementary Table </w:t>
      </w:r>
      <w:r w:rsidRPr="00DA6B97">
        <w:rPr>
          <w:rFonts w:cs="Times New Roman"/>
          <w:b/>
          <w:bCs/>
          <w:szCs w:val="24"/>
        </w:rPr>
        <w:t>1</w:t>
      </w:r>
      <w:r w:rsidRPr="00DA6B97">
        <w:rPr>
          <w:rFonts w:cs="Times New Roman"/>
          <w:szCs w:val="24"/>
        </w:rPr>
        <w:t xml:space="preserve">. Oligonucleotides used for generation and phenotyping of AK1-OE mouse model and </w:t>
      </w:r>
      <w:proofErr w:type="spellStart"/>
      <w:r w:rsidRPr="00DA6B97">
        <w:rPr>
          <w:rFonts w:cs="Times New Roman"/>
          <w:szCs w:val="24"/>
        </w:rPr>
        <w:t>qRT</w:t>
      </w:r>
      <w:proofErr w:type="spellEnd"/>
      <w:r w:rsidRPr="00DA6B97">
        <w:rPr>
          <w:rFonts w:cs="Times New Roman"/>
          <w:szCs w:val="24"/>
        </w:rPr>
        <w:t>-PCR gene expression studies.</w:t>
      </w:r>
    </w:p>
    <w:p w14:paraId="4C49807B" w14:textId="77777777" w:rsidR="002E5B15" w:rsidRPr="00DA6B97" w:rsidRDefault="002E5B15" w:rsidP="002E5B15">
      <w:pPr>
        <w:rPr>
          <w:rFonts w:cs="Times New Roman"/>
          <w:b/>
          <w:bCs/>
          <w:szCs w:val="24"/>
        </w:rPr>
      </w:pPr>
    </w:p>
    <w:p w14:paraId="3AD2DFAD" w14:textId="77777777" w:rsidR="002E5B15" w:rsidRPr="00DA6B97" w:rsidRDefault="002E5B15" w:rsidP="002E5B15">
      <w:pPr>
        <w:spacing w:after="0"/>
        <w:rPr>
          <w:rFonts w:cs="Times New Roman"/>
          <w:szCs w:val="24"/>
        </w:rPr>
      </w:pPr>
    </w:p>
    <w:p w14:paraId="46DBC664" w14:textId="77777777" w:rsidR="002E5B15" w:rsidRPr="00DA6B97" w:rsidRDefault="002E5B15" w:rsidP="002E5B15">
      <w:pPr>
        <w:widowControl w:val="0"/>
        <w:autoSpaceDE w:val="0"/>
        <w:autoSpaceDN w:val="0"/>
        <w:adjustRightInd w:val="0"/>
        <w:spacing w:after="0" w:line="360" w:lineRule="auto"/>
        <w:jc w:val="both"/>
        <w:rPr>
          <w:rFonts w:eastAsia="Times New Roman" w:cs="Times New Roman"/>
          <w:szCs w:val="24"/>
          <w:lang w:eastAsia="ja-JP"/>
        </w:rPr>
      </w:pPr>
      <w:bookmarkStart w:id="2" w:name="_Hlk35862944"/>
    </w:p>
    <w:p w14:paraId="7856BC4C" w14:textId="77777777" w:rsidR="002E5B15" w:rsidRPr="00DA6B97" w:rsidRDefault="002E5B15" w:rsidP="002E5B15">
      <w:pPr>
        <w:spacing w:after="80"/>
        <w:rPr>
          <w:rFonts w:cs="Times New Roman"/>
          <w:szCs w:val="24"/>
        </w:rPr>
      </w:pPr>
    </w:p>
    <w:bookmarkEnd w:id="2"/>
    <w:p w14:paraId="3282A4E0" w14:textId="77777777" w:rsidR="002E5B15" w:rsidRPr="00DA6B97" w:rsidRDefault="002E5B15" w:rsidP="002E5B15">
      <w:pPr>
        <w:rPr>
          <w:rFonts w:cs="Times New Roman"/>
          <w:szCs w:val="24"/>
        </w:rPr>
      </w:pPr>
    </w:p>
    <w:p w14:paraId="2145D6F4" w14:textId="77777777" w:rsidR="002E5B15" w:rsidRPr="00DA6B97" w:rsidRDefault="002E5B15" w:rsidP="002E5B15">
      <w:pPr>
        <w:rPr>
          <w:rFonts w:cs="Times New Roman"/>
          <w:szCs w:val="24"/>
        </w:rPr>
      </w:pPr>
    </w:p>
    <w:p w14:paraId="0F5403D8" w14:textId="77777777" w:rsidR="002E5B15" w:rsidRPr="00DA6B97" w:rsidRDefault="002E5B15" w:rsidP="002E5B15">
      <w:pPr>
        <w:rPr>
          <w:rFonts w:cs="Times New Roman"/>
          <w:szCs w:val="24"/>
        </w:rPr>
      </w:pPr>
    </w:p>
    <w:p w14:paraId="25242799" w14:textId="77777777" w:rsidR="002E5B15" w:rsidRPr="00DA6B97" w:rsidRDefault="002E5B15" w:rsidP="002E5B15">
      <w:pPr>
        <w:rPr>
          <w:rFonts w:cs="Times New Roman"/>
          <w:szCs w:val="24"/>
        </w:rPr>
      </w:pPr>
    </w:p>
    <w:p w14:paraId="770FDFE9" w14:textId="77777777" w:rsidR="002E5B15" w:rsidRPr="00DA6B97" w:rsidRDefault="002E5B15" w:rsidP="002E5B15">
      <w:pPr>
        <w:rPr>
          <w:rFonts w:cs="Times New Roman"/>
          <w:szCs w:val="24"/>
        </w:rPr>
      </w:pPr>
    </w:p>
    <w:p w14:paraId="2730754E" w14:textId="77777777" w:rsidR="002E5B15" w:rsidRPr="00DA6B97" w:rsidRDefault="002E5B15" w:rsidP="002E5B15">
      <w:pPr>
        <w:rPr>
          <w:rFonts w:cs="Times New Roman"/>
          <w:b/>
          <w:szCs w:val="24"/>
        </w:rPr>
      </w:pPr>
    </w:p>
    <w:tbl>
      <w:tblPr>
        <w:tblpPr w:leftFromText="180" w:rightFromText="180" w:vertAnchor="page" w:horzAnchor="margin" w:tblpX="-142" w:tblpY="2735"/>
        <w:tblW w:w="8505" w:type="dxa"/>
        <w:tblLayout w:type="fixed"/>
        <w:tblLook w:val="04A0" w:firstRow="1" w:lastRow="0" w:firstColumn="1" w:lastColumn="0" w:noHBand="0" w:noVBand="1"/>
      </w:tblPr>
      <w:tblGrid>
        <w:gridCol w:w="1986"/>
        <w:gridCol w:w="1275"/>
        <w:gridCol w:w="1275"/>
        <w:gridCol w:w="1560"/>
        <w:gridCol w:w="1417"/>
        <w:gridCol w:w="992"/>
      </w:tblGrid>
      <w:tr w:rsidR="002E5B15" w:rsidRPr="002E5B15" w14:paraId="78258F7B" w14:textId="77777777" w:rsidTr="002E5B15">
        <w:trPr>
          <w:trHeight w:val="291"/>
        </w:trPr>
        <w:tc>
          <w:tcPr>
            <w:tcW w:w="1986" w:type="dxa"/>
            <w:tcBorders>
              <w:top w:val="single" w:sz="4" w:space="0" w:color="auto"/>
              <w:left w:val="nil"/>
              <w:bottom w:val="single" w:sz="4" w:space="0" w:color="auto"/>
              <w:right w:val="nil"/>
            </w:tcBorders>
            <w:shd w:val="clear" w:color="auto" w:fill="auto"/>
            <w:noWrap/>
            <w:vAlign w:val="bottom"/>
            <w:hideMark/>
          </w:tcPr>
          <w:p w14:paraId="0910E604" w14:textId="77777777" w:rsidR="002E5B15" w:rsidRPr="002E5B15" w:rsidRDefault="002E5B15" w:rsidP="002E5B15">
            <w:pPr>
              <w:spacing w:before="0" w:after="0"/>
              <w:jc w:val="right"/>
              <w:rPr>
                <w:rFonts w:eastAsia="Times New Roman" w:cs="Times New Roman"/>
                <w:color w:val="000000" w:themeColor="text1"/>
                <w:szCs w:val="24"/>
                <w:lang w:eastAsia="en-GB"/>
              </w:rPr>
            </w:pPr>
          </w:p>
        </w:tc>
        <w:tc>
          <w:tcPr>
            <w:tcW w:w="1275" w:type="dxa"/>
            <w:tcBorders>
              <w:top w:val="single" w:sz="4" w:space="0" w:color="auto"/>
              <w:left w:val="nil"/>
              <w:bottom w:val="single" w:sz="4" w:space="0" w:color="auto"/>
              <w:right w:val="nil"/>
            </w:tcBorders>
            <w:shd w:val="clear" w:color="auto" w:fill="auto"/>
            <w:noWrap/>
            <w:vAlign w:val="bottom"/>
            <w:hideMark/>
          </w:tcPr>
          <w:p w14:paraId="6854CF2A" w14:textId="77777777" w:rsidR="002E5B15" w:rsidRPr="002E5B15" w:rsidRDefault="002E5B15" w:rsidP="002E5B15">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WT (</w:t>
            </w:r>
            <w:r w:rsidRPr="002E5B15">
              <w:rPr>
                <w:rFonts w:eastAsia="Times New Roman" w:cs="Times New Roman"/>
                <w:b/>
                <w:i/>
                <w:iCs/>
                <w:color w:val="000000" w:themeColor="text1"/>
                <w:szCs w:val="24"/>
                <w:lang w:eastAsia="en-GB"/>
              </w:rPr>
              <w:t>n</w:t>
            </w:r>
            <w:r w:rsidRPr="002E5B15">
              <w:rPr>
                <w:rFonts w:eastAsia="Times New Roman" w:cs="Times New Roman"/>
                <w:b/>
                <w:color w:val="000000" w:themeColor="text1"/>
                <w:szCs w:val="24"/>
                <w:lang w:eastAsia="en-GB"/>
              </w:rPr>
              <w:t>=8)</w:t>
            </w:r>
          </w:p>
          <w:p w14:paraId="189C6271" w14:textId="77777777" w:rsidR="002E5B15" w:rsidRPr="002E5B15" w:rsidRDefault="002E5B15" w:rsidP="002E5B15">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(arbitrary units)</w:t>
            </w:r>
          </w:p>
        </w:tc>
        <w:tc>
          <w:tcPr>
            <w:tcW w:w="1275" w:type="dxa"/>
            <w:tcBorders>
              <w:top w:val="single" w:sz="4" w:space="0" w:color="auto"/>
              <w:left w:val="nil"/>
              <w:bottom w:val="single" w:sz="4" w:space="0" w:color="auto"/>
            </w:tcBorders>
          </w:tcPr>
          <w:p w14:paraId="427936E8" w14:textId="77777777" w:rsidR="002E5B15" w:rsidRPr="002E5B15" w:rsidRDefault="002E5B15" w:rsidP="002E5B15">
            <w:pPr>
              <w:spacing w:before="0" w:after="0"/>
              <w:jc w:val="center"/>
              <w:rPr>
                <w:rFonts w:eastAsia="Times New Roman" w:cs="Times New Roman"/>
                <w:b/>
                <w:color w:val="000000" w:themeColor="text1"/>
                <w:szCs w:val="24"/>
                <w:lang w:eastAsia="en-GB"/>
              </w:rPr>
            </w:pPr>
          </w:p>
          <w:p w14:paraId="3F3C426A" w14:textId="77777777" w:rsidR="002E5B15" w:rsidRPr="002E5B15" w:rsidRDefault="002E5B15" w:rsidP="002E5B15">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 xml:space="preserve">WT </w:t>
            </w:r>
          </w:p>
          <w:p w14:paraId="05CCB813" w14:textId="77777777" w:rsidR="002E5B15" w:rsidRPr="002E5B15" w:rsidRDefault="002E5B15" w:rsidP="002E5B15">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SEM</w:t>
            </w:r>
          </w:p>
        </w:tc>
        <w:tc>
          <w:tcPr>
            <w:tcW w:w="1560" w:type="dxa"/>
            <w:tcBorders>
              <w:top w:val="single" w:sz="4" w:space="0" w:color="auto"/>
              <w:bottom w:val="single" w:sz="4" w:space="0" w:color="auto"/>
              <w:right w:val="nil"/>
            </w:tcBorders>
            <w:shd w:val="clear" w:color="auto" w:fill="auto"/>
            <w:noWrap/>
            <w:vAlign w:val="bottom"/>
            <w:hideMark/>
          </w:tcPr>
          <w:p w14:paraId="19BE6308" w14:textId="77777777" w:rsidR="002E5B15" w:rsidRPr="002E5B15" w:rsidRDefault="002E5B15" w:rsidP="002E5B15">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AK1-OE (</w:t>
            </w:r>
            <w:r w:rsidRPr="002E5B15">
              <w:rPr>
                <w:rFonts w:eastAsia="Times New Roman" w:cs="Times New Roman"/>
                <w:b/>
                <w:i/>
                <w:iCs/>
                <w:color w:val="000000" w:themeColor="text1"/>
                <w:szCs w:val="24"/>
                <w:lang w:eastAsia="en-GB"/>
              </w:rPr>
              <w:t>n</w:t>
            </w:r>
            <w:r w:rsidRPr="002E5B15">
              <w:rPr>
                <w:rFonts w:eastAsia="Times New Roman" w:cs="Times New Roman"/>
                <w:b/>
                <w:color w:val="000000" w:themeColor="text1"/>
                <w:szCs w:val="24"/>
                <w:lang w:eastAsia="en-GB"/>
              </w:rPr>
              <w:t>=8)</w:t>
            </w:r>
          </w:p>
          <w:p w14:paraId="37E9F13D" w14:textId="77777777" w:rsidR="002E5B15" w:rsidRPr="002E5B15" w:rsidRDefault="002E5B15" w:rsidP="002E5B15">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(Arbitrary units)</w:t>
            </w:r>
          </w:p>
        </w:tc>
        <w:tc>
          <w:tcPr>
            <w:tcW w:w="1417" w:type="dxa"/>
            <w:tcBorders>
              <w:top w:val="single" w:sz="4" w:space="0" w:color="auto"/>
              <w:left w:val="nil"/>
              <w:bottom w:val="single" w:sz="4" w:space="0" w:color="auto"/>
            </w:tcBorders>
          </w:tcPr>
          <w:p w14:paraId="24D88801" w14:textId="77777777" w:rsidR="002E5B15" w:rsidRPr="002E5B15" w:rsidRDefault="002E5B15" w:rsidP="002E5B15">
            <w:pPr>
              <w:spacing w:before="0" w:after="0"/>
              <w:jc w:val="center"/>
              <w:rPr>
                <w:rFonts w:eastAsia="Times New Roman" w:cs="Times New Roman"/>
                <w:b/>
                <w:color w:val="000000" w:themeColor="text1"/>
                <w:szCs w:val="24"/>
                <w:lang w:eastAsia="en-GB"/>
              </w:rPr>
            </w:pPr>
          </w:p>
          <w:p w14:paraId="21E655D9" w14:textId="77777777" w:rsidR="002E5B15" w:rsidRPr="002E5B15" w:rsidRDefault="002E5B15" w:rsidP="002E5B15">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AK1-OE</w:t>
            </w:r>
          </w:p>
          <w:p w14:paraId="1C782440" w14:textId="77777777" w:rsidR="002E5B15" w:rsidRPr="002E5B15" w:rsidRDefault="002E5B15" w:rsidP="002E5B15">
            <w:pPr>
              <w:spacing w:before="0" w:after="0"/>
              <w:jc w:val="center"/>
              <w:rPr>
                <w:rFonts w:eastAsia="Times New Roman" w:cs="Times New Roman"/>
                <w:b/>
                <w:i/>
                <w:iCs/>
                <w:color w:val="000000" w:themeColor="text1"/>
                <w:szCs w:val="24"/>
                <w:lang w:eastAsia="en-GB"/>
              </w:rPr>
            </w:pPr>
            <w:r w:rsidRPr="002E5B15">
              <w:rPr>
                <w:rFonts w:eastAsia="Times New Roman" w:cs="Times New Roman"/>
                <w:b/>
                <w:color w:val="000000" w:themeColor="text1"/>
                <w:szCs w:val="24"/>
                <w:lang w:eastAsia="en-GB"/>
              </w:rPr>
              <w:t>SEM</w:t>
            </w:r>
          </w:p>
        </w:tc>
        <w:tc>
          <w:tcPr>
            <w:tcW w:w="992" w:type="dxa"/>
            <w:tcBorders>
              <w:top w:val="single" w:sz="4" w:space="0" w:color="auto"/>
              <w:bottom w:val="single" w:sz="4" w:space="0" w:color="auto"/>
            </w:tcBorders>
            <w:shd w:val="clear" w:color="auto" w:fill="auto"/>
            <w:noWrap/>
            <w:vAlign w:val="bottom"/>
            <w:hideMark/>
          </w:tcPr>
          <w:p w14:paraId="48136A7D" w14:textId="77777777" w:rsidR="002E5B15" w:rsidRPr="002E5B15" w:rsidRDefault="002E5B15" w:rsidP="002E5B15">
            <w:pPr>
              <w:spacing w:before="0" w:after="0"/>
              <w:rPr>
                <w:rFonts w:cs="Times New Roman"/>
                <w:b/>
                <w:bCs/>
                <w:color w:val="000000"/>
                <w:szCs w:val="24"/>
              </w:rPr>
            </w:pPr>
            <w:r w:rsidRPr="002E5B15">
              <w:rPr>
                <w:rFonts w:cs="Times New Roman"/>
                <w:b/>
                <w:bCs/>
                <w:color w:val="000000"/>
                <w:szCs w:val="24"/>
              </w:rPr>
              <w:t xml:space="preserve">         </w:t>
            </w:r>
          </w:p>
          <w:p w14:paraId="2BE922F1" w14:textId="77777777" w:rsidR="002E5B15" w:rsidRPr="002E5B15" w:rsidRDefault="002E5B15" w:rsidP="002E5B15">
            <w:pPr>
              <w:spacing w:before="0" w:after="0"/>
              <w:rPr>
                <w:rFonts w:cs="Times New Roman"/>
                <w:b/>
                <w:bCs/>
                <w:i/>
                <w:iCs/>
                <w:color w:val="000000"/>
                <w:szCs w:val="24"/>
              </w:rPr>
            </w:pPr>
            <w:r w:rsidRPr="002E5B15">
              <w:rPr>
                <w:rFonts w:cs="Times New Roman"/>
                <w:b/>
                <w:bCs/>
                <w:i/>
                <w:iCs/>
                <w:color w:val="000000"/>
                <w:szCs w:val="24"/>
              </w:rPr>
              <w:t xml:space="preserve">P </w:t>
            </w:r>
            <w:r w:rsidRPr="002E5B15">
              <w:rPr>
                <w:rFonts w:cs="Times New Roman"/>
                <w:b/>
                <w:bCs/>
                <w:color w:val="000000"/>
                <w:szCs w:val="24"/>
              </w:rPr>
              <w:t>value</w:t>
            </w:r>
          </w:p>
          <w:p w14:paraId="29EE2FC0" w14:textId="77777777" w:rsidR="002E5B15" w:rsidRPr="002E5B15" w:rsidRDefault="002E5B15" w:rsidP="002E5B15">
            <w:pPr>
              <w:spacing w:before="0" w:after="0"/>
              <w:rPr>
                <w:rFonts w:cs="Times New Roman"/>
                <w:b/>
                <w:bCs/>
                <w:color w:val="000000"/>
                <w:szCs w:val="24"/>
              </w:rPr>
            </w:pPr>
            <w:r w:rsidRPr="002E5B15">
              <w:rPr>
                <w:rFonts w:cs="Times New Roman"/>
                <w:b/>
                <w:bCs/>
                <w:color w:val="000000"/>
                <w:szCs w:val="24"/>
              </w:rPr>
              <w:t xml:space="preserve"> (</w:t>
            </w:r>
            <w:r w:rsidRPr="002E5B15">
              <w:rPr>
                <w:rFonts w:cs="Times New Roman"/>
                <w:b/>
                <w:bCs/>
                <w:i/>
                <w:iCs/>
                <w:color w:val="000000"/>
                <w:szCs w:val="24"/>
              </w:rPr>
              <w:t xml:space="preserve">t </w:t>
            </w:r>
            <w:r w:rsidRPr="002E5B15">
              <w:rPr>
                <w:rFonts w:cs="Times New Roman"/>
                <w:b/>
                <w:bCs/>
                <w:color w:val="000000"/>
                <w:szCs w:val="24"/>
              </w:rPr>
              <w:t xml:space="preserve">test) </w:t>
            </w:r>
          </w:p>
          <w:p w14:paraId="31AA9512" w14:textId="77777777" w:rsidR="002E5B15" w:rsidRPr="002E5B15" w:rsidRDefault="002E5B15" w:rsidP="002E5B15">
            <w:pPr>
              <w:spacing w:before="0" w:after="0"/>
              <w:jc w:val="center"/>
              <w:rPr>
                <w:rFonts w:eastAsia="Times New Roman" w:cs="Times New Roman"/>
                <w:b/>
                <w:i/>
                <w:iCs/>
                <w:color w:val="000000" w:themeColor="text1"/>
                <w:szCs w:val="24"/>
                <w:lang w:eastAsia="en-GB"/>
              </w:rPr>
            </w:pPr>
          </w:p>
        </w:tc>
      </w:tr>
      <w:tr w:rsidR="002E5B15" w:rsidRPr="002E5B15" w14:paraId="48495DB6" w14:textId="77777777" w:rsidTr="002E5B15">
        <w:trPr>
          <w:trHeight w:val="304"/>
        </w:trPr>
        <w:tc>
          <w:tcPr>
            <w:tcW w:w="1986" w:type="dxa"/>
            <w:tcBorders>
              <w:top w:val="nil"/>
              <w:left w:val="nil"/>
              <w:bottom w:val="nil"/>
              <w:right w:val="nil"/>
            </w:tcBorders>
            <w:shd w:val="clear" w:color="auto" w:fill="auto"/>
            <w:noWrap/>
            <w:vAlign w:val="bottom"/>
            <w:hideMark/>
          </w:tcPr>
          <w:p w14:paraId="53FE4783"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AMP</w:t>
            </w:r>
          </w:p>
        </w:tc>
        <w:tc>
          <w:tcPr>
            <w:tcW w:w="1275" w:type="dxa"/>
            <w:tcBorders>
              <w:top w:val="nil"/>
              <w:left w:val="nil"/>
              <w:bottom w:val="nil"/>
              <w:right w:val="nil"/>
            </w:tcBorders>
            <w:shd w:val="clear" w:color="auto" w:fill="auto"/>
            <w:noWrap/>
            <w:vAlign w:val="bottom"/>
            <w:hideMark/>
          </w:tcPr>
          <w:p w14:paraId="5D0A40BC"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2.008</w:t>
            </w:r>
          </w:p>
        </w:tc>
        <w:tc>
          <w:tcPr>
            <w:tcW w:w="1275" w:type="dxa"/>
            <w:tcBorders>
              <w:top w:val="nil"/>
              <w:left w:val="nil"/>
              <w:bottom w:val="nil"/>
              <w:right w:val="nil"/>
            </w:tcBorders>
            <w:shd w:val="clear" w:color="auto" w:fill="auto"/>
            <w:vAlign w:val="bottom"/>
          </w:tcPr>
          <w:p w14:paraId="6D624576"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0.177</w:t>
            </w:r>
          </w:p>
        </w:tc>
        <w:tc>
          <w:tcPr>
            <w:tcW w:w="1560" w:type="dxa"/>
            <w:tcBorders>
              <w:top w:val="single" w:sz="4" w:space="0" w:color="auto"/>
              <w:left w:val="nil"/>
              <w:bottom w:val="nil"/>
              <w:right w:val="nil"/>
            </w:tcBorders>
            <w:shd w:val="clear" w:color="auto" w:fill="auto"/>
            <w:noWrap/>
            <w:vAlign w:val="bottom"/>
            <w:hideMark/>
          </w:tcPr>
          <w:p w14:paraId="6E0F9F8C"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2.450</w:t>
            </w:r>
          </w:p>
        </w:tc>
        <w:tc>
          <w:tcPr>
            <w:tcW w:w="1417" w:type="dxa"/>
            <w:tcBorders>
              <w:top w:val="nil"/>
              <w:left w:val="nil"/>
              <w:bottom w:val="nil"/>
              <w:right w:val="nil"/>
            </w:tcBorders>
            <w:shd w:val="clear" w:color="auto" w:fill="auto"/>
            <w:vAlign w:val="bottom"/>
          </w:tcPr>
          <w:p w14:paraId="6868BC69" w14:textId="77777777" w:rsidR="002E5B15" w:rsidRPr="002E5B15" w:rsidRDefault="002E5B15" w:rsidP="002E5B15">
            <w:pPr>
              <w:pStyle w:val="NoSpacing"/>
              <w:jc w:val="center"/>
              <w:rPr>
                <w:rFonts w:cs="Times New Roman"/>
                <w:b/>
                <w:bCs/>
                <w:color w:val="000000" w:themeColor="text1"/>
                <w:szCs w:val="24"/>
              </w:rPr>
            </w:pPr>
            <w:r w:rsidRPr="002E5B15">
              <w:rPr>
                <w:rFonts w:cs="Times New Roman"/>
                <w:color w:val="000000"/>
                <w:szCs w:val="24"/>
              </w:rPr>
              <w:t>0.080</w:t>
            </w:r>
          </w:p>
        </w:tc>
        <w:tc>
          <w:tcPr>
            <w:tcW w:w="992" w:type="dxa"/>
            <w:tcBorders>
              <w:top w:val="nil"/>
              <w:left w:val="nil"/>
              <w:bottom w:val="nil"/>
              <w:right w:val="nil"/>
            </w:tcBorders>
            <w:shd w:val="clear" w:color="auto" w:fill="auto"/>
            <w:noWrap/>
            <w:vAlign w:val="bottom"/>
            <w:hideMark/>
          </w:tcPr>
          <w:p w14:paraId="15110068" w14:textId="77777777" w:rsidR="002E5B15" w:rsidRPr="002E5B15" w:rsidRDefault="002E5B15" w:rsidP="002E5B15">
            <w:pPr>
              <w:pStyle w:val="NoSpacing"/>
              <w:jc w:val="right"/>
              <w:rPr>
                <w:rFonts w:cs="Times New Roman"/>
                <w:bCs/>
                <w:color w:val="000000" w:themeColor="text1"/>
                <w:szCs w:val="24"/>
              </w:rPr>
            </w:pPr>
            <w:r w:rsidRPr="002E5B15">
              <w:rPr>
                <w:rFonts w:cs="Times New Roman"/>
                <w:bCs/>
                <w:color w:val="000000"/>
                <w:szCs w:val="24"/>
              </w:rPr>
              <w:t>0.052</w:t>
            </w:r>
          </w:p>
        </w:tc>
      </w:tr>
      <w:tr w:rsidR="002E5B15" w:rsidRPr="002E5B15" w14:paraId="2445F5D4" w14:textId="77777777" w:rsidTr="002E5B15">
        <w:trPr>
          <w:trHeight w:val="291"/>
        </w:trPr>
        <w:tc>
          <w:tcPr>
            <w:tcW w:w="1986" w:type="dxa"/>
            <w:tcBorders>
              <w:top w:val="nil"/>
              <w:left w:val="nil"/>
              <w:bottom w:val="nil"/>
              <w:right w:val="nil"/>
            </w:tcBorders>
            <w:shd w:val="clear" w:color="auto" w:fill="auto"/>
            <w:noWrap/>
            <w:vAlign w:val="bottom"/>
            <w:hideMark/>
          </w:tcPr>
          <w:p w14:paraId="419CF758"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ATP</w:t>
            </w:r>
          </w:p>
        </w:tc>
        <w:tc>
          <w:tcPr>
            <w:tcW w:w="1275" w:type="dxa"/>
            <w:tcBorders>
              <w:top w:val="nil"/>
              <w:left w:val="nil"/>
              <w:bottom w:val="nil"/>
              <w:right w:val="nil"/>
            </w:tcBorders>
            <w:shd w:val="clear" w:color="auto" w:fill="auto"/>
            <w:noWrap/>
            <w:vAlign w:val="bottom"/>
            <w:hideMark/>
          </w:tcPr>
          <w:p w14:paraId="3DC9B7D8"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4.316</w:t>
            </w:r>
          </w:p>
        </w:tc>
        <w:tc>
          <w:tcPr>
            <w:tcW w:w="1275" w:type="dxa"/>
            <w:tcBorders>
              <w:top w:val="nil"/>
              <w:left w:val="nil"/>
              <w:bottom w:val="nil"/>
              <w:right w:val="nil"/>
            </w:tcBorders>
            <w:shd w:val="clear" w:color="auto" w:fill="auto"/>
            <w:vAlign w:val="bottom"/>
          </w:tcPr>
          <w:p w14:paraId="7E9EC13E"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0.217</w:t>
            </w:r>
          </w:p>
        </w:tc>
        <w:tc>
          <w:tcPr>
            <w:tcW w:w="1560" w:type="dxa"/>
            <w:tcBorders>
              <w:top w:val="nil"/>
              <w:left w:val="nil"/>
              <w:bottom w:val="nil"/>
              <w:right w:val="nil"/>
            </w:tcBorders>
            <w:shd w:val="clear" w:color="auto" w:fill="auto"/>
            <w:noWrap/>
            <w:vAlign w:val="bottom"/>
            <w:hideMark/>
          </w:tcPr>
          <w:p w14:paraId="2B685751"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4.438</w:t>
            </w:r>
          </w:p>
        </w:tc>
        <w:tc>
          <w:tcPr>
            <w:tcW w:w="1417" w:type="dxa"/>
            <w:tcBorders>
              <w:top w:val="nil"/>
              <w:left w:val="nil"/>
              <w:bottom w:val="nil"/>
              <w:right w:val="nil"/>
            </w:tcBorders>
            <w:shd w:val="clear" w:color="auto" w:fill="auto"/>
            <w:vAlign w:val="bottom"/>
          </w:tcPr>
          <w:p w14:paraId="5CEA9890" w14:textId="77777777" w:rsidR="002E5B15" w:rsidRPr="002E5B15" w:rsidRDefault="002E5B15" w:rsidP="002E5B15">
            <w:pPr>
              <w:pStyle w:val="NoSpacing"/>
              <w:jc w:val="center"/>
              <w:rPr>
                <w:rFonts w:cs="Times New Roman"/>
                <w:b/>
                <w:bCs/>
                <w:color w:val="000000" w:themeColor="text1"/>
                <w:szCs w:val="24"/>
              </w:rPr>
            </w:pPr>
            <w:r w:rsidRPr="002E5B15">
              <w:rPr>
                <w:rFonts w:cs="Times New Roman"/>
                <w:color w:val="000000"/>
                <w:szCs w:val="24"/>
              </w:rPr>
              <w:t>0.359</w:t>
            </w:r>
          </w:p>
        </w:tc>
        <w:tc>
          <w:tcPr>
            <w:tcW w:w="992" w:type="dxa"/>
            <w:tcBorders>
              <w:top w:val="nil"/>
              <w:left w:val="nil"/>
              <w:bottom w:val="nil"/>
              <w:right w:val="nil"/>
            </w:tcBorders>
            <w:shd w:val="clear" w:color="auto" w:fill="auto"/>
            <w:noWrap/>
            <w:vAlign w:val="bottom"/>
            <w:hideMark/>
          </w:tcPr>
          <w:p w14:paraId="2EEBB9DC"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color w:val="000000"/>
                <w:szCs w:val="24"/>
              </w:rPr>
              <w:t>0.789</w:t>
            </w:r>
          </w:p>
        </w:tc>
      </w:tr>
      <w:tr w:rsidR="002E5B15" w:rsidRPr="002E5B15" w14:paraId="486E3FC8" w14:textId="77777777" w:rsidTr="002E5B15">
        <w:trPr>
          <w:trHeight w:val="291"/>
        </w:trPr>
        <w:tc>
          <w:tcPr>
            <w:tcW w:w="1986" w:type="dxa"/>
            <w:tcBorders>
              <w:top w:val="nil"/>
              <w:left w:val="nil"/>
              <w:bottom w:val="nil"/>
              <w:right w:val="nil"/>
            </w:tcBorders>
            <w:shd w:val="clear" w:color="auto" w:fill="auto"/>
            <w:noWrap/>
            <w:vAlign w:val="bottom"/>
            <w:hideMark/>
          </w:tcPr>
          <w:p w14:paraId="2AF495BE"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NAD</w:t>
            </w:r>
          </w:p>
        </w:tc>
        <w:tc>
          <w:tcPr>
            <w:tcW w:w="1275" w:type="dxa"/>
            <w:tcBorders>
              <w:top w:val="nil"/>
              <w:left w:val="nil"/>
              <w:bottom w:val="nil"/>
              <w:right w:val="nil"/>
            </w:tcBorders>
            <w:shd w:val="clear" w:color="auto" w:fill="auto"/>
            <w:noWrap/>
            <w:vAlign w:val="bottom"/>
            <w:hideMark/>
          </w:tcPr>
          <w:p w14:paraId="042157B2"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1.330</w:t>
            </w:r>
          </w:p>
        </w:tc>
        <w:tc>
          <w:tcPr>
            <w:tcW w:w="1275" w:type="dxa"/>
            <w:tcBorders>
              <w:top w:val="nil"/>
              <w:left w:val="nil"/>
              <w:bottom w:val="nil"/>
              <w:right w:val="nil"/>
            </w:tcBorders>
            <w:shd w:val="clear" w:color="auto" w:fill="auto"/>
            <w:vAlign w:val="bottom"/>
          </w:tcPr>
          <w:p w14:paraId="0E2DE796"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0.043</w:t>
            </w:r>
          </w:p>
        </w:tc>
        <w:tc>
          <w:tcPr>
            <w:tcW w:w="1560" w:type="dxa"/>
            <w:tcBorders>
              <w:top w:val="nil"/>
              <w:left w:val="nil"/>
              <w:bottom w:val="nil"/>
              <w:right w:val="nil"/>
            </w:tcBorders>
            <w:shd w:val="clear" w:color="auto" w:fill="auto"/>
            <w:noWrap/>
            <w:vAlign w:val="bottom"/>
            <w:hideMark/>
          </w:tcPr>
          <w:p w14:paraId="121A2782"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1.245</w:t>
            </w:r>
          </w:p>
        </w:tc>
        <w:tc>
          <w:tcPr>
            <w:tcW w:w="1417" w:type="dxa"/>
            <w:tcBorders>
              <w:top w:val="nil"/>
              <w:left w:val="nil"/>
              <w:bottom w:val="nil"/>
              <w:right w:val="nil"/>
            </w:tcBorders>
            <w:shd w:val="clear" w:color="auto" w:fill="auto"/>
            <w:vAlign w:val="bottom"/>
          </w:tcPr>
          <w:p w14:paraId="106A5AAE" w14:textId="77777777" w:rsidR="002E5B15" w:rsidRPr="002E5B15" w:rsidRDefault="002E5B15" w:rsidP="002E5B15">
            <w:pPr>
              <w:pStyle w:val="NoSpacing"/>
              <w:jc w:val="center"/>
              <w:rPr>
                <w:rFonts w:cs="Times New Roman"/>
                <w:b/>
                <w:bCs/>
                <w:color w:val="000000" w:themeColor="text1"/>
                <w:szCs w:val="24"/>
              </w:rPr>
            </w:pPr>
            <w:r w:rsidRPr="002E5B15">
              <w:rPr>
                <w:rFonts w:cs="Times New Roman"/>
                <w:color w:val="000000"/>
                <w:szCs w:val="24"/>
              </w:rPr>
              <w:t>0.034</w:t>
            </w:r>
          </w:p>
        </w:tc>
        <w:tc>
          <w:tcPr>
            <w:tcW w:w="992" w:type="dxa"/>
            <w:tcBorders>
              <w:top w:val="nil"/>
              <w:left w:val="nil"/>
              <w:bottom w:val="nil"/>
              <w:right w:val="nil"/>
            </w:tcBorders>
            <w:shd w:val="clear" w:color="auto" w:fill="auto"/>
            <w:noWrap/>
            <w:vAlign w:val="bottom"/>
            <w:hideMark/>
          </w:tcPr>
          <w:p w14:paraId="5B257E61"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color w:val="000000"/>
                <w:szCs w:val="24"/>
              </w:rPr>
              <w:t>0.166</w:t>
            </w:r>
          </w:p>
        </w:tc>
      </w:tr>
      <w:tr w:rsidR="002E5B15" w:rsidRPr="002E5B15" w14:paraId="62A6DC0B" w14:textId="77777777" w:rsidTr="002E5B15">
        <w:trPr>
          <w:trHeight w:val="291"/>
        </w:trPr>
        <w:tc>
          <w:tcPr>
            <w:tcW w:w="1986" w:type="dxa"/>
            <w:tcBorders>
              <w:top w:val="nil"/>
              <w:left w:val="nil"/>
              <w:bottom w:val="nil"/>
              <w:right w:val="nil"/>
            </w:tcBorders>
            <w:shd w:val="clear" w:color="auto" w:fill="auto"/>
            <w:noWrap/>
            <w:vAlign w:val="bottom"/>
            <w:hideMark/>
          </w:tcPr>
          <w:p w14:paraId="4891AEC0"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NADH</w:t>
            </w:r>
          </w:p>
        </w:tc>
        <w:tc>
          <w:tcPr>
            <w:tcW w:w="1275" w:type="dxa"/>
            <w:tcBorders>
              <w:top w:val="nil"/>
              <w:left w:val="nil"/>
              <w:bottom w:val="nil"/>
              <w:right w:val="nil"/>
            </w:tcBorders>
            <w:shd w:val="clear" w:color="auto" w:fill="auto"/>
            <w:noWrap/>
            <w:vAlign w:val="bottom"/>
            <w:hideMark/>
          </w:tcPr>
          <w:p w14:paraId="17E9E673"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0.454</w:t>
            </w:r>
          </w:p>
        </w:tc>
        <w:tc>
          <w:tcPr>
            <w:tcW w:w="1275" w:type="dxa"/>
            <w:tcBorders>
              <w:top w:val="nil"/>
              <w:left w:val="nil"/>
              <w:bottom w:val="nil"/>
              <w:right w:val="nil"/>
            </w:tcBorders>
            <w:shd w:val="clear" w:color="auto" w:fill="auto"/>
            <w:vAlign w:val="bottom"/>
          </w:tcPr>
          <w:p w14:paraId="033A966F"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0.044</w:t>
            </w:r>
          </w:p>
        </w:tc>
        <w:tc>
          <w:tcPr>
            <w:tcW w:w="1560" w:type="dxa"/>
            <w:tcBorders>
              <w:top w:val="nil"/>
              <w:left w:val="nil"/>
              <w:bottom w:val="nil"/>
              <w:right w:val="nil"/>
            </w:tcBorders>
            <w:shd w:val="clear" w:color="auto" w:fill="auto"/>
            <w:noWrap/>
            <w:vAlign w:val="bottom"/>
            <w:hideMark/>
          </w:tcPr>
          <w:p w14:paraId="79A9CCD4"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0.444</w:t>
            </w:r>
          </w:p>
        </w:tc>
        <w:tc>
          <w:tcPr>
            <w:tcW w:w="1417" w:type="dxa"/>
            <w:tcBorders>
              <w:top w:val="nil"/>
              <w:left w:val="nil"/>
              <w:bottom w:val="nil"/>
              <w:right w:val="nil"/>
            </w:tcBorders>
            <w:shd w:val="clear" w:color="auto" w:fill="auto"/>
            <w:vAlign w:val="bottom"/>
          </w:tcPr>
          <w:p w14:paraId="0223DD2E"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0.021</w:t>
            </w:r>
          </w:p>
        </w:tc>
        <w:tc>
          <w:tcPr>
            <w:tcW w:w="992" w:type="dxa"/>
            <w:tcBorders>
              <w:top w:val="nil"/>
              <w:left w:val="nil"/>
              <w:bottom w:val="nil"/>
              <w:right w:val="nil"/>
            </w:tcBorders>
            <w:shd w:val="clear" w:color="auto" w:fill="auto"/>
            <w:noWrap/>
            <w:vAlign w:val="bottom"/>
            <w:hideMark/>
          </w:tcPr>
          <w:p w14:paraId="34E8D101" w14:textId="77777777" w:rsidR="002E5B15" w:rsidRPr="002E5B15" w:rsidRDefault="002E5B15" w:rsidP="002E5B15">
            <w:pPr>
              <w:pStyle w:val="NoSpacing"/>
              <w:jc w:val="right"/>
              <w:rPr>
                <w:rFonts w:cs="Times New Roman"/>
                <w:color w:val="000000" w:themeColor="text1"/>
                <w:szCs w:val="24"/>
                <w:lang w:val="el-GR"/>
              </w:rPr>
            </w:pPr>
            <w:r w:rsidRPr="002E5B15">
              <w:rPr>
                <w:rFonts w:cs="Times New Roman"/>
                <w:color w:val="000000"/>
                <w:szCs w:val="24"/>
              </w:rPr>
              <w:t>0.851</w:t>
            </w:r>
          </w:p>
        </w:tc>
      </w:tr>
      <w:tr w:rsidR="002E5B15" w:rsidRPr="002E5B15" w14:paraId="57B16EB3" w14:textId="77777777" w:rsidTr="002E5B15">
        <w:trPr>
          <w:trHeight w:val="291"/>
        </w:trPr>
        <w:tc>
          <w:tcPr>
            <w:tcW w:w="1986" w:type="dxa"/>
            <w:tcBorders>
              <w:top w:val="nil"/>
              <w:left w:val="nil"/>
              <w:bottom w:val="nil"/>
              <w:right w:val="nil"/>
            </w:tcBorders>
            <w:shd w:val="clear" w:color="auto" w:fill="auto"/>
            <w:noWrap/>
            <w:vAlign w:val="bottom"/>
            <w:hideMark/>
          </w:tcPr>
          <w:p w14:paraId="36548A2F" w14:textId="77777777" w:rsidR="002E5B15" w:rsidRPr="002E5B15" w:rsidRDefault="002E5B15" w:rsidP="002E5B15">
            <w:pPr>
              <w:spacing w:before="0" w:after="0"/>
              <w:jc w:val="right"/>
              <w:rPr>
                <w:rFonts w:eastAsia="Times New Roman" w:cs="Times New Roman"/>
                <w:b/>
                <w:bCs/>
                <w:color w:val="000000" w:themeColor="text1"/>
                <w:szCs w:val="24"/>
                <w:lang w:eastAsia="en-GB"/>
              </w:rPr>
            </w:pPr>
            <w:proofErr w:type="spellStart"/>
            <w:r w:rsidRPr="002E5B15">
              <w:rPr>
                <w:rFonts w:cs="Times New Roman"/>
                <w:b/>
                <w:bCs/>
                <w:color w:val="000000"/>
                <w:szCs w:val="24"/>
              </w:rPr>
              <w:t>Creatine</w:t>
            </w:r>
            <w:proofErr w:type="spellEnd"/>
          </w:p>
        </w:tc>
        <w:tc>
          <w:tcPr>
            <w:tcW w:w="1275" w:type="dxa"/>
            <w:tcBorders>
              <w:top w:val="nil"/>
              <w:left w:val="nil"/>
              <w:bottom w:val="nil"/>
              <w:right w:val="nil"/>
            </w:tcBorders>
            <w:shd w:val="clear" w:color="auto" w:fill="auto"/>
            <w:noWrap/>
            <w:vAlign w:val="bottom"/>
            <w:hideMark/>
          </w:tcPr>
          <w:p w14:paraId="6445EE09"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63.545</w:t>
            </w:r>
          </w:p>
        </w:tc>
        <w:tc>
          <w:tcPr>
            <w:tcW w:w="1275" w:type="dxa"/>
            <w:tcBorders>
              <w:top w:val="nil"/>
              <w:left w:val="nil"/>
              <w:bottom w:val="nil"/>
              <w:right w:val="nil"/>
            </w:tcBorders>
            <w:shd w:val="clear" w:color="auto" w:fill="auto"/>
            <w:vAlign w:val="bottom"/>
          </w:tcPr>
          <w:p w14:paraId="69C9BB9D"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0.561</w:t>
            </w:r>
          </w:p>
        </w:tc>
        <w:tc>
          <w:tcPr>
            <w:tcW w:w="1560" w:type="dxa"/>
            <w:tcBorders>
              <w:top w:val="nil"/>
              <w:left w:val="nil"/>
              <w:bottom w:val="nil"/>
              <w:right w:val="nil"/>
            </w:tcBorders>
            <w:shd w:val="clear" w:color="auto" w:fill="auto"/>
            <w:noWrap/>
            <w:vAlign w:val="bottom"/>
            <w:hideMark/>
          </w:tcPr>
          <w:p w14:paraId="7B2F68E6"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74.108</w:t>
            </w:r>
          </w:p>
        </w:tc>
        <w:tc>
          <w:tcPr>
            <w:tcW w:w="1417" w:type="dxa"/>
            <w:tcBorders>
              <w:top w:val="nil"/>
              <w:left w:val="nil"/>
              <w:bottom w:val="nil"/>
              <w:right w:val="nil"/>
            </w:tcBorders>
            <w:shd w:val="clear" w:color="auto" w:fill="auto"/>
            <w:vAlign w:val="bottom"/>
          </w:tcPr>
          <w:p w14:paraId="64D82ADA"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1.263</w:t>
            </w:r>
          </w:p>
        </w:tc>
        <w:tc>
          <w:tcPr>
            <w:tcW w:w="992" w:type="dxa"/>
            <w:tcBorders>
              <w:top w:val="nil"/>
              <w:left w:val="nil"/>
              <w:bottom w:val="nil"/>
              <w:right w:val="nil"/>
            </w:tcBorders>
            <w:shd w:val="clear" w:color="auto" w:fill="auto"/>
            <w:noWrap/>
            <w:vAlign w:val="bottom"/>
            <w:hideMark/>
          </w:tcPr>
          <w:p w14:paraId="53F0CB3B"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b/>
                <w:bCs/>
                <w:color w:val="000000"/>
                <w:szCs w:val="24"/>
              </w:rPr>
              <w:t>&lt;0.001</w:t>
            </w:r>
          </w:p>
        </w:tc>
      </w:tr>
      <w:tr w:rsidR="002E5B15" w:rsidRPr="002E5B15" w14:paraId="7DDACDC3" w14:textId="77777777" w:rsidTr="002E5B15">
        <w:trPr>
          <w:trHeight w:val="291"/>
        </w:trPr>
        <w:tc>
          <w:tcPr>
            <w:tcW w:w="1986" w:type="dxa"/>
            <w:tcBorders>
              <w:top w:val="nil"/>
              <w:left w:val="nil"/>
              <w:bottom w:val="nil"/>
              <w:right w:val="nil"/>
            </w:tcBorders>
            <w:shd w:val="clear" w:color="auto" w:fill="auto"/>
            <w:noWrap/>
            <w:vAlign w:val="bottom"/>
            <w:hideMark/>
          </w:tcPr>
          <w:p w14:paraId="4CF0A1D1"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α-glucose</w:t>
            </w:r>
          </w:p>
        </w:tc>
        <w:tc>
          <w:tcPr>
            <w:tcW w:w="1275" w:type="dxa"/>
            <w:tcBorders>
              <w:top w:val="nil"/>
              <w:left w:val="nil"/>
              <w:bottom w:val="nil"/>
              <w:right w:val="nil"/>
            </w:tcBorders>
            <w:shd w:val="clear" w:color="auto" w:fill="auto"/>
            <w:noWrap/>
            <w:vAlign w:val="bottom"/>
            <w:hideMark/>
          </w:tcPr>
          <w:p w14:paraId="467CB221"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0.625</w:t>
            </w:r>
          </w:p>
        </w:tc>
        <w:tc>
          <w:tcPr>
            <w:tcW w:w="1275" w:type="dxa"/>
            <w:tcBorders>
              <w:top w:val="nil"/>
              <w:left w:val="nil"/>
              <w:bottom w:val="nil"/>
              <w:right w:val="nil"/>
            </w:tcBorders>
            <w:shd w:val="clear" w:color="auto" w:fill="auto"/>
            <w:vAlign w:val="bottom"/>
          </w:tcPr>
          <w:p w14:paraId="38CA88B6"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0.028</w:t>
            </w:r>
          </w:p>
        </w:tc>
        <w:tc>
          <w:tcPr>
            <w:tcW w:w="1560" w:type="dxa"/>
            <w:tcBorders>
              <w:top w:val="nil"/>
              <w:left w:val="nil"/>
              <w:bottom w:val="nil"/>
              <w:right w:val="nil"/>
            </w:tcBorders>
            <w:shd w:val="clear" w:color="auto" w:fill="auto"/>
            <w:noWrap/>
            <w:vAlign w:val="bottom"/>
            <w:hideMark/>
          </w:tcPr>
          <w:p w14:paraId="4CEB7719"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0.739</w:t>
            </w:r>
          </w:p>
        </w:tc>
        <w:tc>
          <w:tcPr>
            <w:tcW w:w="1417" w:type="dxa"/>
            <w:tcBorders>
              <w:top w:val="nil"/>
              <w:left w:val="nil"/>
              <w:bottom w:val="nil"/>
              <w:right w:val="nil"/>
            </w:tcBorders>
            <w:shd w:val="clear" w:color="auto" w:fill="auto"/>
            <w:vAlign w:val="bottom"/>
          </w:tcPr>
          <w:p w14:paraId="0044D0C7" w14:textId="77777777" w:rsidR="002E5B15" w:rsidRPr="002E5B15" w:rsidRDefault="002E5B15" w:rsidP="002E5B15">
            <w:pPr>
              <w:pStyle w:val="NoSpacing"/>
              <w:jc w:val="center"/>
              <w:rPr>
                <w:rFonts w:cs="Times New Roman"/>
                <w:b/>
                <w:bCs/>
                <w:color w:val="000000" w:themeColor="text1"/>
                <w:szCs w:val="24"/>
              </w:rPr>
            </w:pPr>
            <w:r w:rsidRPr="002E5B15">
              <w:rPr>
                <w:rFonts w:cs="Times New Roman"/>
                <w:color w:val="000000"/>
                <w:szCs w:val="24"/>
              </w:rPr>
              <w:t>0.088</w:t>
            </w:r>
          </w:p>
        </w:tc>
        <w:tc>
          <w:tcPr>
            <w:tcW w:w="992" w:type="dxa"/>
            <w:tcBorders>
              <w:top w:val="nil"/>
              <w:left w:val="nil"/>
              <w:bottom w:val="nil"/>
              <w:right w:val="nil"/>
            </w:tcBorders>
            <w:shd w:val="clear" w:color="auto" w:fill="auto"/>
            <w:noWrap/>
            <w:vAlign w:val="bottom"/>
            <w:hideMark/>
          </w:tcPr>
          <w:p w14:paraId="6B0A1BD6"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color w:val="000000"/>
                <w:szCs w:val="24"/>
              </w:rPr>
              <w:t>0.266</w:t>
            </w:r>
          </w:p>
        </w:tc>
      </w:tr>
      <w:tr w:rsidR="002E5B15" w:rsidRPr="002E5B15" w14:paraId="76AD9AA9" w14:textId="77777777" w:rsidTr="002E5B15">
        <w:trPr>
          <w:trHeight w:val="291"/>
        </w:trPr>
        <w:tc>
          <w:tcPr>
            <w:tcW w:w="1986" w:type="dxa"/>
            <w:tcBorders>
              <w:top w:val="nil"/>
              <w:left w:val="nil"/>
              <w:bottom w:val="nil"/>
              <w:right w:val="nil"/>
            </w:tcBorders>
            <w:shd w:val="clear" w:color="auto" w:fill="auto"/>
            <w:noWrap/>
            <w:vAlign w:val="bottom"/>
            <w:hideMark/>
          </w:tcPr>
          <w:p w14:paraId="4E14A527"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Lactate</w:t>
            </w:r>
          </w:p>
        </w:tc>
        <w:tc>
          <w:tcPr>
            <w:tcW w:w="1275" w:type="dxa"/>
            <w:tcBorders>
              <w:top w:val="nil"/>
              <w:left w:val="nil"/>
              <w:bottom w:val="nil"/>
              <w:right w:val="nil"/>
            </w:tcBorders>
            <w:shd w:val="clear" w:color="auto" w:fill="auto"/>
            <w:noWrap/>
            <w:vAlign w:val="bottom"/>
            <w:hideMark/>
          </w:tcPr>
          <w:p w14:paraId="0910B7FE"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52.665</w:t>
            </w:r>
          </w:p>
        </w:tc>
        <w:tc>
          <w:tcPr>
            <w:tcW w:w="1275" w:type="dxa"/>
            <w:tcBorders>
              <w:top w:val="nil"/>
              <w:left w:val="nil"/>
              <w:bottom w:val="nil"/>
              <w:right w:val="nil"/>
            </w:tcBorders>
            <w:shd w:val="clear" w:color="auto" w:fill="auto"/>
            <w:vAlign w:val="bottom"/>
          </w:tcPr>
          <w:p w14:paraId="616F312F"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1.722</w:t>
            </w:r>
          </w:p>
        </w:tc>
        <w:tc>
          <w:tcPr>
            <w:tcW w:w="1560" w:type="dxa"/>
            <w:tcBorders>
              <w:top w:val="nil"/>
              <w:left w:val="nil"/>
              <w:bottom w:val="nil"/>
              <w:right w:val="nil"/>
            </w:tcBorders>
            <w:shd w:val="clear" w:color="auto" w:fill="auto"/>
            <w:noWrap/>
            <w:vAlign w:val="bottom"/>
            <w:hideMark/>
          </w:tcPr>
          <w:p w14:paraId="01BED4D5"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53.654</w:t>
            </w:r>
          </w:p>
        </w:tc>
        <w:tc>
          <w:tcPr>
            <w:tcW w:w="1417" w:type="dxa"/>
            <w:tcBorders>
              <w:top w:val="nil"/>
              <w:left w:val="nil"/>
              <w:bottom w:val="nil"/>
              <w:right w:val="nil"/>
            </w:tcBorders>
            <w:shd w:val="clear" w:color="auto" w:fill="auto"/>
            <w:vAlign w:val="bottom"/>
          </w:tcPr>
          <w:p w14:paraId="10F7B36B" w14:textId="77777777" w:rsidR="002E5B15" w:rsidRPr="002E5B15" w:rsidRDefault="002E5B15" w:rsidP="002E5B15">
            <w:pPr>
              <w:pStyle w:val="NoSpacing"/>
              <w:jc w:val="center"/>
              <w:rPr>
                <w:rFonts w:cs="Times New Roman"/>
                <w:b/>
                <w:bCs/>
                <w:color w:val="000000" w:themeColor="text1"/>
                <w:szCs w:val="24"/>
              </w:rPr>
            </w:pPr>
            <w:r w:rsidRPr="002E5B15">
              <w:rPr>
                <w:rFonts w:cs="Times New Roman"/>
                <w:color w:val="000000"/>
                <w:szCs w:val="24"/>
              </w:rPr>
              <w:t>0.917</w:t>
            </w:r>
          </w:p>
        </w:tc>
        <w:tc>
          <w:tcPr>
            <w:tcW w:w="992" w:type="dxa"/>
            <w:tcBorders>
              <w:top w:val="nil"/>
              <w:left w:val="nil"/>
              <w:bottom w:val="nil"/>
              <w:right w:val="nil"/>
            </w:tcBorders>
            <w:shd w:val="clear" w:color="auto" w:fill="auto"/>
            <w:noWrap/>
            <w:vAlign w:val="bottom"/>
            <w:hideMark/>
          </w:tcPr>
          <w:p w14:paraId="09AAC0A8"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color w:val="000000"/>
                <w:szCs w:val="24"/>
              </w:rPr>
              <w:t>0.643</w:t>
            </w:r>
          </w:p>
        </w:tc>
      </w:tr>
      <w:tr w:rsidR="002E5B15" w:rsidRPr="002E5B15" w14:paraId="65909D6F" w14:textId="77777777" w:rsidTr="002E5B15">
        <w:trPr>
          <w:trHeight w:val="291"/>
        </w:trPr>
        <w:tc>
          <w:tcPr>
            <w:tcW w:w="1986" w:type="dxa"/>
            <w:tcBorders>
              <w:top w:val="nil"/>
              <w:left w:val="nil"/>
              <w:bottom w:val="nil"/>
              <w:right w:val="nil"/>
            </w:tcBorders>
            <w:shd w:val="clear" w:color="auto" w:fill="auto"/>
            <w:noWrap/>
            <w:vAlign w:val="bottom"/>
          </w:tcPr>
          <w:p w14:paraId="7D1336FB"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Acetate</w:t>
            </w:r>
          </w:p>
        </w:tc>
        <w:tc>
          <w:tcPr>
            <w:tcW w:w="1275" w:type="dxa"/>
            <w:tcBorders>
              <w:top w:val="nil"/>
              <w:left w:val="nil"/>
              <w:bottom w:val="nil"/>
              <w:right w:val="nil"/>
            </w:tcBorders>
            <w:shd w:val="clear" w:color="auto" w:fill="auto"/>
            <w:noWrap/>
            <w:vAlign w:val="bottom"/>
          </w:tcPr>
          <w:p w14:paraId="65314978"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2.214</w:t>
            </w:r>
          </w:p>
        </w:tc>
        <w:tc>
          <w:tcPr>
            <w:tcW w:w="1275" w:type="dxa"/>
            <w:tcBorders>
              <w:top w:val="nil"/>
              <w:left w:val="nil"/>
              <w:bottom w:val="nil"/>
              <w:right w:val="nil"/>
            </w:tcBorders>
            <w:shd w:val="clear" w:color="auto" w:fill="auto"/>
            <w:vAlign w:val="bottom"/>
          </w:tcPr>
          <w:p w14:paraId="2EDC7E66"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0.064</w:t>
            </w:r>
          </w:p>
        </w:tc>
        <w:tc>
          <w:tcPr>
            <w:tcW w:w="1560" w:type="dxa"/>
            <w:tcBorders>
              <w:top w:val="nil"/>
              <w:left w:val="nil"/>
              <w:bottom w:val="nil"/>
              <w:right w:val="nil"/>
            </w:tcBorders>
            <w:shd w:val="clear" w:color="auto" w:fill="auto"/>
            <w:noWrap/>
            <w:vAlign w:val="bottom"/>
          </w:tcPr>
          <w:p w14:paraId="5BE9E7EB"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1.954</w:t>
            </w:r>
          </w:p>
        </w:tc>
        <w:tc>
          <w:tcPr>
            <w:tcW w:w="1417" w:type="dxa"/>
            <w:tcBorders>
              <w:top w:val="nil"/>
              <w:left w:val="nil"/>
              <w:bottom w:val="nil"/>
              <w:right w:val="nil"/>
            </w:tcBorders>
            <w:shd w:val="clear" w:color="auto" w:fill="auto"/>
            <w:vAlign w:val="bottom"/>
          </w:tcPr>
          <w:p w14:paraId="37730C8C"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0.033</w:t>
            </w:r>
          </w:p>
        </w:tc>
        <w:tc>
          <w:tcPr>
            <w:tcW w:w="992" w:type="dxa"/>
            <w:tcBorders>
              <w:top w:val="nil"/>
              <w:left w:val="nil"/>
              <w:bottom w:val="nil"/>
              <w:right w:val="nil"/>
            </w:tcBorders>
            <w:shd w:val="clear" w:color="auto" w:fill="auto"/>
            <w:noWrap/>
            <w:vAlign w:val="bottom"/>
          </w:tcPr>
          <w:p w14:paraId="53B51918"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b/>
                <w:bCs/>
                <w:color w:val="000000"/>
                <w:szCs w:val="24"/>
              </w:rPr>
              <w:t>0.005</w:t>
            </w:r>
          </w:p>
        </w:tc>
      </w:tr>
      <w:tr w:rsidR="002E5B15" w:rsidRPr="002E5B15" w14:paraId="0D353C26" w14:textId="77777777" w:rsidTr="002E5B15">
        <w:trPr>
          <w:trHeight w:val="291"/>
        </w:trPr>
        <w:tc>
          <w:tcPr>
            <w:tcW w:w="1986" w:type="dxa"/>
            <w:tcBorders>
              <w:top w:val="nil"/>
              <w:left w:val="nil"/>
              <w:bottom w:val="nil"/>
              <w:right w:val="nil"/>
            </w:tcBorders>
            <w:shd w:val="clear" w:color="auto" w:fill="auto"/>
            <w:noWrap/>
            <w:vAlign w:val="bottom"/>
            <w:hideMark/>
          </w:tcPr>
          <w:p w14:paraId="77F4A4DB"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Acetyl carnitine</w:t>
            </w:r>
          </w:p>
        </w:tc>
        <w:tc>
          <w:tcPr>
            <w:tcW w:w="1275" w:type="dxa"/>
            <w:tcBorders>
              <w:top w:val="nil"/>
              <w:left w:val="nil"/>
              <w:bottom w:val="nil"/>
              <w:right w:val="nil"/>
            </w:tcBorders>
            <w:shd w:val="clear" w:color="auto" w:fill="auto"/>
            <w:noWrap/>
            <w:vAlign w:val="bottom"/>
            <w:hideMark/>
          </w:tcPr>
          <w:p w14:paraId="7F655739"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10.827</w:t>
            </w:r>
          </w:p>
        </w:tc>
        <w:tc>
          <w:tcPr>
            <w:tcW w:w="1275" w:type="dxa"/>
            <w:tcBorders>
              <w:top w:val="nil"/>
              <w:left w:val="nil"/>
              <w:bottom w:val="nil"/>
              <w:right w:val="nil"/>
            </w:tcBorders>
            <w:shd w:val="clear" w:color="auto" w:fill="auto"/>
            <w:vAlign w:val="bottom"/>
          </w:tcPr>
          <w:p w14:paraId="6DD014AC"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0.506</w:t>
            </w:r>
          </w:p>
        </w:tc>
        <w:tc>
          <w:tcPr>
            <w:tcW w:w="1560" w:type="dxa"/>
            <w:tcBorders>
              <w:top w:val="nil"/>
              <w:left w:val="nil"/>
              <w:bottom w:val="nil"/>
              <w:right w:val="nil"/>
            </w:tcBorders>
            <w:shd w:val="clear" w:color="auto" w:fill="auto"/>
            <w:noWrap/>
            <w:vAlign w:val="bottom"/>
            <w:hideMark/>
          </w:tcPr>
          <w:p w14:paraId="62B60B22"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10.880</w:t>
            </w:r>
          </w:p>
        </w:tc>
        <w:tc>
          <w:tcPr>
            <w:tcW w:w="1417" w:type="dxa"/>
            <w:tcBorders>
              <w:top w:val="nil"/>
              <w:left w:val="nil"/>
              <w:bottom w:val="nil"/>
              <w:right w:val="nil"/>
            </w:tcBorders>
            <w:shd w:val="clear" w:color="auto" w:fill="auto"/>
            <w:vAlign w:val="bottom"/>
          </w:tcPr>
          <w:p w14:paraId="7CD612E8"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0.330</w:t>
            </w:r>
          </w:p>
        </w:tc>
        <w:tc>
          <w:tcPr>
            <w:tcW w:w="992" w:type="dxa"/>
            <w:tcBorders>
              <w:top w:val="nil"/>
              <w:left w:val="nil"/>
              <w:bottom w:val="nil"/>
              <w:right w:val="nil"/>
            </w:tcBorders>
            <w:shd w:val="clear" w:color="auto" w:fill="auto"/>
            <w:noWrap/>
            <w:vAlign w:val="bottom"/>
            <w:hideMark/>
          </w:tcPr>
          <w:p w14:paraId="3BA03C47" w14:textId="77777777" w:rsidR="002E5B15" w:rsidRPr="002E5B15" w:rsidRDefault="002E5B15" w:rsidP="002E5B15">
            <w:pPr>
              <w:pStyle w:val="NoSpacing"/>
              <w:jc w:val="right"/>
              <w:rPr>
                <w:rFonts w:cs="Times New Roman"/>
                <w:b/>
                <w:bCs/>
                <w:color w:val="000000" w:themeColor="text1"/>
                <w:szCs w:val="24"/>
                <w:lang w:val="el-GR"/>
              </w:rPr>
            </w:pPr>
            <w:r w:rsidRPr="002E5B15">
              <w:rPr>
                <w:rFonts w:cs="Times New Roman"/>
                <w:color w:val="000000"/>
                <w:szCs w:val="24"/>
              </w:rPr>
              <w:t>0.936</w:t>
            </w:r>
          </w:p>
        </w:tc>
      </w:tr>
      <w:tr w:rsidR="002E5B15" w:rsidRPr="002E5B15" w14:paraId="5D029F9C" w14:textId="77777777" w:rsidTr="002E5B15">
        <w:trPr>
          <w:trHeight w:val="291"/>
        </w:trPr>
        <w:tc>
          <w:tcPr>
            <w:tcW w:w="1986" w:type="dxa"/>
            <w:tcBorders>
              <w:top w:val="nil"/>
              <w:left w:val="nil"/>
              <w:bottom w:val="nil"/>
              <w:right w:val="nil"/>
            </w:tcBorders>
            <w:shd w:val="clear" w:color="auto" w:fill="auto"/>
            <w:noWrap/>
            <w:vAlign w:val="bottom"/>
          </w:tcPr>
          <w:p w14:paraId="4E5134CD"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Carnitine</w:t>
            </w:r>
          </w:p>
        </w:tc>
        <w:tc>
          <w:tcPr>
            <w:tcW w:w="1275" w:type="dxa"/>
            <w:tcBorders>
              <w:top w:val="nil"/>
              <w:left w:val="nil"/>
              <w:bottom w:val="nil"/>
              <w:right w:val="nil"/>
            </w:tcBorders>
            <w:shd w:val="clear" w:color="auto" w:fill="auto"/>
            <w:noWrap/>
            <w:vAlign w:val="bottom"/>
          </w:tcPr>
          <w:p w14:paraId="1C6382C1"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9.446</w:t>
            </w:r>
          </w:p>
        </w:tc>
        <w:tc>
          <w:tcPr>
            <w:tcW w:w="1275" w:type="dxa"/>
            <w:tcBorders>
              <w:top w:val="nil"/>
              <w:left w:val="nil"/>
              <w:bottom w:val="nil"/>
              <w:right w:val="nil"/>
            </w:tcBorders>
            <w:shd w:val="clear" w:color="auto" w:fill="auto"/>
            <w:vAlign w:val="bottom"/>
          </w:tcPr>
          <w:p w14:paraId="309BD744"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0.589</w:t>
            </w:r>
          </w:p>
        </w:tc>
        <w:tc>
          <w:tcPr>
            <w:tcW w:w="1560" w:type="dxa"/>
            <w:tcBorders>
              <w:top w:val="nil"/>
              <w:left w:val="nil"/>
              <w:bottom w:val="nil"/>
              <w:right w:val="nil"/>
            </w:tcBorders>
            <w:shd w:val="clear" w:color="auto" w:fill="auto"/>
            <w:noWrap/>
            <w:vAlign w:val="bottom"/>
          </w:tcPr>
          <w:p w14:paraId="659E2B89"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10.332</w:t>
            </w:r>
          </w:p>
        </w:tc>
        <w:tc>
          <w:tcPr>
            <w:tcW w:w="1417" w:type="dxa"/>
            <w:tcBorders>
              <w:top w:val="nil"/>
              <w:left w:val="nil"/>
              <w:bottom w:val="nil"/>
              <w:right w:val="nil"/>
            </w:tcBorders>
            <w:shd w:val="clear" w:color="auto" w:fill="auto"/>
            <w:vAlign w:val="bottom"/>
          </w:tcPr>
          <w:p w14:paraId="7FF90CD1"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0.611</w:t>
            </w:r>
          </w:p>
        </w:tc>
        <w:tc>
          <w:tcPr>
            <w:tcW w:w="992" w:type="dxa"/>
            <w:tcBorders>
              <w:top w:val="nil"/>
              <w:left w:val="nil"/>
              <w:bottom w:val="nil"/>
              <w:right w:val="nil"/>
            </w:tcBorders>
            <w:shd w:val="clear" w:color="auto" w:fill="auto"/>
            <w:noWrap/>
            <w:vAlign w:val="bottom"/>
          </w:tcPr>
          <w:p w14:paraId="106DBD44"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color w:val="000000"/>
                <w:szCs w:val="24"/>
              </w:rPr>
              <w:t>0.364</w:t>
            </w:r>
          </w:p>
        </w:tc>
      </w:tr>
      <w:tr w:rsidR="002E5B15" w:rsidRPr="002E5B15" w14:paraId="615FCB2B" w14:textId="77777777" w:rsidTr="002E5B15">
        <w:trPr>
          <w:trHeight w:val="291"/>
        </w:trPr>
        <w:tc>
          <w:tcPr>
            <w:tcW w:w="1986" w:type="dxa"/>
            <w:tcBorders>
              <w:top w:val="nil"/>
              <w:left w:val="nil"/>
              <w:bottom w:val="nil"/>
              <w:right w:val="nil"/>
            </w:tcBorders>
            <w:shd w:val="clear" w:color="auto" w:fill="auto"/>
            <w:noWrap/>
            <w:vAlign w:val="bottom"/>
            <w:hideMark/>
          </w:tcPr>
          <w:p w14:paraId="48B20F92"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Aspartate</w:t>
            </w:r>
          </w:p>
        </w:tc>
        <w:tc>
          <w:tcPr>
            <w:tcW w:w="1275" w:type="dxa"/>
            <w:tcBorders>
              <w:top w:val="nil"/>
              <w:left w:val="nil"/>
              <w:bottom w:val="nil"/>
              <w:right w:val="nil"/>
            </w:tcBorders>
            <w:shd w:val="clear" w:color="auto" w:fill="auto"/>
            <w:noWrap/>
            <w:vAlign w:val="bottom"/>
            <w:hideMark/>
          </w:tcPr>
          <w:p w14:paraId="720C1D17"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4.483</w:t>
            </w:r>
          </w:p>
        </w:tc>
        <w:tc>
          <w:tcPr>
            <w:tcW w:w="1275" w:type="dxa"/>
            <w:tcBorders>
              <w:top w:val="nil"/>
              <w:left w:val="nil"/>
              <w:bottom w:val="nil"/>
              <w:right w:val="nil"/>
            </w:tcBorders>
            <w:shd w:val="clear" w:color="auto" w:fill="auto"/>
            <w:vAlign w:val="bottom"/>
          </w:tcPr>
          <w:p w14:paraId="55C4FF61"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0.121</w:t>
            </w:r>
          </w:p>
        </w:tc>
        <w:tc>
          <w:tcPr>
            <w:tcW w:w="1560" w:type="dxa"/>
            <w:tcBorders>
              <w:top w:val="nil"/>
              <w:left w:val="nil"/>
              <w:bottom w:val="nil"/>
              <w:right w:val="nil"/>
            </w:tcBorders>
            <w:shd w:val="clear" w:color="auto" w:fill="auto"/>
            <w:noWrap/>
            <w:vAlign w:val="bottom"/>
            <w:hideMark/>
          </w:tcPr>
          <w:p w14:paraId="0186082E"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5.319</w:t>
            </w:r>
          </w:p>
        </w:tc>
        <w:tc>
          <w:tcPr>
            <w:tcW w:w="1417" w:type="dxa"/>
            <w:tcBorders>
              <w:top w:val="nil"/>
              <w:left w:val="nil"/>
              <w:bottom w:val="nil"/>
              <w:right w:val="nil"/>
            </w:tcBorders>
            <w:shd w:val="clear" w:color="auto" w:fill="auto"/>
            <w:vAlign w:val="bottom"/>
          </w:tcPr>
          <w:p w14:paraId="0DF47B52" w14:textId="77777777" w:rsidR="002E5B15" w:rsidRPr="002E5B15" w:rsidRDefault="002E5B15" w:rsidP="002E5B15">
            <w:pPr>
              <w:pStyle w:val="NoSpacing"/>
              <w:jc w:val="center"/>
              <w:rPr>
                <w:rFonts w:cs="Times New Roman"/>
                <w:b/>
                <w:bCs/>
                <w:color w:val="000000" w:themeColor="text1"/>
                <w:szCs w:val="24"/>
              </w:rPr>
            </w:pPr>
            <w:r w:rsidRPr="002E5B15">
              <w:rPr>
                <w:rFonts w:cs="Times New Roman"/>
                <w:color w:val="000000"/>
                <w:szCs w:val="24"/>
              </w:rPr>
              <w:t>0.346</w:t>
            </w:r>
          </w:p>
        </w:tc>
        <w:tc>
          <w:tcPr>
            <w:tcW w:w="992" w:type="dxa"/>
            <w:tcBorders>
              <w:top w:val="nil"/>
              <w:left w:val="nil"/>
              <w:bottom w:val="nil"/>
              <w:right w:val="nil"/>
            </w:tcBorders>
            <w:shd w:val="clear" w:color="auto" w:fill="auto"/>
            <w:noWrap/>
            <w:vAlign w:val="bottom"/>
            <w:hideMark/>
          </w:tcPr>
          <w:p w14:paraId="772BAB83"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b/>
                <w:bCs/>
                <w:color w:val="000000"/>
                <w:szCs w:val="24"/>
              </w:rPr>
              <w:t>0.051</w:t>
            </w:r>
          </w:p>
        </w:tc>
      </w:tr>
      <w:tr w:rsidR="002E5B15" w:rsidRPr="002E5B15" w14:paraId="689B6130" w14:textId="77777777" w:rsidTr="002E5B15">
        <w:trPr>
          <w:trHeight w:val="291"/>
        </w:trPr>
        <w:tc>
          <w:tcPr>
            <w:tcW w:w="1986" w:type="dxa"/>
            <w:tcBorders>
              <w:top w:val="nil"/>
              <w:left w:val="nil"/>
              <w:bottom w:val="nil"/>
              <w:right w:val="nil"/>
            </w:tcBorders>
            <w:shd w:val="clear" w:color="auto" w:fill="auto"/>
            <w:noWrap/>
            <w:vAlign w:val="bottom"/>
            <w:hideMark/>
          </w:tcPr>
          <w:p w14:paraId="33021B8B"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Glutamine</w:t>
            </w:r>
          </w:p>
        </w:tc>
        <w:tc>
          <w:tcPr>
            <w:tcW w:w="1275" w:type="dxa"/>
            <w:tcBorders>
              <w:top w:val="nil"/>
              <w:left w:val="nil"/>
              <w:bottom w:val="nil"/>
              <w:right w:val="nil"/>
            </w:tcBorders>
            <w:shd w:val="clear" w:color="auto" w:fill="auto"/>
            <w:noWrap/>
            <w:vAlign w:val="bottom"/>
            <w:hideMark/>
          </w:tcPr>
          <w:p w14:paraId="72E7850D"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27.511</w:t>
            </w:r>
          </w:p>
        </w:tc>
        <w:tc>
          <w:tcPr>
            <w:tcW w:w="1275" w:type="dxa"/>
            <w:tcBorders>
              <w:top w:val="nil"/>
              <w:left w:val="nil"/>
              <w:bottom w:val="nil"/>
              <w:right w:val="nil"/>
            </w:tcBorders>
            <w:shd w:val="clear" w:color="auto" w:fill="auto"/>
            <w:vAlign w:val="bottom"/>
          </w:tcPr>
          <w:p w14:paraId="36E83098"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0.649</w:t>
            </w:r>
          </w:p>
        </w:tc>
        <w:tc>
          <w:tcPr>
            <w:tcW w:w="1560" w:type="dxa"/>
            <w:tcBorders>
              <w:top w:val="nil"/>
              <w:left w:val="nil"/>
              <w:bottom w:val="nil"/>
              <w:right w:val="nil"/>
            </w:tcBorders>
            <w:shd w:val="clear" w:color="auto" w:fill="auto"/>
            <w:noWrap/>
            <w:vAlign w:val="bottom"/>
            <w:hideMark/>
          </w:tcPr>
          <w:p w14:paraId="049D0E37"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27.164</w:t>
            </w:r>
          </w:p>
        </w:tc>
        <w:tc>
          <w:tcPr>
            <w:tcW w:w="1417" w:type="dxa"/>
            <w:tcBorders>
              <w:top w:val="nil"/>
              <w:left w:val="nil"/>
              <w:bottom w:val="nil"/>
              <w:right w:val="nil"/>
            </w:tcBorders>
            <w:shd w:val="clear" w:color="auto" w:fill="auto"/>
            <w:vAlign w:val="bottom"/>
          </w:tcPr>
          <w:p w14:paraId="1837030A" w14:textId="77777777" w:rsidR="002E5B15" w:rsidRPr="002E5B15" w:rsidRDefault="002E5B15" w:rsidP="002E5B15">
            <w:pPr>
              <w:pStyle w:val="NoSpacing"/>
              <w:jc w:val="center"/>
              <w:rPr>
                <w:rFonts w:cs="Times New Roman"/>
                <w:bCs/>
                <w:color w:val="000000" w:themeColor="text1"/>
                <w:szCs w:val="24"/>
              </w:rPr>
            </w:pPr>
            <w:r w:rsidRPr="002E5B15">
              <w:rPr>
                <w:rFonts w:cs="Times New Roman"/>
                <w:color w:val="000000"/>
                <w:szCs w:val="24"/>
              </w:rPr>
              <w:t>2.054</w:t>
            </w:r>
          </w:p>
        </w:tc>
        <w:tc>
          <w:tcPr>
            <w:tcW w:w="992" w:type="dxa"/>
            <w:tcBorders>
              <w:top w:val="nil"/>
              <w:left w:val="nil"/>
              <w:bottom w:val="nil"/>
              <w:right w:val="nil"/>
            </w:tcBorders>
            <w:shd w:val="clear" w:color="auto" w:fill="auto"/>
            <w:noWrap/>
            <w:vAlign w:val="bottom"/>
            <w:hideMark/>
          </w:tcPr>
          <w:p w14:paraId="117C4CCF" w14:textId="77777777" w:rsidR="002E5B15" w:rsidRPr="002E5B15" w:rsidRDefault="002E5B15" w:rsidP="002E5B15">
            <w:pPr>
              <w:pStyle w:val="NoSpacing"/>
              <w:jc w:val="right"/>
              <w:rPr>
                <w:rFonts w:cs="Times New Roman"/>
                <w:bCs/>
                <w:color w:val="000000" w:themeColor="text1"/>
                <w:szCs w:val="24"/>
              </w:rPr>
            </w:pPr>
            <w:r w:rsidRPr="002E5B15">
              <w:rPr>
                <w:rFonts w:cs="Times New Roman"/>
                <w:color w:val="000000"/>
                <w:szCs w:val="24"/>
              </w:rPr>
              <w:t>0.883</w:t>
            </w:r>
          </w:p>
        </w:tc>
      </w:tr>
      <w:tr w:rsidR="002E5B15" w:rsidRPr="002E5B15" w14:paraId="608C30B3" w14:textId="77777777" w:rsidTr="002E5B15">
        <w:trPr>
          <w:trHeight w:val="291"/>
        </w:trPr>
        <w:tc>
          <w:tcPr>
            <w:tcW w:w="1986" w:type="dxa"/>
            <w:tcBorders>
              <w:top w:val="nil"/>
              <w:left w:val="nil"/>
              <w:bottom w:val="nil"/>
              <w:right w:val="nil"/>
            </w:tcBorders>
            <w:shd w:val="clear" w:color="auto" w:fill="auto"/>
            <w:noWrap/>
            <w:vAlign w:val="bottom"/>
            <w:hideMark/>
          </w:tcPr>
          <w:p w14:paraId="2BEC4CEC"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Glutamate</w:t>
            </w:r>
          </w:p>
        </w:tc>
        <w:tc>
          <w:tcPr>
            <w:tcW w:w="1275" w:type="dxa"/>
            <w:tcBorders>
              <w:top w:val="nil"/>
              <w:left w:val="nil"/>
              <w:bottom w:val="nil"/>
              <w:right w:val="nil"/>
            </w:tcBorders>
            <w:shd w:val="clear" w:color="auto" w:fill="auto"/>
            <w:noWrap/>
            <w:vAlign w:val="bottom"/>
            <w:hideMark/>
          </w:tcPr>
          <w:p w14:paraId="234FD573"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21.863</w:t>
            </w:r>
          </w:p>
        </w:tc>
        <w:tc>
          <w:tcPr>
            <w:tcW w:w="1275" w:type="dxa"/>
            <w:tcBorders>
              <w:top w:val="nil"/>
              <w:left w:val="nil"/>
              <w:bottom w:val="nil"/>
              <w:right w:val="nil"/>
            </w:tcBorders>
            <w:shd w:val="clear" w:color="auto" w:fill="auto"/>
            <w:vAlign w:val="bottom"/>
          </w:tcPr>
          <w:p w14:paraId="48BC5CD7"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0.695</w:t>
            </w:r>
          </w:p>
        </w:tc>
        <w:tc>
          <w:tcPr>
            <w:tcW w:w="1560" w:type="dxa"/>
            <w:tcBorders>
              <w:top w:val="nil"/>
              <w:left w:val="nil"/>
              <w:bottom w:val="nil"/>
              <w:right w:val="nil"/>
            </w:tcBorders>
            <w:shd w:val="clear" w:color="auto" w:fill="auto"/>
            <w:noWrap/>
            <w:vAlign w:val="bottom"/>
            <w:hideMark/>
          </w:tcPr>
          <w:p w14:paraId="7D42898E"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18.272</w:t>
            </w:r>
          </w:p>
        </w:tc>
        <w:tc>
          <w:tcPr>
            <w:tcW w:w="1417" w:type="dxa"/>
            <w:tcBorders>
              <w:top w:val="nil"/>
              <w:left w:val="nil"/>
              <w:bottom w:val="nil"/>
              <w:right w:val="nil"/>
            </w:tcBorders>
            <w:shd w:val="clear" w:color="auto" w:fill="auto"/>
            <w:vAlign w:val="bottom"/>
          </w:tcPr>
          <w:p w14:paraId="7CA40A89" w14:textId="77777777" w:rsidR="002E5B15" w:rsidRPr="002E5B15" w:rsidRDefault="002E5B15" w:rsidP="002E5B15">
            <w:pPr>
              <w:pStyle w:val="NoSpacing"/>
              <w:jc w:val="center"/>
              <w:rPr>
                <w:rFonts w:cs="Times New Roman"/>
                <w:b/>
                <w:bCs/>
                <w:color w:val="000000" w:themeColor="text1"/>
                <w:szCs w:val="24"/>
              </w:rPr>
            </w:pPr>
            <w:r w:rsidRPr="002E5B15">
              <w:rPr>
                <w:rFonts w:cs="Times New Roman"/>
                <w:color w:val="000000"/>
                <w:szCs w:val="24"/>
              </w:rPr>
              <w:t>0.419</w:t>
            </w:r>
          </w:p>
        </w:tc>
        <w:tc>
          <w:tcPr>
            <w:tcW w:w="992" w:type="dxa"/>
            <w:tcBorders>
              <w:top w:val="nil"/>
              <w:left w:val="nil"/>
              <w:bottom w:val="nil"/>
              <w:right w:val="nil"/>
            </w:tcBorders>
            <w:shd w:val="clear" w:color="auto" w:fill="auto"/>
            <w:noWrap/>
            <w:vAlign w:val="bottom"/>
            <w:hideMark/>
          </w:tcPr>
          <w:p w14:paraId="3C353703"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b/>
                <w:bCs/>
                <w:color w:val="000000"/>
                <w:szCs w:val="24"/>
              </w:rPr>
              <w:t>0.001</w:t>
            </w:r>
          </w:p>
        </w:tc>
      </w:tr>
      <w:tr w:rsidR="002E5B15" w:rsidRPr="002E5B15" w14:paraId="49964757" w14:textId="77777777" w:rsidTr="002E5B15">
        <w:trPr>
          <w:trHeight w:val="291"/>
        </w:trPr>
        <w:tc>
          <w:tcPr>
            <w:tcW w:w="1986" w:type="dxa"/>
            <w:tcBorders>
              <w:top w:val="nil"/>
              <w:left w:val="nil"/>
              <w:bottom w:val="nil"/>
              <w:right w:val="nil"/>
            </w:tcBorders>
            <w:shd w:val="clear" w:color="auto" w:fill="auto"/>
            <w:noWrap/>
            <w:vAlign w:val="bottom"/>
            <w:hideMark/>
          </w:tcPr>
          <w:p w14:paraId="7D352F38" w14:textId="77777777" w:rsidR="002E5B15" w:rsidRPr="002E5B15" w:rsidRDefault="002E5B15" w:rsidP="002E5B15">
            <w:pPr>
              <w:spacing w:before="0" w:after="0"/>
              <w:jc w:val="right"/>
              <w:rPr>
                <w:rFonts w:eastAsia="Times New Roman" w:cs="Times New Roman"/>
                <w:b/>
                <w:bCs/>
                <w:color w:val="000000" w:themeColor="text1"/>
                <w:szCs w:val="24"/>
                <w:lang w:eastAsia="en-GB"/>
              </w:rPr>
            </w:pPr>
            <w:proofErr w:type="spellStart"/>
            <w:r w:rsidRPr="002E5B15">
              <w:rPr>
                <w:rFonts w:cs="Times New Roman"/>
                <w:b/>
                <w:bCs/>
                <w:color w:val="000000"/>
                <w:szCs w:val="24"/>
              </w:rPr>
              <w:t>Formate</w:t>
            </w:r>
            <w:proofErr w:type="spellEnd"/>
          </w:p>
        </w:tc>
        <w:tc>
          <w:tcPr>
            <w:tcW w:w="1275" w:type="dxa"/>
            <w:tcBorders>
              <w:top w:val="nil"/>
              <w:left w:val="nil"/>
              <w:bottom w:val="nil"/>
              <w:right w:val="nil"/>
            </w:tcBorders>
            <w:shd w:val="clear" w:color="auto" w:fill="auto"/>
            <w:noWrap/>
            <w:vAlign w:val="bottom"/>
            <w:hideMark/>
          </w:tcPr>
          <w:p w14:paraId="7C6182A2"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0.376</w:t>
            </w:r>
          </w:p>
        </w:tc>
        <w:tc>
          <w:tcPr>
            <w:tcW w:w="1275" w:type="dxa"/>
            <w:tcBorders>
              <w:top w:val="nil"/>
              <w:left w:val="nil"/>
              <w:bottom w:val="nil"/>
              <w:right w:val="nil"/>
            </w:tcBorders>
            <w:shd w:val="clear" w:color="auto" w:fill="auto"/>
            <w:vAlign w:val="bottom"/>
          </w:tcPr>
          <w:p w14:paraId="43DD7477"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0.013</w:t>
            </w:r>
          </w:p>
        </w:tc>
        <w:tc>
          <w:tcPr>
            <w:tcW w:w="1560" w:type="dxa"/>
            <w:tcBorders>
              <w:top w:val="nil"/>
              <w:left w:val="nil"/>
              <w:bottom w:val="nil"/>
              <w:right w:val="nil"/>
            </w:tcBorders>
            <w:shd w:val="clear" w:color="auto" w:fill="auto"/>
            <w:noWrap/>
            <w:vAlign w:val="bottom"/>
            <w:hideMark/>
          </w:tcPr>
          <w:p w14:paraId="21C9DD90"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0.344</w:t>
            </w:r>
          </w:p>
        </w:tc>
        <w:tc>
          <w:tcPr>
            <w:tcW w:w="1417" w:type="dxa"/>
            <w:tcBorders>
              <w:top w:val="nil"/>
              <w:left w:val="nil"/>
              <w:bottom w:val="nil"/>
              <w:right w:val="nil"/>
            </w:tcBorders>
            <w:shd w:val="clear" w:color="auto" w:fill="auto"/>
            <w:vAlign w:val="bottom"/>
          </w:tcPr>
          <w:p w14:paraId="5845991B"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0.027</w:t>
            </w:r>
          </w:p>
        </w:tc>
        <w:tc>
          <w:tcPr>
            <w:tcW w:w="992" w:type="dxa"/>
            <w:tcBorders>
              <w:top w:val="nil"/>
              <w:left w:val="nil"/>
              <w:bottom w:val="nil"/>
              <w:right w:val="nil"/>
            </w:tcBorders>
            <w:shd w:val="clear" w:color="auto" w:fill="auto"/>
            <w:noWrap/>
            <w:vAlign w:val="bottom"/>
            <w:hideMark/>
          </w:tcPr>
          <w:p w14:paraId="010F78B4" w14:textId="77777777" w:rsidR="002E5B15" w:rsidRPr="002E5B15" w:rsidRDefault="002E5B15" w:rsidP="002E5B15">
            <w:pPr>
              <w:pStyle w:val="NoSpacing"/>
              <w:jc w:val="right"/>
              <w:rPr>
                <w:rFonts w:cs="Times New Roman"/>
                <w:color w:val="000000" w:themeColor="text1"/>
                <w:szCs w:val="24"/>
              </w:rPr>
            </w:pPr>
            <w:r w:rsidRPr="002E5B15">
              <w:rPr>
                <w:rFonts w:cs="Times New Roman"/>
                <w:color w:val="000000"/>
                <w:szCs w:val="24"/>
              </w:rPr>
              <w:t>0.327</w:t>
            </w:r>
          </w:p>
        </w:tc>
      </w:tr>
      <w:tr w:rsidR="002E5B15" w:rsidRPr="002E5B15" w14:paraId="38403D2C" w14:textId="77777777" w:rsidTr="002E5B15">
        <w:trPr>
          <w:trHeight w:val="291"/>
        </w:trPr>
        <w:tc>
          <w:tcPr>
            <w:tcW w:w="1986" w:type="dxa"/>
            <w:tcBorders>
              <w:top w:val="nil"/>
              <w:left w:val="nil"/>
              <w:bottom w:val="nil"/>
              <w:right w:val="nil"/>
            </w:tcBorders>
            <w:shd w:val="clear" w:color="auto" w:fill="auto"/>
            <w:noWrap/>
            <w:vAlign w:val="bottom"/>
            <w:hideMark/>
          </w:tcPr>
          <w:p w14:paraId="253BA60E"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Fumarate</w:t>
            </w:r>
          </w:p>
        </w:tc>
        <w:tc>
          <w:tcPr>
            <w:tcW w:w="1275" w:type="dxa"/>
            <w:tcBorders>
              <w:top w:val="nil"/>
              <w:left w:val="nil"/>
              <w:bottom w:val="nil"/>
              <w:right w:val="nil"/>
            </w:tcBorders>
            <w:shd w:val="clear" w:color="auto" w:fill="auto"/>
            <w:noWrap/>
            <w:vAlign w:val="bottom"/>
            <w:hideMark/>
          </w:tcPr>
          <w:p w14:paraId="7C5E3708"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0.219</w:t>
            </w:r>
          </w:p>
        </w:tc>
        <w:tc>
          <w:tcPr>
            <w:tcW w:w="1275" w:type="dxa"/>
            <w:tcBorders>
              <w:top w:val="nil"/>
              <w:left w:val="nil"/>
              <w:bottom w:val="nil"/>
              <w:right w:val="nil"/>
            </w:tcBorders>
            <w:shd w:val="clear" w:color="auto" w:fill="auto"/>
            <w:vAlign w:val="bottom"/>
          </w:tcPr>
          <w:p w14:paraId="457226D7"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0.021</w:t>
            </w:r>
          </w:p>
        </w:tc>
        <w:tc>
          <w:tcPr>
            <w:tcW w:w="1560" w:type="dxa"/>
            <w:tcBorders>
              <w:top w:val="nil"/>
              <w:left w:val="nil"/>
              <w:bottom w:val="nil"/>
              <w:right w:val="nil"/>
            </w:tcBorders>
            <w:shd w:val="clear" w:color="auto" w:fill="auto"/>
            <w:noWrap/>
            <w:vAlign w:val="bottom"/>
            <w:hideMark/>
          </w:tcPr>
          <w:p w14:paraId="4748E68A"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0.241</w:t>
            </w:r>
          </w:p>
        </w:tc>
        <w:tc>
          <w:tcPr>
            <w:tcW w:w="1417" w:type="dxa"/>
            <w:tcBorders>
              <w:top w:val="nil"/>
              <w:left w:val="nil"/>
              <w:bottom w:val="nil"/>
              <w:right w:val="nil"/>
            </w:tcBorders>
            <w:shd w:val="clear" w:color="auto" w:fill="auto"/>
            <w:vAlign w:val="bottom"/>
          </w:tcPr>
          <w:p w14:paraId="52C10D34"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0.016</w:t>
            </w:r>
          </w:p>
        </w:tc>
        <w:tc>
          <w:tcPr>
            <w:tcW w:w="992" w:type="dxa"/>
            <w:tcBorders>
              <w:top w:val="nil"/>
              <w:left w:val="nil"/>
              <w:bottom w:val="nil"/>
              <w:right w:val="nil"/>
            </w:tcBorders>
            <w:shd w:val="clear" w:color="auto" w:fill="auto"/>
            <w:noWrap/>
            <w:vAlign w:val="bottom"/>
            <w:hideMark/>
          </w:tcPr>
          <w:p w14:paraId="53247242" w14:textId="77777777" w:rsidR="002E5B15" w:rsidRPr="002E5B15" w:rsidRDefault="002E5B15" w:rsidP="002E5B15">
            <w:pPr>
              <w:pStyle w:val="NoSpacing"/>
              <w:jc w:val="right"/>
              <w:rPr>
                <w:rFonts w:cs="Times New Roman"/>
                <w:color w:val="000000" w:themeColor="text1"/>
                <w:szCs w:val="24"/>
              </w:rPr>
            </w:pPr>
            <w:r w:rsidRPr="002E5B15">
              <w:rPr>
                <w:rFonts w:cs="Times New Roman"/>
                <w:color w:val="000000"/>
                <w:szCs w:val="24"/>
              </w:rPr>
              <w:t>0.445</w:t>
            </w:r>
          </w:p>
        </w:tc>
      </w:tr>
      <w:tr w:rsidR="002E5B15" w:rsidRPr="002E5B15" w14:paraId="38BCC3D7" w14:textId="77777777" w:rsidTr="002E5B15">
        <w:trPr>
          <w:trHeight w:val="291"/>
        </w:trPr>
        <w:tc>
          <w:tcPr>
            <w:tcW w:w="1986" w:type="dxa"/>
            <w:tcBorders>
              <w:top w:val="nil"/>
              <w:left w:val="nil"/>
              <w:bottom w:val="nil"/>
              <w:right w:val="nil"/>
            </w:tcBorders>
            <w:shd w:val="clear" w:color="auto" w:fill="auto"/>
            <w:noWrap/>
            <w:vAlign w:val="bottom"/>
            <w:hideMark/>
          </w:tcPr>
          <w:p w14:paraId="137789BE"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Succinate</w:t>
            </w:r>
          </w:p>
        </w:tc>
        <w:tc>
          <w:tcPr>
            <w:tcW w:w="1275" w:type="dxa"/>
            <w:tcBorders>
              <w:top w:val="nil"/>
              <w:left w:val="nil"/>
              <w:bottom w:val="nil"/>
              <w:right w:val="nil"/>
            </w:tcBorders>
            <w:shd w:val="clear" w:color="auto" w:fill="auto"/>
            <w:noWrap/>
            <w:vAlign w:val="bottom"/>
            <w:hideMark/>
          </w:tcPr>
          <w:p w14:paraId="6BEBFFCF"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7.641</w:t>
            </w:r>
          </w:p>
        </w:tc>
        <w:tc>
          <w:tcPr>
            <w:tcW w:w="1275" w:type="dxa"/>
            <w:tcBorders>
              <w:top w:val="nil"/>
              <w:left w:val="nil"/>
              <w:bottom w:val="nil"/>
              <w:right w:val="nil"/>
            </w:tcBorders>
            <w:shd w:val="clear" w:color="auto" w:fill="auto"/>
            <w:vAlign w:val="bottom"/>
          </w:tcPr>
          <w:p w14:paraId="57C19478"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0.432</w:t>
            </w:r>
          </w:p>
        </w:tc>
        <w:tc>
          <w:tcPr>
            <w:tcW w:w="1560" w:type="dxa"/>
            <w:tcBorders>
              <w:top w:val="nil"/>
              <w:left w:val="nil"/>
              <w:bottom w:val="nil"/>
              <w:right w:val="nil"/>
            </w:tcBorders>
            <w:shd w:val="clear" w:color="auto" w:fill="auto"/>
            <w:noWrap/>
            <w:vAlign w:val="bottom"/>
            <w:hideMark/>
          </w:tcPr>
          <w:p w14:paraId="3869AB91"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7.510</w:t>
            </w:r>
          </w:p>
        </w:tc>
        <w:tc>
          <w:tcPr>
            <w:tcW w:w="1417" w:type="dxa"/>
            <w:tcBorders>
              <w:top w:val="nil"/>
              <w:left w:val="nil"/>
              <w:bottom w:val="nil"/>
              <w:right w:val="nil"/>
            </w:tcBorders>
            <w:shd w:val="clear" w:color="auto" w:fill="auto"/>
            <w:vAlign w:val="bottom"/>
          </w:tcPr>
          <w:p w14:paraId="48E7A9B3"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0.302</w:t>
            </w:r>
          </w:p>
        </w:tc>
        <w:tc>
          <w:tcPr>
            <w:tcW w:w="992" w:type="dxa"/>
            <w:tcBorders>
              <w:top w:val="nil"/>
              <w:left w:val="nil"/>
              <w:bottom w:val="nil"/>
              <w:right w:val="nil"/>
            </w:tcBorders>
            <w:shd w:val="clear" w:color="auto" w:fill="auto"/>
            <w:noWrap/>
            <w:vAlign w:val="bottom"/>
            <w:hideMark/>
          </w:tcPr>
          <w:p w14:paraId="7A661190"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color w:val="000000"/>
                <w:szCs w:val="24"/>
              </w:rPr>
              <w:t>0.820</w:t>
            </w:r>
          </w:p>
        </w:tc>
      </w:tr>
      <w:tr w:rsidR="002E5B15" w:rsidRPr="002E5B15" w14:paraId="34333A29" w14:textId="77777777" w:rsidTr="002E5B15">
        <w:trPr>
          <w:trHeight w:val="291"/>
        </w:trPr>
        <w:tc>
          <w:tcPr>
            <w:tcW w:w="1986" w:type="dxa"/>
            <w:tcBorders>
              <w:top w:val="nil"/>
              <w:left w:val="nil"/>
              <w:bottom w:val="nil"/>
              <w:right w:val="nil"/>
            </w:tcBorders>
            <w:shd w:val="clear" w:color="auto" w:fill="auto"/>
            <w:noWrap/>
            <w:vAlign w:val="bottom"/>
            <w:hideMark/>
          </w:tcPr>
          <w:p w14:paraId="3CB1D2C4"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Tyrosine</w:t>
            </w:r>
          </w:p>
        </w:tc>
        <w:tc>
          <w:tcPr>
            <w:tcW w:w="1275" w:type="dxa"/>
            <w:tcBorders>
              <w:top w:val="nil"/>
              <w:left w:val="nil"/>
              <w:bottom w:val="nil"/>
              <w:right w:val="nil"/>
            </w:tcBorders>
            <w:shd w:val="clear" w:color="auto" w:fill="auto"/>
            <w:noWrap/>
            <w:vAlign w:val="bottom"/>
            <w:hideMark/>
          </w:tcPr>
          <w:p w14:paraId="0CEF83DF"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0.445</w:t>
            </w:r>
          </w:p>
        </w:tc>
        <w:tc>
          <w:tcPr>
            <w:tcW w:w="1275" w:type="dxa"/>
            <w:tcBorders>
              <w:top w:val="nil"/>
              <w:left w:val="nil"/>
              <w:bottom w:val="nil"/>
              <w:right w:val="nil"/>
            </w:tcBorders>
            <w:shd w:val="clear" w:color="auto" w:fill="auto"/>
            <w:vAlign w:val="bottom"/>
          </w:tcPr>
          <w:p w14:paraId="5BA2AD3E"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0.013</w:t>
            </w:r>
          </w:p>
        </w:tc>
        <w:tc>
          <w:tcPr>
            <w:tcW w:w="1560" w:type="dxa"/>
            <w:tcBorders>
              <w:top w:val="nil"/>
              <w:left w:val="nil"/>
              <w:bottom w:val="nil"/>
              <w:right w:val="nil"/>
            </w:tcBorders>
            <w:shd w:val="clear" w:color="auto" w:fill="auto"/>
            <w:noWrap/>
            <w:vAlign w:val="bottom"/>
            <w:hideMark/>
          </w:tcPr>
          <w:p w14:paraId="0ADD1C50"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0.540</w:t>
            </w:r>
          </w:p>
        </w:tc>
        <w:tc>
          <w:tcPr>
            <w:tcW w:w="1417" w:type="dxa"/>
            <w:tcBorders>
              <w:top w:val="nil"/>
              <w:left w:val="nil"/>
              <w:bottom w:val="nil"/>
              <w:right w:val="nil"/>
            </w:tcBorders>
            <w:shd w:val="clear" w:color="auto" w:fill="auto"/>
            <w:vAlign w:val="bottom"/>
          </w:tcPr>
          <w:p w14:paraId="5F93D50B" w14:textId="77777777" w:rsidR="002E5B15" w:rsidRPr="002E5B15" w:rsidRDefault="002E5B15" w:rsidP="002E5B15">
            <w:pPr>
              <w:pStyle w:val="NoSpacing"/>
              <w:jc w:val="center"/>
              <w:rPr>
                <w:rFonts w:cs="Times New Roman"/>
                <w:b/>
                <w:bCs/>
                <w:color w:val="000000" w:themeColor="text1"/>
                <w:szCs w:val="24"/>
              </w:rPr>
            </w:pPr>
            <w:r w:rsidRPr="002E5B15">
              <w:rPr>
                <w:rFonts w:cs="Times New Roman"/>
                <w:color w:val="000000"/>
                <w:szCs w:val="24"/>
              </w:rPr>
              <w:t>0.038</w:t>
            </w:r>
          </w:p>
        </w:tc>
        <w:tc>
          <w:tcPr>
            <w:tcW w:w="992" w:type="dxa"/>
            <w:tcBorders>
              <w:top w:val="nil"/>
              <w:left w:val="nil"/>
              <w:bottom w:val="nil"/>
              <w:right w:val="nil"/>
            </w:tcBorders>
            <w:shd w:val="clear" w:color="auto" w:fill="auto"/>
            <w:noWrap/>
            <w:vAlign w:val="bottom"/>
            <w:hideMark/>
          </w:tcPr>
          <w:p w14:paraId="4560F8BD"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b/>
                <w:bCs/>
                <w:color w:val="000000"/>
                <w:szCs w:val="24"/>
              </w:rPr>
              <w:t>0.045</w:t>
            </w:r>
          </w:p>
        </w:tc>
      </w:tr>
      <w:tr w:rsidR="002E5B15" w:rsidRPr="002E5B15" w14:paraId="3DD51485" w14:textId="77777777" w:rsidTr="002E5B15">
        <w:trPr>
          <w:trHeight w:val="291"/>
        </w:trPr>
        <w:tc>
          <w:tcPr>
            <w:tcW w:w="1986" w:type="dxa"/>
            <w:tcBorders>
              <w:top w:val="nil"/>
              <w:left w:val="nil"/>
              <w:bottom w:val="nil"/>
              <w:right w:val="nil"/>
            </w:tcBorders>
            <w:shd w:val="clear" w:color="auto" w:fill="auto"/>
            <w:noWrap/>
            <w:vAlign w:val="bottom"/>
          </w:tcPr>
          <w:p w14:paraId="2C4B0605"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Glycine</w:t>
            </w:r>
          </w:p>
        </w:tc>
        <w:tc>
          <w:tcPr>
            <w:tcW w:w="1275" w:type="dxa"/>
            <w:tcBorders>
              <w:top w:val="nil"/>
              <w:left w:val="nil"/>
              <w:bottom w:val="nil"/>
              <w:right w:val="nil"/>
            </w:tcBorders>
            <w:shd w:val="clear" w:color="auto" w:fill="auto"/>
            <w:noWrap/>
            <w:vAlign w:val="bottom"/>
          </w:tcPr>
          <w:p w14:paraId="5532C076"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2.347</w:t>
            </w:r>
          </w:p>
        </w:tc>
        <w:tc>
          <w:tcPr>
            <w:tcW w:w="1275" w:type="dxa"/>
            <w:tcBorders>
              <w:top w:val="nil"/>
              <w:left w:val="nil"/>
              <w:bottom w:val="nil"/>
              <w:right w:val="nil"/>
            </w:tcBorders>
            <w:shd w:val="clear" w:color="auto" w:fill="auto"/>
            <w:vAlign w:val="bottom"/>
          </w:tcPr>
          <w:p w14:paraId="170E561F"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0.046</w:t>
            </w:r>
          </w:p>
        </w:tc>
        <w:tc>
          <w:tcPr>
            <w:tcW w:w="1560" w:type="dxa"/>
            <w:tcBorders>
              <w:top w:val="nil"/>
              <w:left w:val="nil"/>
              <w:bottom w:val="nil"/>
              <w:right w:val="nil"/>
            </w:tcBorders>
            <w:shd w:val="clear" w:color="auto" w:fill="auto"/>
            <w:noWrap/>
            <w:vAlign w:val="bottom"/>
          </w:tcPr>
          <w:p w14:paraId="1C0AA247"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2.831</w:t>
            </w:r>
          </w:p>
        </w:tc>
        <w:tc>
          <w:tcPr>
            <w:tcW w:w="1417" w:type="dxa"/>
            <w:tcBorders>
              <w:top w:val="nil"/>
              <w:left w:val="nil"/>
              <w:bottom w:val="nil"/>
              <w:right w:val="nil"/>
            </w:tcBorders>
            <w:shd w:val="clear" w:color="auto" w:fill="auto"/>
            <w:vAlign w:val="bottom"/>
          </w:tcPr>
          <w:p w14:paraId="5F004E6A"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0.101</w:t>
            </w:r>
          </w:p>
        </w:tc>
        <w:tc>
          <w:tcPr>
            <w:tcW w:w="992" w:type="dxa"/>
            <w:tcBorders>
              <w:top w:val="nil"/>
              <w:left w:val="nil"/>
              <w:bottom w:val="nil"/>
              <w:right w:val="nil"/>
            </w:tcBorders>
            <w:shd w:val="clear" w:color="auto" w:fill="auto"/>
            <w:noWrap/>
            <w:vAlign w:val="bottom"/>
          </w:tcPr>
          <w:p w14:paraId="29CD236F"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b/>
                <w:bCs/>
                <w:color w:val="000000"/>
                <w:szCs w:val="24"/>
              </w:rPr>
              <w:t>0.001</w:t>
            </w:r>
          </w:p>
        </w:tc>
      </w:tr>
      <w:tr w:rsidR="002E5B15" w:rsidRPr="002E5B15" w14:paraId="76B8E43B" w14:textId="77777777" w:rsidTr="002E5B15">
        <w:trPr>
          <w:trHeight w:val="291"/>
        </w:trPr>
        <w:tc>
          <w:tcPr>
            <w:tcW w:w="1986" w:type="dxa"/>
            <w:tcBorders>
              <w:top w:val="nil"/>
              <w:left w:val="nil"/>
              <w:bottom w:val="nil"/>
              <w:right w:val="nil"/>
            </w:tcBorders>
            <w:shd w:val="clear" w:color="auto" w:fill="auto"/>
            <w:noWrap/>
            <w:vAlign w:val="bottom"/>
            <w:hideMark/>
          </w:tcPr>
          <w:p w14:paraId="3280F8D3"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Alanine</w:t>
            </w:r>
          </w:p>
        </w:tc>
        <w:tc>
          <w:tcPr>
            <w:tcW w:w="1275" w:type="dxa"/>
            <w:tcBorders>
              <w:top w:val="nil"/>
              <w:left w:val="nil"/>
              <w:bottom w:val="nil"/>
              <w:right w:val="nil"/>
            </w:tcBorders>
            <w:shd w:val="clear" w:color="auto" w:fill="auto"/>
            <w:noWrap/>
            <w:vAlign w:val="bottom"/>
            <w:hideMark/>
          </w:tcPr>
          <w:p w14:paraId="18D68D92"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11.479</w:t>
            </w:r>
          </w:p>
        </w:tc>
        <w:tc>
          <w:tcPr>
            <w:tcW w:w="1275" w:type="dxa"/>
            <w:tcBorders>
              <w:top w:val="nil"/>
              <w:left w:val="nil"/>
              <w:bottom w:val="nil"/>
              <w:right w:val="nil"/>
            </w:tcBorders>
            <w:shd w:val="clear" w:color="auto" w:fill="auto"/>
            <w:vAlign w:val="bottom"/>
          </w:tcPr>
          <w:p w14:paraId="7A01E87C"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0.685</w:t>
            </w:r>
          </w:p>
        </w:tc>
        <w:tc>
          <w:tcPr>
            <w:tcW w:w="1560" w:type="dxa"/>
            <w:tcBorders>
              <w:top w:val="nil"/>
              <w:left w:val="nil"/>
              <w:bottom w:val="nil"/>
              <w:right w:val="nil"/>
            </w:tcBorders>
            <w:shd w:val="clear" w:color="auto" w:fill="auto"/>
            <w:noWrap/>
            <w:vAlign w:val="bottom"/>
            <w:hideMark/>
          </w:tcPr>
          <w:p w14:paraId="3640E412"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8.535</w:t>
            </w:r>
          </w:p>
        </w:tc>
        <w:tc>
          <w:tcPr>
            <w:tcW w:w="1417" w:type="dxa"/>
            <w:tcBorders>
              <w:top w:val="nil"/>
              <w:left w:val="nil"/>
              <w:bottom w:val="nil"/>
              <w:right w:val="nil"/>
            </w:tcBorders>
            <w:shd w:val="clear" w:color="auto" w:fill="auto"/>
            <w:vAlign w:val="bottom"/>
          </w:tcPr>
          <w:p w14:paraId="727A464D"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0.526</w:t>
            </w:r>
          </w:p>
        </w:tc>
        <w:tc>
          <w:tcPr>
            <w:tcW w:w="992" w:type="dxa"/>
            <w:tcBorders>
              <w:top w:val="nil"/>
              <w:left w:val="nil"/>
              <w:bottom w:val="nil"/>
              <w:right w:val="nil"/>
            </w:tcBorders>
            <w:shd w:val="clear" w:color="auto" w:fill="auto"/>
            <w:noWrap/>
            <w:vAlign w:val="bottom"/>
            <w:hideMark/>
          </w:tcPr>
          <w:p w14:paraId="57E7E7EA"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b/>
                <w:bCs/>
                <w:color w:val="000000"/>
                <w:szCs w:val="24"/>
              </w:rPr>
              <w:t>0.007</w:t>
            </w:r>
          </w:p>
        </w:tc>
      </w:tr>
      <w:tr w:rsidR="002E5B15" w:rsidRPr="002E5B15" w14:paraId="6FC8034E" w14:textId="77777777" w:rsidTr="002E5B15">
        <w:trPr>
          <w:trHeight w:val="291"/>
        </w:trPr>
        <w:tc>
          <w:tcPr>
            <w:tcW w:w="1986" w:type="dxa"/>
            <w:tcBorders>
              <w:top w:val="nil"/>
              <w:left w:val="nil"/>
              <w:bottom w:val="nil"/>
              <w:right w:val="nil"/>
            </w:tcBorders>
            <w:shd w:val="clear" w:color="auto" w:fill="auto"/>
            <w:noWrap/>
            <w:vAlign w:val="bottom"/>
            <w:hideMark/>
          </w:tcPr>
          <w:p w14:paraId="2E189EAD"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Valine</w:t>
            </w:r>
          </w:p>
        </w:tc>
        <w:tc>
          <w:tcPr>
            <w:tcW w:w="1275" w:type="dxa"/>
            <w:tcBorders>
              <w:top w:val="nil"/>
              <w:left w:val="nil"/>
              <w:bottom w:val="nil"/>
              <w:right w:val="nil"/>
            </w:tcBorders>
            <w:shd w:val="clear" w:color="auto" w:fill="auto"/>
            <w:noWrap/>
            <w:vAlign w:val="bottom"/>
            <w:hideMark/>
          </w:tcPr>
          <w:p w14:paraId="018C146A"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0.664</w:t>
            </w:r>
          </w:p>
        </w:tc>
        <w:tc>
          <w:tcPr>
            <w:tcW w:w="1275" w:type="dxa"/>
            <w:tcBorders>
              <w:top w:val="nil"/>
              <w:left w:val="nil"/>
              <w:bottom w:val="nil"/>
              <w:right w:val="nil"/>
            </w:tcBorders>
            <w:shd w:val="clear" w:color="auto" w:fill="auto"/>
            <w:vAlign w:val="bottom"/>
          </w:tcPr>
          <w:p w14:paraId="75F7D782"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0.034</w:t>
            </w:r>
          </w:p>
        </w:tc>
        <w:tc>
          <w:tcPr>
            <w:tcW w:w="1560" w:type="dxa"/>
            <w:tcBorders>
              <w:top w:val="nil"/>
              <w:left w:val="nil"/>
              <w:bottom w:val="nil"/>
              <w:right w:val="nil"/>
            </w:tcBorders>
            <w:shd w:val="clear" w:color="auto" w:fill="auto"/>
            <w:noWrap/>
            <w:vAlign w:val="bottom"/>
            <w:hideMark/>
          </w:tcPr>
          <w:p w14:paraId="40138E7D"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0.691</w:t>
            </w:r>
          </w:p>
        </w:tc>
        <w:tc>
          <w:tcPr>
            <w:tcW w:w="1417" w:type="dxa"/>
            <w:tcBorders>
              <w:top w:val="nil"/>
              <w:left w:val="nil"/>
              <w:bottom w:val="nil"/>
              <w:right w:val="nil"/>
            </w:tcBorders>
            <w:shd w:val="clear" w:color="auto" w:fill="auto"/>
            <w:vAlign w:val="bottom"/>
          </w:tcPr>
          <w:p w14:paraId="494E24F4"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0.032</w:t>
            </w:r>
          </w:p>
        </w:tc>
        <w:tc>
          <w:tcPr>
            <w:tcW w:w="992" w:type="dxa"/>
            <w:tcBorders>
              <w:top w:val="nil"/>
              <w:left w:val="nil"/>
              <w:bottom w:val="nil"/>
              <w:right w:val="nil"/>
            </w:tcBorders>
            <w:shd w:val="clear" w:color="auto" w:fill="auto"/>
            <w:noWrap/>
            <w:vAlign w:val="bottom"/>
            <w:hideMark/>
          </w:tcPr>
          <w:p w14:paraId="55EC92C9"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color w:val="000000"/>
                <w:szCs w:val="24"/>
              </w:rPr>
              <w:t>0.602</w:t>
            </w:r>
          </w:p>
        </w:tc>
      </w:tr>
      <w:tr w:rsidR="002E5B15" w:rsidRPr="002E5B15" w14:paraId="2A985AFE" w14:textId="77777777" w:rsidTr="002E5B15">
        <w:trPr>
          <w:trHeight w:val="291"/>
        </w:trPr>
        <w:tc>
          <w:tcPr>
            <w:tcW w:w="1986" w:type="dxa"/>
            <w:tcBorders>
              <w:top w:val="nil"/>
              <w:left w:val="nil"/>
              <w:bottom w:val="nil"/>
              <w:right w:val="nil"/>
            </w:tcBorders>
            <w:shd w:val="clear" w:color="auto" w:fill="auto"/>
            <w:noWrap/>
            <w:vAlign w:val="bottom"/>
          </w:tcPr>
          <w:p w14:paraId="6733C2D1"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Isoleucine</w:t>
            </w:r>
          </w:p>
        </w:tc>
        <w:tc>
          <w:tcPr>
            <w:tcW w:w="1275" w:type="dxa"/>
            <w:tcBorders>
              <w:top w:val="nil"/>
              <w:left w:val="nil"/>
              <w:bottom w:val="nil"/>
              <w:right w:val="nil"/>
            </w:tcBorders>
            <w:shd w:val="clear" w:color="auto" w:fill="auto"/>
            <w:noWrap/>
            <w:vAlign w:val="bottom"/>
          </w:tcPr>
          <w:p w14:paraId="47C5B2F4"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0.793</w:t>
            </w:r>
          </w:p>
        </w:tc>
        <w:tc>
          <w:tcPr>
            <w:tcW w:w="1275" w:type="dxa"/>
            <w:tcBorders>
              <w:top w:val="nil"/>
              <w:left w:val="nil"/>
              <w:bottom w:val="nil"/>
              <w:right w:val="nil"/>
            </w:tcBorders>
            <w:shd w:val="clear" w:color="auto" w:fill="auto"/>
            <w:vAlign w:val="bottom"/>
          </w:tcPr>
          <w:p w14:paraId="066F0B1E"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0.026</w:t>
            </w:r>
          </w:p>
        </w:tc>
        <w:tc>
          <w:tcPr>
            <w:tcW w:w="1560" w:type="dxa"/>
            <w:tcBorders>
              <w:top w:val="nil"/>
              <w:left w:val="nil"/>
              <w:bottom w:val="nil"/>
              <w:right w:val="nil"/>
            </w:tcBorders>
            <w:shd w:val="clear" w:color="auto" w:fill="auto"/>
            <w:noWrap/>
            <w:vAlign w:val="bottom"/>
          </w:tcPr>
          <w:p w14:paraId="6D0A3485"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0.804</w:t>
            </w:r>
          </w:p>
        </w:tc>
        <w:tc>
          <w:tcPr>
            <w:tcW w:w="1417" w:type="dxa"/>
            <w:tcBorders>
              <w:top w:val="nil"/>
              <w:left w:val="nil"/>
              <w:bottom w:val="nil"/>
              <w:right w:val="nil"/>
            </w:tcBorders>
            <w:shd w:val="clear" w:color="auto" w:fill="auto"/>
            <w:vAlign w:val="bottom"/>
          </w:tcPr>
          <w:p w14:paraId="3B8DBC1E"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0.027</w:t>
            </w:r>
          </w:p>
        </w:tc>
        <w:tc>
          <w:tcPr>
            <w:tcW w:w="992" w:type="dxa"/>
            <w:tcBorders>
              <w:top w:val="nil"/>
              <w:left w:val="nil"/>
              <w:bottom w:val="nil"/>
              <w:right w:val="nil"/>
            </w:tcBorders>
            <w:shd w:val="clear" w:color="auto" w:fill="auto"/>
            <w:noWrap/>
            <w:vAlign w:val="bottom"/>
          </w:tcPr>
          <w:p w14:paraId="477690A8"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color w:val="000000"/>
                <w:szCs w:val="24"/>
              </w:rPr>
              <w:t>0.782</w:t>
            </w:r>
          </w:p>
        </w:tc>
      </w:tr>
      <w:tr w:rsidR="002E5B15" w:rsidRPr="002E5B15" w14:paraId="7EA9193F" w14:textId="77777777" w:rsidTr="002E5B15">
        <w:trPr>
          <w:trHeight w:val="291"/>
        </w:trPr>
        <w:tc>
          <w:tcPr>
            <w:tcW w:w="1986" w:type="dxa"/>
            <w:tcBorders>
              <w:top w:val="nil"/>
              <w:left w:val="nil"/>
              <w:bottom w:val="nil"/>
              <w:right w:val="nil"/>
            </w:tcBorders>
            <w:shd w:val="clear" w:color="auto" w:fill="auto"/>
            <w:noWrap/>
            <w:vAlign w:val="bottom"/>
            <w:hideMark/>
          </w:tcPr>
          <w:p w14:paraId="31E79392"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Leucine</w:t>
            </w:r>
          </w:p>
        </w:tc>
        <w:tc>
          <w:tcPr>
            <w:tcW w:w="1275" w:type="dxa"/>
            <w:tcBorders>
              <w:top w:val="nil"/>
              <w:left w:val="nil"/>
              <w:bottom w:val="nil"/>
              <w:right w:val="nil"/>
            </w:tcBorders>
            <w:shd w:val="clear" w:color="auto" w:fill="auto"/>
            <w:noWrap/>
            <w:vAlign w:val="bottom"/>
            <w:hideMark/>
          </w:tcPr>
          <w:p w14:paraId="1C1524F4"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2.213</w:t>
            </w:r>
          </w:p>
        </w:tc>
        <w:tc>
          <w:tcPr>
            <w:tcW w:w="1275" w:type="dxa"/>
            <w:tcBorders>
              <w:top w:val="nil"/>
              <w:left w:val="nil"/>
              <w:bottom w:val="nil"/>
              <w:right w:val="nil"/>
            </w:tcBorders>
            <w:shd w:val="clear" w:color="auto" w:fill="auto"/>
            <w:vAlign w:val="bottom"/>
          </w:tcPr>
          <w:p w14:paraId="7237611B"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0.051</w:t>
            </w:r>
          </w:p>
        </w:tc>
        <w:tc>
          <w:tcPr>
            <w:tcW w:w="1560" w:type="dxa"/>
            <w:tcBorders>
              <w:top w:val="nil"/>
              <w:left w:val="nil"/>
              <w:bottom w:val="nil"/>
              <w:right w:val="nil"/>
            </w:tcBorders>
            <w:shd w:val="clear" w:color="auto" w:fill="auto"/>
            <w:noWrap/>
            <w:vAlign w:val="bottom"/>
            <w:hideMark/>
          </w:tcPr>
          <w:p w14:paraId="5195390D"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2.332</w:t>
            </w:r>
          </w:p>
        </w:tc>
        <w:tc>
          <w:tcPr>
            <w:tcW w:w="1417" w:type="dxa"/>
            <w:tcBorders>
              <w:top w:val="nil"/>
              <w:left w:val="nil"/>
              <w:bottom w:val="nil"/>
              <w:right w:val="nil"/>
            </w:tcBorders>
            <w:shd w:val="clear" w:color="auto" w:fill="auto"/>
            <w:vAlign w:val="bottom"/>
          </w:tcPr>
          <w:p w14:paraId="64BA8575"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0.056</w:t>
            </w:r>
          </w:p>
        </w:tc>
        <w:tc>
          <w:tcPr>
            <w:tcW w:w="992" w:type="dxa"/>
            <w:tcBorders>
              <w:top w:val="nil"/>
              <w:left w:val="nil"/>
              <w:bottom w:val="nil"/>
              <w:right w:val="nil"/>
            </w:tcBorders>
            <w:shd w:val="clear" w:color="auto" w:fill="auto"/>
            <w:noWrap/>
            <w:vAlign w:val="bottom"/>
            <w:hideMark/>
          </w:tcPr>
          <w:p w14:paraId="629EBC42"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color w:val="000000"/>
                <w:szCs w:val="24"/>
              </w:rPr>
              <w:t>0.161</w:t>
            </w:r>
          </w:p>
        </w:tc>
      </w:tr>
      <w:tr w:rsidR="002E5B15" w:rsidRPr="002E5B15" w14:paraId="2FF2A0B6" w14:textId="77777777" w:rsidTr="002E5B15">
        <w:trPr>
          <w:trHeight w:val="291"/>
        </w:trPr>
        <w:tc>
          <w:tcPr>
            <w:tcW w:w="1986" w:type="dxa"/>
            <w:tcBorders>
              <w:top w:val="nil"/>
              <w:left w:val="nil"/>
              <w:bottom w:val="nil"/>
              <w:right w:val="nil"/>
            </w:tcBorders>
            <w:shd w:val="clear" w:color="auto" w:fill="auto"/>
            <w:noWrap/>
            <w:vAlign w:val="bottom"/>
          </w:tcPr>
          <w:p w14:paraId="383A8DF5"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Taurine</w:t>
            </w:r>
          </w:p>
        </w:tc>
        <w:tc>
          <w:tcPr>
            <w:tcW w:w="1275" w:type="dxa"/>
            <w:tcBorders>
              <w:top w:val="nil"/>
              <w:left w:val="nil"/>
              <w:bottom w:val="nil"/>
              <w:right w:val="nil"/>
            </w:tcBorders>
            <w:shd w:val="clear" w:color="auto" w:fill="auto"/>
            <w:noWrap/>
            <w:vAlign w:val="bottom"/>
          </w:tcPr>
          <w:p w14:paraId="3964C473"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158.787</w:t>
            </w:r>
          </w:p>
        </w:tc>
        <w:tc>
          <w:tcPr>
            <w:tcW w:w="1275" w:type="dxa"/>
            <w:tcBorders>
              <w:top w:val="nil"/>
              <w:left w:val="nil"/>
              <w:bottom w:val="nil"/>
              <w:right w:val="nil"/>
            </w:tcBorders>
            <w:shd w:val="clear" w:color="auto" w:fill="auto"/>
            <w:vAlign w:val="bottom"/>
          </w:tcPr>
          <w:p w14:paraId="69D13E73"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0.982</w:t>
            </w:r>
          </w:p>
        </w:tc>
        <w:tc>
          <w:tcPr>
            <w:tcW w:w="1560" w:type="dxa"/>
            <w:tcBorders>
              <w:top w:val="nil"/>
              <w:left w:val="nil"/>
              <w:bottom w:val="nil"/>
              <w:right w:val="nil"/>
            </w:tcBorders>
            <w:shd w:val="clear" w:color="auto" w:fill="auto"/>
            <w:noWrap/>
            <w:vAlign w:val="bottom"/>
          </w:tcPr>
          <w:p w14:paraId="1B55B758"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144.032</w:t>
            </w:r>
          </w:p>
        </w:tc>
        <w:tc>
          <w:tcPr>
            <w:tcW w:w="1417" w:type="dxa"/>
            <w:tcBorders>
              <w:top w:val="nil"/>
              <w:left w:val="nil"/>
              <w:bottom w:val="nil"/>
              <w:right w:val="nil"/>
            </w:tcBorders>
            <w:shd w:val="clear" w:color="auto" w:fill="auto"/>
            <w:vAlign w:val="bottom"/>
          </w:tcPr>
          <w:p w14:paraId="42675E38"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2.397</w:t>
            </w:r>
          </w:p>
        </w:tc>
        <w:tc>
          <w:tcPr>
            <w:tcW w:w="992" w:type="dxa"/>
            <w:tcBorders>
              <w:top w:val="nil"/>
              <w:left w:val="nil"/>
              <w:bottom w:val="nil"/>
              <w:right w:val="nil"/>
            </w:tcBorders>
            <w:shd w:val="clear" w:color="auto" w:fill="auto"/>
            <w:noWrap/>
            <w:vAlign w:val="bottom"/>
          </w:tcPr>
          <w:p w14:paraId="12966D7A"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b/>
                <w:bCs/>
                <w:color w:val="000000"/>
                <w:szCs w:val="24"/>
              </w:rPr>
              <w:t>&lt;0.001</w:t>
            </w:r>
          </w:p>
        </w:tc>
      </w:tr>
      <w:tr w:rsidR="002E5B15" w:rsidRPr="002E5B15" w14:paraId="557DBCEA" w14:textId="77777777" w:rsidTr="002E5B15">
        <w:trPr>
          <w:trHeight w:val="291"/>
        </w:trPr>
        <w:tc>
          <w:tcPr>
            <w:tcW w:w="1986" w:type="dxa"/>
            <w:tcBorders>
              <w:top w:val="nil"/>
              <w:left w:val="nil"/>
              <w:right w:val="nil"/>
            </w:tcBorders>
            <w:shd w:val="clear" w:color="auto" w:fill="auto"/>
            <w:noWrap/>
            <w:vAlign w:val="bottom"/>
          </w:tcPr>
          <w:p w14:paraId="0A0C3339" w14:textId="77777777" w:rsidR="002E5B15" w:rsidRPr="002E5B15" w:rsidRDefault="002E5B15" w:rsidP="002E5B15">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Choline</w:t>
            </w:r>
          </w:p>
        </w:tc>
        <w:tc>
          <w:tcPr>
            <w:tcW w:w="1275" w:type="dxa"/>
            <w:tcBorders>
              <w:top w:val="nil"/>
              <w:left w:val="nil"/>
              <w:right w:val="nil"/>
            </w:tcBorders>
            <w:shd w:val="clear" w:color="auto" w:fill="auto"/>
            <w:noWrap/>
            <w:vAlign w:val="bottom"/>
          </w:tcPr>
          <w:p w14:paraId="1115C1AA"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1.769</w:t>
            </w:r>
          </w:p>
        </w:tc>
        <w:tc>
          <w:tcPr>
            <w:tcW w:w="1275" w:type="dxa"/>
            <w:tcBorders>
              <w:top w:val="nil"/>
              <w:left w:val="nil"/>
              <w:right w:val="nil"/>
            </w:tcBorders>
            <w:shd w:val="clear" w:color="auto" w:fill="auto"/>
            <w:vAlign w:val="bottom"/>
          </w:tcPr>
          <w:p w14:paraId="0AB353D4"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0.054</w:t>
            </w:r>
          </w:p>
        </w:tc>
        <w:tc>
          <w:tcPr>
            <w:tcW w:w="1560" w:type="dxa"/>
            <w:tcBorders>
              <w:top w:val="nil"/>
              <w:left w:val="nil"/>
              <w:right w:val="nil"/>
            </w:tcBorders>
            <w:shd w:val="clear" w:color="auto" w:fill="auto"/>
            <w:noWrap/>
            <w:vAlign w:val="bottom"/>
          </w:tcPr>
          <w:p w14:paraId="1CA3A0EB"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1.861</w:t>
            </w:r>
          </w:p>
        </w:tc>
        <w:tc>
          <w:tcPr>
            <w:tcW w:w="1417" w:type="dxa"/>
            <w:tcBorders>
              <w:top w:val="nil"/>
              <w:left w:val="nil"/>
              <w:right w:val="nil"/>
            </w:tcBorders>
            <w:shd w:val="clear" w:color="auto" w:fill="auto"/>
            <w:vAlign w:val="bottom"/>
          </w:tcPr>
          <w:p w14:paraId="4C6113FD"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0.089</w:t>
            </w:r>
          </w:p>
        </w:tc>
        <w:tc>
          <w:tcPr>
            <w:tcW w:w="992" w:type="dxa"/>
            <w:tcBorders>
              <w:top w:val="nil"/>
              <w:left w:val="nil"/>
              <w:right w:val="nil"/>
            </w:tcBorders>
            <w:shd w:val="clear" w:color="auto" w:fill="auto"/>
            <w:noWrap/>
            <w:vAlign w:val="bottom"/>
          </w:tcPr>
          <w:p w14:paraId="4348A8BA" w14:textId="77777777" w:rsidR="002E5B15" w:rsidRPr="002E5B15" w:rsidRDefault="002E5B15" w:rsidP="002E5B15">
            <w:pPr>
              <w:pStyle w:val="NoSpacing"/>
              <w:jc w:val="right"/>
              <w:rPr>
                <w:rFonts w:cs="Times New Roman"/>
                <w:color w:val="000000" w:themeColor="text1"/>
                <w:szCs w:val="24"/>
              </w:rPr>
            </w:pPr>
            <w:r w:rsidRPr="002E5B15">
              <w:rPr>
                <w:rFonts w:cs="Times New Roman"/>
                <w:color w:val="000000"/>
                <w:szCs w:val="24"/>
              </w:rPr>
              <w:t>0.421</w:t>
            </w:r>
          </w:p>
        </w:tc>
      </w:tr>
      <w:tr w:rsidR="002E5B15" w:rsidRPr="002E5B15" w14:paraId="19C3EAA3" w14:textId="77777777" w:rsidTr="002E5B15">
        <w:trPr>
          <w:trHeight w:val="291"/>
        </w:trPr>
        <w:tc>
          <w:tcPr>
            <w:tcW w:w="1986" w:type="dxa"/>
            <w:tcBorders>
              <w:top w:val="nil"/>
              <w:left w:val="nil"/>
              <w:bottom w:val="single" w:sz="4" w:space="0" w:color="auto"/>
              <w:right w:val="nil"/>
            </w:tcBorders>
            <w:shd w:val="clear" w:color="auto" w:fill="auto"/>
            <w:noWrap/>
            <w:vAlign w:val="bottom"/>
          </w:tcPr>
          <w:p w14:paraId="53C53293" w14:textId="77777777" w:rsidR="002E5B15" w:rsidRPr="002E5B15" w:rsidRDefault="002E5B15" w:rsidP="002E5B15">
            <w:pPr>
              <w:spacing w:before="0" w:after="0"/>
              <w:jc w:val="right"/>
              <w:rPr>
                <w:rFonts w:eastAsia="Times New Roman" w:cs="Times New Roman"/>
                <w:b/>
                <w:bCs/>
                <w:color w:val="000000" w:themeColor="text1"/>
                <w:szCs w:val="24"/>
                <w:lang w:eastAsia="en-GB"/>
              </w:rPr>
            </w:pPr>
            <w:proofErr w:type="spellStart"/>
            <w:r w:rsidRPr="002E5B15">
              <w:rPr>
                <w:rFonts w:cs="Times New Roman"/>
                <w:b/>
                <w:bCs/>
                <w:color w:val="000000"/>
                <w:szCs w:val="24"/>
              </w:rPr>
              <w:t>Phosphocholine</w:t>
            </w:r>
            <w:proofErr w:type="spellEnd"/>
          </w:p>
        </w:tc>
        <w:tc>
          <w:tcPr>
            <w:tcW w:w="1275" w:type="dxa"/>
            <w:tcBorders>
              <w:top w:val="nil"/>
              <w:left w:val="nil"/>
              <w:bottom w:val="single" w:sz="4" w:space="0" w:color="auto"/>
              <w:right w:val="nil"/>
            </w:tcBorders>
            <w:shd w:val="clear" w:color="auto" w:fill="auto"/>
            <w:noWrap/>
            <w:vAlign w:val="bottom"/>
          </w:tcPr>
          <w:p w14:paraId="4F321BE0"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5.264</w:t>
            </w:r>
          </w:p>
        </w:tc>
        <w:tc>
          <w:tcPr>
            <w:tcW w:w="1275" w:type="dxa"/>
            <w:tcBorders>
              <w:top w:val="nil"/>
              <w:left w:val="nil"/>
              <w:bottom w:val="single" w:sz="4" w:space="0" w:color="auto"/>
              <w:right w:val="nil"/>
            </w:tcBorders>
            <w:shd w:val="clear" w:color="auto" w:fill="auto"/>
            <w:vAlign w:val="bottom"/>
          </w:tcPr>
          <w:p w14:paraId="50643E7C"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0.066</w:t>
            </w:r>
          </w:p>
        </w:tc>
        <w:tc>
          <w:tcPr>
            <w:tcW w:w="1560" w:type="dxa"/>
            <w:tcBorders>
              <w:top w:val="nil"/>
              <w:left w:val="nil"/>
              <w:bottom w:val="single" w:sz="4" w:space="0" w:color="auto"/>
              <w:right w:val="nil"/>
            </w:tcBorders>
            <w:shd w:val="clear" w:color="auto" w:fill="auto"/>
            <w:noWrap/>
            <w:vAlign w:val="bottom"/>
          </w:tcPr>
          <w:p w14:paraId="30BDFA48" w14:textId="77777777" w:rsidR="002E5B15" w:rsidRPr="002E5B15" w:rsidRDefault="002E5B15" w:rsidP="002E5B15">
            <w:pPr>
              <w:spacing w:before="0" w:after="0"/>
              <w:jc w:val="center"/>
              <w:rPr>
                <w:rFonts w:eastAsia="Times New Roman" w:cs="Times New Roman"/>
                <w:color w:val="000000" w:themeColor="text1"/>
                <w:szCs w:val="24"/>
                <w:lang w:eastAsia="en-GB"/>
              </w:rPr>
            </w:pPr>
            <w:r w:rsidRPr="002E5B15">
              <w:rPr>
                <w:rFonts w:cs="Times New Roman"/>
                <w:color w:val="000000"/>
                <w:szCs w:val="24"/>
              </w:rPr>
              <w:t>5.758</w:t>
            </w:r>
          </w:p>
        </w:tc>
        <w:tc>
          <w:tcPr>
            <w:tcW w:w="1417" w:type="dxa"/>
            <w:tcBorders>
              <w:top w:val="nil"/>
              <w:left w:val="nil"/>
              <w:bottom w:val="single" w:sz="4" w:space="0" w:color="auto"/>
              <w:right w:val="nil"/>
            </w:tcBorders>
            <w:shd w:val="clear" w:color="auto" w:fill="auto"/>
            <w:vAlign w:val="bottom"/>
          </w:tcPr>
          <w:p w14:paraId="033770D4" w14:textId="77777777" w:rsidR="002E5B15" w:rsidRPr="002E5B15" w:rsidRDefault="002E5B15" w:rsidP="002E5B15">
            <w:pPr>
              <w:pStyle w:val="NoSpacing"/>
              <w:jc w:val="center"/>
              <w:rPr>
                <w:rFonts w:cs="Times New Roman"/>
                <w:color w:val="000000" w:themeColor="text1"/>
                <w:szCs w:val="24"/>
              </w:rPr>
            </w:pPr>
            <w:r w:rsidRPr="002E5B15">
              <w:rPr>
                <w:rFonts w:cs="Times New Roman"/>
                <w:color w:val="000000"/>
                <w:szCs w:val="24"/>
              </w:rPr>
              <w:t>0.141</w:t>
            </w:r>
          </w:p>
        </w:tc>
        <w:tc>
          <w:tcPr>
            <w:tcW w:w="992" w:type="dxa"/>
            <w:tcBorders>
              <w:top w:val="nil"/>
              <w:left w:val="nil"/>
              <w:bottom w:val="single" w:sz="4" w:space="0" w:color="auto"/>
              <w:right w:val="nil"/>
            </w:tcBorders>
            <w:shd w:val="clear" w:color="auto" w:fill="auto"/>
            <w:noWrap/>
            <w:vAlign w:val="bottom"/>
          </w:tcPr>
          <w:p w14:paraId="00F0323C" w14:textId="77777777" w:rsidR="002E5B15" w:rsidRPr="002E5B15" w:rsidRDefault="002E5B15" w:rsidP="002E5B15">
            <w:pPr>
              <w:pStyle w:val="NoSpacing"/>
              <w:jc w:val="right"/>
              <w:rPr>
                <w:rFonts w:cs="Times New Roman"/>
                <w:b/>
                <w:bCs/>
                <w:color w:val="000000" w:themeColor="text1"/>
                <w:szCs w:val="24"/>
              </w:rPr>
            </w:pPr>
            <w:r w:rsidRPr="002E5B15">
              <w:rPr>
                <w:rFonts w:cs="Times New Roman"/>
                <w:b/>
                <w:bCs/>
                <w:color w:val="000000"/>
                <w:szCs w:val="24"/>
              </w:rPr>
              <w:t>0.010</w:t>
            </w:r>
          </w:p>
        </w:tc>
      </w:tr>
    </w:tbl>
    <w:p w14:paraId="54FB4539" w14:textId="77777777" w:rsidR="002E5B15" w:rsidRPr="002E5B15" w:rsidRDefault="002E5B15" w:rsidP="002E5B15">
      <w:pPr>
        <w:spacing w:line="360" w:lineRule="auto"/>
        <w:jc w:val="both"/>
        <w:rPr>
          <w:rFonts w:cs="Times New Roman"/>
          <w:b/>
          <w:bCs/>
          <w:szCs w:val="24"/>
        </w:rPr>
      </w:pPr>
    </w:p>
    <w:p w14:paraId="469B6F2D" w14:textId="77777777" w:rsidR="002E5B15" w:rsidRPr="002E5B15" w:rsidRDefault="002E5B15" w:rsidP="002E5B15">
      <w:pPr>
        <w:spacing w:line="360" w:lineRule="auto"/>
        <w:jc w:val="both"/>
        <w:rPr>
          <w:rFonts w:cs="Times New Roman"/>
          <w:b/>
          <w:bCs/>
          <w:szCs w:val="24"/>
        </w:rPr>
      </w:pPr>
    </w:p>
    <w:p w14:paraId="5404F886" w14:textId="77777777" w:rsidR="002E5B15" w:rsidRPr="002E5B15" w:rsidRDefault="002E5B15" w:rsidP="002E5B15">
      <w:pPr>
        <w:spacing w:line="360" w:lineRule="auto"/>
        <w:jc w:val="both"/>
        <w:rPr>
          <w:rFonts w:cs="Times New Roman"/>
          <w:b/>
          <w:bCs/>
          <w:szCs w:val="24"/>
        </w:rPr>
      </w:pPr>
    </w:p>
    <w:p w14:paraId="5DBF0B16" w14:textId="77777777" w:rsidR="002E5B15" w:rsidRPr="002E5B15" w:rsidRDefault="002E5B15" w:rsidP="002E5B15">
      <w:pPr>
        <w:rPr>
          <w:rFonts w:cs="Times New Roman"/>
          <w:b/>
          <w:szCs w:val="24"/>
        </w:rPr>
      </w:pPr>
    </w:p>
    <w:p w14:paraId="0519461A" w14:textId="77777777" w:rsidR="002E5B15" w:rsidRPr="002E5B15" w:rsidRDefault="002E5B15" w:rsidP="002E5B15">
      <w:pPr>
        <w:rPr>
          <w:rFonts w:cs="Times New Roman"/>
          <w:b/>
          <w:szCs w:val="24"/>
        </w:rPr>
      </w:pPr>
    </w:p>
    <w:p w14:paraId="35A317A2" w14:textId="77777777" w:rsidR="002E5B15" w:rsidRPr="002E5B15" w:rsidRDefault="002E5B15" w:rsidP="002E5B15">
      <w:pPr>
        <w:rPr>
          <w:rFonts w:cs="Times New Roman"/>
          <w:b/>
          <w:szCs w:val="24"/>
        </w:rPr>
      </w:pPr>
    </w:p>
    <w:p w14:paraId="4CCE6091" w14:textId="77777777" w:rsidR="002E5B15" w:rsidRPr="002E5B15" w:rsidRDefault="002E5B15" w:rsidP="002E5B15">
      <w:pPr>
        <w:rPr>
          <w:rFonts w:cs="Times New Roman"/>
          <w:b/>
          <w:szCs w:val="24"/>
        </w:rPr>
      </w:pPr>
    </w:p>
    <w:p w14:paraId="764632FD" w14:textId="77777777" w:rsidR="009E37BC" w:rsidRDefault="002E5B15" w:rsidP="009E37BC">
      <w:pPr>
        <w:spacing w:before="0" w:after="0"/>
        <w:jc w:val="both"/>
        <w:rPr>
          <w:rFonts w:cs="Times New Roman"/>
          <w:szCs w:val="24"/>
        </w:rPr>
      </w:pPr>
      <w:r w:rsidRPr="002E5B15">
        <w:rPr>
          <w:rFonts w:cs="Times New Roman"/>
          <w:b/>
          <w:bCs/>
          <w:szCs w:val="24"/>
        </w:rPr>
        <w:t>Supplementary Table 2.</w:t>
      </w:r>
      <w:r w:rsidRPr="002E5B15">
        <w:rPr>
          <w:rFonts w:cs="Times New Roman"/>
          <w:szCs w:val="24"/>
        </w:rPr>
        <w:t xml:space="preserve"> Relative abundance of aqueous metabolites </w:t>
      </w:r>
      <w:proofErr w:type="spellStart"/>
      <w:r w:rsidRPr="002E5B15">
        <w:rPr>
          <w:rFonts w:cs="Times New Roman"/>
          <w:szCs w:val="24"/>
        </w:rPr>
        <w:t>normalised</w:t>
      </w:r>
      <w:proofErr w:type="spellEnd"/>
      <w:r w:rsidRPr="002E5B15">
        <w:rPr>
          <w:rFonts w:cs="Times New Roman"/>
          <w:szCs w:val="24"/>
        </w:rPr>
        <w:t xml:space="preserve"> </w:t>
      </w:r>
    </w:p>
    <w:p w14:paraId="3BD184A8" w14:textId="0C821AAE" w:rsidR="002E5B15" w:rsidRPr="002E5B15" w:rsidRDefault="002E5B15" w:rsidP="009E37BC">
      <w:pPr>
        <w:spacing w:before="0" w:after="0"/>
        <w:jc w:val="both"/>
        <w:rPr>
          <w:rFonts w:cs="Times New Roman"/>
          <w:szCs w:val="24"/>
        </w:rPr>
      </w:pPr>
      <w:proofErr w:type="gramStart"/>
      <w:r w:rsidRPr="002E5B15">
        <w:rPr>
          <w:rFonts w:cs="Times New Roman"/>
          <w:szCs w:val="24"/>
        </w:rPr>
        <w:t>over</w:t>
      </w:r>
      <w:proofErr w:type="gramEnd"/>
      <w:r w:rsidRPr="002E5B15">
        <w:rPr>
          <w:rFonts w:cs="Times New Roman"/>
          <w:szCs w:val="24"/>
        </w:rPr>
        <w:t xml:space="preserve"> total metabolites and shown as mean </w:t>
      </w:r>
      <w:r w:rsidRPr="002E5B15">
        <w:rPr>
          <w:rFonts w:eastAsia="Times New Roman" w:cs="Times New Roman"/>
          <w:color w:val="000000" w:themeColor="text1"/>
          <w:szCs w:val="24"/>
          <w:lang w:eastAsia="en-GB"/>
        </w:rPr>
        <w:t xml:space="preserve">± </w:t>
      </w:r>
      <w:r w:rsidRPr="002E5B15">
        <w:rPr>
          <w:rFonts w:cs="Times New Roman"/>
          <w:szCs w:val="24"/>
        </w:rPr>
        <w:t xml:space="preserve">SEM for WT and OE (n=8 each, males). </w:t>
      </w:r>
    </w:p>
    <w:p w14:paraId="6FDAF59F" w14:textId="77777777" w:rsidR="002E5B15" w:rsidRPr="00DA6B97" w:rsidRDefault="002E5B15" w:rsidP="002E5B15">
      <w:pPr>
        <w:rPr>
          <w:rFonts w:cs="Times New Roman"/>
          <w:szCs w:val="24"/>
        </w:rPr>
      </w:pPr>
    </w:p>
    <w:tbl>
      <w:tblPr>
        <w:tblpPr w:leftFromText="180" w:rightFromText="180" w:vertAnchor="page" w:horzAnchor="margin" w:tblpY="2560"/>
        <w:tblW w:w="9498" w:type="dxa"/>
        <w:tblLook w:val="04A0" w:firstRow="1" w:lastRow="0" w:firstColumn="1" w:lastColumn="0" w:noHBand="0" w:noVBand="1"/>
      </w:tblPr>
      <w:tblGrid>
        <w:gridCol w:w="2950"/>
        <w:gridCol w:w="1352"/>
        <w:gridCol w:w="896"/>
        <w:gridCol w:w="1559"/>
        <w:gridCol w:w="1607"/>
        <w:gridCol w:w="1134"/>
      </w:tblGrid>
      <w:tr w:rsidR="002E5B15" w:rsidRPr="002E5B15" w14:paraId="22A779DC" w14:textId="77777777" w:rsidTr="002E5B15">
        <w:trPr>
          <w:trHeight w:val="300"/>
        </w:trPr>
        <w:tc>
          <w:tcPr>
            <w:tcW w:w="2950" w:type="dxa"/>
            <w:tcBorders>
              <w:top w:val="single" w:sz="4" w:space="0" w:color="auto"/>
              <w:left w:val="nil"/>
              <w:bottom w:val="single" w:sz="4" w:space="0" w:color="auto"/>
              <w:right w:val="nil"/>
            </w:tcBorders>
            <w:shd w:val="clear" w:color="auto" w:fill="auto"/>
            <w:noWrap/>
            <w:vAlign w:val="bottom"/>
            <w:hideMark/>
          </w:tcPr>
          <w:p w14:paraId="3E0DD7BD" w14:textId="77777777" w:rsidR="002E5B15" w:rsidRPr="002E5B15" w:rsidRDefault="002E5B15" w:rsidP="00E064E8">
            <w:pPr>
              <w:spacing w:before="0" w:after="0"/>
              <w:jc w:val="right"/>
              <w:rPr>
                <w:rFonts w:eastAsia="Times New Roman" w:cs="Times New Roman"/>
                <w:color w:val="000000" w:themeColor="text1"/>
                <w:szCs w:val="24"/>
                <w:lang w:eastAsia="en-GB"/>
              </w:rPr>
            </w:pPr>
          </w:p>
        </w:tc>
        <w:tc>
          <w:tcPr>
            <w:tcW w:w="1352" w:type="dxa"/>
            <w:tcBorders>
              <w:top w:val="single" w:sz="4" w:space="0" w:color="auto"/>
              <w:left w:val="nil"/>
              <w:bottom w:val="single" w:sz="4" w:space="0" w:color="auto"/>
              <w:right w:val="nil"/>
            </w:tcBorders>
            <w:shd w:val="clear" w:color="auto" w:fill="auto"/>
            <w:noWrap/>
            <w:vAlign w:val="bottom"/>
            <w:hideMark/>
          </w:tcPr>
          <w:p w14:paraId="341A349E" w14:textId="77777777" w:rsidR="002E5B15" w:rsidRPr="002E5B15" w:rsidRDefault="002E5B15" w:rsidP="00E064E8">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WT (</w:t>
            </w:r>
            <w:r w:rsidRPr="002E5B15">
              <w:rPr>
                <w:rFonts w:eastAsia="Times New Roman" w:cs="Times New Roman"/>
                <w:b/>
                <w:i/>
                <w:iCs/>
                <w:color w:val="000000" w:themeColor="text1"/>
                <w:szCs w:val="24"/>
                <w:lang w:eastAsia="en-GB"/>
              </w:rPr>
              <w:t>n</w:t>
            </w:r>
            <w:r w:rsidRPr="002E5B15">
              <w:rPr>
                <w:rFonts w:eastAsia="Times New Roman" w:cs="Times New Roman"/>
                <w:b/>
                <w:color w:val="000000" w:themeColor="text1"/>
                <w:szCs w:val="24"/>
                <w:lang w:eastAsia="en-GB"/>
              </w:rPr>
              <w:t>=8)</w:t>
            </w:r>
          </w:p>
          <w:p w14:paraId="6C616BC2" w14:textId="77777777" w:rsidR="002E5B15" w:rsidRPr="002E5B15" w:rsidRDefault="002E5B15" w:rsidP="00E064E8">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(arbitrary units)</w:t>
            </w:r>
          </w:p>
        </w:tc>
        <w:tc>
          <w:tcPr>
            <w:tcW w:w="896" w:type="dxa"/>
            <w:tcBorders>
              <w:top w:val="single" w:sz="4" w:space="0" w:color="auto"/>
              <w:left w:val="nil"/>
              <w:bottom w:val="single" w:sz="4" w:space="0" w:color="auto"/>
              <w:right w:val="nil"/>
            </w:tcBorders>
          </w:tcPr>
          <w:p w14:paraId="706FF3ED" w14:textId="77777777" w:rsidR="002E5B15" w:rsidRPr="002E5B15" w:rsidRDefault="002E5B15" w:rsidP="00E064E8">
            <w:pPr>
              <w:spacing w:before="0" w:after="0"/>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 xml:space="preserve">  WT (SEM)</w:t>
            </w:r>
          </w:p>
        </w:tc>
        <w:tc>
          <w:tcPr>
            <w:tcW w:w="1559" w:type="dxa"/>
            <w:tcBorders>
              <w:top w:val="single" w:sz="4" w:space="0" w:color="auto"/>
              <w:left w:val="nil"/>
              <w:bottom w:val="single" w:sz="4" w:space="0" w:color="auto"/>
              <w:right w:val="nil"/>
            </w:tcBorders>
            <w:shd w:val="clear" w:color="auto" w:fill="auto"/>
            <w:noWrap/>
            <w:vAlign w:val="bottom"/>
            <w:hideMark/>
          </w:tcPr>
          <w:p w14:paraId="11EDAE15" w14:textId="77777777" w:rsidR="002E5B15" w:rsidRPr="002E5B15" w:rsidRDefault="002E5B15" w:rsidP="00E064E8">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AK1-OE (</w:t>
            </w:r>
            <w:r w:rsidRPr="002E5B15">
              <w:rPr>
                <w:rFonts w:eastAsia="Times New Roman" w:cs="Times New Roman"/>
                <w:b/>
                <w:i/>
                <w:iCs/>
                <w:color w:val="000000" w:themeColor="text1"/>
                <w:szCs w:val="24"/>
                <w:lang w:eastAsia="en-GB"/>
              </w:rPr>
              <w:t>n</w:t>
            </w:r>
            <w:r w:rsidRPr="002E5B15">
              <w:rPr>
                <w:rFonts w:eastAsia="Times New Roman" w:cs="Times New Roman"/>
                <w:b/>
                <w:color w:val="000000" w:themeColor="text1"/>
                <w:szCs w:val="24"/>
                <w:lang w:eastAsia="en-GB"/>
              </w:rPr>
              <w:t>=8)</w:t>
            </w:r>
          </w:p>
          <w:p w14:paraId="663C0D28" w14:textId="77777777" w:rsidR="002E5B15" w:rsidRPr="002E5B15" w:rsidRDefault="002E5B15" w:rsidP="00E064E8">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(arbitrary units)</w:t>
            </w:r>
          </w:p>
        </w:tc>
        <w:tc>
          <w:tcPr>
            <w:tcW w:w="1607" w:type="dxa"/>
            <w:tcBorders>
              <w:top w:val="single" w:sz="4" w:space="0" w:color="auto"/>
              <w:left w:val="nil"/>
              <w:bottom w:val="single" w:sz="4" w:space="0" w:color="auto"/>
              <w:right w:val="nil"/>
            </w:tcBorders>
          </w:tcPr>
          <w:p w14:paraId="28D193D8" w14:textId="77777777" w:rsidR="002E5B15" w:rsidRPr="002E5B15" w:rsidRDefault="002E5B15" w:rsidP="00E064E8">
            <w:pPr>
              <w:spacing w:before="0" w:after="0"/>
              <w:jc w:val="center"/>
              <w:rPr>
                <w:rFonts w:eastAsia="Times New Roman" w:cs="Times New Roman"/>
                <w:b/>
                <w:color w:val="000000" w:themeColor="text1"/>
                <w:szCs w:val="24"/>
                <w:lang w:eastAsia="en-GB"/>
              </w:rPr>
            </w:pPr>
            <w:r w:rsidRPr="002E5B15">
              <w:rPr>
                <w:rFonts w:eastAsia="Times New Roman" w:cs="Times New Roman"/>
                <w:b/>
                <w:color w:val="000000" w:themeColor="text1"/>
                <w:szCs w:val="24"/>
                <w:lang w:eastAsia="en-GB"/>
              </w:rPr>
              <w:t>AK1-OE(SEM)</w:t>
            </w:r>
          </w:p>
        </w:tc>
        <w:tc>
          <w:tcPr>
            <w:tcW w:w="1134" w:type="dxa"/>
            <w:tcBorders>
              <w:top w:val="single" w:sz="4" w:space="0" w:color="auto"/>
              <w:left w:val="nil"/>
              <w:bottom w:val="single" w:sz="4" w:space="0" w:color="auto"/>
              <w:right w:val="nil"/>
            </w:tcBorders>
            <w:shd w:val="clear" w:color="auto" w:fill="auto"/>
            <w:noWrap/>
            <w:vAlign w:val="bottom"/>
            <w:hideMark/>
          </w:tcPr>
          <w:p w14:paraId="0B2196EB" w14:textId="77777777" w:rsidR="002E5B15" w:rsidRPr="002E5B15" w:rsidRDefault="002E5B15" w:rsidP="00E064E8">
            <w:pPr>
              <w:spacing w:before="0" w:after="0"/>
              <w:rPr>
                <w:rFonts w:eastAsia="Times New Roman" w:cs="Times New Roman"/>
                <w:b/>
                <w:color w:val="000000" w:themeColor="text1"/>
                <w:szCs w:val="24"/>
                <w:lang w:eastAsia="en-GB"/>
              </w:rPr>
            </w:pPr>
            <w:r w:rsidRPr="002E5B15">
              <w:rPr>
                <w:rFonts w:eastAsia="Times New Roman" w:cs="Times New Roman"/>
                <w:b/>
                <w:i/>
                <w:iCs/>
                <w:color w:val="000000" w:themeColor="text1"/>
                <w:szCs w:val="24"/>
                <w:lang w:eastAsia="en-GB"/>
              </w:rPr>
              <w:t xml:space="preserve">P </w:t>
            </w:r>
            <w:r w:rsidRPr="002E5B15">
              <w:rPr>
                <w:rFonts w:eastAsia="Times New Roman" w:cs="Times New Roman"/>
                <w:b/>
                <w:color w:val="000000" w:themeColor="text1"/>
                <w:szCs w:val="24"/>
                <w:lang w:eastAsia="en-GB"/>
              </w:rPr>
              <w:t>value (</w:t>
            </w:r>
            <w:r w:rsidRPr="002E5B15">
              <w:rPr>
                <w:rFonts w:eastAsia="Times New Roman" w:cs="Times New Roman"/>
                <w:b/>
                <w:i/>
                <w:iCs/>
                <w:color w:val="000000" w:themeColor="text1"/>
                <w:szCs w:val="24"/>
                <w:lang w:eastAsia="en-GB"/>
              </w:rPr>
              <w:t xml:space="preserve">t </w:t>
            </w:r>
            <w:r w:rsidRPr="002E5B15">
              <w:rPr>
                <w:rFonts w:eastAsia="Times New Roman" w:cs="Times New Roman"/>
                <w:b/>
                <w:color w:val="000000" w:themeColor="text1"/>
                <w:szCs w:val="24"/>
                <w:lang w:eastAsia="en-GB"/>
              </w:rPr>
              <w:t>test)</w:t>
            </w:r>
          </w:p>
        </w:tc>
      </w:tr>
      <w:tr w:rsidR="002E5B15" w:rsidRPr="002E5B15" w14:paraId="176D13C1" w14:textId="77777777" w:rsidTr="002E5B15">
        <w:trPr>
          <w:trHeight w:val="315"/>
        </w:trPr>
        <w:tc>
          <w:tcPr>
            <w:tcW w:w="2950" w:type="dxa"/>
            <w:tcBorders>
              <w:top w:val="single" w:sz="4" w:space="0" w:color="auto"/>
              <w:left w:val="nil"/>
              <w:bottom w:val="nil"/>
              <w:right w:val="nil"/>
            </w:tcBorders>
            <w:shd w:val="clear" w:color="auto" w:fill="auto"/>
            <w:noWrap/>
            <w:vAlign w:val="bottom"/>
            <w:hideMark/>
          </w:tcPr>
          <w:p w14:paraId="0DFAA126"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Triglycerides</w:t>
            </w:r>
          </w:p>
        </w:tc>
        <w:tc>
          <w:tcPr>
            <w:tcW w:w="1352" w:type="dxa"/>
            <w:tcBorders>
              <w:top w:val="nil"/>
              <w:left w:val="nil"/>
              <w:bottom w:val="nil"/>
              <w:right w:val="nil"/>
            </w:tcBorders>
            <w:shd w:val="clear" w:color="auto" w:fill="auto"/>
            <w:noWrap/>
            <w:vAlign w:val="bottom"/>
            <w:hideMark/>
          </w:tcPr>
          <w:p w14:paraId="6304F96E"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1.162</w:t>
            </w:r>
          </w:p>
        </w:tc>
        <w:tc>
          <w:tcPr>
            <w:tcW w:w="896" w:type="dxa"/>
            <w:tcBorders>
              <w:top w:val="nil"/>
              <w:left w:val="nil"/>
              <w:bottom w:val="nil"/>
              <w:right w:val="nil"/>
            </w:tcBorders>
            <w:shd w:val="clear" w:color="auto" w:fill="auto"/>
            <w:vAlign w:val="bottom"/>
          </w:tcPr>
          <w:p w14:paraId="50E1EDDE"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0.095</w:t>
            </w:r>
          </w:p>
        </w:tc>
        <w:tc>
          <w:tcPr>
            <w:tcW w:w="1559" w:type="dxa"/>
            <w:tcBorders>
              <w:top w:val="nil"/>
              <w:left w:val="nil"/>
              <w:bottom w:val="nil"/>
              <w:right w:val="nil"/>
            </w:tcBorders>
            <w:shd w:val="clear" w:color="auto" w:fill="auto"/>
            <w:noWrap/>
            <w:vAlign w:val="bottom"/>
            <w:hideMark/>
          </w:tcPr>
          <w:p w14:paraId="066F2FA0"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0.877</w:t>
            </w:r>
          </w:p>
        </w:tc>
        <w:tc>
          <w:tcPr>
            <w:tcW w:w="1607" w:type="dxa"/>
            <w:tcBorders>
              <w:top w:val="nil"/>
              <w:left w:val="nil"/>
              <w:bottom w:val="nil"/>
              <w:right w:val="nil"/>
            </w:tcBorders>
            <w:shd w:val="clear" w:color="auto" w:fill="auto"/>
            <w:vAlign w:val="bottom"/>
          </w:tcPr>
          <w:p w14:paraId="7282B5A9" w14:textId="77777777" w:rsidR="002E5B15" w:rsidRPr="002E5B15" w:rsidRDefault="002E5B15" w:rsidP="00E064E8">
            <w:pPr>
              <w:pStyle w:val="NoSpacing"/>
              <w:jc w:val="center"/>
              <w:rPr>
                <w:rFonts w:cs="Times New Roman"/>
                <w:b/>
                <w:bCs/>
                <w:color w:val="000000" w:themeColor="text1"/>
                <w:szCs w:val="24"/>
              </w:rPr>
            </w:pPr>
            <w:r w:rsidRPr="002E5B15">
              <w:rPr>
                <w:rFonts w:cs="Times New Roman"/>
                <w:color w:val="000000"/>
                <w:szCs w:val="24"/>
              </w:rPr>
              <w:t>0.068</w:t>
            </w:r>
          </w:p>
        </w:tc>
        <w:tc>
          <w:tcPr>
            <w:tcW w:w="1134" w:type="dxa"/>
            <w:tcBorders>
              <w:top w:val="nil"/>
              <w:left w:val="nil"/>
              <w:bottom w:val="nil"/>
              <w:right w:val="nil"/>
            </w:tcBorders>
            <w:shd w:val="clear" w:color="auto" w:fill="auto"/>
            <w:noWrap/>
            <w:vAlign w:val="bottom"/>
            <w:hideMark/>
          </w:tcPr>
          <w:p w14:paraId="1B7FF880" w14:textId="77777777" w:rsidR="002E5B15" w:rsidRPr="002E5B15" w:rsidRDefault="002E5B15" w:rsidP="00E064E8">
            <w:pPr>
              <w:pStyle w:val="NoSpacing"/>
              <w:rPr>
                <w:rFonts w:cs="Times New Roman"/>
                <w:b/>
                <w:bCs/>
                <w:color w:val="000000" w:themeColor="text1"/>
                <w:szCs w:val="24"/>
              </w:rPr>
            </w:pPr>
            <w:r w:rsidRPr="002E5B15">
              <w:rPr>
                <w:rFonts w:cs="Times New Roman"/>
                <w:b/>
                <w:bCs/>
                <w:color w:val="000000"/>
                <w:szCs w:val="24"/>
              </w:rPr>
              <w:t>0.039</w:t>
            </w:r>
          </w:p>
        </w:tc>
      </w:tr>
      <w:tr w:rsidR="002E5B15" w:rsidRPr="002E5B15" w14:paraId="4B153276" w14:textId="77777777" w:rsidTr="002E5B15">
        <w:trPr>
          <w:trHeight w:val="315"/>
        </w:trPr>
        <w:tc>
          <w:tcPr>
            <w:tcW w:w="2950" w:type="dxa"/>
            <w:tcBorders>
              <w:top w:val="nil"/>
              <w:left w:val="nil"/>
              <w:bottom w:val="nil"/>
              <w:right w:val="nil"/>
            </w:tcBorders>
            <w:shd w:val="clear" w:color="auto" w:fill="auto"/>
            <w:noWrap/>
            <w:vAlign w:val="bottom"/>
          </w:tcPr>
          <w:p w14:paraId="4E9B9101"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Sphingomyelin</w:t>
            </w:r>
          </w:p>
        </w:tc>
        <w:tc>
          <w:tcPr>
            <w:tcW w:w="1352" w:type="dxa"/>
            <w:tcBorders>
              <w:top w:val="nil"/>
              <w:left w:val="nil"/>
              <w:bottom w:val="nil"/>
              <w:right w:val="nil"/>
            </w:tcBorders>
            <w:shd w:val="clear" w:color="auto" w:fill="auto"/>
            <w:noWrap/>
            <w:vAlign w:val="bottom"/>
          </w:tcPr>
          <w:p w14:paraId="4116AE8D"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0.906</w:t>
            </w:r>
          </w:p>
        </w:tc>
        <w:tc>
          <w:tcPr>
            <w:tcW w:w="896" w:type="dxa"/>
            <w:tcBorders>
              <w:top w:val="nil"/>
              <w:left w:val="nil"/>
              <w:bottom w:val="nil"/>
              <w:right w:val="nil"/>
            </w:tcBorders>
            <w:shd w:val="clear" w:color="auto" w:fill="auto"/>
            <w:vAlign w:val="bottom"/>
          </w:tcPr>
          <w:p w14:paraId="1E33333D"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0.010</w:t>
            </w:r>
          </w:p>
        </w:tc>
        <w:tc>
          <w:tcPr>
            <w:tcW w:w="1559" w:type="dxa"/>
            <w:tcBorders>
              <w:top w:val="nil"/>
              <w:left w:val="nil"/>
              <w:bottom w:val="nil"/>
              <w:right w:val="nil"/>
            </w:tcBorders>
            <w:shd w:val="clear" w:color="auto" w:fill="auto"/>
            <w:noWrap/>
            <w:vAlign w:val="bottom"/>
          </w:tcPr>
          <w:p w14:paraId="2D4160BC"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0.984</w:t>
            </w:r>
          </w:p>
        </w:tc>
        <w:tc>
          <w:tcPr>
            <w:tcW w:w="1607" w:type="dxa"/>
            <w:tcBorders>
              <w:top w:val="nil"/>
              <w:left w:val="nil"/>
              <w:bottom w:val="nil"/>
              <w:right w:val="nil"/>
            </w:tcBorders>
            <w:shd w:val="clear" w:color="auto" w:fill="auto"/>
            <w:vAlign w:val="bottom"/>
          </w:tcPr>
          <w:p w14:paraId="4028E144" w14:textId="77777777" w:rsidR="002E5B15" w:rsidRPr="002E5B15" w:rsidRDefault="002E5B15" w:rsidP="00E064E8">
            <w:pPr>
              <w:pStyle w:val="NoSpacing"/>
              <w:jc w:val="center"/>
              <w:rPr>
                <w:rFonts w:cs="Times New Roman"/>
                <w:color w:val="000000" w:themeColor="text1"/>
                <w:szCs w:val="24"/>
              </w:rPr>
            </w:pPr>
            <w:r w:rsidRPr="002E5B15">
              <w:rPr>
                <w:rFonts w:cs="Times New Roman"/>
                <w:color w:val="000000"/>
                <w:szCs w:val="24"/>
              </w:rPr>
              <w:t>0.022</w:t>
            </w:r>
          </w:p>
        </w:tc>
        <w:tc>
          <w:tcPr>
            <w:tcW w:w="1134" w:type="dxa"/>
            <w:tcBorders>
              <w:top w:val="nil"/>
              <w:left w:val="nil"/>
              <w:bottom w:val="nil"/>
              <w:right w:val="nil"/>
            </w:tcBorders>
            <w:shd w:val="clear" w:color="auto" w:fill="auto"/>
            <w:noWrap/>
            <w:vAlign w:val="bottom"/>
          </w:tcPr>
          <w:p w14:paraId="7B56C6CA" w14:textId="77777777" w:rsidR="002E5B15" w:rsidRPr="002E5B15" w:rsidRDefault="002E5B15" w:rsidP="00E064E8">
            <w:pPr>
              <w:pStyle w:val="NoSpacing"/>
              <w:rPr>
                <w:rFonts w:cs="Times New Roman"/>
                <w:b/>
                <w:bCs/>
                <w:color w:val="000000" w:themeColor="text1"/>
                <w:szCs w:val="24"/>
              </w:rPr>
            </w:pPr>
            <w:r w:rsidRPr="002E5B15">
              <w:rPr>
                <w:rFonts w:cs="Times New Roman"/>
                <w:b/>
                <w:bCs/>
                <w:color w:val="000000"/>
                <w:szCs w:val="24"/>
              </w:rPr>
              <w:t>0.009</w:t>
            </w:r>
          </w:p>
        </w:tc>
      </w:tr>
      <w:tr w:rsidR="002E5B15" w:rsidRPr="002E5B15" w14:paraId="78AD90DC" w14:textId="77777777" w:rsidTr="002E5B15">
        <w:trPr>
          <w:trHeight w:val="300"/>
        </w:trPr>
        <w:tc>
          <w:tcPr>
            <w:tcW w:w="2950" w:type="dxa"/>
            <w:tcBorders>
              <w:top w:val="nil"/>
              <w:left w:val="nil"/>
              <w:bottom w:val="nil"/>
              <w:right w:val="nil"/>
            </w:tcBorders>
            <w:shd w:val="clear" w:color="auto" w:fill="auto"/>
            <w:noWrap/>
            <w:vAlign w:val="bottom"/>
            <w:hideMark/>
          </w:tcPr>
          <w:p w14:paraId="073DB51C"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Phosphatidylethanolamine</w:t>
            </w:r>
          </w:p>
        </w:tc>
        <w:tc>
          <w:tcPr>
            <w:tcW w:w="1352" w:type="dxa"/>
            <w:tcBorders>
              <w:top w:val="nil"/>
              <w:left w:val="nil"/>
              <w:bottom w:val="nil"/>
              <w:right w:val="nil"/>
            </w:tcBorders>
            <w:shd w:val="clear" w:color="auto" w:fill="auto"/>
            <w:noWrap/>
            <w:vAlign w:val="bottom"/>
            <w:hideMark/>
          </w:tcPr>
          <w:p w14:paraId="65599749"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5.360</w:t>
            </w:r>
          </w:p>
        </w:tc>
        <w:tc>
          <w:tcPr>
            <w:tcW w:w="896" w:type="dxa"/>
            <w:tcBorders>
              <w:top w:val="nil"/>
              <w:left w:val="nil"/>
              <w:bottom w:val="nil"/>
              <w:right w:val="nil"/>
            </w:tcBorders>
            <w:shd w:val="clear" w:color="auto" w:fill="auto"/>
            <w:vAlign w:val="bottom"/>
          </w:tcPr>
          <w:p w14:paraId="390DBA7D"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0.065</w:t>
            </w:r>
          </w:p>
        </w:tc>
        <w:tc>
          <w:tcPr>
            <w:tcW w:w="1559" w:type="dxa"/>
            <w:tcBorders>
              <w:top w:val="nil"/>
              <w:left w:val="nil"/>
              <w:bottom w:val="nil"/>
              <w:right w:val="nil"/>
            </w:tcBorders>
            <w:shd w:val="clear" w:color="auto" w:fill="auto"/>
            <w:noWrap/>
            <w:vAlign w:val="bottom"/>
            <w:hideMark/>
          </w:tcPr>
          <w:p w14:paraId="5EB8279F"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5.303</w:t>
            </w:r>
          </w:p>
        </w:tc>
        <w:tc>
          <w:tcPr>
            <w:tcW w:w="1607" w:type="dxa"/>
            <w:tcBorders>
              <w:top w:val="nil"/>
              <w:left w:val="nil"/>
              <w:bottom w:val="nil"/>
              <w:right w:val="nil"/>
            </w:tcBorders>
            <w:shd w:val="clear" w:color="auto" w:fill="auto"/>
            <w:vAlign w:val="bottom"/>
          </w:tcPr>
          <w:p w14:paraId="59D4F346" w14:textId="77777777" w:rsidR="002E5B15" w:rsidRPr="002E5B15" w:rsidRDefault="002E5B15" w:rsidP="00E064E8">
            <w:pPr>
              <w:pStyle w:val="NoSpacing"/>
              <w:jc w:val="center"/>
              <w:rPr>
                <w:rFonts w:cs="Times New Roman"/>
                <w:b/>
                <w:bCs/>
                <w:color w:val="000000" w:themeColor="text1"/>
                <w:szCs w:val="24"/>
              </w:rPr>
            </w:pPr>
            <w:r w:rsidRPr="002E5B15">
              <w:rPr>
                <w:rFonts w:cs="Times New Roman"/>
                <w:color w:val="000000"/>
                <w:szCs w:val="24"/>
              </w:rPr>
              <w:t>0.132</w:t>
            </w:r>
          </w:p>
        </w:tc>
        <w:tc>
          <w:tcPr>
            <w:tcW w:w="1134" w:type="dxa"/>
            <w:tcBorders>
              <w:top w:val="nil"/>
              <w:left w:val="nil"/>
              <w:bottom w:val="nil"/>
              <w:right w:val="nil"/>
            </w:tcBorders>
            <w:shd w:val="clear" w:color="auto" w:fill="auto"/>
            <w:noWrap/>
            <w:vAlign w:val="bottom"/>
            <w:hideMark/>
          </w:tcPr>
          <w:p w14:paraId="5985AF93" w14:textId="77777777" w:rsidR="002E5B15" w:rsidRPr="002E5B15" w:rsidRDefault="002E5B15" w:rsidP="00E064E8">
            <w:pPr>
              <w:pStyle w:val="NoSpacing"/>
              <w:rPr>
                <w:rFonts w:cs="Times New Roman"/>
                <w:b/>
                <w:bCs/>
                <w:color w:val="000000" w:themeColor="text1"/>
                <w:szCs w:val="24"/>
              </w:rPr>
            </w:pPr>
            <w:r w:rsidRPr="002E5B15">
              <w:rPr>
                <w:rFonts w:cs="Times New Roman"/>
                <w:color w:val="000000"/>
                <w:szCs w:val="24"/>
              </w:rPr>
              <w:t>0.722</w:t>
            </w:r>
          </w:p>
        </w:tc>
      </w:tr>
      <w:tr w:rsidR="002E5B15" w:rsidRPr="002E5B15" w14:paraId="556DE11E" w14:textId="77777777" w:rsidTr="002E5B15">
        <w:trPr>
          <w:trHeight w:val="300"/>
        </w:trPr>
        <w:tc>
          <w:tcPr>
            <w:tcW w:w="2950" w:type="dxa"/>
            <w:tcBorders>
              <w:top w:val="nil"/>
              <w:left w:val="nil"/>
              <w:bottom w:val="nil"/>
              <w:right w:val="nil"/>
            </w:tcBorders>
            <w:shd w:val="clear" w:color="auto" w:fill="auto"/>
            <w:noWrap/>
            <w:vAlign w:val="bottom"/>
            <w:hideMark/>
          </w:tcPr>
          <w:p w14:paraId="359B4ECB"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Phosphatidylcholine</w:t>
            </w:r>
          </w:p>
        </w:tc>
        <w:tc>
          <w:tcPr>
            <w:tcW w:w="1352" w:type="dxa"/>
            <w:tcBorders>
              <w:top w:val="nil"/>
              <w:left w:val="nil"/>
              <w:bottom w:val="nil"/>
              <w:right w:val="nil"/>
            </w:tcBorders>
            <w:shd w:val="clear" w:color="auto" w:fill="auto"/>
            <w:noWrap/>
            <w:vAlign w:val="bottom"/>
            <w:hideMark/>
          </w:tcPr>
          <w:p w14:paraId="222A99CA"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31.469</w:t>
            </w:r>
          </w:p>
        </w:tc>
        <w:tc>
          <w:tcPr>
            <w:tcW w:w="896" w:type="dxa"/>
            <w:tcBorders>
              <w:top w:val="nil"/>
              <w:left w:val="nil"/>
              <w:bottom w:val="nil"/>
              <w:right w:val="nil"/>
            </w:tcBorders>
            <w:shd w:val="clear" w:color="auto" w:fill="auto"/>
            <w:vAlign w:val="bottom"/>
          </w:tcPr>
          <w:p w14:paraId="575A9E44"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0.331</w:t>
            </w:r>
          </w:p>
        </w:tc>
        <w:tc>
          <w:tcPr>
            <w:tcW w:w="1559" w:type="dxa"/>
            <w:tcBorders>
              <w:top w:val="nil"/>
              <w:left w:val="nil"/>
              <w:bottom w:val="nil"/>
              <w:right w:val="nil"/>
            </w:tcBorders>
            <w:shd w:val="clear" w:color="auto" w:fill="auto"/>
            <w:noWrap/>
            <w:vAlign w:val="bottom"/>
            <w:hideMark/>
          </w:tcPr>
          <w:p w14:paraId="4A768645"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32.841</w:t>
            </w:r>
          </w:p>
        </w:tc>
        <w:tc>
          <w:tcPr>
            <w:tcW w:w="1607" w:type="dxa"/>
            <w:tcBorders>
              <w:top w:val="nil"/>
              <w:left w:val="nil"/>
              <w:bottom w:val="nil"/>
              <w:right w:val="nil"/>
            </w:tcBorders>
            <w:shd w:val="clear" w:color="auto" w:fill="auto"/>
            <w:vAlign w:val="bottom"/>
          </w:tcPr>
          <w:p w14:paraId="4009F0AA" w14:textId="77777777" w:rsidR="002E5B15" w:rsidRPr="002E5B15" w:rsidRDefault="002E5B15" w:rsidP="00E064E8">
            <w:pPr>
              <w:pStyle w:val="NoSpacing"/>
              <w:jc w:val="center"/>
              <w:rPr>
                <w:rFonts w:cs="Times New Roman"/>
                <w:b/>
                <w:bCs/>
                <w:color w:val="000000" w:themeColor="text1"/>
                <w:szCs w:val="24"/>
              </w:rPr>
            </w:pPr>
            <w:r w:rsidRPr="002E5B15">
              <w:rPr>
                <w:rFonts w:cs="Times New Roman"/>
                <w:color w:val="000000"/>
                <w:szCs w:val="24"/>
              </w:rPr>
              <w:t>0.937</w:t>
            </w:r>
          </w:p>
        </w:tc>
        <w:tc>
          <w:tcPr>
            <w:tcW w:w="1134" w:type="dxa"/>
            <w:tcBorders>
              <w:top w:val="nil"/>
              <w:left w:val="nil"/>
              <w:bottom w:val="nil"/>
              <w:right w:val="nil"/>
            </w:tcBorders>
            <w:shd w:val="clear" w:color="auto" w:fill="auto"/>
            <w:noWrap/>
            <w:vAlign w:val="bottom"/>
            <w:hideMark/>
          </w:tcPr>
          <w:p w14:paraId="58627D4D" w14:textId="77777777" w:rsidR="002E5B15" w:rsidRPr="002E5B15" w:rsidRDefault="002E5B15" w:rsidP="00E064E8">
            <w:pPr>
              <w:pStyle w:val="NoSpacing"/>
              <w:rPr>
                <w:rFonts w:cs="Times New Roman"/>
                <w:b/>
                <w:bCs/>
                <w:color w:val="000000" w:themeColor="text1"/>
                <w:szCs w:val="24"/>
              </w:rPr>
            </w:pPr>
            <w:r w:rsidRPr="002E5B15">
              <w:rPr>
                <w:rFonts w:cs="Times New Roman"/>
                <w:color w:val="000000"/>
                <w:szCs w:val="24"/>
              </w:rPr>
              <w:t>0.218</w:t>
            </w:r>
          </w:p>
        </w:tc>
      </w:tr>
      <w:tr w:rsidR="002E5B15" w:rsidRPr="002E5B15" w14:paraId="6BBE38A1" w14:textId="77777777" w:rsidTr="002E5B15">
        <w:trPr>
          <w:trHeight w:val="300"/>
        </w:trPr>
        <w:tc>
          <w:tcPr>
            <w:tcW w:w="2950" w:type="dxa"/>
            <w:tcBorders>
              <w:top w:val="nil"/>
              <w:left w:val="nil"/>
              <w:bottom w:val="nil"/>
              <w:right w:val="nil"/>
            </w:tcBorders>
            <w:shd w:val="clear" w:color="auto" w:fill="auto"/>
            <w:noWrap/>
            <w:vAlign w:val="bottom"/>
            <w:hideMark/>
          </w:tcPr>
          <w:p w14:paraId="7362162F"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Unsaturated</w:t>
            </w:r>
          </w:p>
        </w:tc>
        <w:tc>
          <w:tcPr>
            <w:tcW w:w="1352" w:type="dxa"/>
            <w:tcBorders>
              <w:top w:val="nil"/>
              <w:left w:val="nil"/>
              <w:bottom w:val="nil"/>
              <w:right w:val="nil"/>
            </w:tcBorders>
            <w:shd w:val="clear" w:color="auto" w:fill="auto"/>
            <w:noWrap/>
            <w:vAlign w:val="bottom"/>
            <w:hideMark/>
          </w:tcPr>
          <w:p w14:paraId="14FA048F"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65.398</w:t>
            </w:r>
          </w:p>
        </w:tc>
        <w:tc>
          <w:tcPr>
            <w:tcW w:w="896" w:type="dxa"/>
            <w:tcBorders>
              <w:top w:val="nil"/>
              <w:left w:val="nil"/>
              <w:bottom w:val="nil"/>
              <w:right w:val="nil"/>
            </w:tcBorders>
            <w:shd w:val="clear" w:color="auto" w:fill="auto"/>
            <w:vAlign w:val="bottom"/>
          </w:tcPr>
          <w:p w14:paraId="568DA29C"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0.746</w:t>
            </w:r>
          </w:p>
        </w:tc>
        <w:tc>
          <w:tcPr>
            <w:tcW w:w="1559" w:type="dxa"/>
            <w:tcBorders>
              <w:top w:val="nil"/>
              <w:left w:val="nil"/>
              <w:bottom w:val="nil"/>
              <w:right w:val="nil"/>
            </w:tcBorders>
            <w:shd w:val="clear" w:color="auto" w:fill="auto"/>
            <w:noWrap/>
            <w:vAlign w:val="bottom"/>
            <w:hideMark/>
          </w:tcPr>
          <w:p w14:paraId="12A43183"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65.734</w:t>
            </w:r>
          </w:p>
        </w:tc>
        <w:tc>
          <w:tcPr>
            <w:tcW w:w="1607" w:type="dxa"/>
            <w:tcBorders>
              <w:top w:val="nil"/>
              <w:left w:val="nil"/>
              <w:bottom w:val="nil"/>
              <w:right w:val="nil"/>
            </w:tcBorders>
            <w:shd w:val="clear" w:color="auto" w:fill="auto"/>
            <w:vAlign w:val="bottom"/>
          </w:tcPr>
          <w:p w14:paraId="400C2537" w14:textId="77777777" w:rsidR="002E5B15" w:rsidRPr="002E5B15" w:rsidRDefault="002E5B15" w:rsidP="00E064E8">
            <w:pPr>
              <w:pStyle w:val="NoSpacing"/>
              <w:jc w:val="center"/>
              <w:rPr>
                <w:rFonts w:cs="Times New Roman"/>
                <w:color w:val="000000" w:themeColor="text1"/>
                <w:szCs w:val="24"/>
              </w:rPr>
            </w:pPr>
            <w:r w:rsidRPr="002E5B15">
              <w:rPr>
                <w:rFonts w:cs="Times New Roman"/>
                <w:color w:val="000000"/>
                <w:szCs w:val="24"/>
              </w:rPr>
              <w:t>1.612</w:t>
            </w:r>
          </w:p>
        </w:tc>
        <w:tc>
          <w:tcPr>
            <w:tcW w:w="1134" w:type="dxa"/>
            <w:tcBorders>
              <w:top w:val="nil"/>
              <w:left w:val="nil"/>
              <w:bottom w:val="nil"/>
              <w:right w:val="nil"/>
            </w:tcBorders>
            <w:shd w:val="clear" w:color="auto" w:fill="auto"/>
            <w:noWrap/>
            <w:vAlign w:val="bottom"/>
            <w:hideMark/>
          </w:tcPr>
          <w:p w14:paraId="2CFC726B" w14:textId="77777777" w:rsidR="002E5B15" w:rsidRPr="002E5B15" w:rsidRDefault="002E5B15" w:rsidP="00E064E8">
            <w:pPr>
              <w:pStyle w:val="NoSpacing"/>
              <w:rPr>
                <w:rFonts w:cs="Times New Roman"/>
                <w:color w:val="000000" w:themeColor="text1"/>
                <w:szCs w:val="24"/>
              </w:rPr>
            </w:pPr>
            <w:r w:rsidRPr="002E5B15">
              <w:rPr>
                <w:rFonts w:cs="Times New Roman"/>
                <w:color w:val="000000"/>
                <w:szCs w:val="24"/>
              </w:rPr>
              <w:t>0.862</w:t>
            </w:r>
          </w:p>
        </w:tc>
      </w:tr>
      <w:tr w:rsidR="002E5B15" w:rsidRPr="002E5B15" w14:paraId="4AC9CBE8" w14:textId="77777777" w:rsidTr="002E5B15">
        <w:trPr>
          <w:trHeight w:val="300"/>
        </w:trPr>
        <w:tc>
          <w:tcPr>
            <w:tcW w:w="2950" w:type="dxa"/>
            <w:tcBorders>
              <w:top w:val="nil"/>
              <w:left w:val="nil"/>
              <w:bottom w:val="nil"/>
              <w:right w:val="nil"/>
            </w:tcBorders>
            <w:shd w:val="clear" w:color="auto" w:fill="auto"/>
            <w:noWrap/>
            <w:vAlign w:val="bottom"/>
            <w:hideMark/>
          </w:tcPr>
          <w:p w14:paraId="7B8F5672"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Glycerol backbone</w:t>
            </w:r>
          </w:p>
        </w:tc>
        <w:tc>
          <w:tcPr>
            <w:tcW w:w="1352" w:type="dxa"/>
            <w:tcBorders>
              <w:top w:val="nil"/>
              <w:left w:val="nil"/>
              <w:bottom w:val="nil"/>
              <w:right w:val="nil"/>
            </w:tcBorders>
            <w:shd w:val="clear" w:color="auto" w:fill="auto"/>
            <w:noWrap/>
            <w:vAlign w:val="bottom"/>
            <w:hideMark/>
          </w:tcPr>
          <w:p w14:paraId="44F44B39"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6.560</w:t>
            </w:r>
          </w:p>
        </w:tc>
        <w:tc>
          <w:tcPr>
            <w:tcW w:w="896" w:type="dxa"/>
            <w:tcBorders>
              <w:top w:val="nil"/>
              <w:left w:val="nil"/>
              <w:bottom w:val="nil"/>
              <w:right w:val="nil"/>
            </w:tcBorders>
            <w:shd w:val="clear" w:color="auto" w:fill="auto"/>
            <w:vAlign w:val="bottom"/>
          </w:tcPr>
          <w:p w14:paraId="6AF6B4A1"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0.091</w:t>
            </w:r>
          </w:p>
        </w:tc>
        <w:tc>
          <w:tcPr>
            <w:tcW w:w="1559" w:type="dxa"/>
            <w:tcBorders>
              <w:top w:val="nil"/>
              <w:left w:val="nil"/>
              <w:bottom w:val="nil"/>
              <w:right w:val="nil"/>
            </w:tcBorders>
            <w:shd w:val="clear" w:color="auto" w:fill="auto"/>
            <w:noWrap/>
            <w:vAlign w:val="bottom"/>
            <w:hideMark/>
          </w:tcPr>
          <w:p w14:paraId="157C660C"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6.497</w:t>
            </w:r>
          </w:p>
        </w:tc>
        <w:tc>
          <w:tcPr>
            <w:tcW w:w="1607" w:type="dxa"/>
            <w:tcBorders>
              <w:top w:val="nil"/>
              <w:left w:val="nil"/>
              <w:bottom w:val="nil"/>
              <w:right w:val="nil"/>
            </w:tcBorders>
            <w:shd w:val="clear" w:color="auto" w:fill="auto"/>
            <w:vAlign w:val="bottom"/>
          </w:tcPr>
          <w:p w14:paraId="6063A104" w14:textId="77777777" w:rsidR="002E5B15" w:rsidRPr="002E5B15" w:rsidRDefault="002E5B15" w:rsidP="00E064E8">
            <w:pPr>
              <w:pStyle w:val="NoSpacing"/>
              <w:jc w:val="center"/>
              <w:rPr>
                <w:rFonts w:cs="Times New Roman"/>
                <w:b/>
                <w:bCs/>
                <w:color w:val="000000" w:themeColor="text1"/>
                <w:szCs w:val="24"/>
              </w:rPr>
            </w:pPr>
            <w:r w:rsidRPr="002E5B15">
              <w:rPr>
                <w:rFonts w:cs="Times New Roman"/>
                <w:color w:val="000000"/>
                <w:szCs w:val="24"/>
              </w:rPr>
              <w:t>0.151</w:t>
            </w:r>
          </w:p>
        </w:tc>
        <w:tc>
          <w:tcPr>
            <w:tcW w:w="1134" w:type="dxa"/>
            <w:tcBorders>
              <w:top w:val="nil"/>
              <w:left w:val="nil"/>
              <w:bottom w:val="nil"/>
              <w:right w:val="nil"/>
            </w:tcBorders>
            <w:shd w:val="clear" w:color="auto" w:fill="auto"/>
            <w:noWrap/>
            <w:vAlign w:val="bottom"/>
            <w:hideMark/>
          </w:tcPr>
          <w:p w14:paraId="6924FB4E" w14:textId="77777777" w:rsidR="002E5B15" w:rsidRPr="002E5B15" w:rsidRDefault="002E5B15" w:rsidP="00E064E8">
            <w:pPr>
              <w:pStyle w:val="NoSpacing"/>
              <w:rPr>
                <w:rFonts w:cs="Times New Roman"/>
                <w:b/>
                <w:bCs/>
                <w:color w:val="000000" w:themeColor="text1"/>
                <w:szCs w:val="24"/>
              </w:rPr>
            </w:pPr>
            <w:r w:rsidRPr="002E5B15">
              <w:rPr>
                <w:rFonts w:cs="Times New Roman"/>
                <w:color w:val="000000"/>
                <w:szCs w:val="24"/>
              </w:rPr>
              <w:t>0.742</w:t>
            </w:r>
          </w:p>
        </w:tc>
      </w:tr>
      <w:tr w:rsidR="002E5B15" w:rsidRPr="002E5B15" w14:paraId="55701FDF" w14:textId="77777777" w:rsidTr="002E5B15">
        <w:trPr>
          <w:trHeight w:val="300"/>
        </w:trPr>
        <w:tc>
          <w:tcPr>
            <w:tcW w:w="2950" w:type="dxa"/>
            <w:tcBorders>
              <w:top w:val="nil"/>
              <w:left w:val="nil"/>
              <w:bottom w:val="nil"/>
              <w:right w:val="nil"/>
            </w:tcBorders>
            <w:shd w:val="clear" w:color="auto" w:fill="auto"/>
            <w:noWrap/>
            <w:vAlign w:val="bottom"/>
          </w:tcPr>
          <w:p w14:paraId="3AA064B0"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Total CH</w:t>
            </w:r>
            <w:r w:rsidRPr="002E5B15">
              <w:rPr>
                <w:rFonts w:cs="Times New Roman"/>
                <w:b/>
                <w:bCs/>
                <w:color w:val="000000"/>
                <w:szCs w:val="24"/>
                <w:vertAlign w:val="subscript"/>
              </w:rPr>
              <w:t>2</w:t>
            </w:r>
          </w:p>
        </w:tc>
        <w:tc>
          <w:tcPr>
            <w:tcW w:w="1352" w:type="dxa"/>
            <w:tcBorders>
              <w:top w:val="nil"/>
              <w:left w:val="nil"/>
              <w:bottom w:val="nil"/>
              <w:right w:val="nil"/>
            </w:tcBorders>
            <w:shd w:val="clear" w:color="auto" w:fill="auto"/>
            <w:noWrap/>
            <w:vAlign w:val="bottom"/>
          </w:tcPr>
          <w:p w14:paraId="364392DF"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308.685</w:t>
            </w:r>
          </w:p>
        </w:tc>
        <w:tc>
          <w:tcPr>
            <w:tcW w:w="896" w:type="dxa"/>
            <w:tcBorders>
              <w:top w:val="nil"/>
              <w:left w:val="nil"/>
              <w:bottom w:val="nil"/>
              <w:right w:val="nil"/>
            </w:tcBorders>
            <w:shd w:val="clear" w:color="auto" w:fill="auto"/>
            <w:vAlign w:val="bottom"/>
          </w:tcPr>
          <w:p w14:paraId="5966542B"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2.911</w:t>
            </w:r>
          </w:p>
        </w:tc>
        <w:tc>
          <w:tcPr>
            <w:tcW w:w="1559" w:type="dxa"/>
            <w:tcBorders>
              <w:top w:val="nil"/>
              <w:left w:val="nil"/>
              <w:bottom w:val="nil"/>
              <w:right w:val="nil"/>
            </w:tcBorders>
            <w:shd w:val="clear" w:color="auto" w:fill="auto"/>
            <w:noWrap/>
            <w:vAlign w:val="bottom"/>
          </w:tcPr>
          <w:p w14:paraId="45B7E9AF"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299.906</w:t>
            </w:r>
          </w:p>
        </w:tc>
        <w:tc>
          <w:tcPr>
            <w:tcW w:w="1607" w:type="dxa"/>
            <w:tcBorders>
              <w:top w:val="nil"/>
              <w:left w:val="nil"/>
              <w:bottom w:val="nil"/>
              <w:right w:val="nil"/>
            </w:tcBorders>
            <w:shd w:val="clear" w:color="auto" w:fill="auto"/>
            <w:vAlign w:val="bottom"/>
          </w:tcPr>
          <w:p w14:paraId="3B8CC647" w14:textId="77777777" w:rsidR="002E5B15" w:rsidRPr="002E5B15" w:rsidRDefault="002E5B15" w:rsidP="00E064E8">
            <w:pPr>
              <w:pStyle w:val="NoSpacing"/>
              <w:jc w:val="center"/>
              <w:rPr>
                <w:rFonts w:cs="Times New Roman"/>
                <w:color w:val="000000" w:themeColor="text1"/>
                <w:szCs w:val="24"/>
              </w:rPr>
            </w:pPr>
            <w:r w:rsidRPr="002E5B15">
              <w:rPr>
                <w:rFonts w:cs="Times New Roman"/>
                <w:color w:val="000000"/>
                <w:szCs w:val="24"/>
              </w:rPr>
              <w:t>6.139</w:t>
            </w:r>
          </w:p>
        </w:tc>
        <w:tc>
          <w:tcPr>
            <w:tcW w:w="1134" w:type="dxa"/>
            <w:tcBorders>
              <w:top w:val="nil"/>
              <w:left w:val="nil"/>
              <w:bottom w:val="nil"/>
              <w:right w:val="nil"/>
            </w:tcBorders>
            <w:shd w:val="clear" w:color="auto" w:fill="auto"/>
            <w:noWrap/>
            <w:vAlign w:val="bottom"/>
          </w:tcPr>
          <w:p w14:paraId="229F5442" w14:textId="77777777" w:rsidR="002E5B15" w:rsidRPr="002E5B15" w:rsidRDefault="002E5B15" w:rsidP="00E064E8">
            <w:pPr>
              <w:pStyle w:val="NoSpacing"/>
              <w:rPr>
                <w:rFonts w:cs="Times New Roman"/>
                <w:color w:val="000000" w:themeColor="text1"/>
                <w:szCs w:val="24"/>
              </w:rPr>
            </w:pPr>
            <w:r w:rsidRPr="002E5B15">
              <w:rPr>
                <w:rFonts w:cs="Times New Roman"/>
                <w:color w:val="000000"/>
                <w:szCs w:val="24"/>
              </w:rPr>
              <w:t>0.247</w:t>
            </w:r>
          </w:p>
        </w:tc>
      </w:tr>
      <w:tr w:rsidR="002E5B15" w:rsidRPr="002E5B15" w14:paraId="0F381463" w14:textId="77777777" w:rsidTr="002E5B15">
        <w:trPr>
          <w:trHeight w:val="300"/>
        </w:trPr>
        <w:tc>
          <w:tcPr>
            <w:tcW w:w="2950" w:type="dxa"/>
            <w:tcBorders>
              <w:top w:val="nil"/>
              <w:left w:val="nil"/>
              <w:bottom w:val="nil"/>
              <w:right w:val="nil"/>
            </w:tcBorders>
            <w:shd w:val="clear" w:color="auto" w:fill="auto"/>
            <w:noWrap/>
            <w:vAlign w:val="bottom"/>
          </w:tcPr>
          <w:p w14:paraId="49839B2F"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Total CH</w:t>
            </w:r>
            <w:r w:rsidRPr="002E5B15">
              <w:rPr>
                <w:rFonts w:cs="Times New Roman"/>
                <w:b/>
                <w:bCs/>
                <w:color w:val="000000"/>
                <w:szCs w:val="24"/>
                <w:vertAlign w:val="subscript"/>
              </w:rPr>
              <w:t>3</w:t>
            </w:r>
          </w:p>
        </w:tc>
        <w:tc>
          <w:tcPr>
            <w:tcW w:w="1352" w:type="dxa"/>
            <w:tcBorders>
              <w:top w:val="nil"/>
              <w:left w:val="nil"/>
              <w:bottom w:val="nil"/>
              <w:right w:val="nil"/>
            </w:tcBorders>
            <w:shd w:val="clear" w:color="auto" w:fill="auto"/>
            <w:noWrap/>
            <w:vAlign w:val="bottom"/>
          </w:tcPr>
          <w:p w14:paraId="58E52680"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53.345</w:t>
            </w:r>
          </w:p>
        </w:tc>
        <w:tc>
          <w:tcPr>
            <w:tcW w:w="896" w:type="dxa"/>
            <w:tcBorders>
              <w:top w:val="nil"/>
              <w:left w:val="nil"/>
              <w:bottom w:val="nil"/>
              <w:right w:val="nil"/>
            </w:tcBorders>
            <w:shd w:val="clear" w:color="auto" w:fill="auto"/>
            <w:vAlign w:val="bottom"/>
          </w:tcPr>
          <w:p w14:paraId="6A02E0D4"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0.593</w:t>
            </w:r>
          </w:p>
        </w:tc>
        <w:tc>
          <w:tcPr>
            <w:tcW w:w="1559" w:type="dxa"/>
            <w:tcBorders>
              <w:top w:val="nil"/>
              <w:left w:val="nil"/>
              <w:bottom w:val="nil"/>
              <w:right w:val="nil"/>
            </w:tcBorders>
            <w:shd w:val="clear" w:color="auto" w:fill="auto"/>
            <w:noWrap/>
            <w:vAlign w:val="bottom"/>
          </w:tcPr>
          <w:p w14:paraId="0B78072D"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50.591</w:t>
            </w:r>
          </w:p>
        </w:tc>
        <w:tc>
          <w:tcPr>
            <w:tcW w:w="1607" w:type="dxa"/>
            <w:tcBorders>
              <w:top w:val="nil"/>
              <w:left w:val="nil"/>
              <w:bottom w:val="nil"/>
              <w:right w:val="nil"/>
            </w:tcBorders>
            <w:shd w:val="clear" w:color="auto" w:fill="auto"/>
            <w:vAlign w:val="bottom"/>
          </w:tcPr>
          <w:p w14:paraId="16B7FAE1" w14:textId="77777777" w:rsidR="002E5B15" w:rsidRPr="002E5B15" w:rsidRDefault="002E5B15" w:rsidP="00E064E8">
            <w:pPr>
              <w:pStyle w:val="NoSpacing"/>
              <w:jc w:val="center"/>
              <w:rPr>
                <w:rFonts w:cs="Times New Roman"/>
                <w:color w:val="000000" w:themeColor="text1"/>
                <w:szCs w:val="24"/>
              </w:rPr>
            </w:pPr>
            <w:r w:rsidRPr="002E5B15">
              <w:rPr>
                <w:rFonts w:cs="Times New Roman"/>
                <w:color w:val="000000"/>
                <w:szCs w:val="24"/>
              </w:rPr>
              <w:t>0.962</w:t>
            </w:r>
          </w:p>
        </w:tc>
        <w:tc>
          <w:tcPr>
            <w:tcW w:w="1134" w:type="dxa"/>
            <w:tcBorders>
              <w:top w:val="nil"/>
              <w:left w:val="nil"/>
              <w:bottom w:val="nil"/>
              <w:right w:val="nil"/>
            </w:tcBorders>
            <w:shd w:val="clear" w:color="auto" w:fill="auto"/>
            <w:noWrap/>
            <w:vAlign w:val="bottom"/>
          </w:tcPr>
          <w:p w14:paraId="2B203FB0" w14:textId="77777777" w:rsidR="002E5B15" w:rsidRPr="002E5B15" w:rsidRDefault="002E5B15" w:rsidP="00E064E8">
            <w:pPr>
              <w:pStyle w:val="NoSpacing"/>
              <w:rPr>
                <w:rFonts w:cs="Times New Roman"/>
                <w:b/>
                <w:bCs/>
                <w:color w:val="000000" w:themeColor="text1"/>
                <w:szCs w:val="24"/>
              </w:rPr>
            </w:pPr>
            <w:r w:rsidRPr="002E5B15">
              <w:rPr>
                <w:rFonts w:cs="Times New Roman"/>
                <w:b/>
                <w:bCs/>
                <w:color w:val="000000"/>
                <w:szCs w:val="24"/>
              </w:rPr>
              <w:t>0.039</w:t>
            </w:r>
          </w:p>
        </w:tc>
      </w:tr>
      <w:tr w:rsidR="002E5B15" w:rsidRPr="002E5B15" w14:paraId="5CB122B6" w14:textId="77777777" w:rsidTr="002E5B15">
        <w:trPr>
          <w:trHeight w:val="300"/>
        </w:trPr>
        <w:tc>
          <w:tcPr>
            <w:tcW w:w="2950" w:type="dxa"/>
            <w:tcBorders>
              <w:top w:val="nil"/>
              <w:left w:val="nil"/>
              <w:bottom w:val="nil"/>
              <w:right w:val="nil"/>
            </w:tcBorders>
            <w:shd w:val="clear" w:color="auto" w:fill="auto"/>
            <w:noWrap/>
            <w:vAlign w:val="bottom"/>
          </w:tcPr>
          <w:p w14:paraId="7572DE72"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CH=CHCH</w:t>
            </w:r>
            <w:r w:rsidRPr="002E5B15">
              <w:rPr>
                <w:rFonts w:cs="Times New Roman"/>
                <w:b/>
                <w:bCs/>
                <w:color w:val="000000"/>
                <w:szCs w:val="24"/>
                <w:vertAlign w:val="subscript"/>
              </w:rPr>
              <w:t>2</w:t>
            </w:r>
            <w:r w:rsidRPr="002E5B15">
              <w:rPr>
                <w:rFonts w:cs="Times New Roman"/>
                <w:b/>
                <w:bCs/>
                <w:color w:val="000000"/>
                <w:szCs w:val="24"/>
              </w:rPr>
              <w:t>CH</w:t>
            </w:r>
            <w:r w:rsidRPr="002E5B15">
              <w:rPr>
                <w:rFonts w:cs="Times New Roman"/>
                <w:b/>
                <w:bCs/>
                <w:color w:val="000000"/>
                <w:szCs w:val="24"/>
                <w:vertAlign w:val="subscript"/>
              </w:rPr>
              <w:t>3</w:t>
            </w:r>
          </w:p>
        </w:tc>
        <w:tc>
          <w:tcPr>
            <w:tcW w:w="1352" w:type="dxa"/>
            <w:tcBorders>
              <w:top w:val="nil"/>
              <w:left w:val="nil"/>
              <w:bottom w:val="nil"/>
              <w:right w:val="nil"/>
            </w:tcBorders>
            <w:shd w:val="clear" w:color="auto" w:fill="auto"/>
            <w:noWrap/>
            <w:vAlign w:val="bottom"/>
          </w:tcPr>
          <w:p w14:paraId="52CCBC5D"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10.416</w:t>
            </w:r>
          </w:p>
        </w:tc>
        <w:tc>
          <w:tcPr>
            <w:tcW w:w="896" w:type="dxa"/>
            <w:tcBorders>
              <w:top w:val="nil"/>
              <w:left w:val="nil"/>
              <w:bottom w:val="nil"/>
              <w:right w:val="nil"/>
            </w:tcBorders>
            <w:shd w:val="clear" w:color="auto" w:fill="auto"/>
            <w:vAlign w:val="bottom"/>
          </w:tcPr>
          <w:p w14:paraId="13632CDB"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0.169</w:t>
            </w:r>
          </w:p>
        </w:tc>
        <w:tc>
          <w:tcPr>
            <w:tcW w:w="1559" w:type="dxa"/>
            <w:tcBorders>
              <w:top w:val="nil"/>
              <w:left w:val="nil"/>
              <w:bottom w:val="nil"/>
              <w:right w:val="nil"/>
            </w:tcBorders>
            <w:shd w:val="clear" w:color="auto" w:fill="auto"/>
            <w:noWrap/>
            <w:vAlign w:val="bottom"/>
          </w:tcPr>
          <w:p w14:paraId="5EBC84B4"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11.556</w:t>
            </w:r>
          </w:p>
        </w:tc>
        <w:tc>
          <w:tcPr>
            <w:tcW w:w="1607" w:type="dxa"/>
            <w:tcBorders>
              <w:top w:val="nil"/>
              <w:left w:val="nil"/>
              <w:bottom w:val="nil"/>
              <w:right w:val="nil"/>
            </w:tcBorders>
            <w:shd w:val="clear" w:color="auto" w:fill="auto"/>
            <w:vAlign w:val="bottom"/>
          </w:tcPr>
          <w:p w14:paraId="013BE19C" w14:textId="77777777" w:rsidR="002E5B15" w:rsidRPr="002E5B15" w:rsidRDefault="002E5B15" w:rsidP="00E064E8">
            <w:pPr>
              <w:pStyle w:val="NoSpacing"/>
              <w:jc w:val="center"/>
              <w:rPr>
                <w:rFonts w:cs="Times New Roman"/>
                <w:color w:val="000000" w:themeColor="text1"/>
                <w:szCs w:val="24"/>
              </w:rPr>
            </w:pPr>
            <w:r w:rsidRPr="002E5B15">
              <w:rPr>
                <w:rFonts w:cs="Times New Roman"/>
                <w:color w:val="000000"/>
                <w:szCs w:val="24"/>
              </w:rPr>
              <w:t>0.198</w:t>
            </w:r>
          </w:p>
        </w:tc>
        <w:tc>
          <w:tcPr>
            <w:tcW w:w="1134" w:type="dxa"/>
            <w:tcBorders>
              <w:top w:val="nil"/>
              <w:left w:val="nil"/>
              <w:bottom w:val="nil"/>
              <w:right w:val="nil"/>
            </w:tcBorders>
            <w:shd w:val="clear" w:color="auto" w:fill="auto"/>
            <w:noWrap/>
            <w:vAlign w:val="bottom"/>
          </w:tcPr>
          <w:p w14:paraId="714AC694" w14:textId="77777777" w:rsidR="002E5B15" w:rsidRPr="002E5B15" w:rsidRDefault="002E5B15" w:rsidP="00E064E8">
            <w:pPr>
              <w:pStyle w:val="NoSpacing"/>
              <w:rPr>
                <w:rFonts w:cs="Times New Roman"/>
                <w:b/>
                <w:bCs/>
                <w:color w:val="000000" w:themeColor="text1"/>
                <w:szCs w:val="24"/>
              </w:rPr>
            </w:pPr>
            <w:r w:rsidRPr="002E5B15">
              <w:rPr>
                <w:rFonts w:cs="Times New Roman"/>
                <w:b/>
                <w:bCs/>
                <w:color w:val="000000"/>
                <w:szCs w:val="24"/>
              </w:rPr>
              <w:t>0.001</w:t>
            </w:r>
          </w:p>
        </w:tc>
      </w:tr>
      <w:tr w:rsidR="002E5B15" w:rsidRPr="002E5B15" w14:paraId="392C23C5" w14:textId="77777777" w:rsidTr="002E5B15">
        <w:trPr>
          <w:trHeight w:val="300"/>
        </w:trPr>
        <w:tc>
          <w:tcPr>
            <w:tcW w:w="2950" w:type="dxa"/>
            <w:tcBorders>
              <w:top w:val="nil"/>
              <w:left w:val="nil"/>
              <w:bottom w:val="nil"/>
              <w:right w:val="nil"/>
            </w:tcBorders>
            <w:shd w:val="clear" w:color="auto" w:fill="auto"/>
            <w:noWrap/>
            <w:vAlign w:val="bottom"/>
          </w:tcPr>
          <w:p w14:paraId="128D8ABE"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C18 cholesterol</w:t>
            </w:r>
          </w:p>
        </w:tc>
        <w:tc>
          <w:tcPr>
            <w:tcW w:w="1352" w:type="dxa"/>
            <w:tcBorders>
              <w:top w:val="nil"/>
              <w:left w:val="nil"/>
              <w:bottom w:val="nil"/>
              <w:right w:val="nil"/>
            </w:tcBorders>
            <w:shd w:val="clear" w:color="auto" w:fill="auto"/>
            <w:noWrap/>
            <w:vAlign w:val="bottom"/>
          </w:tcPr>
          <w:p w14:paraId="5B1060B5"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2.170</w:t>
            </w:r>
          </w:p>
        </w:tc>
        <w:tc>
          <w:tcPr>
            <w:tcW w:w="896" w:type="dxa"/>
            <w:tcBorders>
              <w:top w:val="nil"/>
              <w:left w:val="nil"/>
              <w:bottom w:val="nil"/>
              <w:right w:val="nil"/>
            </w:tcBorders>
            <w:shd w:val="clear" w:color="auto" w:fill="auto"/>
            <w:vAlign w:val="bottom"/>
          </w:tcPr>
          <w:p w14:paraId="1E5AD6BF"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0.028</w:t>
            </w:r>
          </w:p>
        </w:tc>
        <w:tc>
          <w:tcPr>
            <w:tcW w:w="1559" w:type="dxa"/>
            <w:tcBorders>
              <w:top w:val="nil"/>
              <w:left w:val="nil"/>
              <w:bottom w:val="nil"/>
              <w:right w:val="nil"/>
            </w:tcBorders>
            <w:shd w:val="clear" w:color="auto" w:fill="auto"/>
            <w:noWrap/>
            <w:vAlign w:val="bottom"/>
          </w:tcPr>
          <w:p w14:paraId="1DED32CF"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2.641</w:t>
            </w:r>
          </w:p>
        </w:tc>
        <w:tc>
          <w:tcPr>
            <w:tcW w:w="1607" w:type="dxa"/>
            <w:tcBorders>
              <w:top w:val="nil"/>
              <w:left w:val="nil"/>
              <w:bottom w:val="nil"/>
              <w:right w:val="nil"/>
            </w:tcBorders>
            <w:shd w:val="clear" w:color="auto" w:fill="auto"/>
            <w:vAlign w:val="bottom"/>
          </w:tcPr>
          <w:p w14:paraId="2FC2E560" w14:textId="77777777" w:rsidR="002E5B15" w:rsidRPr="002E5B15" w:rsidRDefault="002E5B15" w:rsidP="00E064E8">
            <w:pPr>
              <w:pStyle w:val="NoSpacing"/>
              <w:jc w:val="center"/>
              <w:rPr>
                <w:rFonts w:cs="Times New Roman"/>
                <w:color w:val="000000" w:themeColor="text1"/>
                <w:szCs w:val="24"/>
              </w:rPr>
            </w:pPr>
            <w:r w:rsidRPr="002E5B15">
              <w:rPr>
                <w:rFonts w:cs="Times New Roman"/>
                <w:color w:val="000000"/>
                <w:szCs w:val="24"/>
              </w:rPr>
              <w:t>0.071</w:t>
            </w:r>
          </w:p>
        </w:tc>
        <w:tc>
          <w:tcPr>
            <w:tcW w:w="1134" w:type="dxa"/>
            <w:tcBorders>
              <w:top w:val="nil"/>
              <w:left w:val="nil"/>
              <w:bottom w:val="nil"/>
              <w:right w:val="nil"/>
            </w:tcBorders>
            <w:shd w:val="clear" w:color="auto" w:fill="auto"/>
            <w:noWrap/>
            <w:vAlign w:val="bottom"/>
          </w:tcPr>
          <w:p w14:paraId="62E653DD" w14:textId="77777777" w:rsidR="002E5B15" w:rsidRPr="002E5B15" w:rsidRDefault="002E5B15" w:rsidP="00E064E8">
            <w:pPr>
              <w:pStyle w:val="NoSpacing"/>
              <w:rPr>
                <w:rFonts w:cs="Times New Roman"/>
                <w:b/>
                <w:bCs/>
                <w:color w:val="000000" w:themeColor="text1"/>
                <w:szCs w:val="24"/>
              </w:rPr>
            </w:pPr>
            <w:r w:rsidRPr="002E5B15">
              <w:rPr>
                <w:rFonts w:cs="Times New Roman"/>
                <w:b/>
                <w:bCs/>
                <w:color w:val="000000"/>
                <w:szCs w:val="24"/>
              </w:rPr>
              <w:t>&lt;0.001</w:t>
            </w:r>
          </w:p>
        </w:tc>
      </w:tr>
      <w:tr w:rsidR="002E5B15" w:rsidRPr="002E5B15" w14:paraId="0C9653A3" w14:textId="77777777" w:rsidTr="002E5B15">
        <w:trPr>
          <w:trHeight w:val="300"/>
        </w:trPr>
        <w:tc>
          <w:tcPr>
            <w:tcW w:w="2950" w:type="dxa"/>
            <w:tcBorders>
              <w:top w:val="nil"/>
              <w:left w:val="nil"/>
              <w:right w:val="nil"/>
            </w:tcBorders>
            <w:shd w:val="clear" w:color="auto" w:fill="auto"/>
            <w:noWrap/>
            <w:vAlign w:val="bottom"/>
          </w:tcPr>
          <w:p w14:paraId="6D651847"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C19 cholesterol</w:t>
            </w:r>
          </w:p>
        </w:tc>
        <w:tc>
          <w:tcPr>
            <w:tcW w:w="1352" w:type="dxa"/>
            <w:tcBorders>
              <w:top w:val="nil"/>
              <w:left w:val="nil"/>
              <w:right w:val="nil"/>
            </w:tcBorders>
            <w:shd w:val="clear" w:color="auto" w:fill="auto"/>
            <w:noWrap/>
            <w:vAlign w:val="bottom"/>
          </w:tcPr>
          <w:p w14:paraId="5A614238"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3.972</w:t>
            </w:r>
          </w:p>
        </w:tc>
        <w:tc>
          <w:tcPr>
            <w:tcW w:w="896" w:type="dxa"/>
            <w:tcBorders>
              <w:top w:val="nil"/>
              <w:left w:val="nil"/>
              <w:right w:val="nil"/>
            </w:tcBorders>
            <w:shd w:val="clear" w:color="auto" w:fill="auto"/>
            <w:vAlign w:val="bottom"/>
          </w:tcPr>
          <w:p w14:paraId="603643DF"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0.060</w:t>
            </w:r>
          </w:p>
        </w:tc>
        <w:tc>
          <w:tcPr>
            <w:tcW w:w="1559" w:type="dxa"/>
            <w:tcBorders>
              <w:top w:val="nil"/>
              <w:left w:val="nil"/>
              <w:right w:val="nil"/>
            </w:tcBorders>
            <w:shd w:val="clear" w:color="auto" w:fill="auto"/>
            <w:noWrap/>
            <w:vAlign w:val="bottom"/>
          </w:tcPr>
          <w:p w14:paraId="1CD6A093"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4.441</w:t>
            </w:r>
          </w:p>
        </w:tc>
        <w:tc>
          <w:tcPr>
            <w:tcW w:w="1607" w:type="dxa"/>
            <w:tcBorders>
              <w:top w:val="nil"/>
              <w:left w:val="nil"/>
              <w:right w:val="nil"/>
            </w:tcBorders>
            <w:shd w:val="clear" w:color="auto" w:fill="auto"/>
            <w:vAlign w:val="bottom"/>
          </w:tcPr>
          <w:p w14:paraId="70DAE3B8" w14:textId="77777777" w:rsidR="002E5B15" w:rsidRPr="002E5B15" w:rsidRDefault="002E5B15" w:rsidP="00E064E8">
            <w:pPr>
              <w:pStyle w:val="NoSpacing"/>
              <w:jc w:val="center"/>
              <w:rPr>
                <w:rFonts w:cs="Times New Roman"/>
                <w:color w:val="000000" w:themeColor="text1"/>
                <w:szCs w:val="24"/>
              </w:rPr>
            </w:pPr>
            <w:r w:rsidRPr="002E5B15">
              <w:rPr>
                <w:rFonts w:cs="Times New Roman"/>
                <w:color w:val="000000"/>
                <w:szCs w:val="24"/>
              </w:rPr>
              <w:t>0.054</w:t>
            </w:r>
          </w:p>
        </w:tc>
        <w:tc>
          <w:tcPr>
            <w:tcW w:w="1134" w:type="dxa"/>
            <w:tcBorders>
              <w:top w:val="nil"/>
              <w:left w:val="nil"/>
              <w:right w:val="nil"/>
            </w:tcBorders>
            <w:shd w:val="clear" w:color="auto" w:fill="auto"/>
            <w:noWrap/>
            <w:vAlign w:val="bottom"/>
          </w:tcPr>
          <w:p w14:paraId="185EEC27" w14:textId="77777777" w:rsidR="002E5B15" w:rsidRPr="002E5B15" w:rsidRDefault="002E5B15" w:rsidP="00E064E8">
            <w:pPr>
              <w:pStyle w:val="NoSpacing"/>
              <w:rPr>
                <w:rFonts w:cs="Times New Roman"/>
                <w:b/>
                <w:bCs/>
                <w:color w:val="000000" w:themeColor="text1"/>
                <w:szCs w:val="24"/>
              </w:rPr>
            </w:pPr>
            <w:r w:rsidRPr="002E5B15">
              <w:rPr>
                <w:rFonts w:cs="Times New Roman"/>
                <w:b/>
                <w:bCs/>
                <w:color w:val="000000"/>
                <w:szCs w:val="24"/>
              </w:rPr>
              <w:t>&lt;0.001</w:t>
            </w:r>
          </w:p>
        </w:tc>
      </w:tr>
      <w:tr w:rsidR="002E5B15" w:rsidRPr="002E5B15" w14:paraId="724CE401" w14:textId="77777777" w:rsidTr="002E5B15">
        <w:trPr>
          <w:trHeight w:val="68"/>
        </w:trPr>
        <w:tc>
          <w:tcPr>
            <w:tcW w:w="2950" w:type="dxa"/>
            <w:tcBorders>
              <w:top w:val="nil"/>
              <w:left w:val="nil"/>
              <w:bottom w:val="single" w:sz="4" w:space="0" w:color="auto"/>
              <w:right w:val="nil"/>
            </w:tcBorders>
            <w:shd w:val="clear" w:color="auto" w:fill="auto"/>
            <w:noWrap/>
            <w:vAlign w:val="bottom"/>
          </w:tcPr>
          <w:p w14:paraId="7E1341EB" w14:textId="77777777" w:rsidR="002E5B15" w:rsidRPr="002E5B15" w:rsidRDefault="002E5B15" w:rsidP="00E064E8">
            <w:pPr>
              <w:spacing w:before="0" w:after="0"/>
              <w:jc w:val="right"/>
              <w:rPr>
                <w:rFonts w:eastAsia="Times New Roman" w:cs="Times New Roman"/>
                <w:b/>
                <w:bCs/>
                <w:color w:val="000000" w:themeColor="text1"/>
                <w:szCs w:val="24"/>
                <w:lang w:eastAsia="en-GB"/>
              </w:rPr>
            </w:pPr>
            <w:r w:rsidRPr="002E5B15">
              <w:rPr>
                <w:rFonts w:cs="Times New Roman"/>
                <w:b/>
                <w:bCs/>
                <w:color w:val="000000"/>
                <w:szCs w:val="24"/>
              </w:rPr>
              <w:t>C21 cholesterol</w:t>
            </w:r>
          </w:p>
        </w:tc>
        <w:tc>
          <w:tcPr>
            <w:tcW w:w="1352" w:type="dxa"/>
            <w:tcBorders>
              <w:top w:val="nil"/>
              <w:left w:val="nil"/>
              <w:bottom w:val="single" w:sz="4" w:space="0" w:color="auto"/>
              <w:right w:val="nil"/>
            </w:tcBorders>
            <w:shd w:val="clear" w:color="auto" w:fill="auto"/>
            <w:noWrap/>
            <w:vAlign w:val="bottom"/>
          </w:tcPr>
          <w:p w14:paraId="43D4CCEE"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3.606</w:t>
            </w:r>
          </w:p>
        </w:tc>
        <w:tc>
          <w:tcPr>
            <w:tcW w:w="896" w:type="dxa"/>
            <w:tcBorders>
              <w:top w:val="nil"/>
              <w:left w:val="nil"/>
              <w:bottom w:val="single" w:sz="4" w:space="0" w:color="auto"/>
              <w:right w:val="nil"/>
            </w:tcBorders>
            <w:shd w:val="clear" w:color="auto" w:fill="auto"/>
            <w:vAlign w:val="bottom"/>
          </w:tcPr>
          <w:p w14:paraId="55C6AA57"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0.035</w:t>
            </w:r>
          </w:p>
        </w:tc>
        <w:tc>
          <w:tcPr>
            <w:tcW w:w="1559" w:type="dxa"/>
            <w:tcBorders>
              <w:top w:val="nil"/>
              <w:left w:val="nil"/>
              <w:bottom w:val="single" w:sz="4" w:space="0" w:color="auto"/>
              <w:right w:val="nil"/>
            </w:tcBorders>
            <w:shd w:val="clear" w:color="auto" w:fill="auto"/>
            <w:noWrap/>
            <w:vAlign w:val="bottom"/>
          </w:tcPr>
          <w:p w14:paraId="4181AA51" w14:textId="77777777" w:rsidR="002E5B15" w:rsidRPr="002E5B15" w:rsidRDefault="002E5B15" w:rsidP="00E064E8">
            <w:pPr>
              <w:spacing w:before="0" w:after="0"/>
              <w:jc w:val="center"/>
              <w:rPr>
                <w:rFonts w:eastAsia="Times New Roman" w:cs="Times New Roman"/>
                <w:color w:val="000000" w:themeColor="text1"/>
                <w:szCs w:val="24"/>
                <w:lang w:eastAsia="en-GB"/>
              </w:rPr>
            </w:pPr>
            <w:r w:rsidRPr="002E5B15">
              <w:rPr>
                <w:rFonts w:cs="Times New Roman"/>
                <w:color w:val="000000"/>
                <w:szCs w:val="24"/>
              </w:rPr>
              <w:t>4.108</w:t>
            </w:r>
          </w:p>
        </w:tc>
        <w:tc>
          <w:tcPr>
            <w:tcW w:w="1607" w:type="dxa"/>
            <w:tcBorders>
              <w:top w:val="nil"/>
              <w:left w:val="nil"/>
              <w:bottom w:val="single" w:sz="4" w:space="0" w:color="auto"/>
              <w:right w:val="nil"/>
            </w:tcBorders>
            <w:shd w:val="clear" w:color="auto" w:fill="auto"/>
            <w:vAlign w:val="bottom"/>
          </w:tcPr>
          <w:p w14:paraId="266FAFAE" w14:textId="77777777" w:rsidR="002E5B15" w:rsidRPr="002E5B15" w:rsidRDefault="002E5B15" w:rsidP="00E064E8">
            <w:pPr>
              <w:pStyle w:val="NoSpacing"/>
              <w:jc w:val="center"/>
              <w:rPr>
                <w:rFonts w:cs="Times New Roman"/>
                <w:color w:val="000000" w:themeColor="text1"/>
                <w:szCs w:val="24"/>
              </w:rPr>
            </w:pPr>
            <w:r w:rsidRPr="002E5B15">
              <w:rPr>
                <w:rFonts w:cs="Times New Roman"/>
                <w:color w:val="000000"/>
                <w:szCs w:val="24"/>
              </w:rPr>
              <w:t>0.058</w:t>
            </w:r>
          </w:p>
        </w:tc>
        <w:tc>
          <w:tcPr>
            <w:tcW w:w="1134" w:type="dxa"/>
            <w:tcBorders>
              <w:top w:val="nil"/>
              <w:left w:val="nil"/>
              <w:bottom w:val="single" w:sz="4" w:space="0" w:color="auto"/>
              <w:right w:val="nil"/>
            </w:tcBorders>
            <w:shd w:val="clear" w:color="auto" w:fill="auto"/>
            <w:noWrap/>
            <w:vAlign w:val="bottom"/>
          </w:tcPr>
          <w:p w14:paraId="25B38047" w14:textId="77777777" w:rsidR="002E5B15" w:rsidRPr="002E5B15" w:rsidRDefault="002E5B15" w:rsidP="00E064E8">
            <w:pPr>
              <w:pStyle w:val="NoSpacing"/>
              <w:rPr>
                <w:rFonts w:cs="Times New Roman"/>
                <w:b/>
                <w:bCs/>
                <w:color w:val="000000" w:themeColor="text1"/>
                <w:szCs w:val="24"/>
              </w:rPr>
            </w:pPr>
            <w:r w:rsidRPr="002E5B15">
              <w:rPr>
                <w:rFonts w:cs="Times New Roman"/>
                <w:b/>
                <w:bCs/>
                <w:color w:val="000000"/>
                <w:szCs w:val="24"/>
              </w:rPr>
              <w:t>&lt;0.001</w:t>
            </w:r>
          </w:p>
        </w:tc>
      </w:tr>
    </w:tbl>
    <w:p w14:paraId="67BFF799" w14:textId="3417302F" w:rsidR="002E5B15" w:rsidRDefault="002E5B15" w:rsidP="002E5B15">
      <w:pPr>
        <w:spacing w:line="360" w:lineRule="auto"/>
        <w:rPr>
          <w:rFonts w:cs="Times New Roman"/>
          <w:b/>
          <w:bCs/>
          <w:szCs w:val="24"/>
        </w:rPr>
      </w:pPr>
    </w:p>
    <w:p w14:paraId="78A04E9E" w14:textId="77777777" w:rsidR="00E82DE9" w:rsidRPr="002E5B15" w:rsidRDefault="00E82DE9" w:rsidP="002E5B15">
      <w:pPr>
        <w:spacing w:line="360" w:lineRule="auto"/>
        <w:rPr>
          <w:rFonts w:cs="Times New Roman"/>
          <w:b/>
          <w:bCs/>
          <w:szCs w:val="24"/>
        </w:rPr>
      </w:pPr>
    </w:p>
    <w:p w14:paraId="74679A6A" w14:textId="5D1D7C61" w:rsidR="002E5B15" w:rsidRPr="002E5B15" w:rsidRDefault="002E5B15" w:rsidP="002E5B15">
      <w:pPr>
        <w:rPr>
          <w:rFonts w:cs="Times New Roman"/>
          <w:szCs w:val="24"/>
        </w:rPr>
      </w:pPr>
      <w:r w:rsidRPr="002E5B15">
        <w:rPr>
          <w:rFonts w:cs="Times New Roman"/>
          <w:b/>
          <w:bCs/>
          <w:szCs w:val="24"/>
        </w:rPr>
        <w:t>Supplementary Table 3.</w:t>
      </w:r>
      <w:r w:rsidRPr="002E5B15">
        <w:rPr>
          <w:rFonts w:cs="Times New Roman"/>
          <w:szCs w:val="24"/>
        </w:rPr>
        <w:t xml:space="preserve"> Relative abundance of lipid metabolites </w:t>
      </w:r>
      <w:proofErr w:type="spellStart"/>
      <w:r w:rsidRPr="002E5B15">
        <w:rPr>
          <w:rFonts w:cs="Times New Roman"/>
          <w:szCs w:val="24"/>
        </w:rPr>
        <w:t>normalised</w:t>
      </w:r>
      <w:proofErr w:type="spellEnd"/>
      <w:r w:rsidRPr="002E5B15">
        <w:rPr>
          <w:rFonts w:cs="Times New Roman"/>
          <w:szCs w:val="24"/>
        </w:rPr>
        <w:t xml:space="preserve"> over total metabolites and shown as mean </w:t>
      </w:r>
      <w:r w:rsidRPr="002E5B15">
        <w:rPr>
          <w:rFonts w:eastAsia="Times New Roman" w:cs="Times New Roman"/>
          <w:color w:val="000000" w:themeColor="text1"/>
          <w:szCs w:val="24"/>
          <w:lang w:eastAsia="en-GB"/>
        </w:rPr>
        <w:t xml:space="preserve">± </w:t>
      </w:r>
      <w:r w:rsidRPr="002E5B15">
        <w:rPr>
          <w:rFonts w:cs="Times New Roman"/>
          <w:szCs w:val="24"/>
        </w:rPr>
        <w:t>SEM for WT and OE (n=</w:t>
      </w:r>
      <w:proofErr w:type="gramStart"/>
      <w:r w:rsidRPr="002E5B15">
        <w:rPr>
          <w:rFonts w:cs="Times New Roman"/>
          <w:szCs w:val="24"/>
        </w:rPr>
        <w:t>8</w:t>
      </w:r>
      <w:proofErr w:type="gramEnd"/>
      <w:r w:rsidRPr="002E5B15">
        <w:rPr>
          <w:rFonts w:cs="Times New Roman"/>
          <w:szCs w:val="24"/>
        </w:rPr>
        <w:t xml:space="preserve"> each, males). </w:t>
      </w:r>
    </w:p>
    <w:p w14:paraId="459BD5E9" w14:textId="77777777" w:rsidR="002E5B15" w:rsidRPr="002E5B15" w:rsidRDefault="002E5B15" w:rsidP="002E5B15">
      <w:pPr>
        <w:rPr>
          <w:rFonts w:cs="Times New Roman"/>
          <w:szCs w:val="24"/>
        </w:rPr>
      </w:pPr>
    </w:p>
    <w:p w14:paraId="066A19CC" w14:textId="77777777" w:rsidR="002E5B15" w:rsidRPr="002E5B15" w:rsidRDefault="002E5B15" w:rsidP="002E5B15">
      <w:pPr>
        <w:rPr>
          <w:rFonts w:cs="Times New Roman"/>
          <w:szCs w:val="24"/>
        </w:rPr>
      </w:pPr>
    </w:p>
    <w:p w14:paraId="2F6C6BE5" w14:textId="77777777" w:rsidR="002E5B15" w:rsidRPr="00DA6B97" w:rsidRDefault="002E5B15" w:rsidP="002E5B15">
      <w:pPr>
        <w:rPr>
          <w:rFonts w:cs="Times New Roman"/>
          <w:szCs w:val="24"/>
        </w:rPr>
      </w:pPr>
    </w:p>
    <w:p w14:paraId="6D74004A" w14:textId="63C46FCA" w:rsidR="002E5B15" w:rsidRDefault="002E5B15" w:rsidP="002E5B15">
      <w:pPr>
        <w:rPr>
          <w:rFonts w:cs="Times New Roman"/>
          <w:szCs w:val="24"/>
        </w:rPr>
      </w:pPr>
    </w:p>
    <w:p w14:paraId="020186D5" w14:textId="23F48EA8" w:rsidR="005A7324" w:rsidRDefault="005A7324" w:rsidP="002E5B15">
      <w:pPr>
        <w:rPr>
          <w:rFonts w:cs="Times New Roman"/>
          <w:szCs w:val="24"/>
        </w:rPr>
      </w:pPr>
    </w:p>
    <w:p w14:paraId="7811826B" w14:textId="554F6F4E" w:rsidR="005A7324" w:rsidRPr="00DA6B97" w:rsidRDefault="005A7324" w:rsidP="002E5B15">
      <w:pPr>
        <w:rPr>
          <w:rFonts w:cs="Times New Roman"/>
          <w:szCs w:val="24"/>
        </w:rPr>
      </w:pPr>
    </w:p>
    <w:p w14:paraId="163BF765" w14:textId="77777777" w:rsidR="002E5B15" w:rsidRPr="00DA6B97" w:rsidRDefault="002E5B15" w:rsidP="002E5B15">
      <w:pPr>
        <w:rPr>
          <w:rFonts w:cs="Times New Roman"/>
          <w:szCs w:val="24"/>
        </w:rPr>
      </w:pPr>
    </w:p>
    <w:p w14:paraId="158E8F5F" w14:textId="77777777" w:rsidR="002E5B15" w:rsidRPr="00DA6B97" w:rsidRDefault="002E5B15" w:rsidP="002E5B15">
      <w:pPr>
        <w:rPr>
          <w:rFonts w:cs="Times New Roman"/>
          <w:szCs w:val="24"/>
        </w:rPr>
      </w:pPr>
    </w:p>
    <w:p w14:paraId="191EF366" w14:textId="77777777" w:rsidR="002E5B15" w:rsidRPr="00DA6B97" w:rsidRDefault="002E5B15" w:rsidP="002E5B15">
      <w:pPr>
        <w:rPr>
          <w:rFonts w:cs="Times New Roman"/>
          <w:szCs w:val="24"/>
        </w:rPr>
      </w:pPr>
    </w:p>
    <w:p w14:paraId="536C5942" w14:textId="77777777" w:rsidR="002E5B15" w:rsidRPr="00DA6B97" w:rsidRDefault="002E5B15" w:rsidP="002E5B15">
      <w:pPr>
        <w:rPr>
          <w:rFonts w:cs="Times New Roman"/>
          <w:szCs w:val="24"/>
        </w:rPr>
      </w:pPr>
    </w:p>
    <w:p w14:paraId="7EA92492" w14:textId="3AC86F13" w:rsidR="002E5B15" w:rsidRDefault="002E5B15" w:rsidP="002E5B15">
      <w:pPr>
        <w:rPr>
          <w:rFonts w:cs="Times New Roman"/>
          <w:szCs w:val="24"/>
        </w:rPr>
      </w:pPr>
    </w:p>
    <w:p w14:paraId="365A0BE3" w14:textId="77777777" w:rsidR="00E064E8" w:rsidRPr="00DA6B97" w:rsidRDefault="00E064E8" w:rsidP="002E5B15">
      <w:pPr>
        <w:rPr>
          <w:rFonts w:cs="Times New Roman"/>
          <w:szCs w:val="24"/>
        </w:rPr>
      </w:pPr>
    </w:p>
    <w:p w14:paraId="39ECEEF3" w14:textId="77777777" w:rsidR="002E5B15" w:rsidRPr="00DA6B97" w:rsidRDefault="002E5B15" w:rsidP="002E5B15">
      <w:pPr>
        <w:rPr>
          <w:rFonts w:cs="Times New Roman"/>
          <w:szCs w:val="24"/>
        </w:rPr>
      </w:pPr>
    </w:p>
    <w:p w14:paraId="1206913C" w14:textId="7F6AA8E8" w:rsidR="002E5B15" w:rsidRPr="00DA6B97" w:rsidRDefault="002E5B15" w:rsidP="002E5B15">
      <w:pPr>
        <w:rPr>
          <w:rFonts w:cs="Times New Roman"/>
          <w:szCs w:val="24"/>
        </w:rPr>
      </w:pPr>
    </w:p>
    <w:tbl>
      <w:tblPr>
        <w:tblStyle w:val="TableGrid"/>
        <w:tblW w:w="7513"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42"/>
        <w:gridCol w:w="1701"/>
        <w:gridCol w:w="1559"/>
        <w:gridCol w:w="1134"/>
      </w:tblGrid>
      <w:tr w:rsidR="002E5B15" w:rsidRPr="00E82DE9" w14:paraId="40EBC1D8" w14:textId="77777777" w:rsidTr="002E5B15">
        <w:tc>
          <w:tcPr>
            <w:tcW w:w="2977" w:type="dxa"/>
            <w:tcBorders>
              <w:top w:val="single" w:sz="4" w:space="0" w:color="auto"/>
              <w:bottom w:val="single" w:sz="4" w:space="0" w:color="auto"/>
            </w:tcBorders>
          </w:tcPr>
          <w:p w14:paraId="20FE701C" w14:textId="77777777" w:rsidR="002E5B15" w:rsidRPr="00E82DE9" w:rsidRDefault="002E5B15" w:rsidP="00E82DE9">
            <w:pPr>
              <w:spacing w:before="0" w:after="0"/>
              <w:rPr>
                <w:rFonts w:cs="Times New Roman"/>
                <w:b/>
                <w:szCs w:val="24"/>
              </w:rPr>
            </w:pPr>
            <w:r w:rsidRPr="00E82DE9">
              <w:rPr>
                <w:rFonts w:cs="Times New Roman"/>
                <w:b/>
                <w:szCs w:val="24"/>
              </w:rPr>
              <w:t>Post-backcross</w:t>
            </w:r>
          </w:p>
        </w:tc>
        <w:tc>
          <w:tcPr>
            <w:tcW w:w="1843" w:type="dxa"/>
            <w:gridSpan w:val="2"/>
            <w:tcBorders>
              <w:top w:val="single" w:sz="4" w:space="0" w:color="auto"/>
              <w:bottom w:val="single" w:sz="4" w:space="0" w:color="auto"/>
            </w:tcBorders>
          </w:tcPr>
          <w:p w14:paraId="5C1F9652" w14:textId="77777777" w:rsidR="002E5B15" w:rsidRPr="00E82DE9" w:rsidRDefault="002E5B15" w:rsidP="00E82DE9">
            <w:pPr>
              <w:spacing w:before="0" w:after="0"/>
              <w:jc w:val="center"/>
              <w:rPr>
                <w:rFonts w:cs="Times New Roman"/>
                <w:b/>
                <w:szCs w:val="24"/>
              </w:rPr>
            </w:pPr>
            <w:r w:rsidRPr="00E82DE9">
              <w:rPr>
                <w:rFonts w:cs="Times New Roman"/>
                <w:b/>
                <w:szCs w:val="24"/>
              </w:rPr>
              <w:t>WT</w:t>
            </w:r>
          </w:p>
          <w:p w14:paraId="42D6B1D0" w14:textId="77777777" w:rsidR="002E5B15" w:rsidRPr="00E82DE9" w:rsidRDefault="002E5B15" w:rsidP="00E82DE9">
            <w:pPr>
              <w:spacing w:before="0" w:after="0"/>
              <w:jc w:val="center"/>
              <w:rPr>
                <w:rFonts w:cs="Times New Roman"/>
                <w:szCs w:val="24"/>
              </w:rPr>
            </w:pPr>
          </w:p>
        </w:tc>
        <w:tc>
          <w:tcPr>
            <w:tcW w:w="1559" w:type="dxa"/>
            <w:tcBorders>
              <w:top w:val="single" w:sz="4" w:space="0" w:color="auto"/>
              <w:bottom w:val="single" w:sz="4" w:space="0" w:color="auto"/>
            </w:tcBorders>
          </w:tcPr>
          <w:p w14:paraId="4170533A" w14:textId="77777777" w:rsidR="002E5B15" w:rsidRPr="00E82DE9" w:rsidRDefault="002E5B15" w:rsidP="00E82DE9">
            <w:pPr>
              <w:spacing w:before="0" w:after="0"/>
              <w:jc w:val="center"/>
              <w:rPr>
                <w:rFonts w:cs="Times New Roman"/>
                <w:b/>
                <w:szCs w:val="24"/>
              </w:rPr>
            </w:pPr>
            <w:r w:rsidRPr="00E82DE9">
              <w:rPr>
                <w:rFonts w:cs="Times New Roman"/>
                <w:b/>
                <w:szCs w:val="24"/>
              </w:rPr>
              <w:t>AK1-OE</w:t>
            </w:r>
          </w:p>
          <w:p w14:paraId="0D35A9AC" w14:textId="77777777" w:rsidR="002E5B15" w:rsidRPr="00E82DE9" w:rsidRDefault="002E5B15" w:rsidP="00E82DE9">
            <w:pPr>
              <w:spacing w:before="0" w:after="0"/>
              <w:rPr>
                <w:rFonts w:cs="Times New Roman"/>
                <w:szCs w:val="24"/>
              </w:rPr>
            </w:pPr>
          </w:p>
        </w:tc>
        <w:tc>
          <w:tcPr>
            <w:tcW w:w="1134" w:type="dxa"/>
            <w:tcBorders>
              <w:top w:val="single" w:sz="4" w:space="0" w:color="auto"/>
              <w:bottom w:val="single" w:sz="4" w:space="0" w:color="auto"/>
            </w:tcBorders>
          </w:tcPr>
          <w:p w14:paraId="5EBAD78A" w14:textId="77777777" w:rsidR="002E5B15" w:rsidRPr="00E82DE9" w:rsidRDefault="002E5B15" w:rsidP="00E82DE9">
            <w:pPr>
              <w:spacing w:before="0" w:after="0"/>
              <w:rPr>
                <w:rFonts w:cs="Times New Roman"/>
                <w:szCs w:val="24"/>
              </w:rPr>
            </w:pPr>
            <w:r w:rsidRPr="00E82DE9">
              <w:rPr>
                <w:rFonts w:cs="Times New Roman"/>
                <w:i/>
                <w:szCs w:val="24"/>
              </w:rPr>
              <w:t>P</w:t>
            </w:r>
            <w:r w:rsidRPr="00E82DE9">
              <w:rPr>
                <w:rFonts w:cs="Times New Roman"/>
                <w:szCs w:val="24"/>
              </w:rPr>
              <w:t xml:space="preserve"> value</w:t>
            </w:r>
          </w:p>
        </w:tc>
      </w:tr>
      <w:tr w:rsidR="002E5B15" w:rsidRPr="00E82DE9" w14:paraId="06025EFC" w14:textId="77777777" w:rsidTr="002E5B15">
        <w:tc>
          <w:tcPr>
            <w:tcW w:w="2977" w:type="dxa"/>
            <w:tcBorders>
              <w:top w:val="single" w:sz="4" w:space="0" w:color="auto"/>
            </w:tcBorders>
          </w:tcPr>
          <w:p w14:paraId="2F7846D9" w14:textId="77777777" w:rsidR="002E5B15" w:rsidRPr="00E82DE9" w:rsidRDefault="002E5B15" w:rsidP="00E82DE9">
            <w:pPr>
              <w:spacing w:before="0" w:after="0"/>
              <w:rPr>
                <w:rFonts w:cs="Times New Roman"/>
                <w:i/>
                <w:szCs w:val="24"/>
              </w:rPr>
            </w:pPr>
            <w:r w:rsidRPr="00E82DE9">
              <w:rPr>
                <w:rFonts w:cs="Times New Roman"/>
                <w:i/>
                <w:szCs w:val="24"/>
              </w:rPr>
              <w:t xml:space="preserve">Females </w:t>
            </w:r>
          </w:p>
        </w:tc>
        <w:tc>
          <w:tcPr>
            <w:tcW w:w="1843" w:type="dxa"/>
            <w:gridSpan w:val="2"/>
            <w:tcBorders>
              <w:top w:val="single" w:sz="4" w:space="0" w:color="auto"/>
            </w:tcBorders>
          </w:tcPr>
          <w:p w14:paraId="3442C255" w14:textId="77777777" w:rsidR="002E5B15" w:rsidRPr="00E82DE9" w:rsidRDefault="002E5B15" w:rsidP="00E82DE9">
            <w:pPr>
              <w:spacing w:before="0" w:after="0"/>
              <w:jc w:val="center"/>
              <w:rPr>
                <w:rFonts w:cs="Times New Roman"/>
                <w:i/>
                <w:szCs w:val="24"/>
              </w:rPr>
            </w:pPr>
            <w:r w:rsidRPr="00E82DE9">
              <w:rPr>
                <w:rFonts w:cs="Times New Roman"/>
                <w:i/>
                <w:szCs w:val="24"/>
              </w:rPr>
              <w:t>n=14</w:t>
            </w:r>
          </w:p>
        </w:tc>
        <w:tc>
          <w:tcPr>
            <w:tcW w:w="1559" w:type="dxa"/>
            <w:tcBorders>
              <w:top w:val="single" w:sz="4" w:space="0" w:color="auto"/>
            </w:tcBorders>
          </w:tcPr>
          <w:p w14:paraId="00260602" w14:textId="77777777" w:rsidR="002E5B15" w:rsidRPr="00E82DE9" w:rsidRDefault="002E5B15" w:rsidP="00E82DE9">
            <w:pPr>
              <w:spacing w:before="0" w:after="0"/>
              <w:jc w:val="center"/>
              <w:rPr>
                <w:rFonts w:cs="Times New Roman"/>
                <w:i/>
                <w:szCs w:val="24"/>
              </w:rPr>
            </w:pPr>
            <w:r w:rsidRPr="00E82DE9">
              <w:rPr>
                <w:rFonts w:cs="Times New Roman"/>
                <w:i/>
                <w:szCs w:val="24"/>
              </w:rPr>
              <w:t>n=16</w:t>
            </w:r>
          </w:p>
        </w:tc>
        <w:tc>
          <w:tcPr>
            <w:tcW w:w="1134" w:type="dxa"/>
            <w:tcBorders>
              <w:top w:val="single" w:sz="4" w:space="0" w:color="auto"/>
            </w:tcBorders>
          </w:tcPr>
          <w:p w14:paraId="4DC12702" w14:textId="77777777" w:rsidR="002E5B15" w:rsidRPr="00E82DE9" w:rsidRDefault="002E5B15" w:rsidP="00E82DE9">
            <w:pPr>
              <w:spacing w:before="0" w:after="0"/>
              <w:jc w:val="center"/>
              <w:rPr>
                <w:rFonts w:cs="Times New Roman"/>
                <w:szCs w:val="24"/>
              </w:rPr>
            </w:pPr>
          </w:p>
        </w:tc>
      </w:tr>
      <w:tr w:rsidR="002E5B15" w:rsidRPr="00E82DE9" w14:paraId="7B184357" w14:textId="77777777" w:rsidTr="002E5B15">
        <w:tc>
          <w:tcPr>
            <w:tcW w:w="2977" w:type="dxa"/>
          </w:tcPr>
          <w:p w14:paraId="24029096" w14:textId="77777777" w:rsidR="002E5B15" w:rsidRPr="00E82DE9" w:rsidRDefault="002E5B15" w:rsidP="00E82DE9">
            <w:pPr>
              <w:spacing w:before="0" w:after="0"/>
              <w:rPr>
                <w:rFonts w:cs="Times New Roman"/>
                <w:szCs w:val="24"/>
              </w:rPr>
            </w:pPr>
            <w:r w:rsidRPr="00E82DE9">
              <w:rPr>
                <w:rFonts w:cs="Times New Roman"/>
                <w:szCs w:val="24"/>
              </w:rPr>
              <w:t xml:space="preserve">  Age (weeks)</w:t>
            </w:r>
          </w:p>
        </w:tc>
        <w:tc>
          <w:tcPr>
            <w:tcW w:w="1843" w:type="dxa"/>
            <w:gridSpan w:val="2"/>
          </w:tcPr>
          <w:p w14:paraId="11719653" w14:textId="77777777" w:rsidR="002E5B15" w:rsidRPr="00E82DE9" w:rsidRDefault="002E5B15" w:rsidP="00E82DE9">
            <w:pPr>
              <w:spacing w:before="0" w:after="0"/>
              <w:jc w:val="center"/>
              <w:rPr>
                <w:rFonts w:cs="Times New Roman"/>
                <w:szCs w:val="24"/>
              </w:rPr>
            </w:pPr>
            <w:r w:rsidRPr="00E82DE9">
              <w:rPr>
                <w:rFonts w:cs="Times New Roman"/>
                <w:szCs w:val="24"/>
              </w:rPr>
              <w:t>28 ± 4</w:t>
            </w:r>
          </w:p>
        </w:tc>
        <w:tc>
          <w:tcPr>
            <w:tcW w:w="1559" w:type="dxa"/>
          </w:tcPr>
          <w:p w14:paraId="4DA09ABC" w14:textId="77777777" w:rsidR="002E5B15" w:rsidRPr="00E82DE9" w:rsidRDefault="002E5B15" w:rsidP="00E82DE9">
            <w:pPr>
              <w:spacing w:before="0" w:after="0"/>
              <w:jc w:val="center"/>
              <w:rPr>
                <w:rFonts w:cs="Times New Roman"/>
                <w:szCs w:val="24"/>
              </w:rPr>
            </w:pPr>
            <w:r w:rsidRPr="00E82DE9">
              <w:rPr>
                <w:rFonts w:cs="Times New Roman"/>
                <w:szCs w:val="24"/>
              </w:rPr>
              <w:t>27 ± 4</w:t>
            </w:r>
          </w:p>
        </w:tc>
        <w:tc>
          <w:tcPr>
            <w:tcW w:w="1134" w:type="dxa"/>
          </w:tcPr>
          <w:p w14:paraId="255CFB0F" w14:textId="77777777" w:rsidR="002E5B15" w:rsidRPr="00E82DE9" w:rsidRDefault="002E5B15" w:rsidP="00E82DE9">
            <w:pPr>
              <w:spacing w:before="0" w:after="0"/>
              <w:jc w:val="center"/>
              <w:rPr>
                <w:rFonts w:cs="Times New Roman"/>
                <w:szCs w:val="24"/>
              </w:rPr>
            </w:pPr>
            <w:r w:rsidRPr="00E82DE9">
              <w:rPr>
                <w:rFonts w:cs="Times New Roman"/>
                <w:szCs w:val="24"/>
              </w:rPr>
              <w:t>0.81</w:t>
            </w:r>
          </w:p>
        </w:tc>
      </w:tr>
      <w:tr w:rsidR="002E5B15" w:rsidRPr="00E82DE9" w14:paraId="58226394" w14:textId="77777777" w:rsidTr="002E5B15">
        <w:tc>
          <w:tcPr>
            <w:tcW w:w="2977" w:type="dxa"/>
          </w:tcPr>
          <w:p w14:paraId="6CDC5916" w14:textId="77777777" w:rsidR="002E5B15" w:rsidRPr="00E82DE9" w:rsidRDefault="002E5B15" w:rsidP="00E82DE9">
            <w:pPr>
              <w:spacing w:before="0" w:after="0"/>
              <w:rPr>
                <w:rFonts w:cs="Times New Roman"/>
                <w:szCs w:val="24"/>
              </w:rPr>
            </w:pPr>
            <w:r w:rsidRPr="00E82DE9">
              <w:rPr>
                <w:rFonts w:cs="Times New Roman"/>
                <w:szCs w:val="24"/>
              </w:rPr>
              <w:t xml:space="preserve">  Body weight (g)</w:t>
            </w:r>
          </w:p>
        </w:tc>
        <w:tc>
          <w:tcPr>
            <w:tcW w:w="1843" w:type="dxa"/>
            <w:gridSpan w:val="2"/>
          </w:tcPr>
          <w:p w14:paraId="5C52A431" w14:textId="77777777" w:rsidR="002E5B15" w:rsidRPr="00E82DE9" w:rsidRDefault="002E5B15" w:rsidP="00E82DE9">
            <w:pPr>
              <w:tabs>
                <w:tab w:val="left" w:pos="885"/>
                <w:tab w:val="center" w:pos="955"/>
              </w:tabs>
              <w:spacing w:before="0" w:after="0"/>
              <w:jc w:val="center"/>
              <w:rPr>
                <w:rFonts w:cs="Times New Roman"/>
                <w:szCs w:val="24"/>
              </w:rPr>
            </w:pPr>
            <w:r w:rsidRPr="00E82DE9">
              <w:rPr>
                <w:rFonts w:cs="Times New Roman"/>
                <w:szCs w:val="24"/>
              </w:rPr>
              <w:t>24.8  ± 0.5</w:t>
            </w:r>
          </w:p>
        </w:tc>
        <w:tc>
          <w:tcPr>
            <w:tcW w:w="1559" w:type="dxa"/>
          </w:tcPr>
          <w:p w14:paraId="6971C7BC" w14:textId="77777777" w:rsidR="002E5B15" w:rsidRPr="00E82DE9" w:rsidRDefault="002E5B15" w:rsidP="00E82DE9">
            <w:pPr>
              <w:spacing w:before="0" w:after="0"/>
              <w:jc w:val="center"/>
              <w:rPr>
                <w:rFonts w:cs="Times New Roman"/>
                <w:szCs w:val="24"/>
              </w:rPr>
            </w:pPr>
            <w:r w:rsidRPr="00E82DE9">
              <w:rPr>
                <w:rFonts w:cs="Times New Roman"/>
                <w:szCs w:val="24"/>
              </w:rPr>
              <w:t xml:space="preserve">23.9 ± 0.5 </w:t>
            </w:r>
          </w:p>
        </w:tc>
        <w:tc>
          <w:tcPr>
            <w:tcW w:w="1134" w:type="dxa"/>
          </w:tcPr>
          <w:p w14:paraId="4D0872A1" w14:textId="77777777" w:rsidR="002E5B15" w:rsidRPr="00E82DE9" w:rsidRDefault="002E5B15" w:rsidP="00E82DE9">
            <w:pPr>
              <w:spacing w:before="0" w:after="0"/>
              <w:jc w:val="center"/>
              <w:rPr>
                <w:rFonts w:cs="Times New Roman"/>
                <w:szCs w:val="24"/>
              </w:rPr>
            </w:pPr>
            <w:r w:rsidRPr="00E82DE9">
              <w:rPr>
                <w:rFonts w:cs="Times New Roman"/>
                <w:szCs w:val="24"/>
              </w:rPr>
              <w:t>0.19</w:t>
            </w:r>
          </w:p>
        </w:tc>
      </w:tr>
      <w:tr w:rsidR="002E5B15" w:rsidRPr="00E82DE9" w14:paraId="67F9E9C7" w14:textId="77777777" w:rsidTr="002E5B15">
        <w:tc>
          <w:tcPr>
            <w:tcW w:w="2977" w:type="dxa"/>
          </w:tcPr>
          <w:p w14:paraId="3A52FD7B" w14:textId="77777777" w:rsidR="002E5B15" w:rsidRPr="00E82DE9" w:rsidRDefault="002E5B15" w:rsidP="00E82DE9">
            <w:pPr>
              <w:spacing w:before="0" w:after="0"/>
              <w:rPr>
                <w:rFonts w:cs="Times New Roman"/>
                <w:szCs w:val="24"/>
              </w:rPr>
            </w:pPr>
            <w:r w:rsidRPr="00E82DE9">
              <w:rPr>
                <w:rFonts w:cs="Times New Roman"/>
                <w:szCs w:val="24"/>
              </w:rPr>
              <w:t xml:space="preserve">  LV weight (mg)</w:t>
            </w:r>
          </w:p>
        </w:tc>
        <w:tc>
          <w:tcPr>
            <w:tcW w:w="1843" w:type="dxa"/>
            <w:gridSpan w:val="2"/>
          </w:tcPr>
          <w:p w14:paraId="1CD333EC" w14:textId="77777777" w:rsidR="002E5B15" w:rsidRPr="00E82DE9" w:rsidRDefault="002E5B15" w:rsidP="00E82DE9">
            <w:pPr>
              <w:spacing w:before="0" w:after="0"/>
              <w:jc w:val="center"/>
              <w:rPr>
                <w:rFonts w:cs="Times New Roman"/>
                <w:szCs w:val="24"/>
              </w:rPr>
            </w:pPr>
            <w:r w:rsidRPr="00E82DE9">
              <w:rPr>
                <w:rFonts w:cs="Times New Roman"/>
                <w:szCs w:val="24"/>
              </w:rPr>
              <w:t>78 ± 2</w:t>
            </w:r>
          </w:p>
        </w:tc>
        <w:tc>
          <w:tcPr>
            <w:tcW w:w="1559" w:type="dxa"/>
          </w:tcPr>
          <w:p w14:paraId="6D7BAF36" w14:textId="77777777" w:rsidR="002E5B15" w:rsidRPr="00E82DE9" w:rsidRDefault="002E5B15" w:rsidP="00E82DE9">
            <w:pPr>
              <w:spacing w:before="0" w:after="0"/>
              <w:jc w:val="center"/>
              <w:rPr>
                <w:rFonts w:cs="Times New Roman"/>
                <w:szCs w:val="24"/>
              </w:rPr>
            </w:pPr>
            <w:r w:rsidRPr="00E82DE9">
              <w:rPr>
                <w:rFonts w:cs="Times New Roman"/>
                <w:szCs w:val="24"/>
              </w:rPr>
              <w:t>81 ± 2</w:t>
            </w:r>
          </w:p>
        </w:tc>
        <w:tc>
          <w:tcPr>
            <w:tcW w:w="1134" w:type="dxa"/>
          </w:tcPr>
          <w:p w14:paraId="3CFD9996" w14:textId="77777777" w:rsidR="002E5B15" w:rsidRPr="00E82DE9" w:rsidRDefault="002E5B15" w:rsidP="00E82DE9">
            <w:pPr>
              <w:spacing w:before="0" w:after="0"/>
              <w:jc w:val="center"/>
              <w:rPr>
                <w:rFonts w:cs="Times New Roman"/>
                <w:szCs w:val="24"/>
              </w:rPr>
            </w:pPr>
            <w:r w:rsidRPr="00E82DE9">
              <w:rPr>
                <w:rFonts w:cs="Times New Roman"/>
                <w:szCs w:val="24"/>
              </w:rPr>
              <w:t>0.27</w:t>
            </w:r>
          </w:p>
        </w:tc>
      </w:tr>
      <w:tr w:rsidR="002E5B15" w:rsidRPr="00E82DE9" w14:paraId="7485602C" w14:textId="77777777" w:rsidTr="002E5B15">
        <w:tc>
          <w:tcPr>
            <w:tcW w:w="2977" w:type="dxa"/>
          </w:tcPr>
          <w:p w14:paraId="798A72C6" w14:textId="77777777" w:rsidR="002E5B15" w:rsidRPr="00E82DE9" w:rsidRDefault="002E5B15" w:rsidP="00E82DE9">
            <w:pPr>
              <w:spacing w:before="0" w:after="0"/>
              <w:rPr>
                <w:rFonts w:cs="Times New Roman"/>
                <w:szCs w:val="24"/>
              </w:rPr>
            </w:pPr>
            <w:r w:rsidRPr="00E82DE9">
              <w:rPr>
                <w:rFonts w:cs="Times New Roman"/>
                <w:szCs w:val="24"/>
              </w:rPr>
              <w:t xml:space="preserve">    LV / body weight (mg/g)</w:t>
            </w:r>
          </w:p>
        </w:tc>
        <w:tc>
          <w:tcPr>
            <w:tcW w:w="1843" w:type="dxa"/>
            <w:gridSpan w:val="2"/>
          </w:tcPr>
          <w:p w14:paraId="4F61FCF5" w14:textId="77777777" w:rsidR="002E5B15" w:rsidRPr="00E82DE9" w:rsidRDefault="002E5B15" w:rsidP="00E82DE9">
            <w:pPr>
              <w:spacing w:before="0" w:after="0"/>
              <w:jc w:val="center"/>
              <w:rPr>
                <w:rFonts w:cs="Times New Roman"/>
                <w:szCs w:val="24"/>
              </w:rPr>
            </w:pPr>
            <w:r w:rsidRPr="00E82DE9">
              <w:rPr>
                <w:rFonts w:cs="Times New Roman"/>
                <w:szCs w:val="24"/>
              </w:rPr>
              <w:t>3.13 ± 0.09</w:t>
            </w:r>
          </w:p>
        </w:tc>
        <w:tc>
          <w:tcPr>
            <w:tcW w:w="1559" w:type="dxa"/>
          </w:tcPr>
          <w:p w14:paraId="7D32138C" w14:textId="77777777" w:rsidR="002E5B15" w:rsidRPr="00E82DE9" w:rsidRDefault="002E5B15" w:rsidP="00E82DE9">
            <w:pPr>
              <w:spacing w:before="0" w:after="0"/>
              <w:jc w:val="center"/>
              <w:rPr>
                <w:rFonts w:cs="Times New Roman"/>
                <w:szCs w:val="24"/>
              </w:rPr>
            </w:pPr>
            <w:r w:rsidRPr="00E82DE9">
              <w:rPr>
                <w:rFonts w:cs="Times New Roman"/>
                <w:szCs w:val="24"/>
              </w:rPr>
              <w:t>3.38 ± 0.07</w:t>
            </w:r>
          </w:p>
        </w:tc>
        <w:tc>
          <w:tcPr>
            <w:tcW w:w="1134" w:type="dxa"/>
          </w:tcPr>
          <w:p w14:paraId="0524EC2E" w14:textId="77777777" w:rsidR="002E5B15" w:rsidRPr="00E82DE9" w:rsidRDefault="002E5B15" w:rsidP="00E82DE9">
            <w:pPr>
              <w:spacing w:before="0" w:after="0"/>
              <w:jc w:val="center"/>
              <w:rPr>
                <w:rFonts w:cs="Times New Roman"/>
                <w:b/>
                <w:szCs w:val="24"/>
              </w:rPr>
            </w:pPr>
            <w:r w:rsidRPr="00E82DE9">
              <w:rPr>
                <w:rFonts w:cs="Times New Roman"/>
                <w:b/>
                <w:szCs w:val="24"/>
              </w:rPr>
              <w:t>0.03</w:t>
            </w:r>
          </w:p>
        </w:tc>
      </w:tr>
      <w:tr w:rsidR="002E5B15" w:rsidRPr="00E82DE9" w14:paraId="55C656B2" w14:textId="77777777" w:rsidTr="002E5B15">
        <w:tc>
          <w:tcPr>
            <w:tcW w:w="2977" w:type="dxa"/>
          </w:tcPr>
          <w:p w14:paraId="3BC7726B" w14:textId="77777777" w:rsidR="002E5B15" w:rsidRPr="00E82DE9" w:rsidRDefault="002E5B15" w:rsidP="00E82DE9">
            <w:pPr>
              <w:spacing w:before="0" w:after="0"/>
              <w:rPr>
                <w:rFonts w:cs="Times New Roman"/>
                <w:szCs w:val="24"/>
              </w:rPr>
            </w:pPr>
            <w:r w:rsidRPr="00E82DE9">
              <w:rPr>
                <w:rFonts w:cs="Times New Roman"/>
                <w:szCs w:val="24"/>
              </w:rPr>
              <w:t xml:space="preserve">    LV / </w:t>
            </w:r>
            <w:proofErr w:type="spellStart"/>
            <w:r w:rsidRPr="00E82DE9">
              <w:rPr>
                <w:rFonts w:cs="Times New Roman"/>
                <w:szCs w:val="24"/>
              </w:rPr>
              <w:t>tibial</w:t>
            </w:r>
            <w:proofErr w:type="spellEnd"/>
            <w:r w:rsidRPr="00E82DE9">
              <w:rPr>
                <w:rFonts w:cs="Times New Roman"/>
                <w:szCs w:val="24"/>
              </w:rPr>
              <w:t xml:space="preserve"> length (mg/mm)</w:t>
            </w:r>
          </w:p>
        </w:tc>
        <w:tc>
          <w:tcPr>
            <w:tcW w:w="1843" w:type="dxa"/>
            <w:gridSpan w:val="2"/>
          </w:tcPr>
          <w:p w14:paraId="6D7D4537" w14:textId="77777777" w:rsidR="002E5B15" w:rsidRPr="00E82DE9" w:rsidRDefault="002E5B15" w:rsidP="00E82DE9">
            <w:pPr>
              <w:spacing w:before="0" w:after="0"/>
              <w:jc w:val="center"/>
              <w:rPr>
                <w:rFonts w:cs="Times New Roman"/>
                <w:szCs w:val="24"/>
              </w:rPr>
            </w:pPr>
            <w:r w:rsidRPr="00E82DE9">
              <w:rPr>
                <w:rFonts w:cs="Times New Roman"/>
                <w:szCs w:val="24"/>
              </w:rPr>
              <w:t>4.27 ± 0.11</w:t>
            </w:r>
          </w:p>
        </w:tc>
        <w:tc>
          <w:tcPr>
            <w:tcW w:w="1559" w:type="dxa"/>
          </w:tcPr>
          <w:p w14:paraId="79D540B8" w14:textId="77777777" w:rsidR="002E5B15" w:rsidRPr="00E82DE9" w:rsidRDefault="002E5B15" w:rsidP="00E82DE9">
            <w:pPr>
              <w:spacing w:before="0" w:after="0"/>
              <w:jc w:val="center"/>
              <w:rPr>
                <w:rFonts w:cs="Times New Roman"/>
                <w:szCs w:val="24"/>
              </w:rPr>
            </w:pPr>
            <w:r w:rsidRPr="00E82DE9">
              <w:rPr>
                <w:rFonts w:cs="Times New Roman"/>
                <w:szCs w:val="24"/>
              </w:rPr>
              <w:t>4.45 ± 0.08</w:t>
            </w:r>
          </w:p>
        </w:tc>
        <w:tc>
          <w:tcPr>
            <w:tcW w:w="1134" w:type="dxa"/>
          </w:tcPr>
          <w:p w14:paraId="0520C8DC" w14:textId="77777777" w:rsidR="002E5B15" w:rsidRPr="00E82DE9" w:rsidRDefault="002E5B15" w:rsidP="00E82DE9">
            <w:pPr>
              <w:spacing w:before="0" w:after="0"/>
              <w:jc w:val="center"/>
              <w:rPr>
                <w:rFonts w:cs="Times New Roman"/>
                <w:szCs w:val="24"/>
              </w:rPr>
            </w:pPr>
            <w:r w:rsidRPr="00E82DE9">
              <w:rPr>
                <w:rFonts w:cs="Times New Roman"/>
                <w:szCs w:val="24"/>
              </w:rPr>
              <w:t>0.22</w:t>
            </w:r>
          </w:p>
        </w:tc>
      </w:tr>
      <w:tr w:rsidR="002E5B15" w:rsidRPr="00E82DE9" w14:paraId="721D9251" w14:textId="77777777" w:rsidTr="002E5B15">
        <w:tc>
          <w:tcPr>
            <w:tcW w:w="2977" w:type="dxa"/>
          </w:tcPr>
          <w:p w14:paraId="34F8BC0A" w14:textId="77777777" w:rsidR="002E5B15" w:rsidRPr="00E82DE9" w:rsidRDefault="002E5B15" w:rsidP="00E82DE9">
            <w:pPr>
              <w:spacing w:before="0" w:after="0"/>
              <w:rPr>
                <w:rFonts w:cs="Times New Roman"/>
                <w:szCs w:val="24"/>
              </w:rPr>
            </w:pPr>
            <w:r w:rsidRPr="00E82DE9">
              <w:rPr>
                <w:rFonts w:cs="Times New Roman"/>
                <w:szCs w:val="24"/>
              </w:rPr>
              <w:t xml:space="preserve">  RV weight (mg)</w:t>
            </w:r>
          </w:p>
        </w:tc>
        <w:tc>
          <w:tcPr>
            <w:tcW w:w="1843" w:type="dxa"/>
            <w:gridSpan w:val="2"/>
          </w:tcPr>
          <w:p w14:paraId="45528926" w14:textId="77777777" w:rsidR="002E5B15" w:rsidRPr="00E82DE9" w:rsidRDefault="002E5B15" w:rsidP="00E82DE9">
            <w:pPr>
              <w:spacing w:before="0" w:after="0"/>
              <w:jc w:val="center"/>
              <w:rPr>
                <w:rFonts w:cs="Times New Roman"/>
                <w:szCs w:val="24"/>
              </w:rPr>
            </w:pPr>
            <w:r w:rsidRPr="00E82DE9">
              <w:rPr>
                <w:rFonts w:cs="Times New Roman"/>
                <w:szCs w:val="24"/>
              </w:rPr>
              <w:t>22 ± 0.6</w:t>
            </w:r>
          </w:p>
        </w:tc>
        <w:tc>
          <w:tcPr>
            <w:tcW w:w="1559" w:type="dxa"/>
          </w:tcPr>
          <w:p w14:paraId="0A645585" w14:textId="77777777" w:rsidR="002E5B15" w:rsidRPr="00E82DE9" w:rsidRDefault="002E5B15" w:rsidP="00E82DE9">
            <w:pPr>
              <w:spacing w:before="0" w:after="0"/>
              <w:jc w:val="center"/>
              <w:rPr>
                <w:rFonts w:cs="Times New Roman"/>
                <w:szCs w:val="24"/>
              </w:rPr>
            </w:pPr>
            <w:r w:rsidRPr="00E82DE9">
              <w:rPr>
                <w:rFonts w:cs="Times New Roman"/>
                <w:szCs w:val="24"/>
              </w:rPr>
              <w:t>23 ± 0.7</w:t>
            </w:r>
          </w:p>
        </w:tc>
        <w:tc>
          <w:tcPr>
            <w:tcW w:w="1134" w:type="dxa"/>
          </w:tcPr>
          <w:p w14:paraId="46317335" w14:textId="77777777" w:rsidR="002E5B15" w:rsidRPr="00E82DE9" w:rsidRDefault="002E5B15" w:rsidP="00E82DE9">
            <w:pPr>
              <w:spacing w:before="0" w:after="0"/>
              <w:jc w:val="center"/>
              <w:rPr>
                <w:rFonts w:cs="Times New Roman"/>
                <w:szCs w:val="24"/>
              </w:rPr>
            </w:pPr>
            <w:r w:rsidRPr="00E82DE9">
              <w:rPr>
                <w:rFonts w:cs="Times New Roman"/>
                <w:szCs w:val="24"/>
              </w:rPr>
              <w:t>0.24</w:t>
            </w:r>
          </w:p>
        </w:tc>
      </w:tr>
      <w:tr w:rsidR="002E5B15" w:rsidRPr="00E82DE9" w14:paraId="691B5809" w14:textId="77777777" w:rsidTr="002E5B15">
        <w:tc>
          <w:tcPr>
            <w:tcW w:w="2977" w:type="dxa"/>
          </w:tcPr>
          <w:p w14:paraId="73831400" w14:textId="77777777" w:rsidR="002E5B15" w:rsidRPr="00E82DE9" w:rsidRDefault="002E5B15" w:rsidP="00E82DE9">
            <w:pPr>
              <w:spacing w:before="0" w:after="0"/>
              <w:rPr>
                <w:rFonts w:cs="Times New Roman"/>
                <w:szCs w:val="24"/>
              </w:rPr>
            </w:pPr>
            <w:r w:rsidRPr="00E82DE9">
              <w:rPr>
                <w:rFonts w:cs="Times New Roman"/>
                <w:szCs w:val="24"/>
              </w:rPr>
              <w:t xml:space="preserve">    RV / body weight (mg/g)</w:t>
            </w:r>
          </w:p>
        </w:tc>
        <w:tc>
          <w:tcPr>
            <w:tcW w:w="1843" w:type="dxa"/>
            <w:gridSpan w:val="2"/>
          </w:tcPr>
          <w:p w14:paraId="06A33778" w14:textId="77777777" w:rsidR="002E5B15" w:rsidRPr="00E82DE9" w:rsidRDefault="002E5B15" w:rsidP="00E82DE9">
            <w:pPr>
              <w:spacing w:before="0" w:after="0"/>
              <w:jc w:val="center"/>
              <w:rPr>
                <w:rFonts w:cs="Times New Roman"/>
                <w:szCs w:val="24"/>
              </w:rPr>
            </w:pPr>
            <w:r w:rsidRPr="00E82DE9">
              <w:rPr>
                <w:rFonts w:cs="Times New Roman"/>
                <w:szCs w:val="24"/>
              </w:rPr>
              <w:t>0.88 ± 0.03</w:t>
            </w:r>
          </w:p>
        </w:tc>
        <w:tc>
          <w:tcPr>
            <w:tcW w:w="1559" w:type="dxa"/>
          </w:tcPr>
          <w:p w14:paraId="3E93A6A0" w14:textId="77777777" w:rsidR="002E5B15" w:rsidRPr="00E82DE9" w:rsidRDefault="002E5B15" w:rsidP="00E82DE9">
            <w:pPr>
              <w:spacing w:before="0" w:after="0"/>
              <w:jc w:val="center"/>
              <w:rPr>
                <w:rFonts w:cs="Times New Roman"/>
                <w:szCs w:val="24"/>
              </w:rPr>
            </w:pPr>
            <w:r w:rsidRPr="00E82DE9">
              <w:rPr>
                <w:rFonts w:cs="Times New Roman"/>
                <w:szCs w:val="24"/>
              </w:rPr>
              <w:t>0.96 ± 0.02</w:t>
            </w:r>
          </w:p>
        </w:tc>
        <w:tc>
          <w:tcPr>
            <w:tcW w:w="1134" w:type="dxa"/>
          </w:tcPr>
          <w:p w14:paraId="416C0C29" w14:textId="77777777" w:rsidR="002E5B15" w:rsidRPr="00E82DE9" w:rsidRDefault="002E5B15" w:rsidP="00E82DE9">
            <w:pPr>
              <w:spacing w:before="0" w:after="0"/>
              <w:jc w:val="center"/>
              <w:rPr>
                <w:rFonts w:cs="Times New Roman"/>
                <w:szCs w:val="24"/>
              </w:rPr>
            </w:pPr>
            <w:r w:rsidRPr="00E82DE9">
              <w:rPr>
                <w:rFonts w:cs="Times New Roman"/>
                <w:szCs w:val="24"/>
              </w:rPr>
              <w:t>0.03</w:t>
            </w:r>
          </w:p>
        </w:tc>
      </w:tr>
      <w:tr w:rsidR="002E5B15" w:rsidRPr="00E82DE9" w14:paraId="7BB79C6B" w14:textId="77777777" w:rsidTr="002E5B15">
        <w:tc>
          <w:tcPr>
            <w:tcW w:w="2977" w:type="dxa"/>
          </w:tcPr>
          <w:p w14:paraId="590D34A0" w14:textId="77777777" w:rsidR="002E5B15" w:rsidRPr="00E82DE9" w:rsidRDefault="002E5B15" w:rsidP="00E82DE9">
            <w:pPr>
              <w:spacing w:before="0" w:after="0"/>
              <w:rPr>
                <w:rFonts w:cs="Times New Roman"/>
                <w:szCs w:val="24"/>
              </w:rPr>
            </w:pPr>
            <w:r w:rsidRPr="00E82DE9">
              <w:rPr>
                <w:rFonts w:cs="Times New Roman"/>
                <w:szCs w:val="24"/>
              </w:rPr>
              <w:t xml:space="preserve">    RV / </w:t>
            </w:r>
            <w:proofErr w:type="spellStart"/>
            <w:r w:rsidRPr="00E82DE9">
              <w:rPr>
                <w:rFonts w:cs="Times New Roman"/>
                <w:szCs w:val="24"/>
              </w:rPr>
              <w:t>tibial</w:t>
            </w:r>
            <w:proofErr w:type="spellEnd"/>
            <w:r w:rsidRPr="00E82DE9">
              <w:rPr>
                <w:rFonts w:cs="Times New Roman"/>
                <w:szCs w:val="24"/>
              </w:rPr>
              <w:t xml:space="preserve"> length (mg/mm)</w:t>
            </w:r>
          </w:p>
        </w:tc>
        <w:tc>
          <w:tcPr>
            <w:tcW w:w="1843" w:type="dxa"/>
            <w:gridSpan w:val="2"/>
          </w:tcPr>
          <w:p w14:paraId="6AA8B26B" w14:textId="77777777" w:rsidR="002E5B15" w:rsidRPr="00E82DE9" w:rsidRDefault="002E5B15" w:rsidP="00E82DE9">
            <w:pPr>
              <w:spacing w:before="0" w:after="0"/>
              <w:jc w:val="center"/>
              <w:rPr>
                <w:rFonts w:cs="Times New Roman"/>
                <w:szCs w:val="24"/>
              </w:rPr>
            </w:pPr>
            <w:r w:rsidRPr="00E82DE9">
              <w:rPr>
                <w:rFonts w:cs="Times New Roman"/>
                <w:szCs w:val="24"/>
              </w:rPr>
              <w:t>1.20 ± 0.03</w:t>
            </w:r>
          </w:p>
        </w:tc>
        <w:tc>
          <w:tcPr>
            <w:tcW w:w="1559" w:type="dxa"/>
          </w:tcPr>
          <w:p w14:paraId="64D199F8" w14:textId="77777777" w:rsidR="002E5B15" w:rsidRPr="00E82DE9" w:rsidRDefault="002E5B15" w:rsidP="00E82DE9">
            <w:pPr>
              <w:spacing w:before="0" w:after="0"/>
              <w:jc w:val="center"/>
              <w:rPr>
                <w:rFonts w:cs="Times New Roman"/>
                <w:szCs w:val="24"/>
              </w:rPr>
            </w:pPr>
            <w:r w:rsidRPr="00E82DE9">
              <w:rPr>
                <w:rFonts w:cs="Times New Roman"/>
                <w:szCs w:val="24"/>
              </w:rPr>
              <w:t>1.27 ± 0.04</w:t>
            </w:r>
          </w:p>
        </w:tc>
        <w:tc>
          <w:tcPr>
            <w:tcW w:w="1134" w:type="dxa"/>
          </w:tcPr>
          <w:p w14:paraId="580CBCE6" w14:textId="77777777" w:rsidR="002E5B15" w:rsidRPr="00E82DE9" w:rsidRDefault="002E5B15" w:rsidP="00E82DE9">
            <w:pPr>
              <w:spacing w:before="0" w:after="0"/>
              <w:jc w:val="center"/>
              <w:rPr>
                <w:rFonts w:cs="Times New Roman"/>
                <w:szCs w:val="24"/>
              </w:rPr>
            </w:pPr>
            <w:r w:rsidRPr="00E82DE9">
              <w:rPr>
                <w:rFonts w:cs="Times New Roman"/>
                <w:szCs w:val="24"/>
              </w:rPr>
              <w:t>0.20</w:t>
            </w:r>
          </w:p>
        </w:tc>
      </w:tr>
      <w:tr w:rsidR="002E5B15" w:rsidRPr="00E82DE9" w14:paraId="33AFC201" w14:textId="77777777" w:rsidTr="002E5B15">
        <w:tc>
          <w:tcPr>
            <w:tcW w:w="3119" w:type="dxa"/>
            <w:gridSpan w:val="2"/>
          </w:tcPr>
          <w:p w14:paraId="4DF89F0B" w14:textId="77777777" w:rsidR="002E5B15" w:rsidRPr="00E82DE9" w:rsidRDefault="002E5B15" w:rsidP="00E82DE9">
            <w:pPr>
              <w:spacing w:before="0" w:after="0"/>
              <w:rPr>
                <w:rFonts w:cs="Times New Roman"/>
                <w:i/>
                <w:szCs w:val="24"/>
              </w:rPr>
            </w:pPr>
            <w:r w:rsidRPr="00E82DE9">
              <w:rPr>
                <w:rFonts w:cs="Times New Roman"/>
                <w:i/>
                <w:szCs w:val="24"/>
              </w:rPr>
              <w:t>Males</w:t>
            </w:r>
          </w:p>
        </w:tc>
        <w:tc>
          <w:tcPr>
            <w:tcW w:w="1701" w:type="dxa"/>
          </w:tcPr>
          <w:p w14:paraId="55FA51AB" w14:textId="77777777" w:rsidR="002E5B15" w:rsidRPr="00E82DE9" w:rsidRDefault="002E5B15" w:rsidP="00E82DE9">
            <w:pPr>
              <w:spacing w:before="0" w:after="0"/>
              <w:jc w:val="center"/>
              <w:rPr>
                <w:rFonts w:cs="Times New Roman"/>
                <w:i/>
                <w:szCs w:val="24"/>
              </w:rPr>
            </w:pPr>
            <w:r w:rsidRPr="00E82DE9">
              <w:rPr>
                <w:rFonts w:cs="Times New Roman"/>
                <w:i/>
                <w:szCs w:val="24"/>
              </w:rPr>
              <w:t>n=16</w:t>
            </w:r>
          </w:p>
        </w:tc>
        <w:tc>
          <w:tcPr>
            <w:tcW w:w="1559" w:type="dxa"/>
          </w:tcPr>
          <w:p w14:paraId="7F1C03CE" w14:textId="77777777" w:rsidR="002E5B15" w:rsidRPr="00E82DE9" w:rsidRDefault="002E5B15" w:rsidP="00E82DE9">
            <w:pPr>
              <w:spacing w:before="0" w:after="0"/>
              <w:jc w:val="center"/>
              <w:rPr>
                <w:rFonts w:cs="Times New Roman"/>
                <w:i/>
                <w:szCs w:val="24"/>
              </w:rPr>
            </w:pPr>
            <w:r w:rsidRPr="00E82DE9">
              <w:rPr>
                <w:rFonts w:cs="Times New Roman"/>
                <w:i/>
                <w:szCs w:val="24"/>
              </w:rPr>
              <w:t>n=16</w:t>
            </w:r>
          </w:p>
        </w:tc>
        <w:tc>
          <w:tcPr>
            <w:tcW w:w="1134" w:type="dxa"/>
          </w:tcPr>
          <w:p w14:paraId="70CAEB3F" w14:textId="77777777" w:rsidR="002E5B15" w:rsidRPr="00E82DE9" w:rsidRDefault="002E5B15" w:rsidP="00E82DE9">
            <w:pPr>
              <w:spacing w:before="0" w:after="0"/>
              <w:jc w:val="center"/>
              <w:rPr>
                <w:rFonts w:cs="Times New Roman"/>
                <w:szCs w:val="24"/>
              </w:rPr>
            </w:pPr>
          </w:p>
        </w:tc>
      </w:tr>
      <w:tr w:rsidR="002E5B15" w:rsidRPr="00E82DE9" w14:paraId="52A9E6E8" w14:textId="77777777" w:rsidTr="002E5B15">
        <w:tc>
          <w:tcPr>
            <w:tcW w:w="3119" w:type="dxa"/>
            <w:gridSpan w:val="2"/>
          </w:tcPr>
          <w:p w14:paraId="78B26C6A" w14:textId="77777777" w:rsidR="002E5B15" w:rsidRPr="00E82DE9" w:rsidRDefault="002E5B15" w:rsidP="00E82DE9">
            <w:pPr>
              <w:spacing w:before="0" w:after="0"/>
              <w:rPr>
                <w:rFonts w:cs="Times New Roman"/>
                <w:szCs w:val="24"/>
              </w:rPr>
            </w:pPr>
            <w:r w:rsidRPr="00E82DE9">
              <w:rPr>
                <w:rFonts w:cs="Times New Roman"/>
                <w:szCs w:val="24"/>
              </w:rPr>
              <w:t xml:space="preserve">  Age (weeks)</w:t>
            </w:r>
          </w:p>
        </w:tc>
        <w:tc>
          <w:tcPr>
            <w:tcW w:w="1701" w:type="dxa"/>
          </w:tcPr>
          <w:p w14:paraId="6FF6065B" w14:textId="77777777" w:rsidR="002E5B15" w:rsidRPr="00E82DE9" w:rsidRDefault="002E5B15" w:rsidP="00E82DE9">
            <w:pPr>
              <w:spacing w:before="0" w:after="0"/>
              <w:jc w:val="center"/>
              <w:rPr>
                <w:rFonts w:cs="Times New Roman"/>
                <w:szCs w:val="24"/>
              </w:rPr>
            </w:pPr>
            <w:r w:rsidRPr="00E82DE9">
              <w:rPr>
                <w:rFonts w:cs="Times New Roman"/>
                <w:szCs w:val="24"/>
              </w:rPr>
              <w:t>22 ± 2</w:t>
            </w:r>
          </w:p>
        </w:tc>
        <w:tc>
          <w:tcPr>
            <w:tcW w:w="1559" w:type="dxa"/>
          </w:tcPr>
          <w:p w14:paraId="4C5EC7F8" w14:textId="77777777" w:rsidR="002E5B15" w:rsidRPr="00E82DE9" w:rsidRDefault="002E5B15" w:rsidP="00E82DE9">
            <w:pPr>
              <w:spacing w:before="0" w:after="0"/>
              <w:jc w:val="center"/>
              <w:rPr>
                <w:rFonts w:cs="Times New Roman"/>
                <w:szCs w:val="24"/>
              </w:rPr>
            </w:pPr>
            <w:r w:rsidRPr="00E82DE9">
              <w:rPr>
                <w:rFonts w:cs="Times New Roman"/>
                <w:szCs w:val="24"/>
              </w:rPr>
              <w:t>22 ± 2</w:t>
            </w:r>
          </w:p>
        </w:tc>
        <w:tc>
          <w:tcPr>
            <w:tcW w:w="1134" w:type="dxa"/>
          </w:tcPr>
          <w:p w14:paraId="6B2A591F" w14:textId="77777777" w:rsidR="002E5B15" w:rsidRPr="00E82DE9" w:rsidRDefault="002E5B15" w:rsidP="00E82DE9">
            <w:pPr>
              <w:spacing w:before="0" w:after="0"/>
              <w:jc w:val="center"/>
              <w:rPr>
                <w:rFonts w:cs="Times New Roman"/>
                <w:szCs w:val="24"/>
              </w:rPr>
            </w:pPr>
            <w:r w:rsidRPr="00E82DE9">
              <w:rPr>
                <w:rFonts w:cs="Times New Roman"/>
                <w:szCs w:val="24"/>
              </w:rPr>
              <w:t>1.00</w:t>
            </w:r>
          </w:p>
        </w:tc>
      </w:tr>
      <w:tr w:rsidR="002E5B15" w:rsidRPr="00E82DE9" w14:paraId="698C9133" w14:textId="77777777" w:rsidTr="002E5B15">
        <w:tc>
          <w:tcPr>
            <w:tcW w:w="3119" w:type="dxa"/>
            <w:gridSpan w:val="2"/>
          </w:tcPr>
          <w:p w14:paraId="5B0C3ACE" w14:textId="77777777" w:rsidR="002E5B15" w:rsidRPr="00E82DE9" w:rsidRDefault="002E5B15" w:rsidP="00E82DE9">
            <w:pPr>
              <w:spacing w:before="0" w:after="0"/>
              <w:rPr>
                <w:rFonts w:cs="Times New Roman"/>
                <w:szCs w:val="24"/>
              </w:rPr>
            </w:pPr>
            <w:r w:rsidRPr="00E82DE9">
              <w:rPr>
                <w:rFonts w:cs="Times New Roman"/>
                <w:szCs w:val="24"/>
              </w:rPr>
              <w:t xml:space="preserve">  Body weight (g)</w:t>
            </w:r>
          </w:p>
        </w:tc>
        <w:tc>
          <w:tcPr>
            <w:tcW w:w="1701" w:type="dxa"/>
          </w:tcPr>
          <w:p w14:paraId="7F38D995" w14:textId="77777777" w:rsidR="002E5B15" w:rsidRPr="00E82DE9" w:rsidRDefault="002E5B15" w:rsidP="00E82DE9">
            <w:pPr>
              <w:spacing w:before="0" w:after="0"/>
              <w:jc w:val="center"/>
              <w:rPr>
                <w:rFonts w:cs="Times New Roman"/>
                <w:szCs w:val="24"/>
              </w:rPr>
            </w:pPr>
            <w:r w:rsidRPr="00E82DE9">
              <w:rPr>
                <w:rFonts w:cs="Times New Roman"/>
                <w:szCs w:val="24"/>
              </w:rPr>
              <w:t>31.7 ± 0.7</w:t>
            </w:r>
          </w:p>
        </w:tc>
        <w:tc>
          <w:tcPr>
            <w:tcW w:w="1559" w:type="dxa"/>
          </w:tcPr>
          <w:p w14:paraId="430026C9" w14:textId="77777777" w:rsidR="002E5B15" w:rsidRPr="00E82DE9" w:rsidRDefault="002E5B15" w:rsidP="00E82DE9">
            <w:pPr>
              <w:spacing w:before="0" w:after="0"/>
              <w:jc w:val="center"/>
              <w:rPr>
                <w:rFonts w:cs="Times New Roman"/>
                <w:szCs w:val="24"/>
              </w:rPr>
            </w:pPr>
            <w:r w:rsidRPr="00E82DE9">
              <w:rPr>
                <w:rFonts w:cs="Times New Roman"/>
                <w:szCs w:val="24"/>
              </w:rPr>
              <w:t>31.2 ± 0.8</w:t>
            </w:r>
          </w:p>
        </w:tc>
        <w:tc>
          <w:tcPr>
            <w:tcW w:w="1134" w:type="dxa"/>
          </w:tcPr>
          <w:p w14:paraId="77DCB805" w14:textId="77777777" w:rsidR="002E5B15" w:rsidRPr="00E82DE9" w:rsidRDefault="002E5B15" w:rsidP="00E82DE9">
            <w:pPr>
              <w:spacing w:before="0" w:after="0"/>
              <w:jc w:val="center"/>
              <w:rPr>
                <w:rFonts w:cs="Times New Roman"/>
                <w:szCs w:val="24"/>
              </w:rPr>
            </w:pPr>
            <w:r w:rsidRPr="00E82DE9">
              <w:rPr>
                <w:rFonts w:cs="Times New Roman"/>
                <w:szCs w:val="24"/>
              </w:rPr>
              <w:t>0.61</w:t>
            </w:r>
          </w:p>
        </w:tc>
      </w:tr>
      <w:tr w:rsidR="002E5B15" w:rsidRPr="00E82DE9" w14:paraId="30349526" w14:textId="77777777" w:rsidTr="002E5B15">
        <w:tc>
          <w:tcPr>
            <w:tcW w:w="3119" w:type="dxa"/>
            <w:gridSpan w:val="2"/>
          </w:tcPr>
          <w:p w14:paraId="50AB3542" w14:textId="77777777" w:rsidR="002E5B15" w:rsidRPr="00E82DE9" w:rsidRDefault="002E5B15" w:rsidP="00E82DE9">
            <w:pPr>
              <w:spacing w:before="0" w:after="0"/>
              <w:rPr>
                <w:rFonts w:cs="Times New Roman"/>
                <w:szCs w:val="24"/>
              </w:rPr>
            </w:pPr>
            <w:r w:rsidRPr="00E82DE9">
              <w:rPr>
                <w:rFonts w:cs="Times New Roman"/>
                <w:szCs w:val="24"/>
              </w:rPr>
              <w:t xml:space="preserve">  LV weight (mg)</w:t>
            </w:r>
          </w:p>
        </w:tc>
        <w:tc>
          <w:tcPr>
            <w:tcW w:w="1701" w:type="dxa"/>
          </w:tcPr>
          <w:p w14:paraId="5326F5C0" w14:textId="77777777" w:rsidR="002E5B15" w:rsidRPr="00E82DE9" w:rsidRDefault="002E5B15" w:rsidP="00E82DE9">
            <w:pPr>
              <w:spacing w:before="0" w:after="0"/>
              <w:jc w:val="center"/>
              <w:rPr>
                <w:rFonts w:cs="Times New Roman"/>
                <w:szCs w:val="24"/>
              </w:rPr>
            </w:pPr>
            <w:r w:rsidRPr="00E82DE9">
              <w:rPr>
                <w:rFonts w:cs="Times New Roman"/>
                <w:szCs w:val="24"/>
              </w:rPr>
              <w:t>94 ± 3</w:t>
            </w:r>
          </w:p>
        </w:tc>
        <w:tc>
          <w:tcPr>
            <w:tcW w:w="1559" w:type="dxa"/>
          </w:tcPr>
          <w:p w14:paraId="18AE9940" w14:textId="77777777" w:rsidR="002E5B15" w:rsidRPr="00E82DE9" w:rsidRDefault="002E5B15" w:rsidP="00E82DE9">
            <w:pPr>
              <w:spacing w:before="0" w:after="0"/>
              <w:jc w:val="center"/>
              <w:rPr>
                <w:rFonts w:cs="Times New Roman"/>
                <w:szCs w:val="24"/>
              </w:rPr>
            </w:pPr>
            <w:r w:rsidRPr="00E82DE9">
              <w:rPr>
                <w:rFonts w:cs="Times New Roman"/>
                <w:szCs w:val="24"/>
              </w:rPr>
              <w:t>104 ± 3</w:t>
            </w:r>
          </w:p>
        </w:tc>
        <w:tc>
          <w:tcPr>
            <w:tcW w:w="1134" w:type="dxa"/>
          </w:tcPr>
          <w:p w14:paraId="7D39DF33" w14:textId="77777777" w:rsidR="002E5B15" w:rsidRPr="00E82DE9" w:rsidRDefault="002E5B15" w:rsidP="00E82DE9">
            <w:pPr>
              <w:spacing w:before="0" w:after="0"/>
              <w:jc w:val="center"/>
              <w:rPr>
                <w:rFonts w:cs="Times New Roman"/>
                <w:b/>
                <w:szCs w:val="24"/>
              </w:rPr>
            </w:pPr>
            <w:r w:rsidRPr="00E82DE9">
              <w:rPr>
                <w:rFonts w:cs="Times New Roman"/>
                <w:b/>
                <w:szCs w:val="24"/>
              </w:rPr>
              <w:t>0.02</w:t>
            </w:r>
          </w:p>
        </w:tc>
      </w:tr>
      <w:tr w:rsidR="002E5B15" w:rsidRPr="00E82DE9" w14:paraId="657F6B7A" w14:textId="77777777" w:rsidTr="002E5B15">
        <w:tc>
          <w:tcPr>
            <w:tcW w:w="3119" w:type="dxa"/>
            <w:gridSpan w:val="2"/>
          </w:tcPr>
          <w:p w14:paraId="6C4AA2C0" w14:textId="77777777" w:rsidR="002E5B15" w:rsidRPr="00E82DE9" w:rsidRDefault="002E5B15" w:rsidP="00E82DE9">
            <w:pPr>
              <w:spacing w:before="0" w:after="0"/>
              <w:rPr>
                <w:rFonts w:cs="Times New Roman"/>
                <w:szCs w:val="24"/>
              </w:rPr>
            </w:pPr>
            <w:r w:rsidRPr="00E82DE9">
              <w:rPr>
                <w:rFonts w:cs="Times New Roman"/>
                <w:szCs w:val="24"/>
              </w:rPr>
              <w:t xml:space="preserve">    LV / body weight (mg/g)</w:t>
            </w:r>
          </w:p>
        </w:tc>
        <w:tc>
          <w:tcPr>
            <w:tcW w:w="1701" w:type="dxa"/>
          </w:tcPr>
          <w:p w14:paraId="065298B0" w14:textId="77777777" w:rsidR="002E5B15" w:rsidRPr="00E82DE9" w:rsidRDefault="002E5B15" w:rsidP="00E82DE9">
            <w:pPr>
              <w:spacing w:before="0" w:after="0"/>
              <w:jc w:val="center"/>
              <w:rPr>
                <w:rFonts w:cs="Times New Roman"/>
                <w:szCs w:val="24"/>
              </w:rPr>
            </w:pPr>
            <w:r w:rsidRPr="00E82DE9">
              <w:rPr>
                <w:rFonts w:cs="Times New Roman"/>
                <w:szCs w:val="24"/>
              </w:rPr>
              <w:t>2.98 ± 0.11</w:t>
            </w:r>
          </w:p>
        </w:tc>
        <w:tc>
          <w:tcPr>
            <w:tcW w:w="1559" w:type="dxa"/>
          </w:tcPr>
          <w:p w14:paraId="29B85202" w14:textId="77777777" w:rsidR="002E5B15" w:rsidRPr="00E82DE9" w:rsidRDefault="002E5B15" w:rsidP="00E82DE9">
            <w:pPr>
              <w:spacing w:before="0" w:after="0"/>
              <w:jc w:val="center"/>
              <w:rPr>
                <w:rFonts w:cs="Times New Roman"/>
                <w:szCs w:val="24"/>
              </w:rPr>
            </w:pPr>
            <w:r w:rsidRPr="00E82DE9">
              <w:rPr>
                <w:rFonts w:cs="Times New Roman"/>
                <w:szCs w:val="24"/>
              </w:rPr>
              <w:t>3.36 ± 0.13</w:t>
            </w:r>
          </w:p>
        </w:tc>
        <w:tc>
          <w:tcPr>
            <w:tcW w:w="1134" w:type="dxa"/>
          </w:tcPr>
          <w:p w14:paraId="1F2EE7CD" w14:textId="77777777" w:rsidR="002E5B15" w:rsidRPr="00E82DE9" w:rsidRDefault="002E5B15" w:rsidP="00E82DE9">
            <w:pPr>
              <w:spacing w:before="0" w:after="0"/>
              <w:jc w:val="center"/>
              <w:rPr>
                <w:rFonts w:cs="Times New Roman"/>
                <w:b/>
                <w:szCs w:val="24"/>
              </w:rPr>
            </w:pPr>
            <w:r w:rsidRPr="00E82DE9">
              <w:rPr>
                <w:rFonts w:cs="Times New Roman"/>
                <w:b/>
                <w:szCs w:val="24"/>
              </w:rPr>
              <w:t>0.03</w:t>
            </w:r>
          </w:p>
        </w:tc>
      </w:tr>
      <w:tr w:rsidR="002E5B15" w:rsidRPr="00E82DE9" w14:paraId="21B78456" w14:textId="77777777" w:rsidTr="002E5B15">
        <w:tc>
          <w:tcPr>
            <w:tcW w:w="3119" w:type="dxa"/>
            <w:gridSpan w:val="2"/>
          </w:tcPr>
          <w:p w14:paraId="644B1683" w14:textId="77777777" w:rsidR="002E5B15" w:rsidRPr="00E82DE9" w:rsidRDefault="002E5B15" w:rsidP="00E82DE9">
            <w:pPr>
              <w:spacing w:before="0" w:after="0"/>
              <w:rPr>
                <w:rFonts w:cs="Times New Roman"/>
                <w:szCs w:val="24"/>
              </w:rPr>
            </w:pPr>
            <w:r w:rsidRPr="00E82DE9">
              <w:rPr>
                <w:rFonts w:cs="Times New Roman"/>
                <w:szCs w:val="24"/>
              </w:rPr>
              <w:t xml:space="preserve">    LV / </w:t>
            </w:r>
            <w:proofErr w:type="spellStart"/>
            <w:r w:rsidRPr="00E82DE9">
              <w:rPr>
                <w:rFonts w:cs="Times New Roman"/>
                <w:szCs w:val="24"/>
              </w:rPr>
              <w:t>tibial</w:t>
            </w:r>
            <w:proofErr w:type="spellEnd"/>
            <w:r w:rsidRPr="00E82DE9">
              <w:rPr>
                <w:rFonts w:cs="Times New Roman"/>
                <w:szCs w:val="24"/>
              </w:rPr>
              <w:t xml:space="preserve"> length (mg/mm)</w:t>
            </w:r>
          </w:p>
        </w:tc>
        <w:tc>
          <w:tcPr>
            <w:tcW w:w="1701" w:type="dxa"/>
          </w:tcPr>
          <w:p w14:paraId="2FAB8EB6" w14:textId="77777777" w:rsidR="002E5B15" w:rsidRPr="00E82DE9" w:rsidRDefault="002E5B15" w:rsidP="00E82DE9">
            <w:pPr>
              <w:spacing w:before="0" w:after="0"/>
              <w:jc w:val="center"/>
              <w:rPr>
                <w:rFonts w:cs="Times New Roman"/>
                <w:szCs w:val="24"/>
              </w:rPr>
            </w:pPr>
            <w:r w:rsidRPr="00E82DE9">
              <w:rPr>
                <w:rFonts w:cs="Times New Roman"/>
                <w:szCs w:val="24"/>
              </w:rPr>
              <w:t>5.02 ± 0.14</w:t>
            </w:r>
          </w:p>
        </w:tc>
        <w:tc>
          <w:tcPr>
            <w:tcW w:w="1559" w:type="dxa"/>
          </w:tcPr>
          <w:p w14:paraId="638E9DE7" w14:textId="77777777" w:rsidR="002E5B15" w:rsidRPr="00E82DE9" w:rsidRDefault="002E5B15" w:rsidP="00E82DE9">
            <w:pPr>
              <w:spacing w:before="0" w:after="0"/>
              <w:jc w:val="center"/>
              <w:rPr>
                <w:rFonts w:cs="Times New Roman"/>
                <w:szCs w:val="24"/>
              </w:rPr>
            </w:pPr>
            <w:r w:rsidRPr="00E82DE9">
              <w:rPr>
                <w:rFonts w:cs="Times New Roman"/>
                <w:szCs w:val="24"/>
              </w:rPr>
              <w:t>5.59 ± 0.18</w:t>
            </w:r>
          </w:p>
        </w:tc>
        <w:tc>
          <w:tcPr>
            <w:tcW w:w="1134" w:type="dxa"/>
          </w:tcPr>
          <w:p w14:paraId="714C9330" w14:textId="77777777" w:rsidR="002E5B15" w:rsidRPr="00E82DE9" w:rsidRDefault="002E5B15" w:rsidP="00E82DE9">
            <w:pPr>
              <w:spacing w:before="0" w:after="0"/>
              <w:jc w:val="center"/>
              <w:rPr>
                <w:rFonts w:cs="Times New Roman"/>
                <w:b/>
                <w:szCs w:val="24"/>
              </w:rPr>
            </w:pPr>
            <w:r w:rsidRPr="00E82DE9">
              <w:rPr>
                <w:rFonts w:cs="Times New Roman"/>
                <w:b/>
                <w:szCs w:val="24"/>
              </w:rPr>
              <w:t>0.02</w:t>
            </w:r>
          </w:p>
        </w:tc>
      </w:tr>
      <w:tr w:rsidR="002E5B15" w:rsidRPr="00E82DE9" w14:paraId="27A3E130" w14:textId="77777777" w:rsidTr="002E5B15">
        <w:tc>
          <w:tcPr>
            <w:tcW w:w="3119" w:type="dxa"/>
            <w:gridSpan w:val="2"/>
          </w:tcPr>
          <w:p w14:paraId="185CA04D" w14:textId="77777777" w:rsidR="002E5B15" w:rsidRPr="00E82DE9" w:rsidRDefault="002E5B15" w:rsidP="00E82DE9">
            <w:pPr>
              <w:spacing w:before="0" w:after="0"/>
              <w:rPr>
                <w:rFonts w:cs="Times New Roman"/>
                <w:szCs w:val="24"/>
              </w:rPr>
            </w:pPr>
            <w:r w:rsidRPr="00E82DE9">
              <w:rPr>
                <w:rFonts w:cs="Times New Roman"/>
                <w:szCs w:val="24"/>
              </w:rPr>
              <w:t xml:space="preserve">  RV weight (mg)</w:t>
            </w:r>
          </w:p>
        </w:tc>
        <w:tc>
          <w:tcPr>
            <w:tcW w:w="1701" w:type="dxa"/>
          </w:tcPr>
          <w:p w14:paraId="347E6145" w14:textId="77777777" w:rsidR="002E5B15" w:rsidRPr="00E82DE9" w:rsidRDefault="002E5B15" w:rsidP="00E82DE9">
            <w:pPr>
              <w:spacing w:before="0" w:after="0"/>
              <w:jc w:val="center"/>
              <w:rPr>
                <w:rFonts w:cs="Times New Roman"/>
                <w:szCs w:val="24"/>
              </w:rPr>
            </w:pPr>
            <w:r w:rsidRPr="00E82DE9">
              <w:rPr>
                <w:rFonts w:cs="Times New Roman"/>
                <w:szCs w:val="24"/>
              </w:rPr>
              <w:t>26 ± 1</w:t>
            </w:r>
          </w:p>
        </w:tc>
        <w:tc>
          <w:tcPr>
            <w:tcW w:w="1559" w:type="dxa"/>
          </w:tcPr>
          <w:p w14:paraId="6F666FDA" w14:textId="77777777" w:rsidR="002E5B15" w:rsidRPr="00E82DE9" w:rsidRDefault="002E5B15" w:rsidP="00E82DE9">
            <w:pPr>
              <w:spacing w:before="0" w:after="0"/>
              <w:jc w:val="center"/>
              <w:rPr>
                <w:rFonts w:cs="Times New Roman"/>
                <w:szCs w:val="24"/>
              </w:rPr>
            </w:pPr>
            <w:r w:rsidRPr="00E82DE9">
              <w:rPr>
                <w:rFonts w:cs="Times New Roman"/>
                <w:szCs w:val="24"/>
              </w:rPr>
              <w:t>31 ± 2</w:t>
            </w:r>
          </w:p>
        </w:tc>
        <w:tc>
          <w:tcPr>
            <w:tcW w:w="1134" w:type="dxa"/>
          </w:tcPr>
          <w:p w14:paraId="47DDEB97" w14:textId="77777777" w:rsidR="002E5B15" w:rsidRPr="00E82DE9" w:rsidRDefault="002E5B15" w:rsidP="00E82DE9">
            <w:pPr>
              <w:spacing w:before="0" w:after="0"/>
              <w:jc w:val="center"/>
              <w:rPr>
                <w:rFonts w:cs="Times New Roman"/>
                <w:b/>
                <w:szCs w:val="24"/>
              </w:rPr>
            </w:pPr>
            <w:r w:rsidRPr="00E82DE9">
              <w:rPr>
                <w:rFonts w:cs="Times New Roman"/>
                <w:b/>
                <w:szCs w:val="24"/>
              </w:rPr>
              <w:t>0.01</w:t>
            </w:r>
          </w:p>
        </w:tc>
      </w:tr>
      <w:tr w:rsidR="002E5B15" w:rsidRPr="00E82DE9" w14:paraId="54D95970" w14:textId="77777777" w:rsidTr="002E5B15">
        <w:tc>
          <w:tcPr>
            <w:tcW w:w="3119" w:type="dxa"/>
            <w:gridSpan w:val="2"/>
          </w:tcPr>
          <w:p w14:paraId="5502C667" w14:textId="77777777" w:rsidR="002E5B15" w:rsidRPr="00E82DE9" w:rsidRDefault="002E5B15" w:rsidP="00E82DE9">
            <w:pPr>
              <w:spacing w:before="0" w:after="0"/>
              <w:rPr>
                <w:rFonts w:cs="Times New Roman"/>
                <w:szCs w:val="24"/>
              </w:rPr>
            </w:pPr>
            <w:r w:rsidRPr="00E82DE9">
              <w:rPr>
                <w:rFonts w:cs="Times New Roman"/>
                <w:szCs w:val="24"/>
              </w:rPr>
              <w:t xml:space="preserve">    RV / body weight (mg/g)</w:t>
            </w:r>
          </w:p>
        </w:tc>
        <w:tc>
          <w:tcPr>
            <w:tcW w:w="1701" w:type="dxa"/>
          </w:tcPr>
          <w:p w14:paraId="668240B2" w14:textId="77777777" w:rsidR="002E5B15" w:rsidRPr="00E82DE9" w:rsidRDefault="002E5B15" w:rsidP="00E82DE9">
            <w:pPr>
              <w:spacing w:before="0" w:after="0"/>
              <w:jc w:val="center"/>
              <w:rPr>
                <w:rFonts w:cs="Times New Roman"/>
                <w:szCs w:val="24"/>
              </w:rPr>
            </w:pPr>
            <w:r w:rsidRPr="00E82DE9">
              <w:rPr>
                <w:rFonts w:cs="Times New Roman"/>
                <w:szCs w:val="24"/>
              </w:rPr>
              <w:t>0.83 ± 0.03</w:t>
            </w:r>
          </w:p>
        </w:tc>
        <w:tc>
          <w:tcPr>
            <w:tcW w:w="1559" w:type="dxa"/>
          </w:tcPr>
          <w:p w14:paraId="2DF8E05B" w14:textId="77777777" w:rsidR="002E5B15" w:rsidRPr="00E82DE9" w:rsidRDefault="002E5B15" w:rsidP="00E82DE9">
            <w:pPr>
              <w:spacing w:before="0" w:after="0"/>
              <w:jc w:val="center"/>
              <w:rPr>
                <w:rFonts w:cs="Times New Roman"/>
                <w:szCs w:val="24"/>
              </w:rPr>
            </w:pPr>
            <w:r w:rsidRPr="00E82DE9">
              <w:rPr>
                <w:rFonts w:cs="Times New Roman"/>
                <w:szCs w:val="24"/>
              </w:rPr>
              <w:t>1.00 ± 0.06</w:t>
            </w:r>
          </w:p>
        </w:tc>
        <w:tc>
          <w:tcPr>
            <w:tcW w:w="1134" w:type="dxa"/>
          </w:tcPr>
          <w:p w14:paraId="3FC3C7EB" w14:textId="77777777" w:rsidR="002E5B15" w:rsidRPr="00E82DE9" w:rsidRDefault="002E5B15" w:rsidP="00E82DE9">
            <w:pPr>
              <w:spacing w:before="0" w:after="0"/>
              <w:jc w:val="center"/>
              <w:rPr>
                <w:rFonts w:cs="Times New Roman"/>
                <w:b/>
                <w:szCs w:val="24"/>
              </w:rPr>
            </w:pPr>
            <w:r w:rsidRPr="00E82DE9">
              <w:rPr>
                <w:rFonts w:cs="Times New Roman"/>
                <w:b/>
                <w:szCs w:val="24"/>
              </w:rPr>
              <w:t>0.01</w:t>
            </w:r>
          </w:p>
        </w:tc>
      </w:tr>
      <w:tr w:rsidR="002E5B15" w:rsidRPr="00E82DE9" w14:paraId="763A4F75" w14:textId="77777777" w:rsidTr="002E5B15">
        <w:tc>
          <w:tcPr>
            <w:tcW w:w="3119" w:type="dxa"/>
            <w:gridSpan w:val="2"/>
            <w:tcBorders>
              <w:bottom w:val="single" w:sz="4" w:space="0" w:color="auto"/>
            </w:tcBorders>
          </w:tcPr>
          <w:p w14:paraId="3148FA13" w14:textId="77777777" w:rsidR="002E5B15" w:rsidRPr="00E82DE9" w:rsidRDefault="002E5B15" w:rsidP="00E82DE9">
            <w:pPr>
              <w:spacing w:before="0" w:after="0"/>
              <w:rPr>
                <w:rFonts w:cs="Times New Roman"/>
                <w:szCs w:val="24"/>
              </w:rPr>
            </w:pPr>
            <w:r w:rsidRPr="00E82DE9">
              <w:rPr>
                <w:rFonts w:cs="Times New Roman"/>
                <w:szCs w:val="24"/>
              </w:rPr>
              <w:t xml:space="preserve">    RV / </w:t>
            </w:r>
            <w:proofErr w:type="spellStart"/>
            <w:r w:rsidRPr="00E82DE9">
              <w:rPr>
                <w:rFonts w:cs="Times New Roman"/>
                <w:szCs w:val="24"/>
              </w:rPr>
              <w:t>tibial</w:t>
            </w:r>
            <w:proofErr w:type="spellEnd"/>
            <w:r w:rsidRPr="00E82DE9">
              <w:rPr>
                <w:rFonts w:cs="Times New Roman"/>
                <w:szCs w:val="24"/>
              </w:rPr>
              <w:t xml:space="preserve"> length (mg/mm)</w:t>
            </w:r>
          </w:p>
        </w:tc>
        <w:tc>
          <w:tcPr>
            <w:tcW w:w="1701" w:type="dxa"/>
            <w:tcBorders>
              <w:bottom w:val="single" w:sz="4" w:space="0" w:color="auto"/>
            </w:tcBorders>
          </w:tcPr>
          <w:p w14:paraId="57AE8351" w14:textId="77777777" w:rsidR="002E5B15" w:rsidRPr="00E82DE9" w:rsidRDefault="002E5B15" w:rsidP="00E82DE9">
            <w:pPr>
              <w:spacing w:before="0" w:after="0"/>
              <w:jc w:val="center"/>
              <w:rPr>
                <w:rFonts w:cs="Times New Roman"/>
                <w:szCs w:val="24"/>
              </w:rPr>
            </w:pPr>
            <w:r w:rsidRPr="00E82DE9">
              <w:rPr>
                <w:rFonts w:cs="Times New Roman"/>
                <w:szCs w:val="24"/>
              </w:rPr>
              <w:t>1.41 ± 0.04</w:t>
            </w:r>
          </w:p>
        </w:tc>
        <w:tc>
          <w:tcPr>
            <w:tcW w:w="1559" w:type="dxa"/>
            <w:tcBorders>
              <w:bottom w:val="single" w:sz="4" w:space="0" w:color="auto"/>
            </w:tcBorders>
          </w:tcPr>
          <w:p w14:paraId="5CF0A127" w14:textId="77777777" w:rsidR="002E5B15" w:rsidRPr="00E82DE9" w:rsidRDefault="002E5B15" w:rsidP="00E82DE9">
            <w:pPr>
              <w:spacing w:before="0" w:after="0"/>
              <w:jc w:val="center"/>
              <w:rPr>
                <w:rFonts w:cs="Times New Roman"/>
                <w:szCs w:val="24"/>
              </w:rPr>
            </w:pPr>
            <w:r w:rsidRPr="00E82DE9">
              <w:rPr>
                <w:rFonts w:cs="Times New Roman"/>
                <w:szCs w:val="24"/>
              </w:rPr>
              <w:t>1.66 ± 0.08</w:t>
            </w:r>
          </w:p>
        </w:tc>
        <w:tc>
          <w:tcPr>
            <w:tcW w:w="1134" w:type="dxa"/>
            <w:tcBorders>
              <w:bottom w:val="single" w:sz="4" w:space="0" w:color="auto"/>
            </w:tcBorders>
          </w:tcPr>
          <w:p w14:paraId="16633022" w14:textId="77777777" w:rsidR="002E5B15" w:rsidRPr="00E82DE9" w:rsidRDefault="002E5B15" w:rsidP="00E82DE9">
            <w:pPr>
              <w:spacing w:before="0" w:after="0"/>
              <w:jc w:val="center"/>
              <w:rPr>
                <w:rFonts w:cs="Times New Roman"/>
                <w:b/>
                <w:szCs w:val="24"/>
              </w:rPr>
            </w:pPr>
            <w:r w:rsidRPr="00E82DE9">
              <w:rPr>
                <w:rFonts w:cs="Times New Roman"/>
                <w:b/>
                <w:szCs w:val="24"/>
              </w:rPr>
              <w:t>0.01</w:t>
            </w:r>
          </w:p>
        </w:tc>
      </w:tr>
    </w:tbl>
    <w:p w14:paraId="360723CE" w14:textId="1C00AB74" w:rsidR="002E5B15" w:rsidRPr="00DA6B97" w:rsidRDefault="00E82DE9" w:rsidP="00E82DE9">
      <w:pPr>
        <w:spacing w:before="0" w:after="0"/>
        <w:jc w:val="both"/>
        <w:rPr>
          <w:rFonts w:cs="Times New Roman"/>
          <w:szCs w:val="24"/>
        </w:rPr>
      </w:pPr>
      <w:bookmarkStart w:id="3" w:name="OLE_LINK1"/>
      <w:r>
        <w:rPr>
          <w:rFonts w:cs="Times New Roman"/>
          <w:b/>
          <w:szCs w:val="24"/>
        </w:rPr>
        <w:t xml:space="preserve">Supplementary Table </w:t>
      </w:r>
      <w:r w:rsidR="002E5B15" w:rsidRPr="00DA6B97">
        <w:rPr>
          <w:rFonts w:cs="Times New Roman"/>
          <w:b/>
          <w:szCs w:val="24"/>
        </w:rPr>
        <w:t>4</w:t>
      </w:r>
      <w:r>
        <w:rPr>
          <w:rFonts w:cs="Times New Roman"/>
          <w:szCs w:val="24"/>
        </w:rPr>
        <w:t xml:space="preserve">. </w:t>
      </w:r>
      <w:r w:rsidR="002E5B15" w:rsidRPr="00DA6B97">
        <w:rPr>
          <w:rFonts w:cs="Times New Roman"/>
          <w:szCs w:val="24"/>
        </w:rPr>
        <w:t>Post-mortem ventricular weights in male and female mice after backcrossing to C57BL/6J. Data are mean ± SEM with inter-group comparison by Student’s t-test.</w:t>
      </w:r>
    </w:p>
    <w:bookmarkEnd w:id="3"/>
    <w:p w14:paraId="4AF569AE" w14:textId="77777777" w:rsidR="002E5B15" w:rsidRPr="00DA6B97" w:rsidRDefault="002E5B15" w:rsidP="002E5B15">
      <w:pPr>
        <w:rPr>
          <w:rFonts w:cs="Times New Roman"/>
          <w:szCs w:val="24"/>
        </w:rPr>
      </w:pPr>
    </w:p>
    <w:p w14:paraId="43E41BDE" w14:textId="77777777" w:rsidR="002E5B15" w:rsidRPr="00DA6B97" w:rsidRDefault="002E5B15" w:rsidP="002E5B15">
      <w:pPr>
        <w:rPr>
          <w:rFonts w:cs="Times New Roman"/>
          <w:szCs w:val="24"/>
        </w:rPr>
      </w:pPr>
    </w:p>
    <w:p w14:paraId="210DDD74" w14:textId="77777777" w:rsidR="002E5B15" w:rsidRPr="00DA6B97" w:rsidRDefault="002E5B15" w:rsidP="002E5B15">
      <w:pPr>
        <w:rPr>
          <w:rFonts w:cs="Times New Roman"/>
          <w:szCs w:val="24"/>
        </w:rPr>
      </w:pPr>
    </w:p>
    <w:p w14:paraId="2BF581C2" w14:textId="77777777" w:rsidR="002E5B15" w:rsidRPr="00DA6B97" w:rsidRDefault="002E5B15" w:rsidP="002E5B15">
      <w:pPr>
        <w:rPr>
          <w:rFonts w:cs="Times New Roman"/>
          <w:szCs w:val="24"/>
        </w:rPr>
      </w:pPr>
    </w:p>
    <w:p w14:paraId="047FC86C" w14:textId="143ACD7C" w:rsidR="002E5B15" w:rsidRDefault="002E5B15" w:rsidP="002E5B15">
      <w:pPr>
        <w:rPr>
          <w:rFonts w:cs="Times New Roman"/>
          <w:szCs w:val="24"/>
        </w:rPr>
      </w:pPr>
    </w:p>
    <w:p w14:paraId="2EE9BA08" w14:textId="240A7E6D" w:rsidR="00E82DE9" w:rsidRDefault="00E82DE9" w:rsidP="002E5B15">
      <w:pPr>
        <w:rPr>
          <w:rFonts w:cs="Times New Roman"/>
          <w:szCs w:val="24"/>
        </w:rPr>
      </w:pPr>
    </w:p>
    <w:p w14:paraId="41A0D1B2" w14:textId="13A2E0D5" w:rsidR="00E82DE9" w:rsidRDefault="00E82DE9" w:rsidP="002E5B15">
      <w:pPr>
        <w:rPr>
          <w:rFonts w:cs="Times New Roman"/>
          <w:szCs w:val="24"/>
        </w:rPr>
      </w:pPr>
    </w:p>
    <w:p w14:paraId="6A98061F" w14:textId="5A311BF2" w:rsidR="00E82DE9" w:rsidRDefault="00E82DE9" w:rsidP="002E5B15">
      <w:pPr>
        <w:rPr>
          <w:rFonts w:cs="Times New Roman"/>
          <w:szCs w:val="24"/>
        </w:rPr>
      </w:pPr>
    </w:p>
    <w:p w14:paraId="2909F60C" w14:textId="77777777" w:rsidR="00E82DE9" w:rsidRPr="00DA6B97" w:rsidRDefault="00E82DE9" w:rsidP="002E5B15">
      <w:pPr>
        <w:rPr>
          <w:rFonts w:cs="Times New Roman"/>
          <w:szCs w:val="24"/>
        </w:rPr>
      </w:pPr>
    </w:p>
    <w:p w14:paraId="35387BA7" w14:textId="77777777" w:rsidR="002E5B15" w:rsidRPr="00DA6B97" w:rsidRDefault="002E5B15" w:rsidP="002E5B15">
      <w:pPr>
        <w:rPr>
          <w:rFonts w:cs="Times New Roman"/>
          <w:szCs w:val="24"/>
        </w:rPr>
      </w:pPr>
    </w:p>
    <w:p w14:paraId="52EC73C8" w14:textId="77777777" w:rsidR="002E5B15" w:rsidRPr="00DA6B97" w:rsidRDefault="002E5B15" w:rsidP="002E5B15">
      <w:pPr>
        <w:rPr>
          <w:rFonts w:cs="Times New Roman"/>
          <w:szCs w:val="24"/>
        </w:rPr>
      </w:pPr>
    </w:p>
    <w:p w14:paraId="3DF92386" w14:textId="1DEA1065" w:rsidR="002E5B15" w:rsidRPr="00DA6B97" w:rsidRDefault="002E5B15" w:rsidP="002E5B15">
      <w:pPr>
        <w:rPr>
          <w:rFonts w:cs="Times New Roman"/>
          <w:szCs w:val="24"/>
        </w:rPr>
      </w:pPr>
    </w:p>
    <w:tbl>
      <w:tblPr>
        <w:tblStyle w:val="TableGrid"/>
        <w:tblW w:w="0" w:type="auto"/>
        <w:tblInd w:w="1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8"/>
        <w:gridCol w:w="1528"/>
        <w:gridCol w:w="1807"/>
        <w:gridCol w:w="972"/>
      </w:tblGrid>
      <w:tr w:rsidR="002E5B15" w:rsidRPr="00E82DE9" w14:paraId="71349E17" w14:textId="77777777" w:rsidTr="002E5B15">
        <w:trPr>
          <w:trHeight w:val="521"/>
        </w:trPr>
        <w:tc>
          <w:tcPr>
            <w:tcW w:w="3058" w:type="dxa"/>
            <w:tcBorders>
              <w:top w:val="single" w:sz="4" w:space="0" w:color="auto"/>
              <w:bottom w:val="single" w:sz="4" w:space="0" w:color="auto"/>
            </w:tcBorders>
          </w:tcPr>
          <w:p w14:paraId="19D493FD" w14:textId="77777777" w:rsidR="002E5B15" w:rsidRPr="00E82DE9" w:rsidRDefault="002E5B15" w:rsidP="00E82DE9">
            <w:pPr>
              <w:spacing w:before="0" w:after="0"/>
              <w:rPr>
                <w:rFonts w:cs="Times New Roman"/>
                <w:b/>
                <w:szCs w:val="24"/>
              </w:rPr>
            </w:pPr>
            <w:r w:rsidRPr="00E82DE9">
              <w:rPr>
                <w:rFonts w:cs="Times New Roman"/>
                <w:b/>
                <w:szCs w:val="24"/>
              </w:rPr>
              <w:t>Male pre-backcross</w:t>
            </w:r>
          </w:p>
        </w:tc>
        <w:tc>
          <w:tcPr>
            <w:tcW w:w="1528" w:type="dxa"/>
            <w:tcBorders>
              <w:top w:val="single" w:sz="4" w:space="0" w:color="auto"/>
              <w:bottom w:val="single" w:sz="4" w:space="0" w:color="auto"/>
            </w:tcBorders>
          </w:tcPr>
          <w:p w14:paraId="0B3E0F41" w14:textId="77777777" w:rsidR="002E5B15" w:rsidRPr="00E82DE9" w:rsidRDefault="002E5B15" w:rsidP="00E82DE9">
            <w:pPr>
              <w:spacing w:before="0" w:after="0"/>
              <w:jc w:val="center"/>
              <w:rPr>
                <w:rFonts w:cs="Times New Roman"/>
                <w:b/>
                <w:szCs w:val="24"/>
              </w:rPr>
            </w:pPr>
            <w:r w:rsidRPr="00E82DE9">
              <w:rPr>
                <w:rFonts w:cs="Times New Roman"/>
                <w:b/>
                <w:szCs w:val="24"/>
              </w:rPr>
              <w:t>WT</w:t>
            </w:r>
          </w:p>
          <w:p w14:paraId="66DBE8E2" w14:textId="77777777" w:rsidR="002E5B15" w:rsidRPr="00E82DE9" w:rsidRDefault="002E5B15" w:rsidP="00E82DE9">
            <w:pPr>
              <w:spacing w:before="0" w:after="0"/>
              <w:jc w:val="center"/>
              <w:rPr>
                <w:rFonts w:cs="Times New Roman"/>
                <w:szCs w:val="24"/>
              </w:rPr>
            </w:pPr>
            <w:r w:rsidRPr="00E82DE9">
              <w:rPr>
                <w:rFonts w:cs="Times New Roman"/>
                <w:szCs w:val="24"/>
              </w:rPr>
              <w:t>(n=12)</w:t>
            </w:r>
          </w:p>
        </w:tc>
        <w:tc>
          <w:tcPr>
            <w:tcW w:w="1807" w:type="dxa"/>
            <w:tcBorders>
              <w:top w:val="single" w:sz="4" w:space="0" w:color="auto"/>
              <w:bottom w:val="single" w:sz="4" w:space="0" w:color="auto"/>
            </w:tcBorders>
          </w:tcPr>
          <w:p w14:paraId="1D820FC1" w14:textId="77777777" w:rsidR="002E5B15" w:rsidRPr="00E82DE9" w:rsidRDefault="002E5B15" w:rsidP="00E82DE9">
            <w:pPr>
              <w:spacing w:before="0" w:after="0"/>
              <w:jc w:val="center"/>
              <w:rPr>
                <w:rFonts w:cs="Times New Roman"/>
                <w:b/>
                <w:szCs w:val="24"/>
              </w:rPr>
            </w:pPr>
            <w:r w:rsidRPr="00E82DE9">
              <w:rPr>
                <w:rFonts w:cs="Times New Roman"/>
                <w:b/>
                <w:szCs w:val="24"/>
              </w:rPr>
              <w:t>AK1-OE</w:t>
            </w:r>
          </w:p>
          <w:p w14:paraId="21A316F0" w14:textId="77777777" w:rsidR="002E5B15" w:rsidRPr="00E82DE9" w:rsidRDefault="002E5B15" w:rsidP="00E82DE9">
            <w:pPr>
              <w:spacing w:before="0" w:after="0"/>
              <w:jc w:val="center"/>
              <w:rPr>
                <w:rFonts w:cs="Times New Roman"/>
                <w:szCs w:val="24"/>
              </w:rPr>
            </w:pPr>
            <w:r w:rsidRPr="00E82DE9">
              <w:rPr>
                <w:rFonts w:cs="Times New Roman"/>
                <w:szCs w:val="24"/>
              </w:rPr>
              <w:t>(n=13)</w:t>
            </w:r>
          </w:p>
        </w:tc>
        <w:tc>
          <w:tcPr>
            <w:tcW w:w="972" w:type="dxa"/>
            <w:tcBorders>
              <w:top w:val="single" w:sz="4" w:space="0" w:color="auto"/>
              <w:bottom w:val="single" w:sz="4" w:space="0" w:color="auto"/>
            </w:tcBorders>
          </w:tcPr>
          <w:p w14:paraId="08B3B508" w14:textId="77777777" w:rsidR="002E5B15" w:rsidRPr="00E82DE9" w:rsidRDefault="002E5B15" w:rsidP="00E82DE9">
            <w:pPr>
              <w:spacing w:before="0" w:after="0"/>
              <w:rPr>
                <w:rFonts w:cs="Times New Roman"/>
                <w:szCs w:val="24"/>
              </w:rPr>
            </w:pPr>
            <w:r w:rsidRPr="00E82DE9">
              <w:rPr>
                <w:rFonts w:cs="Times New Roman"/>
                <w:i/>
                <w:szCs w:val="24"/>
              </w:rPr>
              <w:t>P</w:t>
            </w:r>
            <w:r w:rsidRPr="00E82DE9">
              <w:rPr>
                <w:rFonts w:cs="Times New Roman"/>
                <w:szCs w:val="24"/>
              </w:rPr>
              <w:t xml:space="preserve"> value</w:t>
            </w:r>
          </w:p>
        </w:tc>
      </w:tr>
      <w:tr w:rsidR="002E5B15" w:rsidRPr="00E82DE9" w14:paraId="71B8DA7A" w14:textId="77777777" w:rsidTr="002E5B15">
        <w:trPr>
          <w:trHeight w:val="252"/>
        </w:trPr>
        <w:tc>
          <w:tcPr>
            <w:tcW w:w="3058" w:type="dxa"/>
            <w:tcBorders>
              <w:top w:val="single" w:sz="4" w:space="0" w:color="auto"/>
            </w:tcBorders>
          </w:tcPr>
          <w:p w14:paraId="0AA1BC50" w14:textId="77777777" w:rsidR="002E5B15" w:rsidRPr="00E82DE9" w:rsidRDefault="002E5B15" w:rsidP="00E82DE9">
            <w:pPr>
              <w:spacing w:before="0" w:after="0"/>
              <w:rPr>
                <w:rFonts w:cs="Times New Roman"/>
                <w:szCs w:val="24"/>
              </w:rPr>
            </w:pPr>
            <w:r w:rsidRPr="00E82DE9">
              <w:rPr>
                <w:rFonts w:cs="Times New Roman"/>
                <w:szCs w:val="24"/>
              </w:rPr>
              <w:t>Age (weeks)</w:t>
            </w:r>
          </w:p>
        </w:tc>
        <w:tc>
          <w:tcPr>
            <w:tcW w:w="1528" w:type="dxa"/>
            <w:tcBorders>
              <w:top w:val="single" w:sz="4" w:space="0" w:color="auto"/>
            </w:tcBorders>
          </w:tcPr>
          <w:p w14:paraId="79C20886" w14:textId="77777777" w:rsidR="002E5B15" w:rsidRPr="00E82DE9" w:rsidRDefault="002E5B15" w:rsidP="00E82DE9">
            <w:pPr>
              <w:spacing w:before="0" w:after="0"/>
              <w:jc w:val="center"/>
              <w:rPr>
                <w:rFonts w:cs="Times New Roman"/>
                <w:szCs w:val="24"/>
              </w:rPr>
            </w:pPr>
            <w:r w:rsidRPr="00E82DE9">
              <w:rPr>
                <w:rFonts w:cs="Times New Roman"/>
                <w:szCs w:val="24"/>
              </w:rPr>
              <w:t>15.0 ± 0.2</w:t>
            </w:r>
          </w:p>
        </w:tc>
        <w:tc>
          <w:tcPr>
            <w:tcW w:w="1807" w:type="dxa"/>
            <w:tcBorders>
              <w:top w:val="single" w:sz="4" w:space="0" w:color="auto"/>
            </w:tcBorders>
          </w:tcPr>
          <w:p w14:paraId="23CDF71D" w14:textId="77777777" w:rsidR="002E5B15" w:rsidRPr="00E82DE9" w:rsidRDefault="002E5B15" w:rsidP="00E82DE9">
            <w:pPr>
              <w:spacing w:before="0" w:after="0"/>
              <w:jc w:val="center"/>
              <w:rPr>
                <w:rFonts w:cs="Times New Roman"/>
                <w:szCs w:val="24"/>
              </w:rPr>
            </w:pPr>
            <w:r w:rsidRPr="00E82DE9">
              <w:rPr>
                <w:rFonts w:cs="Times New Roman"/>
                <w:szCs w:val="24"/>
              </w:rPr>
              <w:t>15.3 ± 0.2</w:t>
            </w:r>
          </w:p>
        </w:tc>
        <w:tc>
          <w:tcPr>
            <w:tcW w:w="972" w:type="dxa"/>
            <w:tcBorders>
              <w:top w:val="single" w:sz="4" w:space="0" w:color="auto"/>
            </w:tcBorders>
          </w:tcPr>
          <w:p w14:paraId="2F8DE5E2" w14:textId="77777777" w:rsidR="002E5B15" w:rsidRPr="00E82DE9" w:rsidRDefault="002E5B15" w:rsidP="00E82DE9">
            <w:pPr>
              <w:spacing w:before="0" w:after="0"/>
              <w:jc w:val="center"/>
              <w:rPr>
                <w:rFonts w:cs="Times New Roman"/>
                <w:szCs w:val="24"/>
              </w:rPr>
            </w:pPr>
            <w:r w:rsidRPr="00E82DE9">
              <w:rPr>
                <w:rFonts w:cs="Times New Roman"/>
                <w:szCs w:val="24"/>
              </w:rPr>
              <w:t>0.39</w:t>
            </w:r>
          </w:p>
        </w:tc>
      </w:tr>
      <w:tr w:rsidR="002E5B15" w:rsidRPr="00E82DE9" w14:paraId="639E8E61" w14:textId="77777777" w:rsidTr="002E5B15">
        <w:trPr>
          <w:trHeight w:val="268"/>
        </w:trPr>
        <w:tc>
          <w:tcPr>
            <w:tcW w:w="3058" w:type="dxa"/>
          </w:tcPr>
          <w:p w14:paraId="5BA2702E" w14:textId="77777777" w:rsidR="002E5B15" w:rsidRPr="00E82DE9" w:rsidRDefault="002E5B15" w:rsidP="00E82DE9">
            <w:pPr>
              <w:spacing w:before="0" w:after="0"/>
              <w:rPr>
                <w:rFonts w:cs="Times New Roman"/>
                <w:szCs w:val="24"/>
              </w:rPr>
            </w:pPr>
            <w:r w:rsidRPr="00E82DE9">
              <w:rPr>
                <w:rFonts w:cs="Times New Roman"/>
                <w:szCs w:val="24"/>
              </w:rPr>
              <w:t>Body weight (g)</w:t>
            </w:r>
          </w:p>
        </w:tc>
        <w:tc>
          <w:tcPr>
            <w:tcW w:w="1528" w:type="dxa"/>
          </w:tcPr>
          <w:p w14:paraId="01B68A47" w14:textId="77777777" w:rsidR="002E5B15" w:rsidRPr="00E82DE9" w:rsidRDefault="002E5B15" w:rsidP="00E82DE9">
            <w:pPr>
              <w:spacing w:before="0" w:after="0"/>
              <w:jc w:val="center"/>
              <w:rPr>
                <w:rFonts w:cs="Times New Roman"/>
                <w:szCs w:val="24"/>
              </w:rPr>
            </w:pPr>
            <w:r w:rsidRPr="00E82DE9">
              <w:rPr>
                <w:rFonts w:cs="Times New Roman"/>
                <w:szCs w:val="24"/>
              </w:rPr>
              <w:t>33.9 ± 1.0</w:t>
            </w:r>
          </w:p>
        </w:tc>
        <w:tc>
          <w:tcPr>
            <w:tcW w:w="1807" w:type="dxa"/>
          </w:tcPr>
          <w:p w14:paraId="52E3790B" w14:textId="77777777" w:rsidR="002E5B15" w:rsidRPr="00E82DE9" w:rsidRDefault="002E5B15" w:rsidP="00E82DE9">
            <w:pPr>
              <w:spacing w:before="0" w:after="0"/>
              <w:jc w:val="center"/>
              <w:rPr>
                <w:rFonts w:cs="Times New Roman"/>
                <w:szCs w:val="24"/>
              </w:rPr>
            </w:pPr>
            <w:r w:rsidRPr="00E82DE9">
              <w:rPr>
                <w:rFonts w:cs="Times New Roman"/>
                <w:szCs w:val="24"/>
              </w:rPr>
              <w:t>32.9 ± 0.8</w:t>
            </w:r>
          </w:p>
        </w:tc>
        <w:tc>
          <w:tcPr>
            <w:tcW w:w="972" w:type="dxa"/>
          </w:tcPr>
          <w:p w14:paraId="7BA77E20" w14:textId="77777777" w:rsidR="002E5B15" w:rsidRPr="00E82DE9" w:rsidRDefault="002E5B15" w:rsidP="00E82DE9">
            <w:pPr>
              <w:spacing w:before="0" w:after="0"/>
              <w:jc w:val="center"/>
              <w:rPr>
                <w:rFonts w:cs="Times New Roman"/>
                <w:szCs w:val="24"/>
              </w:rPr>
            </w:pPr>
            <w:r w:rsidRPr="00E82DE9">
              <w:rPr>
                <w:rFonts w:cs="Times New Roman"/>
                <w:szCs w:val="24"/>
              </w:rPr>
              <w:t>0.42</w:t>
            </w:r>
          </w:p>
        </w:tc>
      </w:tr>
      <w:tr w:rsidR="002E5B15" w:rsidRPr="00E82DE9" w14:paraId="009977F2" w14:textId="77777777" w:rsidTr="002E5B15">
        <w:trPr>
          <w:trHeight w:val="252"/>
        </w:trPr>
        <w:tc>
          <w:tcPr>
            <w:tcW w:w="3058" w:type="dxa"/>
          </w:tcPr>
          <w:p w14:paraId="54C909B6" w14:textId="77777777" w:rsidR="002E5B15" w:rsidRPr="00E82DE9" w:rsidRDefault="002E5B15" w:rsidP="00E82DE9">
            <w:pPr>
              <w:spacing w:before="0" w:after="0"/>
              <w:rPr>
                <w:rFonts w:cs="Times New Roman"/>
                <w:szCs w:val="24"/>
              </w:rPr>
            </w:pPr>
            <w:r w:rsidRPr="00E82DE9">
              <w:rPr>
                <w:rFonts w:cs="Times New Roman"/>
                <w:szCs w:val="24"/>
              </w:rPr>
              <w:t>LV weight (mg)</w:t>
            </w:r>
          </w:p>
        </w:tc>
        <w:tc>
          <w:tcPr>
            <w:tcW w:w="1528" w:type="dxa"/>
          </w:tcPr>
          <w:p w14:paraId="3F86693A" w14:textId="77777777" w:rsidR="002E5B15" w:rsidRPr="00E82DE9" w:rsidRDefault="002E5B15" w:rsidP="00E82DE9">
            <w:pPr>
              <w:spacing w:before="0" w:after="0"/>
              <w:jc w:val="center"/>
              <w:rPr>
                <w:rFonts w:cs="Times New Roman"/>
                <w:szCs w:val="24"/>
              </w:rPr>
            </w:pPr>
            <w:r w:rsidRPr="00E82DE9">
              <w:rPr>
                <w:rFonts w:cs="Times New Roman"/>
                <w:szCs w:val="24"/>
              </w:rPr>
              <w:t>98 ± 3</w:t>
            </w:r>
          </w:p>
        </w:tc>
        <w:tc>
          <w:tcPr>
            <w:tcW w:w="1807" w:type="dxa"/>
          </w:tcPr>
          <w:p w14:paraId="227FB54E" w14:textId="77777777" w:rsidR="002E5B15" w:rsidRPr="00E82DE9" w:rsidRDefault="002E5B15" w:rsidP="00E82DE9">
            <w:pPr>
              <w:spacing w:before="0" w:after="0"/>
              <w:jc w:val="center"/>
              <w:rPr>
                <w:rFonts w:cs="Times New Roman"/>
                <w:szCs w:val="24"/>
              </w:rPr>
            </w:pPr>
            <w:r w:rsidRPr="00E82DE9">
              <w:rPr>
                <w:rFonts w:cs="Times New Roman"/>
                <w:szCs w:val="24"/>
              </w:rPr>
              <w:t>105 ± 2</w:t>
            </w:r>
          </w:p>
        </w:tc>
        <w:tc>
          <w:tcPr>
            <w:tcW w:w="972" w:type="dxa"/>
          </w:tcPr>
          <w:p w14:paraId="185B4602" w14:textId="77777777" w:rsidR="002E5B15" w:rsidRPr="00E82DE9" w:rsidRDefault="002E5B15" w:rsidP="00E82DE9">
            <w:pPr>
              <w:spacing w:before="0" w:after="0"/>
              <w:jc w:val="center"/>
              <w:rPr>
                <w:rFonts w:cs="Times New Roman"/>
                <w:b/>
                <w:szCs w:val="24"/>
              </w:rPr>
            </w:pPr>
            <w:r w:rsidRPr="00E82DE9">
              <w:rPr>
                <w:rFonts w:cs="Times New Roman"/>
                <w:b/>
                <w:szCs w:val="24"/>
              </w:rPr>
              <w:t>0.04</w:t>
            </w:r>
          </w:p>
        </w:tc>
      </w:tr>
      <w:tr w:rsidR="002E5B15" w:rsidRPr="00E82DE9" w14:paraId="16D23344" w14:textId="77777777" w:rsidTr="002E5B15">
        <w:trPr>
          <w:trHeight w:val="268"/>
        </w:trPr>
        <w:tc>
          <w:tcPr>
            <w:tcW w:w="3058" w:type="dxa"/>
          </w:tcPr>
          <w:p w14:paraId="1A9B41C1" w14:textId="77777777" w:rsidR="002E5B15" w:rsidRPr="00E82DE9" w:rsidRDefault="002E5B15" w:rsidP="00E82DE9">
            <w:pPr>
              <w:spacing w:before="0" w:after="0"/>
              <w:rPr>
                <w:rFonts w:cs="Times New Roman"/>
                <w:szCs w:val="24"/>
              </w:rPr>
            </w:pPr>
            <w:r w:rsidRPr="00E82DE9">
              <w:rPr>
                <w:rFonts w:cs="Times New Roman"/>
                <w:szCs w:val="24"/>
              </w:rPr>
              <w:t xml:space="preserve">LV / </w:t>
            </w:r>
            <w:proofErr w:type="spellStart"/>
            <w:r w:rsidRPr="00E82DE9">
              <w:rPr>
                <w:rFonts w:cs="Times New Roman"/>
                <w:szCs w:val="24"/>
              </w:rPr>
              <w:t>tibial</w:t>
            </w:r>
            <w:proofErr w:type="spellEnd"/>
            <w:r w:rsidRPr="00E82DE9">
              <w:rPr>
                <w:rFonts w:cs="Times New Roman"/>
                <w:szCs w:val="24"/>
              </w:rPr>
              <w:t xml:space="preserve"> length (mg/mm)</w:t>
            </w:r>
          </w:p>
        </w:tc>
        <w:tc>
          <w:tcPr>
            <w:tcW w:w="1528" w:type="dxa"/>
          </w:tcPr>
          <w:p w14:paraId="51363D7D" w14:textId="77777777" w:rsidR="002E5B15" w:rsidRPr="00E82DE9" w:rsidRDefault="002E5B15" w:rsidP="00E82DE9">
            <w:pPr>
              <w:spacing w:before="0" w:after="0"/>
              <w:jc w:val="center"/>
              <w:rPr>
                <w:rFonts w:cs="Times New Roman"/>
                <w:szCs w:val="24"/>
              </w:rPr>
            </w:pPr>
            <w:r w:rsidRPr="00E82DE9">
              <w:rPr>
                <w:rFonts w:cs="Times New Roman"/>
                <w:szCs w:val="24"/>
              </w:rPr>
              <w:t>5.2 ± 0.1</w:t>
            </w:r>
          </w:p>
        </w:tc>
        <w:tc>
          <w:tcPr>
            <w:tcW w:w="1807" w:type="dxa"/>
          </w:tcPr>
          <w:p w14:paraId="28E1C87B" w14:textId="77777777" w:rsidR="002E5B15" w:rsidRPr="00E82DE9" w:rsidRDefault="002E5B15" w:rsidP="00E82DE9">
            <w:pPr>
              <w:spacing w:before="0" w:after="0"/>
              <w:jc w:val="center"/>
              <w:rPr>
                <w:rFonts w:cs="Times New Roman"/>
                <w:szCs w:val="24"/>
              </w:rPr>
            </w:pPr>
            <w:r w:rsidRPr="00E82DE9">
              <w:rPr>
                <w:rFonts w:cs="Times New Roman"/>
                <w:szCs w:val="24"/>
              </w:rPr>
              <w:t>5.6 ± 0.1</w:t>
            </w:r>
          </w:p>
        </w:tc>
        <w:tc>
          <w:tcPr>
            <w:tcW w:w="972" w:type="dxa"/>
          </w:tcPr>
          <w:p w14:paraId="78D4CD3A" w14:textId="77777777" w:rsidR="002E5B15" w:rsidRPr="00E82DE9" w:rsidRDefault="002E5B15" w:rsidP="00E82DE9">
            <w:pPr>
              <w:spacing w:before="0" w:after="0"/>
              <w:jc w:val="center"/>
              <w:rPr>
                <w:rFonts w:cs="Times New Roman"/>
                <w:b/>
                <w:szCs w:val="24"/>
              </w:rPr>
            </w:pPr>
            <w:r w:rsidRPr="00E82DE9">
              <w:rPr>
                <w:rFonts w:cs="Times New Roman"/>
                <w:b/>
                <w:szCs w:val="24"/>
              </w:rPr>
              <w:t>0.03</w:t>
            </w:r>
          </w:p>
        </w:tc>
      </w:tr>
      <w:tr w:rsidR="002E5B15" w:rsidRPr="00E82DE9" w14:paraId="4D1CCAF4" w14:textId="77777777" w:rsidTr="002E5B15">
        <w:trPr>
          <w:trHeight w:val="252"/>
        </w:trPr>
        <w:tc>
          <w:tcPr>
            <w:tcW w:w="3058" w:type="dxa"/>
          </w:tcPr>
          <w:p w14:paraId="190581A9" w14:textId="77777777" w:rsidR="002E5B15" w:rsidRPr="00E82DE9" w:rsidRDefault="002E5B15" w:rsidP="00E82DE9">
            <w:pPr>
              <w:spacing w:before="0" w:after="0"/>
              <w:rPr>
                <w:rFonts w:cs="Times New Roman"/>
                <w:szCs w:val="24"/>
              </w:rPr>
            </w:pPr>
          </w:p>
        </w:tc>
        <w:tc>
          <w:tcPr>
            <w:tcW w:w="1528" w:type="dxa"/>
          </w:tcPr>
          <w:p w14:paraId="034BEE97" w14:textId="77777777" w:rsidR="002E5B15" w:rsidRPr="00E82DE9" w:rsidRDefault="002E5B15" w:rsidP="00E82DE9">
            <w:pPr>
              <w:spacing w:before="0" w:after="0"/>
              <w:jc w:val="center"/>
              <w:rPr>
                <w:rFonts w:cs="Times New Roman"/>
                <w:szCs w:val="24"/>
              </w:rPr>
            </w:pPr>
          </w:p>
        </w:tc>
        <w:tc>
          <w:tcPr>
            <w:tcW w:w="1807" w:type="dxa"/>
          </w:tcPr>
          <w:p w14:paraId="130CC131" w14:textId="77777777" w:rsidR="002E5B15" w:rsidRPr="00E82DE9" w:rsidRDefault="002E5B15" w:rsidP="00E82DE9">
            <w:pPr>
              <w:spacing w:before="0" w:after="0"/>
              <w:jc w:val="center"/>
              <w:rPr>
                <w:rFonts w:cs="Times New Roman"/>
                <w:szCs w:val="24"/>
              </w:rPr>
            </w:pPr>
          </w:p>
        </w:tc>
        <w:tc>
          <w:tcPr>
            <w:tcW w:w="972" w:type="dxa"/>
          </w:tcPr>
          <w:p w14:paraId="6B5C4054" w14:textId="77777777" w:rsidR="002E5B15" w:rsidRPr="00E82DE9" w:rsidRDefault="002E5B15" w:rsidP="00E82DE9">
            <w:pPr>
              <w:spacing w:before="0" w:after="0"/>
              <w:jc w:val="center"/>
              <w:rPr>
                <w:rFonts w:cs="Times New Roman"/>
                <w:szCs w:val="24"/>
              </w:rPr>
            </w:pPr>
          </w:p>
        </w:tc>
      </w:tr>
      <w:tr w:rsidR="002E5B15" w:rsidRPr="00E82DE9" w14:paraId="3E5883C7" w14:textId="77777777" w:rsidTr="002E5B15">
        <w:trPr>
          <w:trHeight w:val="268"/>
        </w:trPr>
        <w:tc>
          <w:tcPr>
            <w:tcW w:w="3058" w:type="dxa"/>
          </w:tcPr>
          <w:p w14:paraId="64A2D6F8" w14:textId="77777777" w:rsidR="002E5B15" w:rsidRPr="00E82DE9" w:rsidRDefault="002E5B15" w:rsidP="00E82DE9">
            <w:pPr>
              <w:spacing w:before="0" w:after="0"/>
              <w:rPr>
                <w:rFonts w:cs="Times New Roman"/>
                <w:szCs w:val="24"/>
              </w:rPr>
            </w:pPr>
            <w:r w:rsidRPr="00E82DE9">
              <w:rPr>
                <w:rFonts w:cs="Times New Roman"/>
                <w:szCs w:val="24"/>
              </w:rPr>
              <w:t>Heart rate (BPM)</w:t>
            </w:r>
          </w:p>
        </w:tc>
        <w:tc>
          <w:tcPr>
            <w:tcW w:w="1528" w:type="dxa"/>
          </w:tcPr>
          <w:p w14:paraId="561DCA40" w14:textId="77777777" w:rsidR="002E5B15" w:rsidRPr="00E82DE9" w:rsidRDefault="002E5B15" w:rsidP="00E82DE9">
            <w:pPr>
              <w:spacing w:before="0" w:after="0"/>
              <w:jc w:val="center"/>
              <w:rPr>
                <w:rFonts w:cs="Times New Roman"/>
                <w:szCs w:val="24"/>
              </w:rPr>
            </w:pPr>
            <w:r w:rsidRPr="00E82DE9">
              <w:rPr>
                <w:rFonts w:cs="Times New Roman"/>
                <w:szCs w:val="24"/>
              </w:rPr>
              <w:t>475 ± 13</w:t>
            </w:r>
          </w:p>
        </w:tc>
        <w:tc>
          <w:tcPr>
            <w:tcW w:w="1807" w:type="dxa"/>
          </w:tcPr>
          <w:p w14:paraId="4FE4D124" w14:textId="77777777" w:rsidR="002E5B15" w:rsidRPr="00E82DE9" w:rsidRDefault="002E5B15" w:rsidP="00E82DE9">
            <w:pPr>
              <w:spacing w:before="0" w:after="0"/>
              <w:jc w:val="center"/>
              <w:rPr>
                <w:rFonts w:cs="Times New Roman"/>
                <w:szCs w:val="24"/>
              </w:rPr>
            </w:pPr>
            <w:r w:rsidRPr="00E82DE9">
              <w:rPr>
                <w:rFonts w:cs="Times New Roman"/>
                <w:szCs w:val="24"/>
              </w:rPr>
              <w:t>489 ± 12</w:t>
            </w:r>
          </w:p>
        </w:tc>
        <w:tc>
          <w:tcPr>
            <w:tcW w:w="972" w:type="dxa"/>
          </w:tcPr>
          <w:p w14:paraId="18382E64" w14:textId="77777777" w:rsidR="002E5B15" w:rsidRPr="00E82DE9" w:rsidRDefault="002E5B15" w:rsidP="00E82DE9">
            <w:pPr>
              <w:spacing w:before="0" w:after="0"/>
              <w:jc w:val="center"/>
              <w:rPr>
                <w:rFonts w:cs="Times New Roman"/>
                <w:szCs w:val="24"/>
              </w:rPr>
            </w:pPr>
            <w:r w:rsidRPr="00E82DE9">
              <w:rPr>
                <w:rFonts w:cs="Times New Roman"/>
                <w:szCs w:val="24"/>
              </w:rPr>
              <w:t>0.43</w:t>
            </w:r>
          </w:p>
        </w:tc>
      </w:tr>
      <w:tr w:rsidR="002E5B15" w:rsidRPr="00E82DE9" w14:paraId="1FC2074B" w14:textId="77777777" w:rsidTr="002E5B15">
        <w:trPr>
          <w:trHeight w:val="268"/>
        </w:trPr>
        <w:tc>
          <w:tcPr>
            <w:tcW w:w="3058" w:type="dxa"/>
          </w:tcPr>
          <w:p w14:paraId="64C42DC7" w14:textId="77777777" w:rsidR="002E5B15" w:rsidRPr="00E82DE9" w:rsidRDefault="002E5B15" w:rsidP="00E82DE9">
            <w:pPr>
              <w:spacing w:before="0" w:after="0"/>
              <w:rPr>
                <w:rFonts w:cs="Times New Roman"/>
                <w:szCs w:val="24"/>
              </w:rPr>
            </w:pPr>
            <w:r w:rsidRPr="00E82DE9">
              <w:rPr>
                <w:rFonts w:cs="Times New Roman"/>
                <w:szCs w:val="24"/>
              </w:rPr>
              <w:t>End-systolic pressure (mmHg)</w:t>
            </w:r>
          </w:p>
        </w:tc>
        <w:tc>
          <w:tcPr>
            <w:tcW w:w="1528" w:type="dxa"/>
          </w:tcPr>
          <w:p w14:paraId="551D05E1" w14:textId="77777777" w:rsidR="002E5B15" w:rsidRPr="00E82DE9" w:rsidRDefault="002E5B15" w:rsidP="00E82DE9">
            <w:pPr>
              <w:spacing w:before="0" w:after="0"/>
              <w:jc w:val="center"/>
              <w:rPr>
                <w:rFonts w:cs="Times New Roman"/>
                <w:szCs w:val="24"/>
              </w:rPr>
            </w:pPr>
            <w:r w:rsidRPr="00E82DE9">
              <w:rPr>
                <w:rFonts w:cs="Times New Roman"/>
                <w:szCs w:val="24"/>
              </w:rPr>
              <w:t>103 ± 2</w:t>
            </w:r>
          </w:p>
        </w:tc>
        <w:tc>
          <w:tcPr>
            <w:tcW w:w="1807" w:type="dxa"/>
          </w:tcPr>
          <w:p w14:paraId="557779BB" w14:textId="77777777" w:rsidR="002E5B15" w:rsidRPr="00E82DE9" w:rsidRDefault="002E5B15" w:rsidP="00E82DE9">
            <w:pPr>
              <w:spacing w:before="0" w:after="0"/>
              <w:jc w:val="center"/>
              <w:rPr>
                <w:rFonts w:cs="Times New Roman"/>
                <w:szCs w:val="24"/>
              </w:rPr>
            </w:pPr>
            <w:r w:rsidRPr="00E82DE9">
              <w:rPr>
                <w:rFonts w:cs="Times New Roman"/>
                <w:szCs w:val="24"/>
              </w:rPr>
              <w:t>97 ± 3</w:t>
            </w:r>
          </w:p>
        </w:tc>
        <w:tc>
          <w:tcPr>
            <w:tcW w:w="972" w:type="dxa"/>
          </w:tcPr>
          <w:p w14:paraId="6385D179" w14:textId="77777777" w:rsidR="002E5B15" w:rsidRPr="00E82DE9" w:rsidRDefault="002E5B15" w:rsidP="00E82DE9">
            <w:pPr>
              <w:spacing w:before="0" w:after="0"/>
              <w:jc w:val="center"/>
              <w:rPr>
                <w:rFonts w:cs="Times New Roman"/>
                <w:szCs w:val="24"/>
              </w:rPr>
            </w:pPr>
            <w:r w:rsidRPr="00E82DE9">
              <w:rPr>
                <w:rFonts w:cs="Times New Roman"/>
                <w:szCs w:val="24"/>
              </w:rPr>
              <w:t>0.15</w:t>
            </w:r>
          </w:p>
        </w:tc>
      </w:tr>
      <w:tr w:rsidR="002E5B15" w:rsidRPr="00E82DE9" w14:paraId="4C1588A8" w14:textId="77777777" w:rsidTr="002E5B15">
        <w:trPr>
          <w:trHeight w:val="252"/>
        </w:trPr>
        <w:tc>
          <w:tcPr>
            <w:tcW w:w="3058" w:type="dxa"/>
          </w:tcPr>
          <w:p w14:paraId="719E9725" w14:textId="77777777" w:rsidR="002E5B15" w:rsidRPr="00E82DE9" w:rsidRDefault="002E5B15" w:rsidP="00E82DE9">
            <w:pPr>
              <w:spacing w:before="0" w:after="0"/>
              <w:rPr>
                <w:rFonts w:cs="Times New Roman"/>
                <w:szCs w:val="24"/>
              </w:rPr>
            </w:pPr>
            <w:r w:rsidRPr="00E82DE9">
              <w:rPr>
                <w:rFonts w:cs="Times New Roman"/>
                <w:szCs w:val="24"/>
              </w:rPr>
              <w:t>End-diastolic pressure (mmHg)</w:t>
            </w:r>
          </w:p>
        </w:tc>
        <w:tc>
          <w:tcPr>
            <w:tcW w:w="1528" w:type="dxa"/>
          </w:tcPr>
          <w:p w14:paraId="6C194A8B" w14:textId="77777777" w:rsidR="002E5B15" w:rsidRPr="00E82DE9" w:rsidRDefault="002E5B15" w:rsidP="00E82DE9">
            <w:pPr>
              <w:spacing w:before="0" w:after="0"/>
              <w:jc w:val="center"/>
              <w:rPr>
                <w:rFonts w:cs="Times New Roman"/>
                <w:szCs w:val="24"/>
              </w:rPr>
            </w:pPr>
            <w:r w:rsidRPr="00E82DE9">
              <w:rPr>
                <w:rFonts w:cs="Times New Roman"/>
                <w:szCs w:val="24"/>
              </w:rPr>
              <w:t>4.1 ± 0.8</w:t>
            </w:r>
          </w:p>
        </w:tc>
        <w:tc>
          <w:tcPr>
            <w:tcW w:w="1807" w:type="dxa"/>
          </w:tcPr>
          <w:p w14:paraId="214DAA1D" w14:textId="77777777" w:rsidR="002E5B15" w:rsidRPr="00E82DE9" w:rsidRDefault="002E5B15" w:rsidP="00E82DE9">
            <w:pPr>
              <w:spacing w:before="0" w:after="0"/>
              <w:jc w:val="center"/>
              <w:rPr>
                <w:rFonts w:cs="Times New Roman"/>
                <w:szCs w:val="24"/>
              </w:rPr>
            </w:pPr>
            <w:r w:rsidRPr="00E82DE9">
              <w:rPr>
                <w:rFonts w:cs="Times New Roman"/>
                <w:szCs w:val="24"/>
              </w:rPr>
              <w:t>6.2 ± 0.9</w:t>
            </w:r>
          </w:p>
        </w:tc>
        <w:tc>
          <w:tcPr>
            <w:tcW w:w="972" w:type="dxa"/>
          </w:tcPr>
          <w:p w14:paraId="3B83D880" w14:textId="77777777" w:rsidR="002E5B15" w:rsidRPr="00E82DE9" w:rsidRDefault="002E5B15" w:rsidP="00E82DE9">
            <w:pPr>
              <w:spacing w:before="0" w:after="0"/>
              <w:jc w:val="center"/>
              <w:rPr>
                <w:rFonts w:cs="Times New Roman"/>
                <w:szCs w:val="24"/>
              </w:rPr>
            </w:pPr>
            <w:r w:rsidRPr="00E82DE9">
              <w:rPr>
                <w:rFonts w:cs="Times New Roman"/>
                <w:szCs w:val="24"/>
              </w:rPr>
              <w:t>0.11</w:t>
            </w:r>
          </w:p>
        </w:tc>
      </w:tr>
      <w:tr w:rsidR="002E5B15" w:rsidRPr="00E82DE9" w14:paraId="4DFCAC29" w14:textId="77777777" w:rsidTr="002E5B15">
        <w:trPr>
          <w:trHeight w:val="268"/>
        </w:trPr>
        <w:tc>
          <w:tcPr>
            <w:tcW w:w="3058" w:type="dxa"/>
          </w:tcPr>
          <w:p w14:paraId="71286CEB" w14:textId="77777777" w:rsidR="002E5B15" w:rsidRPr="00E82DE9" w:rsidRDefault="002E5B15" w:rsidP="00E82DE9">
            <w:pPr>
              <w:spacing w:before="0" w:after="0"/>
              <w:rPr>
                <w:rFonts w:cs="Times New Roman"/>
                <w:szCs w:val="24"/>
              </w:rPr>
            </w:pPr>
            <w:proofErr w:type="spellStart"/>
            <w:r w:rsidRPr="00E82DE9">
              <w:rPr>
                <w:rFonts w:cs="Times New Roman"/>
                <w:szCs w:val="24"/>
              </w:rPr>
              <w:t>dP</w:t>
            </w:r>
            <w:proofErr w:type="spellEnd"/>
            <w:r w:rsidRPr="00E82DE9">
              <w:rPr>
                <w:rFonts w:cs="Times New Roman"/>
                <w:szCs w:val="24"/>
              </w:rPr>
              <w:t>/</w:t>
            </w:r>
            <w:proofErr w:type="spellStart"/>
            <w:r w:rsidRPr="00E82DE9">
              <w:rPr>
                <w:rFonts w:cs="Times New Roman"/>
                <w:szCs w:val="24"/>
              </w:rPr>
              <w:t>dt</w:t>
            </w:r>
            <w:r w:rsidRPr="00E82DE9">
              <w:rPr>
                <w:rFonts w:cs="Times New Roman"/>
                <w:szCs w:val="24"/>
                <w:vertAlign w:val="subscript"/>
              </w:rPr>
              <w:t>max</w:t>
            </w:r>
            <w:proofErr w:type="spellEnd"/>
            <w:r w:rsidRPr="00E82DE9">
              <w:rPr>
                <w:rFonts w:cs="Times New Roman"/>
                <w:szCs w:val="24"/>
              </w:rPr>
              <w:t xml:space="preserve"> (mmHg/s)</w:t>
            </w:r>
          </w:p>
        </w:tc>
        <w:tc>
          <w:tcPr>
            <w:tcW w:w="1528" w:type="dxa"/>
          </w:tcPr>
          <w:p w14:paraId="36E7760C" w14:textId="77777777" w:rsidR="002E5B15" w:rsidRPr="00E82DE9" w:rsidRDefault="002E5B15" w:rsidP="00E82DE9">
            <w:pPr>
              <w:spacing w:before="0" w:after="0"/>
              <w:jc w:val="center"/>
              <w:rPr>
                <w:rFonts w:cs="Times New Roman"/>
                <w:szCs w:val="24"/>
              </w:rPr>
            </w:pPr>
            <w:r w:rsidRPr="00E82DE9">
              <w:rPr>
                <w:rFonts w:cs="Times New Roman"/>
                <w:szCs w:val="24"/>
              </w:rPr>
              <w:t>9150 ± 628</w:t>
            </w:r>
          </w:p>
        </w:tc>
        <w:tc>
          <w:tcPr>
            <w:tcW w:w="1807" w:type="dxa"/>
          </w:tcPr>
          <w:p w14:paraId="68A87BCE" w14:textId="77777777" w:rsidR="002E5B15" w:rsidRPr="00E82DE9" w:rsidRDefault="002E5B15" w:rsidP="00E82DE9">
            <w:pPr>
              <w:spacing w:before="0" w:after="0"/>
              <w:jc w:val="center"/>
              <w:rPr>
                <w:rFonts w:cs="Times New Roman"/>
                <w:szCs w:val="24"/>
              </w:rPr>
            </w:pPr>
            <w:r w:rsidRPr="00E82DE9">
              <w:rPr>
                <w:rFonts w:cs="Times New Roman"/>
                <w:szCs w:val="24"/>
              </w:rPr>
              <w:t>7543 ± 622</w:t>
            </w:r>
          </w:p>
        </w:tc>
        <w:tc>
          <w:tcPr>
            <w:tcW w:w="972" w:type="dxa"/>
          </w:tcPr>
          <w:p w14:paraId="22A278B0" w14:textId="77777777" w:rsidR="002E5B15" w:rsidRPr="00E82DE9" w:rsidRDefault="002E5B15" w:rsidP="00E82DE9">
            <w:pPr>
              <w:spacing w:before="0" w:after="0"/>
              <w:jc w:val="center"/>
              <w:rPr>
                <w:rFonts w:cs="Times New Roman"/>
                <w:szCs w:val="24"/>
              </w:rPr>
            </w:pPr>
            <w:r w:rsidRPr="00E82DE9">
              <w:rPr>
                <w:rFonts w:cs="Times New Roman"/>
                <w:szCs w:val="24"/>
              </w:rPr>
              <w:t>0.07</w:t>
            </w:r>
          </w:p>
        </w:tc>
      </w:tr>
      <w:tr w:rsidR="002E5B15" w:rsidRPr="00E82DE9" w14:paraId="4C798518" w14:textId="77777777" w:rsidTr="002E5B15">
        <w:trPr>
          <w:trHeight w:val="252"/>
        </w:trPr>
        <w:tc>
          <w:tcPr>
            <w:tcW w:w="3058" w:type="dxa"/>
          </w:tcPr>
          <w:p w14:paraId="716591E2" w14:textId="77777777" w:rsidR="002E5B15" w:rsidRPr="00E82DE9" w:rsidRDefault="002E5B15" w:rsidP="00E82DE9">
            <w:pPr>
              <w:spacing w:before="0" w:after="0"/>
              <w:rPr>
                <w:rFonts w:cs="Times New Roman"/>
                <w:szCs w:val="24"/>
              </w:rPr>
            </w:pPr>
            <w:proofErr w:type="spellStart"/>
            <w:r w:rsidRPr="00E82DE9">
              <w:rPr>
                <w:rFonts w:cs="Times New Roman"/>
                <w:szCs w:val="24"/>
              </w:rPr>
              <w:t>dP</w:t>
            </w:r>
            <w:proofErr w:type="spellEnd"/>
            <w:r w:rsidRPr="00E82DE9">
              <w:rPr>
                <w:rFonts w:cs="Times New Roman"/>
                <w:szCs w:val="24"/>
              </w:rPr>
              <w:t>/</w:t>
            </w:r>
            <w:proofErr w:type="spellStart"/>
            <w:r w:rsidRPr="00E82DE9">
              <w:rPr>
                <w:rFonts w:cs="Times New Roman"/>
                <w:szCs w:val="24"/>
              </w:rPr>
              <w:t>dt</w:t>
            </w:r>
            <w:r w:rsidRPr="00E82DE9">
              <w:rPr>
                <w:rFonts w:cs="Times New Roman"/>
                <w:szCs w:val="24"/>
                <w:vertAlign w:val="subscript"/>
              </w:rPr>
              <w:t>min</w:t>
            </w:r>
            <w:proofErr w:type="spellEnd"/>
            <w:r w:rsidRPr="00E82DE9">
              <w:rPr>
                <w:rFonts w:cs="Times New Roman"/>
                <w:szCs w:val="24"/>
              </w:rPr>
              <w:t xml:space="preserve"> (mmHg/s)</w:t>
            </w:r>
          </w:p>
        </w:tc>
        <w:tc>
          <w:tcPr>
            <w:tcW w:w="1528" w:type="dxa"/>
          </w:tcPr>
          <w:p w14:paraId="609A8801" w14:textId="77777777" w:rsidR="002E5B15" w:rsidRPr="00E82DE9" w:rsidRDefault="002E5B15" w:rsidP="00E82DE9">
            <w:pPr>
              <w:spacing w:before="0" w:after="0"/>
              <w:jc w:val="center"/>
              <w:rPr>
                <w:rFonts w:cs="Times New Roman"/>
                <w:szCs w:val="24"/>
              </w:rPr>
            </w:pPr>
            <w:r w:rsidRPr="00E82DE9">
              <w:rPr>
                <w:rFonts w:cs="Times New Roman"/>
                <w:szCs w:val="24"/>
              </w:rPr>
              <w:t>-8642 ± 790</w:t>
            </w:r>
          </w:p>
        </w:tc>
        <w:tc>
          <w:tcPr>
            <w:tcW w:w="1807" w:type="dxa"/>
          </w:tcPr>
          <w:p w14:paraId="236086C6" w14:textId="77777777" w:rsidR="002E5B15" w:rsidRPr="00E82DE9" w:rsidRDefault="002E5B15" w:rsidP="00E82DE9">
            <w:pPr>
              <w:spacing w:before="0" w:after="0"/>
              <w:jc w:val="center"/>
              <w:rPr>
                <w:rFonts w:cs="Times New Roman"/>
                <w:szCs w:val="24"/>
              </w:rPr>
            </w:pPr>
            <w:r w:rsidRPr="00E82DE9">
              <w:rPr>
                <w:rFonts w:cs="Times New Roman"/>
                <w:szCs w:val="24"/>
              </w:rPr>
              <w:t>-5980 ± 594</w:t>
            </w:r>
          </w:p>
        </w:tc>
        <w:tc>
          <w:tcPr>
            <w:tcW w:w="972" w:type="dxa"/>
          </w:tcPr>
          <w:p w14:paraId="491F2FCC" w14:textId="77777777" w:rsidR="002E5B15" w:rsidRPr="00E82DE9" w:rsidRDefault="002E5B15" w:rsidP="00E82DE9">
            <w:pPr>
              <w:spacing w:before="0" w:after="0"/>
              <w:jc w:val="center"/>
              <w:rPr>
                <w:rFonts w:cs="Times New Roman"/>
                <w:b/>
                <w:szCs w:val="24"/>
              </w:rPr>
            </w:pPr>
            <w:r w:rsidRPr="00E82DE9">
              <w:rPr>
                <w:rFonts w:cs="Times New Roman"/>
                <w:b/>
                <w:szCs w:val="24"/>
              </w:rPr>
              <w:t>0.01</w:t>
            </w:r>
          </w:p>
        </w:tc>
      </w:tr>
      <w:tr w:rsidR="002E5B15" w:rsidRPr="00E82DE9" w14:paraId="7E42C82F" w14:textId="77777777" w:rsidTr="002E5B15">
        <w:trPr>
          <w:trHeight w:val="268"/>
        </w:trPr>
        <w:tc>
          <w:tcPr>
            <w:tcW w:w="3058" w:type="dxa"/>
          </w:tcPr>
          <w:p w14:paraId="6CF3B758" w14:textId="77777777" w:rsidR="002E5B15" w:rsidRPr="00E82DE9" w:rsidRDefault="002E5B15" w:rsidP="00E82DE9">
            <w:pPr>
              <w:spacing w:before="0" w:after="0"/>
              <w:rPr>
                <w:rFonts w:cs="Times New Roman"/>
                <w:szCs w:val="24"/>
              </w:rPr>
            </w:pPr>
            <w:r w:rsidRPr="00E82DE9">
              <w:rPr>
                <w:rFonts w:cs="Times New Roman"/>
                <w:szCs w:val="24"/>
              </w:rPr>
              <w:t>Tau (</w:t>
            </w:r>
            <w:proofErr w:type="spellStart"/>
            <w:r w:rsidRPr="00E82DE9">
              <w:rPr>
                <w:rFonts w:cs="Times New Roman"/>
                <w:szCs w:val="24"/>
              </w:rPr>
              <w:t>ms</w:t>
            </w:r>
            <w:proofErr w:type="spellEnd"/>
            <w:r w:rsidRPr="00E82DE9">
              <w:rPr>
                <w:rFonts w:cs="Times New Roman"/>
                <w:szCs w:val="24"/>
              </w:rPr>
              <w:t>)</w:t>
            </w:r>
          </w:p>
        </w:tc>
        <w:tc>
          <w:tcPr>
            <w:tcW w:w="1528" w:type="dxa"/>
          </w:tcPr>
          <w:p w14:paraId="5CCD8BB3" w14:textId="77777777" w:rsidR="002E5B15" w:rsidRPr="00E82DE9" w:rsidRDefault="002E5B15" w:rsidP="00E82DE9">
            <w:pPr>
              <w:spacing w:before="0" w:after="0"/>
              <w:jc w:val="center"/>
              <w:rPr>
                <w:rFonts w:cs="Times New Roman"/>
                <w:szCs w:val="24"/>
              </w:rPr>
            </w:pPr>
            <w:r w:rsidRPr="00E82DE9">
              <w:rPr>
                <w:rFonts w:cs="Times New Roman"/>
                <w:szCs w:val="24"/>
              </w:rPr>
              <w:t>7.2 ± 0.7</w:t>
            </w:r>
          </w:p>
        </w:tc>
        <w:tc>
          <w:tcPr>
            <w:tcW w:w="1807" w:type="dxa"/>
          </w:tcPr>
          <w:p w14:paraId="54753F0C" w14:textId="77777777" w:rsidR="002E5B15" w:rsidRPr="00E82DE9" w:rsidRDefault="002E5B15" w:rsidP="00E82DE9">
            <w:pPr>
              <w:spacing w:before="0" w:after="0"/>
              <w:jc w:val="center"/>
              <w:rPr>
                <w:rFonts w:cs="Times New Roman"/>
                <w:szCs w:val="24"/>
              </w:rPr>
            </w:pPr>
            <w:r w:rsidRPr="00E82DE9">
              <w:rPr>
                <w:rFonts w:cs="Times New Roman"/>
                <w:szCs w:val="24"/>
              </w:rPr>
              <w:t>9.8 ± 1.0</w:t>
            </w:r>
          </w:p>
        </w:tc>
        <w:tc>
          <w:tcPr>
            <w:tcW w:w="972" w:type="dxa"/>
          </w:tcPr>
          <w:p w14:paraId="31009437" w14:textId="77777777" w:rsidR="002E5B15" w:rsidRPr="00E82DE9" w:rsidRDefault="002E5B15" w:rsidP="00E82DE9">
            <w:pPr>
              <w:spacing w:before="0" w:after="0"/>
              <w:jc w:val="center"/>
              <w:rPr>
                <w:rFonts w:cs="Times New Roman"/>
                <w:b/>
                <w:szCs w:val="24"/>
              </w:rPr>
            </w:pPr>
            <w:r w:rsidRPr="00E82DE9">
              <w:rPr>
                <w:rFonts w:cs="Times New Roman"/>
                <w:b/>
                <w:szCs w:val="24"/>
              </w:rPr>
              <w:t>0.04</w:t>
            </w:r>
          </w:p>
        </w:tc>
      </w:tr>
      <w:tr w:rsidR="002E5B15" w:rsidRPr="00E82DE9" w14:paraId="7CC334EE" w14:textId="77777777" w:rsidTr="002E5B15">
        <w:trPr>
          <w:trHeight w:val="268"/>
        </w:trPr>
        <w:tc>
          <w:tcPr>
            <w:tcW w:w="3058" w:type="dxa"/>
          </w:tcPr>
          <w:p w14:paraId="6306BAD8" w14:textId="77777777" w:rsidR="002E5B15" w:rsidRPr="00E82DE9" w:rsidRDefault="002E5B15" w:rsidP="00E82DE9">
            <w:pPr>
              <w:spacing w:before="0" w:after="0"/>
              <w:rPr>
                <w:rFonts w:cs="Times New Roman"/>
                <w:i/>
                <w:szCs w:val="24"/>
              </w:rPr>
            </w:pPr>
            <w:r w:rsidRPr="00E82DE9">
              <w:rPr>
                <w:rFonts w:cs="Times New Roman"/>
                <w:i/>
                <w:szCs w:val="24"/>
              </w:rPr>
              <w:t xml:space="preserve">+ </w:t>
            </w:r>
            <w:proofErr w:type="spellStart"/>
            <w:r w:rsidRPr="00E82DE9">
              <w:rPr>
                <w:rFonts w:cs="Times New Roman"/>
                <w:i/>
                <w:szCs w:val="24"/>
              </w:rPr>
              <w:t>dobutamine</w:t>
            </w:r>
            <w:proofErr w:type="spellEnd"/>
          </w:p>
        </w:tc>
        <w:tc>
          <w:tcPr>
            <w:tcW w:w="1528" w:type="dxa"/>
          </w:tcPr>
          <w:p w14:paraId="143ACF68" w14:textId="77777777" w:rsidR="002E5B15" w:rsidRPr="00E82DE9" w:rsidRDefault="002E5B15" w:rsidP="00E82DE9">
            <w:pPr>
              <w:spacing w:before="0" w:after="0"/>
              <w:jc w:val="center"/>
              <w:rPr>
                <w:rFonts w:cs="Times New Roman"/>
                <w:szCs w:val="24"/>
              </w:rPr>
            </w:pPr>
          </w:p>
        </w:tc>
        <w:tc>
          <w:tcPr>
            <w:tcW w:w="1807" w:type="dxa"/>
          </w:tcPr>
          <w:p w14:paraId="2F338194" w14:textId="77777777" w:rsidR="002E5B15" w:rsidRPr="00E82DE9" w:rsidRDefault="002E5B15" w:rsidP="00E82DE9">
            <w:pPr>
              <w:spacing w:before="0" w:after="0"/>
              <w:jc w:val="center"/>
              <w:rPr>
                <w:rFonts w:cs="Times New Roman"/>
                <w:szCs w:val="24"/>
              </w:rPr>
            </w:pPr>
          </w:p>
        </w:tc>
        <w:tc>
          <w:tcPr>
            <w:tcW w:w="972" w:type="dxa"/>
          </w:tcPr>
          <w:p w14:paraId="65FED877" w14:textId="77777777" w:rsidR="002E5B15" w:rsidRPr="00E82DE9" w:rsidRDefault="002E5B15" w:rsidP="00E82DE9">
            <w:pPr>
              <w:spacing w:before="0" w:after="0"/>
              <w:jc w:val="center"/>
              <w:rPr>
                <w:rFonts w:cs="Times New Roman"/>
                <w:szCs w:val="24"/>
              </w:rPr>
            </w:pPr>
          </w:p>
        </w:tc>
      </w:tr>
      <w:tr w:rsidR="002E5B15" w:rsidRPr="00E82DE9" w14:paraId="24270291" w14:textId="77777777" w:rsidTr="002E5B15">
        <w:trPr>
          <w:trHeight w:val="252"/>
        </w:trPr>
        <w:tc>
          <w:tcPr>
            <w:tcW w:w="3058" w:type="dxa"/>
          </w:tcPr>
          <w:p w14:paraId="67D27749" w14:textId="77777777" w:rsidR="002E5B15" w:rsidRPr="00E82DE9" w:rsidRDefault="002E5B15" w:rsidP="00E82DE9">
            <w:pPr>
              <w:spacing w:before="0" w:after="0"/>
              <w:rPr>
                <w:rFonts w:cs="Times New Roman"/>
                <w:szCs w:val="24"/>
              </w:rPr>
            </w:pPr>
            <w:r w:rsidRPr="00E82DE9">
              <w:rPr>
                <w:rFonts w:cs="Times New Roman"/>
                <w:szCs w:val="24"/>
              </w:rPr>
              <w:t>Heart rate (BPM)</w:t>
            </w:r>
          </w:p>
        </w:tc>
        <w:tc>
          <w:tcPr>
            <w:tcW w:w="1528" w:type="dxa"/>
          </w:tcPr>
          <w:p w14:paraId="103709DC" w14:textId="77777777" w:rsidR="002E5B15" w:rsidRPr="00E82DE9" w:rsidRDefault="002E5B15" w:rsidP="00E82DE9">
            <w:pPr>
              <w:spacing w:before="0" w:after="0"/>
              <w:jc w:val="center"/>
              <w:rPr>
                <w:rFonts w:cs="Times New Roman"/>
                <w:szCs w:val="24"/>
              </w:rPr>
            </w:pPr>
            <w:r w:rsidRPr="00E82DE9">
              <w:rPr>
                <w:rFonts w:cs="Times New Roman"/>
                <w:szCs w:val="24"/>
              </w:rPr>
              <w:t>580 ± 12</w:t>
            </w:r>
          </w:p>
        </w:tc>
        <w:tc>
          <w:tcPr>
            <w:tcW w:w="1807" w:type="dxa"/>
          </w:tcPr>
          <w:p w14:paraId="2A81E456" w14:textId="77777777" w:rsidR="002E5B15" w:rsidRPr="00E82DE9" w:rsidRDefault="002E5B15" w:rsidP="00E82DE9">
            <w:pPr>
              <w:spacing w:before="0" w:after="0"/>
              <w:jc w:val="center"/>
              <w:rPr>
                <w:rFonts w:cs="Times New Roman"/>
                <w:szCs w:val="24"/>
              </w:rPr>
            </w:pPr>
            <w:r w:rsidRPr="00E82DE9">
              <w:rPr>
                <w:rFonts w:cs="Times New Roman"/>
                <w:szCs w:val="24"/>
              </w:rPr>
              <w:t>572 ± 18</w:t>
            </w:r>
          </w:p>
        </w:tc>
        <w:tc>
          <w:tcPr>
            <w:tcW w:w="972" w:type="dxa"/>
          </w:tcPr>
          <w:p w14:paraId="54217F8C" w14:textId="77777777" w:rsidR="002E5B15" w:rsidRPr="00E82DE9" w:rsidRDefault="002E5B15" w:rsidP="00E82DE9">
            <w:pPr>
              <w:spacing w:before="0" w:after="0"/>
              <w:jc w:val="center"/>
              <w:rPr>
                <w:rFonts w:cs="Times New Roman"/>
                <w:szCs w:val="24"/>
              </w:rPr>
            </w:pPr>
            <w:r w:rsidRPr="00E82DE9">
              <w:rPr>
                <w:rFonts w:cs="Times New Roman"/>
                <w:szCs w:val="24"/>
              </w:rPr>
              <w:t>0.73</w:t>
            </w:r>
          </w:p>
        </w:tc>
      </w:tr>
      <w:tr w:rsidR="002E5B15" w:rsidRPr="00E82DE9" w14:paraId="43EC9F27" w14:textId="77777777" w:rsidTr="002E5B15">
        <w:trPr>
          <w:trHeight w:val="268"/>
        </w:trPr>
        <w:tc>
          <w:tcPr>
            <w:tcW w:w="3058" w:type="dxa"/>
          </w:tcPr>
          <w:p w14:paraId="079A2CF3" w14:textId="77777777" w:rsidR="002E5B15" w:rsidRPr="00E82DE9" w:rsidRDefault="002E5B15" w:rsidP="00E82DE9">
            <w:pPr>
              <w:spacing w:before="0" w:after="0"/>
              <w:rPr>
                <w:rFonts w:cs="Times New Roman"/>
                <w:szCs w:val="24"/>
              </w:rPr>
            </w:pPr>
            <w:proofErr w:type="spellStart"/>
            <w:r w:rsidRPr="00E82DE9">
              <w:rPr>
                <w:rFonts w:cs="Times New Roman"/>
                <w:szCs w:val="24"/>
              </w:rPr>
              <w:t>dP</w:t>
            </w:r>
            <w:proofErr w:type="spellEnd"/>
            <w:r w:rsidRPr="00E82DE9">
              <w:rPr>
                <w:rFonts w:cs="Times New Roman"/>
                <w:szCs w:val="24"/>
              </w:rPr>
              <w:t>/</w:t>
            </w:r>
            <w:proofErr w:type="spellStart"/>
            <w:r w:rsidRPr="00E82DE9">
              <w:rPr>
                <w:rFonts w:cs="Times New Roman"/>
                <w:szCs w:val="24"/>
              </w:rPr>
              <w:t>dtmax</w:t>
            </w:r>
            <w:proofErr w:type="spellEnd"/>
            <w:r w:rsidRPr="00E82DE9">
              <w:rPr>
                <w:rFonts w:cs="Times New Roman"/>
                <w:szCs w:val="24"/>
              </w:rPr>
              <w:t xml:space="preserve"> (mmHg/s)</w:t>
            </w:r>
          </w:p>
        </w:tc>
        <w:tc>
          <w:tcPr>
            <w:tcW w:w="1528" w:type="dxa"/>
          </w:tcPr>
          <w:p w14:paraId="40BB2990" w14:textId="77777777" w:rsidR="002E5B15" w:rsidRPr="00E82DE9" w:rsidRDefault="002E5B15" w:rsidP="00E82DE9">
            <w:pPr>
              <w:spacing w:before="0" w:after="0"/>
              <w:jc w:val="center"/>
              <w:rPr>
                <w:rFonts w:cs="Times New Roman"/>
                <w:szCs w:val="24"/>
              </w:rPr>
            </w:pPr>
            <w:r w:rsidRPr="00E82DE9">
              <w:rPr>
                <w:rFonts w:cs="Times New Roman"/>
                <w:szCs w:val="24"/>
              </w:rPr>
              <w:t>14326 ± 847</w:t>
            </w:r>
          </w:p>
        </w:tc>
        <w:tc>
          <w:tcPr>
            <w:tcW w:w="1807" w:type="dxa"/>
          </w:tcPr>
          <w:p w14:paraId="6736577F" w14:textId="77777777" w:rsidR="002E5B15" w:rsidRPr="00E82DE9" w:rsidRDefault="002E5B15" w:rsidP="00E82DE9">
            <w:pPr>
              <w:spacing w:before="0" w:after="0"/>
              <w:jc w:val="center"/>
              <w:rPr>
                <w:rFonts w:cs="Times New Roman"/>
                <w:szCs w:val="24"/>
              </w:rPr>
            </w:pPr>
            <w:r w:rsidRPr="00E82DE9">
              <w:rPr>
                <w:rFonts w:cs="Times New Roman"/>
                <w:szCs w:val="24"/>
              </w:rPr>
              <w:t>9938 ± 891</w:t>
            </w:r>
          </w:p>
        </w:tc>
        <w:tc>
          <w:tcPr>
            <w:tcW w:w="972" w:type="dxa"/>
          </w:tcPr>
          <w:p w14:paraId="2AC78957" w14:textId="77777777" w:rsidR="002E5B15" w:rsidRPr="00E82DE9" w:rsidRDefault="002E5B15" w:rsidP="00E82DE9">
            <w:pPr>
              <w:spacing w:before="0" w:after="0"/>
              <w:jc w:val="center"/>
              <w:rPr>
                <w:rFonts w:cs="Times New Roman"/>
                <w:b/>
                <w:szCs w:val="24"/>
              </w:rPr>
            </w:pPr>
            <w:r w:rsidRPr="00E82DE9">
              <w:rPr>
                <w:rFonts w:cs="Times New Roman"/>
                <w:b/>
                <w:szCs w:val="24"/>
              </w:rPr>
              <w:t>0.002</w:t>
            </w:r>
          </w:p>
        </w:tc>
      </w:tr>
      <w:tr w:rsidR="002E5B15" w:rsidRPr="00E82DE9" w14:paraId="691B3625" w14:textId="77777777" w:rsidTr="002E5B15">
        <w:trPr>
          <w:trHeight w:val="252"/>
        </w:trPr>
        <w:tc>
          <w:tcPr>
            <w:tcW w:w="3058" w:type="dxa"/>
          </w:tcPr>
          <w:p w14:paraId="67A27F1F" w14:textId="77777777" w:rsidR="002E5B15" w:rsidRPr="00E82DE9" w:rsidRDefault="002E5B15" w:rsidP="00E82DE9">
            <w:pPr>
              <w:spacing w:before="0" w:after="0"/>
              <w:rPr>
                <w:rFonts w:cs="Times New Roman"/>
                <w:szCs w:val="24"/>
              </w:rPr>
            </w:pPr>
            <w:proofErr w:type="spellStart"/>
            <w:r w:rsidRPr="00E82DE9">
              <w:rPr>
                <w:rFonts w:cs="Times New Roman"/>
                <w:szCs w:val="24"/>
              </w:rPr>
              <w:t>dP</w:t>
            </w:r>
            <w:proofErr w:type="spellEnd"/>
            <w:r w:rsidRPr="00E82DE9">
              <w:rPr>
                <w:rFonts w:cs="Times New Roman"/>
                <w:szCs w:val="24"/>
              </w:rPr>
              <w:t>/</w:t>
            </w:r>
            <w:proofErr w:type="spellStart"/>
            <w:r w:rsidRPr="00E82DE9">
              <w:rPr>
                <w:rFonts w:cs="Times New Roman"/>
                <w:szCs w:val="24"/>
              </w:rPr>
              <w:t>dtmin</w:t>
            </w:r>
            <w:proofErr w:type="spellEnd"/>
            <w:r w:rsidRPr="00E82DE9">
              <w:rPr>
                <w:rFonts w:cs="Times New Roman"/>
                <w:szCs w:val="24"/>
              </w:rPr>
              <w:t xml:space="preserve"> (mmHg/s)</w:t>
            </w:r>
          </w:p>
        </w:tc>
        <w:tc>
          <w:tcPr>
            <w:tcW w:w="1528" w:type="dxa"/>
          </w:tcPr>
          <w:p w14:paraId="5FF3ADF0" w14:textId="77777777" w:rsidR="002E5B15" w:rsidRPr="00E82DE9" w:rsidRDefault="002E5B15" w:rsidP="00E82DE9">
            <w:pPr>
              <w:spacing w:before="0" w:after="0"/>
              <w:jc w:val="center"/>
              <w:rPr>
                <w:rFonts w:cs="Times New Roman"/>
                <w:szCs w:val="24"/>
              </w:rPr>
            </w:pPr>
            <w:r w:rsidRPr="00E82DE9">
              <w:rPr>
                <w:rFonts w:cs="Times New Roman"/>
                <w:szCs w:val="24"/>
              </w:rPr>
              <w:t>-9626 ± 610</w:t>
            </w:r>
          </w:p>
        </w:tc>
        <w:tc>
          <w:tcPr>
            <w:tcW w:w="1807" w:type="dxa"/>
          </w:tcPr>
          <w:p w14:paraId="2264BCB0" w14:textId="77777777" w:rsidR="002E5B15" w:rsidRPr="00E82DE9" w:rsidRDefault="002E5B15" w:rsidP="00E82DE9">
            <w:pPr>
              <w:spacing w:before="0" w:after="0"/>
              <w:jc w:val="center"/>
              <w:rPr>
                <w:rFonts w:cs="Times New Roman"/>
                <w:szCs w:val="24"/>
              </w:rPr>
            </w:pPr>
            <w:r w:rsidRPr="00E82DE9">
              <w:rPr>
                <w:rFonts w:cs="Times New Roman"/>
                <w:szCs w:val="24"/>
              </w:rPr>
              <w:t>-7738 ± 727</w:t>
            </w:r>
          </w:p>
        </w:tc>
        <w:tc>
          <w:tcPr>
            <w:tcW w:w="972" w:type="dxa"/>
          </w:tcPr>
          <w:p w14:paraId="0DA76004" w14:textId="77777777" w:rsidR="002E5B15" w:rsidRPr="00E82DE9" w:rsidRDefault="002E5B15" w:rsidP="00E82DE9">
            <w:pPr>
              <w:spacing w:before="0" w:after="0"/>
              <w:jc w:val="center"/>
              <w:rPr>
                <w:rFonts w:cs="Times New Roman"/>
                <w:szCs w:val="24"/>
              </w:rPr>
            </w:pPr>
            <w:r w:rsidRPr="00E82DE9">
              <w:rPr>
                <w:rFonts w:cs="Times New Roman"/>
                <w:szCs w:val="24"/>
              </w:rPr>
              <w:t>0.06</w:t>
            </w:r>
          </w:p>
        </w:tc>
      </w:tr>
      <w:tr w:rsidR="002E5B15" w:rsidRPr="00E82DE9" w14:paraId="61697AD5" w14:textId="77777777" w:rsidTr="002E5B15">
        <w:trPr>
          <w:trHeight w:val="268"/>
        </w:trPr>
        <w:tc>
          <w:tcPr>
            <w:tcW w:w="3058" w:type="dxa"/>
          </w:tcPr>
          <w:p w14:paraId="53F9083A" w14:textId="77777777" w:rsidR="002E5B15" w:rsidRPr="00E82DE9" w:rsidRDefault="002E5B15" w:rsidP="00E82DE9">
            <w:pPr>
              <w:spacing w:before="0" w:after="0"/>
              <w:rPr>
                <w:rFonts w:cs="Times New Roman"/>
                <w:szCs w:val="24"/>
              </w:rPr>
            </w:pPr>
            <w:r w:rsidRPr="00E82DE9">
              <w:rPr>
                <w:rFonts w:cs="Times New Roman"/>
                <w:szCs w:val="24"/>
              </w:rPr>
              <w:t>Tau (</w:t>
            </w:r>
            <w:proofErr w:type="spellStart"/>
            <w:r w:rsidRPr="00E82DE9">
              <w:rPr>
                <w:rFonts w:cs="Times New Roman"/>
                <w:szCs w:val="24"/>
              </w:rPr>
              <w:t>ms</w:t>
            </w:r>
            <w:proofErr w:type="spellEnd"/>
            <w:r w:rsidRPr="00E82DE9">
              <w:rPr>
                <w:rFonts w:cs="Times New Roman"/>
                <w:szCs w:val="24"/>
              </w:rPr>
              <w:t>)</w:t>
            </w:r>
          </w:p>
        </w:tc>
        <w:tc>
          <w:tcPr>
            <w:tcW w:w="1528" w:type="dxa"/>
          </w:tcPr>
          <w:p w14:paraId="13BD6A4C" w14:textId="77777777" w:rsidR="002E5B15" w:rsidRPr="00E82DE9" w:rsidRDefault="002E5B15" w:rsidP="00E82DE9">
            <w:pPr>
              <w:spacing w:before="0" w:after="0"/>
              <w:jc w:val="center"/>
              <w:rPr>
                <w:rFonts w:cs="Times New Roman"/>
                <w:szCs w:val="24"/>
              </w:rPr>
            </w:pPr>
            <w:r w:rsidRPr="00E82DE9">
              <w:rPr>
                <w:rFonts w:cs="Times New Roman"/>
                <w:szCs w:val="24"/>
              </w:rPr>
              <w:t>5.9 ± 0.4</w:t>
            </w:r>
          </w:p>
        </w:tc>
        <w:tc>
          <w:tcPr>
            <w:tcW w:w="1807" w:type="dxa"/>
          </w:tcPr>
          <w:p w14:paraId="64A39530" w14:textId="77777777" w:rsidR="002E5B15" w:rsidRPr="00E82DE9" w:rsidRDefault="002E5B15" w:rsidP="00E82DE9">
            <w:pPr>
              <w:spacing w:before="0" w:after="0"/>
              <w:jc w:val="center"/>
              <w:rPr>
                <w:rFonts w:cs="Times New Roman"/>
                <w:szCs w:val="24"/>
              </w:rPr>
            </w:pPr>
            <w:r w:rsidRPr="00E82DE9">
              <w:rPr>
                <w:rFonts w:cs="Times New Roman"/>
                <w:szCs w:val="24"/>
              </w:rPr>
              <w:t>7.5 ± 0.8</w:t>
            </w:r>
          </w:p>
        </w:tc>
        <w:tc>
          <w:tcPr>
            <w:tcW w:w="972" w:type="dxa"/>
          </w:tcPr>
          <w:p w14:paraId="729F3963" w14:textId="77777777" w:rsidR="002E5B15" w:rsidRPr="00E82DE9" w:rsidRDefault="002E5B15" w:rsidP="00E82DE9">
            <w:pPr>
              <w:spacing w:before="0" w:after="0"/>
              <w:jc w:val="center"/>
              <w:rPr>
                <w:rFonts w:cs="Times New Roman"/>
                <w:szCs w:val="24"/>
              </w:rPr>
            </w:pPr>
            <w:r w:rsidRPr="00E82DE9">
              <w:rPr>
                <w:rFonts w:cs="Times New Roman"/>
                <w:szCs w:val="24"/>
              </w:rPr>
              <w:t>0.08</w:t>
            </w:r>
          </w:p>
        </w:tc>
      </w:tr>
      <w:tr w:rsidR="002E5B15" w:rsidRPr="00E82DE9" w14:paraId="700B4914" w14:textId="77777777" w:rsidTr="002E5B15">
        <w:trPr>
          <w:trHeight w:val="268"/>
        </w:trPr>
        <w:tc>
          <w:tcPr>
            <w:tcW w:w="3058" w:type="dxa"/>
          </w:tcPr>
          <w:p w14:paraId="269A1E90" w14:textId="77777777" w:rsidR="002E5B15" w:rsidRPr="00E82DE9" w:rsidRDefault="002E5B15" w:rsidP="00E82DE9">
            <w:pPr>
              <w:spacing w:before="0" w:after="0"/>
              <w:rPr>
                <w:rFonts w:cs="Times New Roman"/>
                <w:szCs w:val="24"/>
              </w:rPr>
            </w:pPr>
          </w:p>
        </w:tc>
        <w:tc>
          <w:tcPr>
            <w:tcW w:w="1528" w:type="dxa"/>
          </w:tcPr>
          <w:p w14:paraId="01934459" w14:textId="77777777" w:rsidR="002E5B15" w:rsidRPr="00E82DE9" w:rsidRDefault="002E5B15" w:rsidP="00E82DE9">
            <w:pPr>
              <w:spacing w:before="0" w:after="0"/>
              <w:jc w:val="center"/>
              <w:rPr>
                <w:rFonts w:cs="Times New Roman"/>
                <w:szCs w:val="24"/>
              </w:rPr>
            </w:pPr>
          </w:p>
        </w:tc>
        <w:tc>
          <w:tcPr>
            <w:tcW w:w="1807" w:type="dxa"/>
          </w:tcPr>
          <w:p w14:paraId="09B1A922" w14:textId="77777777" w:rsidR="002E5B15" w:rsidRPr="00E82DE9" w:rsidRDefault="002E5B15" w:rsidP="00E82DE9">
            <w:pPr>
              <w:spacing w:before="0" w:after="0"/>
              <w:jc w:val="center"/>
              <w:rPr>
                <w:rFonts w:cs="Times New Roman"/>
                <w:szCs w:val="24"/>
              </w:rPr>
            </w:pPr>
          </w:p>
        </w:tc>
        <w:tc>
          <w:tcPr>
            <w:tcW w:w="972" w:type="dxa"/>
          </w:tcPr>
          <w:p w14:paraId="7FB22390" w14:textId="77777777" w:rsidR="002E5B15" w:rsidRPr="00E82DE9" w:rsidRDefault="002E5B15" w:rsidP="00E82DE9">
            <w:pPr>
              <w:spacing w:before="0" w:after="0"/>
              <w:jc w:val="center"/>
              <w:rPr>
                <w:rFonts w:cs="Times New Roman"/>
                <w:szCs w:val="24"/>
              </w:rPr>
            </w:pPr>
          </w:p>
        </w:tc>
      </w:tr>
      <w:tr w:rsidR="002E5B15" w:rsidRPr="00E82DE9" w14:paraId="05864CE6" w14:textId="77777777" w:rsidTr="002E5B15">
        <w:trPr>
          <w:trHeight w:val="252"/>
        </w:trPr>
        <w:tc>
          <w:tcPr>
            <w:tcW w:w="3058" w:type="dxa"/>
          </w:tcPr>
          <w:p w14:paraId="7BFF6CF0" w14:textId="77777777" w:rsidR="002E5B15" w:rsidRPr="00E82DE9" w:rsidRDefault="002E5B15" w:rsidP="00E82DE9">
            <w:pPr>
              <w:spacing w:before="0" w:after="0"/>
              <w:rPr>
                <w:rFonts w:cs="Times New Roman"/>
                <w:i/>
                <w:szCs w:val="24"/>
              </w:rPr>
            </w:pPr>
            <w:r w:rsidRPr="00E82DE9">
              <w:rPr>
                <w:rFonts w:cs="Times New Roman"/>
                <w:i/>
                <w:szCs w:val="24"/>
              </w:rPr>
              <w:t>Cine MRI</w:t>
            </w:r>
          </w:p>
        </w:tc>
        <w:tc>
          <w:tcPr>
            <w:tcW w:w="1528" w:type="dxa"/>
          </w:tcPr>
          <w:p w14:paraId="110329F4" w14:textId="77777777" w:rsidR="002E5B15" w:rsidRPr="00E82DE9" w:rsidRDefault="002E5B15" w:rsidP="00E82DE9">
            <w:pPr>
              <w:spacing w:before="0" w:after="0"/>
              <w:jc w:val="center"/>
              <w:rPr>
                <w:rFonts w:cs="Times New Roman"/>
                <w:szCs w:val="24"/>
              </w:rPr>
            </w:pPr>
            <w:r w:rsidRPr="00E82DE9">
              <w:rPr>
                <w:rFonts w:cs="Times New Roman"/>
                <w:szCs w:val="24"/>
              </w:rPr>
              <w:t>(n=3)</w:t>
            </w:r>
          </w:p>
        </w:tc>
        <w:tc>
          <w:tcPr>
            <w:tcW w:w="1807" w:type="dxa"/>
          </w:tcPr>
          <w:p w14:paraId="416D255F" w14:textId="77777777" w:rsidR="002E5B15" w:rsidRPr="00E82DE9" w:rsidRDefault="002E5B15" w:rsidP="00E82DE9">
            <w:pPr>
              <w:spacing w:before="0" w:after="0"/>
              <w:jc w:val="center"/>
              <w:rPr>
                <w:rFonts w:cs="Times New Roman"/>
                <w:szCs w:val="24"/>
              </w:rPr>
            </w:pPr>
            <w:r w:rsidRPr="00E82DE9">
              <w:rPr>
                <w:rFonts w:cs="Times New Roman"/>
                <w:szCs w:val="24"/>
              </w:rPr>
              <w:t>(n=4)</w:t>
            </w:r>
          </w:p>
        </w:tc>
        <w:tc>
          <w:tcPr>
            <w:tcW w:w="972" w:type="dxa"/>
          </w:tcPr>
          <w:p w14:paraId="133F7C0A" w14:textId="77777777" w:rsidR="002E5B15" w:rsidRPr="00E82DE9" w:rsidRDefault="002E5B15" w:rsidP="00E82DE9">
            <w:pPr>
              <w:spacing w:before="0" w:after="0"/>
              <w:jc w:val="center"/>
              <w:rPr>
                <w:rFonts w:cs="Times New Roman"/>
                <w:szCs w:val="24"/>
              </w:rPr>
            </w:pPr>
          </w:p>
        </w:tc>
      </w:tr>
      <w:tr w:rsidR="002E5B15" w:rsidRPr="00E82DE9" w14:paraId="1B8508B7" w14:textId="77777777" w:rsidTr="002E5B15">
        <w:trPr>
          <w:trHeight w:val="268"/>
        </w:trPr>
        <w:tc>
          <w:tcPr>
            <w:tcW w:w="3058" w:type="dxa"/>
          </w:tcPr>
          <w:p w14:paraId="0C40CF0D" w14:textId="77777777" w:rsidR="002E5B15" w:rsidRPr="00E82DE9" w:rsidRDefault="002E5B15" w:rsidP="00E82DE9">
            <w:pPr>
              <w:spacing w:before="0" w:after="0"/>
              <w:rPr>
                <w:rFonts w:cs="Times New Roman"/>
                <w:szCs w:val="24"/>
              </w:rPr>
            </w:pPr>
            <w:r w:rsidRPr="00E82DE9">
              <w:rPr>
                <w:rFonts w:cs="Times New Roman"/>
                <w:szCs w:val="24"/>
              </w:rPr>
              <w:t>Age (weeks)</w:t>
            </w:r>
          </w:p>
        </w:tc>
        <w:tc>
          <w:tcPr>
            <w:tcW w:w="1528" w:type="dxa"/>
          </w:tcPr>
          <w:p w14:paraId="2D53E1BE" w14:textId="77777777" w:rsidR="002E5B15" w:rsidRPr="00E82DE9" w:rsidRDefault="002E5B15" w:rsidP="00E82DE9">
            <w:pPr>
              <w:spacing w:before="0" w:after="0"/>
              <w:jc w:val="center"/>
              <w:rPr>
                <w:rFonts w:cs="Times New Roman"/>
                <w:szCs w:val="24"/>
              </w:rPr>
            </w:pPr>
            <w:r w:rsidRPr="00E82DE9">
              <w:rPr>
                <w:rFonts w:cs="Times New Roman"/>
                <w:szCs w:val="24"/>
              </w:rPr>
              <w:t>14.9 ± 0.3</w:t>
            </w:r>
          </w:p>
        </w:tc>
        <w:tc>
          <w:tcPr>
            <w:tcW w:w="1807" w:type="dxa"/>
          </w:tcPr>
          <w:p w14:paraId="0607FC76" w14:textId="77777777" w:rsidR="002E5B15" w:rsidRPr="00E82DE9" w:rsidRDefault="002E5B15" w:rsidP="00E82DE9">
            <w:pPr>
              <w:spacing w:before="0" w:after="0"/>
              <w:jc w:val="center"/>
              <w:rPr>
                <w:rFonts w:cs="Times New Roman"/>
                <w:szCs w:val="24"/>
              </w:rPr>
            </w:pPr>
            <w:r w:rsidRPr="00E82DE9">
              <w:rPr>
                <w:rFonts w:cs="Times New Roman"/>
                <w:szCs w:val="24"/>
              </w:rPr>
              <w:t>14.3 ± 0.4</w:t>
            </w:r>
          </w:p>
        </w:tc>
        <w:tc>
          <w:tcPr>
            <w:tcW w:w="972" w:type="dxa"/>
          </w:tcPr>
          <w:p w14:paraId="7B6CE473" w14:textId="77777777" w:rsidR="002E5B15" w:rsidRPr="00E82DE9" w:rsidRDefault="002E5B15" w:rsidP="00E82DE9">
            <w:pPr>
              <w:spacing w:before="0" w:after="0"/>
              <w:jc w:val="center"/>
              <w:rPr>
                <w:rFonts w:cs="Times New Roman"/>
                <w:szCs w:val="24"/>
              </w:rPr>
            </w:pPr>
            <w:r w:rsidRPr="00E82DE9">
              <w:rPr>
                <w:rFonts w:cs="Times New Roman"/>
                <w:szCs w:val="24"/>
              </w:rPr>
              <w:t>0.33</w:t>
            </w:r>
          </w:p>
        </w:tc>
      </w:tr>
      <w:tr w:rsidR="002E5B15" w:rsidRPr="00E82DE9" w14:paraId="45646930" w14:textId="77777777" w:rsidTr="002E5B15">
        <w:trPr>
          <w:trHeight w:val="252"/>
        </w:trPr>
        <w:tc>
          <w:tcPr>
            <w:tcW w:w="3058" w:type="dxa"/>
          </w:tcPr>
          <w:p w14:paraId="59AC0E8C" w14:textId="77777777" w:rsidR="002E5B15" w:rsidRPr="00E82DE9" w:rsidRDefault="002E5B15" w:rsidP="00E82DE9">
            <w:pPr>
              <w:spacing w:before="0" w:after="0"/>
              <w:rPr>
                <w:rFonts w:cs="Times New Roman"/>
                <w:szCs w:val="24"/>
              </w:rPr>
            </w:pPr>
            <w:r w:rsidRPr="00E82DE9">
              <w:rPr>
                <w:rFonts w:cs="Times New Roman"/>
                <w:szCs w:val="24"/>
              </w:rPr>
              <w:t>Body weight (g)</w:t>
            </w:r>
          </w:p>
        </w:tc>
        <w:tc>
          <w:tcPr>
            <w:tcW w:w="1528" w:type="dxa"/>
          </w:tcPr>
          <w:p w14:paraId="38B7084C" w14:textId="77777777" w:rsidR="002E5B15" w:rsidRPr="00E82DE9" w:rsidRDefault="002E5B15" w:rsidP="00E82DE9">
            <w:pPr>
              <w:spacing w:before="0" w:after="0"/>
              <w:jc w:val="center"/>
              <w:rPr>
                <w:rFonts w:cs="Times New Roman"/>
                <w:szCs w:val="24"/>
              </w:rPr>
            </w:pPr>
            <w:r w:rsidRPr="00E82DE9">
              <w:rPr>
                <w:rFonts w:cs="Times New Roman"/>
                <w:szCs w:val="24"/>
              </w:rPr>
              <w:t>31.4 ± 1.9</w:t>
            </w:r>
          </w:p>
        </w:tc>
        <w:tc>
          <w:tcPr>
            <w:tcW w:w="1807" w:type="dxa"/>
          </w:tcPr>
          <w:p w14:paraId="60C6139D" w14:textId="77777777" w:rsidR="002E5B15" w:rsidRPr="00E82DE9" w:rsidRDefault="002E5B15" w:rsidP="00E82DE9">
            <w:pPr>
              <w:spacing w:before="0" w:after="0"/>
              <w:jc w:val="center"/>
              <w:rPr>
                <w:rFonts w:cs="Times New Roman"/>
                <w:szCs w:val="24"/>
              </w:rPr>
            </w:pPr>
            <w:r w:rsidRPr="00E82DE9">
              <w:rPr>
                <w:rFonts w:cs="Times New Roman"/>
                <w:szCs w:val="24"/>
              </w:rPr>
              <w:t>31.2 ± 1.2</w:t>
            </w:r>
          </w:p>
        </w:tc>
        <w:tc>
          <w:tcPr>
            <w:tcW w:w="972" w:type="dxa"/>
          </w:tcPr>
          <w:p w14:paraId="29EB5D3B" w14:textId="77777777" w:rsidR="002E5B15" w:rsidRPr="00E82DE9" w:rsidRDefault="002E5B15" w:rsidP="00E82DE9">
            <w:pPr>
              <w:spacing w:before="0" w:after="0"/>
              <w:jc w:val="center"/>
              <w:rPr>
                <w:rFonts w:cs="Times New Roman"/>
                <w:szCs w:val="24"/>
              </w:rPr>
            </w:pPr>
            <w:r w:rsidRPr="00E82DE9">
              <w:rPr>
                <w:rFonts w:cs="Times New Roman"/>
                <w:szCs w:val="24"/>
              </w:rPr>
              <w:t>0.94</w:t>
            </w:r>
          </w:p>
        </w:tc>
      </w:tr>
      <w:tr w:rsidR="002E5B15" w:rsidRPr="00E82DE9" w14:paraId="4BACF924" w14:textId="77777777" w:rsidTr="002E5B15">
        <w:trPr>
          <w:trHeight w:val="268"/>
        </w:trPr>
        <w:tc>
          <w:tcPr>
            <w:tcW w:w="3058" w:type="dxa"/>
          </w:tcPr>
          <w:p w14:paraId="38243E97" w14:textId="77777777" w:rsidR="002E5B15" w:rsidRPr="00E82DE9" w:rsidRDefault="002E5B15" w:rsidP="00E82DE9">
            <w:pPr>
              <w:spacing w:before="0" w:after="0"/>
              <w:rPr>
                <w:rFonts w:cs="Times New Roman"/>
                <w:szCs w:val="24"/>
              </w:rPr>
            </w:pPr>
            <w:r w:rsidRPr="00E82DE9">
              <w:rPr>
                <w:rFonts w:cs="Times New Roman"/>
                <w:szCs w:val="24"/>
              </w:rPr>
              <w:t>LV mass (mg)</w:t>
            </w:r>
          </w:p>
        </w:tc>
        <w:tc>
          <w:tcPr>
            <w:tcW w:w="1528" w:type="dxa"/>
          </w:tcPr>
          <w:p w14:paraId="6181ECC3" w14:textId="77777777" w:rsidR="002E5B15" w:rsidRPr="00E82DE9" w:rsidRDefault="002E5B15" w:rsidP="00E82DE9">
            <w:pPr>
              <w:spacing w:before="0" w:after="0"/>
              <w:jc w:val="center"/>
              <w:rPr>
                <w:rFonts w:cs="Times New Roman"/>
                <w:szCs w:val="24"/>
              </w:rPr>
            </w:pPr>
            <w:r w:rsidRPr="00E82DE9">
              <w:rPr>
                <w:rFonts w:cs="Times New Roman"/>
                <w:szCs w:val="24"/>
              </w:rPr>
              <w:t>91 ± 1</w:t>
            </w:r>
          </w:p>
        </w:tc>
        <w:tc>
          <w:tcPr>
            <w:tcW w:w="1807" w:type="dxa"/>
          </w:tcPr>
          <w:p w14:paraId="5064E0BC" w14:textId="77777777" w:rsidR="002E5B15" w:rsidRPr="00E82DE9" w:rsidRDefault="002E5B15" w:rsidP="00E82DE9">
            <w:pPr>
              <w:spacing w:before="0" w:after="0"/>
              <w:jc w:val="center"/>
              <w:rPr>
                <w:rFonts w:cs="Times New Roman"/>
                <w:szCs w:val="24"/>
              </w:rPr>
            </w:pPr>
            <w:r w:rsidRPr="00E82DE9">
              <w:rPr>
                <w:rFonts w:cs="Times New Roman"/>
                <w:szCs w:val="24"/>
              </w:rPr>
              <w:t>102 ± 4</w:t>
            </w:r>
          </w:p>
        </w:tc>
        <w:tc>
          <w:tcPr>
            <w:tcW w:w="972" w:type="dxa"/>
          </w:tcPr>
          <w:p w14:paraId="490E7BB7" w14:textId="77777777" w:rsidR="002E5B15" w:rsidRPr="00E82DE9" w:rsidRDefault="002E5B15" w:rsidP="00E82DE9">
            <w:pPr>
              <w:spacing w:before="0" w:after="0"/>
              <w:jc w:val="center"/>
              <w:rPr>
                <w:rFonts w:cs="Times New Roman"/>
                <w:szCs w:val="24"/>
              </w:rPr>
            </w:pPr>
            <w:r w:rsidRPr="00E82DE9">
              <w:rPr>
                <w:rFonts w:cs="Times New Roman"/>
                <w:szCs w:val="24"/>
              </w:rPr>
              <w:t>0.08</w:t>
            </w:r>
          </w:p>
        </w:tc>
      </w:tr>
      <w:tr w:rsidR="002E5B15" w:rsidRPr="00E82DE9" w14:paraId="6CBE9E25" w14:textId="77777777" w:rsidTr="002E5B15">
        <w:trPr>
          <w:trHeight w:val="268"/>
        </w:trPr>
        <w:tc>
          <w:tcPr>
            <w:tcW w:w="3058" w:type="dxa"/>
          </w:tcPr>
          <w:p w14:paraId="45DEB5DE" w14:textId="77777777" w:rsidR="002E5B15" w:rsidRPr="00E82DE9" w:rsidRDefault="002E5B15" w:rsidP="00E82DE9">
            <w:pPr>
              <w:spacing w:before="0" w:after="0"/>
              <w:rPr>
                <w:rFonts w:cs="Times New Roman"/>
                <w:szCs w:val="24"/>
              </w:rPr>
            </w:pPr>
            <w:r w:rsidRPr="00E82DE9">
              <w:rPr>
                <w:rFonts w:cs="Times New Roman"/>
                <w:szCs w:val="24"/>
              </w:rPr>
              <w:t>Heart rate (bpm)</w:t>
            </w:r>
          </w:p>
        </w:tc>
        <w:tc>
          <w:tcPr>
            <w:tcW w:w="1528" w:type="dxa"/>
          </w:tcPr>
          <w:p w14:paraId="0BF3CCAF" w14:textId="77777777" w:rsidR="002E5B15" w:rsidRPr="00E82DE9" w:rsidRDefault="002E5B15" w:rsidP="00E82DE9">
            <w:pPr>
              <w:spacing w:before="0" w:after="0"/>
              <w:jc w:val="center"/>
              <w:rPr>
                <w:rFonts w:cs="Times New Roman"/>
                <w:szCs w:val="24"/>
              </w:rPr>
            </w:pPr>
            <w:r w:rsidRPr="00E82DE9">
              <w:rPr>
                <w:rFonts w:cs="Times New Roman"/>
                <w:szCs w:val="24"/>
              </w:rPr>
              <w:t>425 ± 47</w:t>
            </w:r>
          </w:p>
        </w:tc>
        <w:tc>
          <w:tcPr>
            <w:tcW w:w="1807" w:type="dxa"/>
          </w:tcPr>
          <w:p w14:paraId="2300108B" w14:textId="77777777" w:rsidR="002E5B15" w:rsidRPr="00E82DE9" w:rsidRDefault="002E5B15" w:rsidP="00E82DE9">
            <w:pPr>
              <w:spacing w:before="0" w:after="0"/>
              <w:jc w:val="center"/>
              <w:rPr>
                <w:rFonts w:cs="Times New Roman"/>
                <w:szCs w:val="24"/>
              </w:rPr>
            </w:pPr>
            <w:r w:rsidRPr="00E82DE9">
              <w:rPr>
                <w:rFonts w:cs="Times New Roman"/>
                <w:szCs w:val="24"/>
              </w:rPr>
              <w:t>416 ± 37</w:t>
            </w:r>
          </w:p>
        </w:tc>
        <w:tc>
          <w:tcPr>
            <w:tcW w:w="972" w:type="dxa"/>
          </w:tcPr>
          <w:p w14:paraId="54877C76" w14:textId="77777777" w:rsidR="002E5B15" w:rsidRPr="00E82DE9" w:rsidRDefault="002E5B15" w:rsidP="00E82DE9">
            <w:pPr>
              <w:spacing w:before="0" w:after="0"/>
              <w:jc w:val="center"/>
              <w:rPr>
                <w:rFonts w:cs="Times New Roman"/>
                <w:szCs w:val="24"/>
              </w:rPr>
            </w:pPr>
            <w:r w:rsidRPr="00E82DE9">
              <w:rPr>
                <w:rFonts w:cs="Times New Roman"/>
                <w:szCs w:val="24"/>
              </w:rPr>
              <w:t>0.88</w:t>
            </w:r>
          </w:p>
        </w:tc>
      </w:tr>
      <w:tr w:rsidR="002E5B15" w:rsidRPr="00E82DE9" w14:paraId="295B7AC9" w14:textId="77777777" w:rsidTr="002E5B15">
        <w:trPr>
          <w:trHeight w:val="252"/>
        </w:trPr>
        <w:tc>
          <w:tcPr>
            <w:tcW w:w="3058" w:type="dxa"/>
          </w:tcPr>
          <w:p w14:paraId="67C5E521" w14:textId="77777777" w:rsidR="002E5B15" w:rsidRPr="00E82DE9" w:rsidRDefault="002E5B15" w:rsidP="00E82DE9">
            <w:pPr>
              <w:spacing w:before="0" w:after="0"/>
              <w:rPr>
                <w:rFonts w:cs="Times New Roman"/>
                <w:szCs w:val="24"/>
              </w:rPr>
            </w:pPr>
            <w:r w:rsidRPr="00E82DE9">
              <w:rPr>
                <w:rFonts w:cs="Times New Roman"/>
                <w:szCs w:val="24"/>
              </w:rPr>
              <w:t>End-diastolic volume (µL)</w:t>
            </w:r>
          </w:p>
        </w:tc>
        <w:tc>
          <w:tcPr>
            <w:tcW w:w="1528" w:type="dxa"/>
          </w:tcPr>
          <w:p w14:paraId="2DF40E36" w14:textId="77777777" w:rsidR="002E5B15" w:rsidRPr="00E82DE9" w:rsidRDefault="002E5B15" w:rsidP="00E82DE9">
            <w:pPr>
              <w:spacing w:before="0" w:after="0"/>
              <w:jc w:val="center"/>
              <w:rPr>
                <w:rFonts w:cs="Times New Roman"/>
                <w:szCs w:val="24"/>
              </w:rPr>
            </w:pPr>
            <w:r w:rsidRPr="00E82DE9">
              <w:rPr>
                <w:rFonts w:cs="Times New Roman"/>
                <w:szCs w:val="24"/>
              </w:rPr>
              <w:t>64 ± 5</w:t>
            </w:r>
          </w:p>
        </w:tc>
        <w:tc>
          <w:tcPr>
            <w:tcW w:w="1807" w:type="dxa"/>
          </w:tcPr>
          <w:p w14:paraId="06D204B0" w14:textId="77777777" w:rsidR="002E5B15" w:rsidRPr="00E82DE9" w:rsidRDefault="002E5B15" w:rsidP="00E82DE9">
            <w:pPr>
              <w:spacing w:before="0" w:after="0"/>
              <w:jc w:val="center"/>
              <w:rPr>
                <w:rFonts w:cs="Times New Roman"/>
                <w:szCs w:val="24"/>
              </w:rPr>
            </w:pPr>
            <w:r w:rsidRPr="00E82DE9">
              <w:rPr>
                <w:rFonts w:cs="Times New Roman"/>
                <w:szCs w:val="24"/>
              </w:rPr>
              <w:t>61 ± 3</w:t>
            </w:r>
          </w:p>
        </w:tc>
        <w:tc>
          <w:tcPr>
            <w:tcW w:w="972" w:type="dxa"/>
          </w:tcPr>
          <w:p w14:paraId="420A89F6" w14:textId="77777777" w:rsidR="002E5B15" w:rsidRPr="00E82DE9" w:rsidRDefault="002E5B15" w:rsidP="00E82DE9">
            <w:pPr>
              <w:spacing w:before="0" w:after="0"/>
              <w:jc w:val="center"/>
              <w:rPr>
                <w:rFonts w:cs="Times New Roman"/>
                <w:szCs w:val="24"/>
              </w:rPr>
            </w:pPr>
            <w:r w:rsidRPr="00E82DE9">
              <w:rPr>
                <w:rFonts w:cs="Times New Roman"/>
                <w:szCs w:val="24"/>
              </w:rPr>
              <w:t>0.64</w:t>
            </w:r>
          </w:p>
        </w:tc>
      </w:tr>
      <w:tr w:rsidR="002E5B15" w:rsidRPr="00E82DE9" w14:paraId="57B3E6D9" w14:textId="77777777" w:rsidTr="002E5B15">
        <w:trPr>
          <w:trHeight w:val="268"/>
        </w:trPr>
        <w:tc>
          <w:tcPr>
            <w:tcW w:w="3058" w:type="dxa"/>
          </w:tcPr>
          <w:p w14:paraId="35823162" w14:textId="77777777" w:rsidR="002E5B15" w:rsidRPr="00E82DE9" w:rsidRDefault="002E5B15" w:rsidP="00E82DE9">
            <w:pPr>
              <w:spacing w:before="0" w:after="0"/>
              <w:rPr>
                <w:rFonts w:cs="Times New Roman"/>
                <w:szCs w:val="24"/>
              </w:rPr>
            </w:pPr>
            <w:r w:rsidRPr="00E82DE9">
              <w:rPr>
                <w:rFonts w:cs="Times New Roman"/>
                <w:szCs w:val="24"/>
              </w:rPr>
              <w:t>End-systolic volume (µL)</w:t>
            </w:r>
          </w:p>
        </w:tc>
        <w:tc>
          <w:tcPr>
            <w:tcW w:w="1528" w:type="dxa"/>
          </w:tcPr>
          <w:p w14:paraId="5EAD5790" w14:textId="77777777" w:rsidR="002E5B15" w:rsidRPr="00E82DE9" w:rsidRDefault="002E5B15" w:rsidP="00E82DE9">
            <w:pPr>
              <w:spacing w:before="0" w:after="0"/>
              <w:jc w:val="center"/>
              <w:rPr>
                <w:rFonts w:cs="Times New Roman"/>
                <w:szCs w:val="24"/>
              </w:rPr>
            </w:pPr>
            <w:r w:rsidRPr="00E82DE9">
              <w:rPr>
                <w:rFonts w:cs="Times New Roman"/>
                <w:szCs w:val="24"/>
              </w:rPr>
              <w:t>31 ± 2</w:t>
            </w:r>
          </w:p>
        </w:tc>
        <w:tc>
          <w:tcPr>
            <w:tcW w:w="1807" w:type="dxa"/>
          </w:tcPr>
          <w:p w14:paraId="3B051CC9" w14:textId="77777777" w:rsidR="002E5B15" w:rsidRPr="00E82DE9" w:rsidRDefault="002E5B15" w:rsidP="00E82DE9">
            <w:pPr>
              <w:spacing w:before="0" w:after="0"/>
              <w:jc w:val="center"/>
              <w:rPr>
                <w:rFonts w:cs="Times New Roman"/>
                <w:szCs w:val="24"/>
              </w:rPr>
            </w:pPr>
            <w:r w:rsidRPr="00E82DE9">
              <w:rPr>
                <w:rFonts w:cs="Times New Roman"/>
                <w:szCs w:val="24"/>
              </w:rPr>
              <w:t>35 ± 3</w:t>
            </w:r>
          </w:p>
        </w:tc>
        <w:tc>
          <w:tcPr>
            <w:tcW w:w="972" w:type="dxa"/>
          </w:tcPr>
          <w:p w14:paraId="4E2E0CF5" w14:textId="77777777" w:rsidR="002E5B15" w:rsidRPr="00E82DE9" w:rsidRDefault="002E5B15" w:rsidP="00E82DE9">
            <w:pPr>
              <w:spacing w:before="0" w:after="0"/>
              <w:jc w:val="center"/>
              <w:rPr>
                <w:rFonts w:cs="Times New Roman"/>
                <w:szCs w:val="24"/>
              </w:rPr>
            </w:pPr>
            <w:r w:rsidRPr="00E82DE9">
              <w:rPr>
                <w:rFonts w:cs="Times New Roman"/>
                <w:szCs w:val="24"/>
              </w:rPr>
              <w:t>0.36</w:t>
            </w:r>
          </w:p>
        </w:tc>
      </w:tr>
      <w:tr w:rsidR="002E5B15" w:rsidRPr="00E82DE9" w14:paraId="63B7F088" w14:textId="77777777" w:rsidTr="002E5B15">
        <w:trPr>
          <w:trHeight w:val="252"/>
        </w:trPr>
        <w:tc>
          <w:tcPr>
            <w:tcW w:w="3058" w:type="dxa"/>
          </w:tcPr>
          <w:p w14:paraId="2BABF67D" w14:textId="77777777" w:rsidR="002E5B15" w:rsidRPr="00E82DE9" w:rsidRDefault="002E5B15" w:rsidP="00E82DE9">
            <w:pPr>
              <w:spacing w:before="0" w:after="0"/>
              <w:rPr>
                <w:rFonts w:cs="Times New Roman"/>
                <w:szCs w:val="24"/>
              </w:rPr>
            </w:pPr>
            <w:r w:rsidRPr="00E82DE9">
              <w:rPr>
                <w:rFonts w:cs="Times New Roman"/>
                <w:szCs w:val="24"/>
              </w:rPr>
              <w:t>Ejection fraction (%)</w:t>
            </w:r>
          </w:p>
        </w:tc>
        <w:tc>
          <w:tcPr>
            <w:tcW w:w="1528" w:type="dxa"/>
          </w:tcPr>
          <w:p w14:paraId="7F1BE336" w14:textId="77777777" w:rsidR="002E5B15" w:rsidRPr="00E82DE9" w:rsidRDefault="002E5B15" w:rsidP="00E82DE9">
            <w:pPr>
              <w:spacing w:before="0" w:after="0"/>
              <w:jc w:val="center"/>
              <w:rPr>
                <w:rFonts w:cs="Times New Roman"/>
                <w:szCs w:val="24"/>
              </w:rPr>
            </w:pPr>
            <w:r w:rsidRPr="00E82DE9">
              <w:rPr>
                <w:rFonts w:cs="Times New Roman"/>
                <w:szCs w:val="24"/>
              </w:rPr>
              <w:t>52 ± 1</w:t>
            </w:r>
          </w:p>
        </w:tc>
        <w:tc>
          <w:tcPr>
            <w:tcW w:w="1807" w:type="dxa"/>
          </w:tcPr>
          <w:p w14:paraId="6BE88B98" w14:textId="77777777" w:rsidR="002E5B15" w:rsidRPr="00E82DE9" w:rsidRDefault="002E5B15" w:rsidP="00E82DE9">
            <w:pPr>
              <w:spacing w:before="0" w:after="0"/>
              <w:jc w:val="center"/>
              <w:rPr>
                <w:rFonts w:cs="Times New Roman"/>
                <w:szCs w:val="24"/>
              </w:rPr>
            </w:pPr>
            <w:r w:rsidRPr="00E82DE9">
              <w:rPr>
                <w:rFonts w:cs="Times New Roman"/>
                <w:szCs w:val="24"/>
              </w:rPr>
              <w:t>42 ± 5</w:t>
            </w:r>
          </w:p>
        </w:tc>
        <w:tc>
          <w:tcPr>
            <w:tcW w:w="972" w:type="dxa"/>
          </w:tcPr>
          <w:p w14:paraId="53404585" w14:textId="77777777" w:rsidR="002E5B15" w:rsidRPr="00E82DE9" w:rsidRDefault="002E5B15" w:rsidP="00E82DE9">
            <w:pPr>
              <w:spacing w:before="0" w:after="0"/>
              <w:jc w:val="center"/>
              <w:rPr>
                <w:rFonts w:cs="Times New Roman"/>
                <w:szCs w:val="24"/>
              </w:rPr>
            </w:pPr>
            <w:r w:rsidRPr="00E82DE9">
              <w:rPr>
                <w:rFonts w:cs="Times New Roman"/>
                <w:szCs w:val="24"/>
              </w:rPr>
              <w:t>0.15</w:t>
            </w:r>
          </w:p>
        </w:tc>
      </w:tr>
      <w:tr w:rsidR="002E5B15" w:rsidRPr="00E82DE9" w14:paraId="2FDAE9D9" w14:textId="77777777" w:rsidTr="002E5B15">
        <w:trPr>
          <w:trHeight w:val="268"/>
        </w:trPr>
        <w:tc>
          <w:tcPr>
            <w:tcW w:w="3058" w:type="dxa"/>
          </w:tcPr>
          <w:p w14:paraId="22937CDB" w14:textId="77777777" w:rsidR="002E5B15" w:rsidRPr="00E82DE9" w:rsidRDefault="002E5B15" w:rsidP="00E82DE9">
            <w:pPr>
              <w:spacing w:before="0" w:after="0"/>
              <w:rPr>
                <w:rFonts w:cs="Times New Roman"/>
                <w:szCs w:val="24"/>
              </w:rPr>
            </w:pPr>
            <w:r w:rsidRPr="00E82DE9">
              <w:rPr>
                <w:rFonts w:cs="Times New Roman"/>
                <w:szCs w:val="24"/>
              </w:rPr>
              <w:t>Stroke volume (µL)</w:t>
            </w:r>
          </w:p>
        </w:tc>
        <w:tc>
          <w:tcPr>
            <w:tcW w:w="1528" w:type="dxa"/>
          </w:tcPr>
          <w:p w14:paraId="0F29A32C" w14:textId="77777777" w:rsidR="002E5B15" w:rsidRPr="00E82DE9" w:rsidRDefault="002E5B15" w:rsidP="00E82DE9">
            <w:pPr>
              <w:spacing w:before="0" w:after="0"/>
              <w:jc w:val="center"/>
              <w:rPr>
                <w:rFonts w:cs="Times New Roman"/>
                <w:szCs w:val="24"/>
              </w:rPr>
            </w:pPr>
            <w:r w:rsidRPr="00E82DE9">
              <w:rPr>
                <w:rFonts w:cs="Times New Roman"/>
                <w:szCs w:val="24"/>
              </w:rPr>
              <w:t>33 ± 3</w:t>
            </w:r>
          </w:p>
        </w:tc>
        <w:tc>
          <w:tcPr>
            <w:tcW w:w="1807" w:type="dxa"/>
          </w:tcPr>
          <w:p w14:paraId="4B6578A5" w14:textId="77777777" w:rsidR="002E5B15" w:rsidRPr="00E82DE9" w:rsidRDefault="002E5B15" w:rsidP="00E82DE9">
            <w:pPr>
              <w:spacing w:before="0" w:after="0"/>
              <w:jc w:val="center"/>
              <w:rPr>
                <w:rFonts w:cs="Times New Roman"/>
                <w:szCs w:val="24"/>
              </w:rPr>
            </w:pPr>
            <w:r w:rsidRPr="00E82DE9">
              <w:rPr>
                <w:rFonts w:cs="Times New Roman"/>
                <w:szCs w:val="24"/>
              </w:rPr>
              <w:t>26 ± 4</w:t>
            </w:r>
          </w:p>
        </w:tc>
        <w:tc>
          <w:tcPr>
            <w:tcW w:w="972" w:type="dxa"/>
          </w:tcPr>
          <w:p w14:paraId="0ED22B7C" w14:textId="77777777" w:rsidR="002E5B15" w:rsidRPr="00E82DE9" w:rsidRDefault="002E5B15" w:rsidP="00E82DE9">
            <w:pPr>
              <w:spacing w:before="0" w:after="0"/>
              <w:jc w:val="center"/>
              <w:rPr>
                <w:rFonts w:cs="Times New Roman"/>
                <w:szCs w:val="24"/>
              </w:rPr>
            </w:pPr>
            <w:r w:rsidRPr="00E82DE9">
              <w:rPr>
                <w:rFonts w:cs="Times New Roman"/>
                <w:szCs w:val="24"/>
              </w:rPr>
              <w:t>0.23</w:t>
            </w:r>
          </w:p>
        </w:tc>
      </w:tr>
      <w:tr w:rsidR="002E5B15" w:rsidRPr="00E82DE9" w14:paraId="1480CE29" w14:textId="77777777" w:rsidTr="002E5B15">
        <w:trPr>
          <w:trHeight w:val="252"/>
        </w:trPr>
        <w:tc>
          <w:tcPr>
            <w:tcW w:w="3058" w:type="dxa"/>
            <w:tcBorders>
              <w:bottom w:val="single" w:sz="4" w:space="0" w:color="auto"/>
            </w:tcBorders>
          </w:tcPr>
          <w:p w14:paraId="7C49ED57" w14:textId="77777777" w:rsidR="002E5B15" w:rsidRPr="00E82DE9" w:rsidRDefault="002E5B15" w:rsidP="00E82DE9">
            <w:pPr>
              <w:spacing w:before="0" w:after="0"/>
              <w:rPr>
                <w:rFonts w:cs="Times New Roman"/>
                <w:szCs w:val="24"/>
              </w:rPr>
            </w:pPr>
            <w:r w:rsidRPr="00E82DE9">
              <w:rPr>
                <w:rFonts w:cs="Times New Roman"/>
                <w:szCs w:val="24"/>
              </w:rPr>
              <w:t>Cardiac output (mL/min)</w:t>
            </w:r>
          </w:p>
        </w:tc>
        <w:tc>
          <w:tcPr>
            <w:tcW w:w="1528" w:type="dxa"/>
            <w:tcBorders>
              <w:bottom w:val="single" w:sz="4" w:space="0" w:color="auto"/>
            </w:tcBorders>
          </w:tcPr>
          <w:p w14:paraId="3B2315B2" w14:textId="77777777" w:rsidR="002E5B15" w:rsidRPr="00E82DE9" w:rsidRDefault="002E5B15" w:rsidP="00E82DE9">
            <w:pPr>
              <w:spacing w:before="0" w:after="0"/>
              <w:jc w:val="center"/>
              <w:rPr>
                <w:rFonts w:cs="Times New Roman"/>
                <w:szCs w:val="24"/>
              </w:rPr>
            </w:pPr>
            <w:r w:rsidRPr="00E82DE9">
              <w:rPr>
                <w:rFonts w:cs="Times New Roman"/>
                <w:szCs w:val="24"/>
              </w:rPr>
              <w:t>13.9 ± 2.2</w:t>
            </w:r>
          </w:p>
        </w:tc>
        <w:tc>
          <w:tcPr>
            <w:tcW w:w="1807" w:type="dxa"/>
            <w:tcBorders>
              <w:bottom w:val="single" w:sz="4" w:space="0" w:color="auto"/>
            </w:tcBorders>
          </w:tcPr>
          <w:p w14:paraId="4C042781" w14:textId="77777777" w:rsidR="002E5B15" w:rsidRPr="00E82DE9" w:rsidRDefault="002E5B15" w:rsidP="00E82DE9">
            <w:pPr>
              <w:spacing w:before="0" w:after="0"/>
              <w:jc w:val="center"/>
              <w:rPr>
                <w:rFonts w:cs="Times New Roman"/>
                <w:szCs w:val="24"/>
              </w:rPr>
            </w:pPr>
            <w:r w:rsidRPr="00E82DE9">
              <w:rPr>
                <w:rFonts w:cs="Times New Roman"/>
                <w:szCs w:val="24"/>
              </w:rPr>
              <w:t>11.1 ± 2.4</w:t>
            </w:r>
          </w:p>
        </w:tc>
        <w:tc>
          <w:tcPr>
            <w:tcW w:w="972" w:type="dxa"/>
            <w:tcBorders>
              <w:bottom w:val="single" w:sz="4" w:space="0" w:color="auto"/>
            </w:tcBorders>
          </w:tcPr>
          <w:p w14:paraId="566C5189" w14:textId="77777777" w:rsidR="002E5B15" w:rsidRPr="00E82DE9" w:rsidRDefault="002E5B15" w:rsidP="00E82DE9">
            <w:pPr>
              <w:spacing w:before="0" w:after="0"/>
              <w:jc w:val="center"/>
              <w:rPr>
                <w:rFonts w:cs="Times New Roman"/>
                <w:szCs w:val="24"/>
              </w:rPr>
            </w:pPr>
            <w:r w:rsidRPr="00E82DE9">
              <w:rPr>
                <w:rFonts w:cs="Times New Roman"/>
                <w:szCs w:val="24"/>
              </w:rPr>
              <w:t>0.44</w:t>
            </w:r>
          </w:p>
        </w:tc>
      </w:tr>
    </w:tbl>
    <w:p w14:paraId="2C71C91F" w14:textId="528EC06F" w:rsidR="002E5B15" w:rsidRPr="00DA6B97" w:rsidRDefault="00E82DE9" w:rsidP="00E82DE9">
      <w:pPr>
        <w:spacing w:before="0" w:after="0"/>
        <w:ind w:left="720"/>
        <w:rPr>
          <w:rFonts w:cs="Times New Roman"/>
          <w:szCs w:val="24"/>
        </w:rPr>
      </w:pPr>
      <w:r>
        <w:rPr>
          <w:rFonts w:cs="Times New Roman"/>
          <w:b/>
          <w:szCs w:val="24"/>
        </w:rPr>
        <w:t xml:space="preserve">Supplementary Table </w:t>
      </w:r>
      <w:r w:rsidR="002E5B15" w:rsidRPr="00DA6B97">
        <w:rPr>
          <w:rFonts w:cs="Times New Roman"/>
          <w:b/>
          <w:szCs w:val="24"/>
        </w:rPr>
        <w:t xml:space="preserve">5. </w:t>
      </w:r>
      <w:r w:rsidR="002E5B15" w:rsidRPr="00DA6B97">
        <w:rPr>
          <w:rFonts w:cs="Times New Roman"/>
          <w:szCs w:val="24"/>
        </w:rPr>
        <w:t xml:space="preserve">Left ventricular </w:t>
      </w:r>
      <w:proofErr w:type="spellStart"/>
      <w:r w:rsidR="002E5B15" w:rsidRPr="00DA6B97">
        <w:rPr>
          <w:rFonts w:cs="Times New Roman"/>
          <w:szCs w:val="24"/>
        </w:rPr>
        <w:t>haemodynamics</w:t>
      </w:r>
      <w:proofErr w:type="spellEnd"/>
      <w:r w:rsidR="002E5B15" w:rsidRPr="00DA6B97">
        <w:rPr>
          <w:rFonts w:cs="Times New Roman"/>
          <w:szCs w:val="24"/>
        </w:rPr>
        <w:t xml:space="preserve"> and MRI parameters in male mice prior to backcrossing. Data are mean ± SEM with inter-group comparison by Student’s t-test.</w:t>
      </w:r>
    </w:p>
    <w:p w14:paraId="243D7604" w14:textId="77777777" w:rsidR="002E5B15" w:rsidRPr="00DA6B97" w:rsidRDefault="002E5B15" w:rsidP="002E5B15">
      <w:pPr>
        <w:spacing w:line="360" w:lineRule="auto"/>
        <w:ind w:left="720"/>
        <w:rPr>
          <w:rFonts w:cs="Times New Roman"/>
          <w:b/>
          <w:szCs w:val="24"/>
        </w:rPr>
      </w:pPr>
    </w:p>
    <w:p w14:paraId="64E5436E" w14:textId="77777777" w:rsidR="002E5B15" w:rsidRPr="00DA6B97" w:rsidRDefault="002E5B15" w:rsidP="002E5B15">
      <w:pPr>
        <w:rPr>
          <w:rFonts w:cs="Times New Roman"/>
          <w:szCs w:val="24"/>
        </w:rPr>
      </w:pPr>
    </w:p>
    <w:p w14:paraId="4A58B3D8" w14:textId="77777777" w:rsidR="002E5B15" w:rsidRPr="00DA6B97" w:rsidRDefault="002E5B15" w:rsidP="002E5B15">
      <w:pPr>
        <w:rPr>
          <w:rFonts w:cs="Times New Roman"/>
          <w:szCs w:val="24"/>
        </w:rPr>
      </w:pPr>
    </w:p>
    <w:p w14:paraId="47F839FD" w14:textId="77777777" w:rsidR="002E5B15" w:rsidRPr="00DA6B97" w:rsidRDefault="002E5B15" w:rsidP="002E5B15">
      <w:pPr>
        <w:rPr>
          <w:rFonts w:cs="Times New Roman"/>
          <w:szCs w:val="24"/>
        </w:rPr>
      </w:pPr>
    </w:p>
    <w:p w14:paraId="18D5748E" w14:textId="77777777" w:rsidR="002E5B15" w:rsidRPr="00DA6B97" w:rsidRDefault="002E5B15" w:rsidP="002E5B15">
      <w:pPr>
        <w:rPr>
          <w:rFonts w:cs="Times New Roman"/>
          <w:szCs w:val="24"/>
        </w:rPr>
      </w:pPr>
    </w:p>
    <w:p w14:paraId="663D0BFE" w14:textId="23EF9A8A" w:rsidR="002E5B15" w:rsidRPr="00DA6B97" w:rsidRDefault="002E5B15" w:rsidP="002E5B15">
      <w:pPr>
        <w:rPr>
          <w:rFonts w:cs="Times New Roman"/>
          <w:szCs w:val="24"/>
        </w:rPr>
      </w:pPr>
    </w:p>
    <w:p w14:paraId="4F0206C9" w14:textId="77777777" w:rsidR="002E5B15" w:rsidRPr="00DA6B97" w:rsidRDefault="002E5B15" w:rsidP="002E5B15">
      <w:pPr>
        <w:rPr>
          <w:rFonts w:cs="Times New Roman"/>
          <w:szCs w:val="24"/>
        </w:rPr>
      </w:pPr>
    </w:p>
    <w:tbl>
      <w:tblPr>
        <w:tblStyle w:val="TableGrid"/>
        <w:tblpPr w:leftFromText="180" w:rightFromText="180" w:vertAnchor="text" w:horzAnchor="page" w:tblpX="2296" w:tblpY="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42"/>
        <w:gridCol w:w="1701"/>
        <w:gridCol w:w="1559"/>
        <w:gridCol w:w="1134"/>
      </w:tblGrid>
      <w:tr w:rsidR="002E5B15" w:rsidRPr="00E82DE9" w14:paraId="2A0E273A" w14:textId="77777777" w:rsidTr="002E5B15">
        <w:tc>
          <w:tcPr>
            <w:tcW w:w="2977" w:type="dxa"/>
            <w:tcBorders>
              <w:top w:val="single" w:sz="4" w:space="0" w:color="auto"/>
              <w:bottom w:val="single" w:sz="4" w:space="0" w:color="auto"/>
            </w:tcBorders>
          </w:tcPr>
          <w:p w14:paraId="1BCB1BFF" w14:textId="77777777" w:rsidR="002E5B15" w:rsidRPr="00E82DE9" w:rsidRDefault="002E5B15" w:rsidP="00E82DE9">
            <w:pPr>
              <w:spacing w:before="0" w:after="0"/>
              <w:rPr>
                <w:rFonts w:cs="Times New Roman"/>
                <w:b/>
                <w:szCs w:val="24"/>
              </w:rPr>
            </w:pPr>
            <w:r w:rsidRPr="00E82DE9">
              <w:rPr>
                <w:rFonts w:cs="Times New Roman"/>
                <w:b/>
                <w:szCs w:val="24"/>
              </w:rPr>
              <w:t>Female pre-backcross</w:t>
            </w:r>
          </w:p>
        </w:tc>
        <w:tc>
          <w:tcPr>
            <w:tcW w:w="1843" w:type="dxa"/>
            <w:gridSpan w:val="2"/>
            <w:tcBorders>
              <w:top w:val="single" w:sz="4" w:space="0" w:color="auto"/>
              <w:bottom w:val="single" w:sz="4" w:space="0" w:color="auto"/>
            </w:tcBorders>
          </w:tcPr>
          <w:p w14:paraId="59FDCA58" w14:textId="77777777" w:rsidR="002E5B15" w:rsidRPr="00E82DE9" w:rsidRDefault="002E5B15" w:rsidP="00E82DE9">
            <w:pPr>
              <w:spacing w:before="0" w:after="0"/>
              <w:jc w:val="center"/>
              <w:rPr>
                <w:rFonts w:cs="Times New Roman"/>
                <w:b/>
                <w:szCs w:val="24"/>
              </w:rPr>
            </w:pPr>
            <w:r w:rsidRPr="00E82DE9">
              <w:rPr>
                <w:rFonts w:cs="Times New Roman"/>
                <w:b/>
                <w:szCs w:val="24"/>
              </w:rPr>
              <w:t>WT</w:t>
            </w:r>
          </w:p>
          <w:p w14:paraId="78488175" w14:textId="77777777" w:rsidR="002E5B15" w:rsidRPr="00E82DE9" w:rsidRDefault="002E5B15" w:rsidP="00E82DE9">
            <w:pPr>
              <w:spacing w:before="0" w:after="0"/>
              <w:jc w:val="center"/>
              <w:rPr>
                <w:rFonts w:cs="Times New Roman"/>
                <w:szCs w:val="24"/>
              </w:rPr>
            </w:pPr>
            <w:r w:rsidRPr="00E82DE9">
              <w:rPr>
                <w:rFonts w:cs="Times New Roman"/>
                <w:szCs w:val="24"/>
              </w:rPr>
              <w:t>(n=8)</w:t>
            </w:r>
          </w:p>
        </w:tc>
        <w:tc>
          <w:tcPr>
            <w:tcW w:w="1559" w:type="dxa"/>
            <w:tcBorders>
              <w:top w:val="single" w:sz="4" w:space="0" w:color="auto"/>
              <w:bottom w:val="single" w:sz="4" w:space="0" w:color="auto"/>
            </w:tcBorders>
          </w:tcPr>
          <w:p w14:paraId="109B7080" w14:textId="77777777" w:rsidR="002E5B15" w:rsidRPr="00E82DE9" w:rsidRDefault="002E5B15" w:rsidP="00E82DE9">
            <w:pPr>
              <w:spacing w:before="0" w:after="0"/>
              <w:jc w:val="center"/>
              <w:rPr>
                <w:rFonts w:cs="Times New Roman"/>
                <w:b/>
                <w:szCs w:val="24"/>
              </w:rPr>
            </w:pPr>
            <w:r w:rsidRPr="00E82DE9">
              <w:rPr>
                <w:rFonts w:cs="Times New Roman"/>
                <w:b/>
                <w:szCs w:val="24"/>
              </w:rPr>
              <w:t>AK1-OE</w:t>
            </w:r>
          </w:p>
          <w:p w14:paraId="36378FE1" w14:textId="77777777" w:rsidR="002E5B15" w:rsidRPr="00E82DE9" w:rsidRDefault="002E5B15" w:rsidP="00E82DE9">
            <w:pPr>
              <w:spacing w:before="0" w:after="0"/>
              <w:jc w:val="center"/>
              <w:rPr>
                <w:rFonts w:cs="Times New Roman"/>
                <w:szCs w:val="24"/>
              </w:rPr>
            </w:pPr>
            <w:r w:rsidRPr="00E82DE9">
              <w:rPr>
                <w:rFonts w:cs="Times New Roman"/>
                <w:szCs w:val="24"/>
              </w:rPr>
              <w:t>(n=13)</w:t>
            </w:r>
          </w:p>
        </w:tc>
        <w:tc>
          <w:tcPr>
            <w:tcW w:w="1134" w:type="dxa"/>
            <w:tcBorders>
              <w:top w:val="single" w:sz="4" w:space="0" w:color="auto"/>
              <w:bottom w:val="single" w:sz="4" w:space="0" w:color="auto"/>
            </w:tcBorders>
          </w:tcPr>
          <w:p w14:paraId="0C97791E" w14:textId="77777777" w:rsidR="002E5B15" w:rsidRPr="00E82DE9" w:rsidRDefault="002E5B15" w:rsidP="00E82DE9">
            <w:pPr>
              <w:spacing w:before="0" w:after="0"/>
              <w:rPr>
                <w:rFonts w:cs="Times New Roman"/>
                <w:szCs w:val="24"/>
              </w:rPr>
            </w:pPr>
            <w:r w:rsidRPr="00E82DE9">
              <w:rPr>
                <w:rFonts w:cs="Times New Roman"/>
                <w:i/>
                <w:szCs w:val="24"/>
              </w:rPr>
              <w:t>P</w:t>
            </w:r>
            <w:r w:rsidRPr="00E82DE9">
              <w:rPr>
                <w:rFonts w:cs="Times New Roman"/>
                <w:szCs w:val="24"/>
              </w:rPr>
              <w:t xml:space="preserve"> value</w:t>
            </w:r>
          </w:p>
        </w:tc>
      </w:tr>
      <w:tr w:rsidR="002E5B15" w:rsidRPr="00E82DE9" w14:paraId="321ACCF5" w14:textId="77777777" w:rsidTr="002E5B15">
        <w:tc>
          <w:tcPr>
            <w:tcW w:w="2977" w:type="dxa"/>
            <w:tcBorders>
              <w:top w:val="single" w:sz="4" w:space="0" w:color="auto"/>
            </w:tcBorders>
          </w:tcPr>
          <w:p w14:paraId="7C039FCD" w14:textId="77777777" w:rsidR="002E5B15" w:rsidRPr="00E82DE9" w:rsidRDefault="002E5B15" w:rsidP="00E82DE9">
            <w:pPr>
              <w:spacing w:before="0" w:after="0"/>
              <w:rPr>
                <w:rFonts w:cs="Times New Roman"/>
                <w:szCs w:val="24"/>
              </w:rPr>
            </w:pPr>
            <w:r w:rsidRPr="00E82DE9">
              <w:rPr>
                <w:rFonts w:cs="Times New Roman"/>
                <w:szCs w:val="24"/>
              </w:rPr>
              <w:t>Age (weeks)</w:t>
            </w:r>
          </w:p>
        </w:tc>
        <w:tc>
          <w:tcPr>
            <w:tcW w:w="1843" w:type="dxa"/>
            <w:gridSpan w:val="2"/>
            <w:tcBorders>
              <w:top w:val="single" w:sz="4" w:space="0" w:color="auto"/>
            </w:tcBorders>
          </w:tcPr>
          <w:p w14:paraId="32168378" w14:textId="77777777" w:rsidR="002E5B15" w:rsidRPr="00E82DE9" w:rsidRDefault="002E5B15" w:rsidP="00E82DE9">
            <w:pPr>
              <w:spacing w:before="0" w:after="0"/>
              <w:jc w:val="center"/>
              <w:rPr>
                <w:rFonts w:cs="Times New Roman"/>
                <w:szCs w:val="24"/>
              </w:rPr>
            </w:pPr>
            <w:r w:rsidRPr="00E82DE9">
              <w:rPr>
                <w:rFonts w:cs="Times New Roman"/>
                <w:szCs w:val="24"/>
              </w:rPr>
              <w:t>15.2 ± 0.4</w:t>
            </w:r>
          </w:p>
        </w:tc>
        <w:tc>
          <w:tcPr>
            <w:tcW w:w="1559" w:type="dxa"/>
            <w:tcBorders>
              <w:top w:val="single" w:sz="4" w:space="0" w:color="auto"/>
            </w:tcBorders>
          </w:tcPr>
          <w:p w14:paraId="24BE6026" w14:textId="77777777" w:rsidR="002E5B15" w:rsidRPr="00E82DE9" w:rsidRDefault="002E5B15" w:rsidP="00E82DE9">
            <w:pPr>
              <w:spacing w:before="0" w:after="0"/>
              <w:jc w:val="center"/>
              <w:rPr>
                <w:rFonts w:cs="Times New Roman"/>
                <w:szCs w:val="24"/>
              </w:rPr>
            </w:pPr>
            <w:r w:rsidRPr="00E82DE9">
              <w:rPr>
                <w:rFonts w:cs="Times New Roman"/>
                <w:szCs w:val="24"/>
              </w:rPr>
              <w:t>15.4 ± 0.3</w:t>
            </w:r>
          </w:p>
        </w:tc>
        <w:tc>
          <w:tcPr>
            <w:tcW w:w="1134" w:type="dxa"/>
            <w:tcBorders>
              <w:top w:val="single" w:sz="4" w:space="0" w:color="auto"/>
            </w:tcBorders>
          </w:tcPr>
          <w:p w14:paraId="367B4535" w14:textId="77777777" w:rsidR="002E5B15" w:rsidRPr="00E82DE9" w:rsidRDefault="002E5B15" w:rsidP="00E82DE9">
            <w:pPr>
              <w:spacing w:before="0" w:after="0"/>
              <w:jc w:val="center"/>
              <w:rPr>
                <w:rFonts w:cs="Times New Roman"/>
                <w:szCs w:val="24"/>
              </w:rPr>
            </w:pPr>
            <w:r w:rsidRPr="00E82DE9">
              <w:rPr>
                <w:rFonts w:cs="Times New Roman"/>
                <w:szCs w:val="24"/>
              </w:rPr>
              <w:t>0.72</w:t>
            </w:r>
          </w:p>
        </w:tc>
      </w:tr>
      <w:tr w:rsidR="002E5B15" w:rsidRPr="00E82DE9" w14:paraId="097A8C20" w14:textId="77777777" w:rsidTr="002E5B15">
        <w:tc>
          <w:tcPr>
            <w:tcW w:w="2977" w:type="dxa"/>
          </w:tcPr>
          <w:p w14:paraId="4935B084" w14:textId="77777777" w:rsidR="002E5B15" w:rsidRPr="00E82DE9" w:rsidRDefault="002E5B15" w:rsidP="00E82DE9">
            <w:pPr>
              <w:spacing w:before="0" w:after="0"/>
              <w:rPr>
                <w:rFonts w:cs="Times New Roman"/>
                <w:szCs w:val="24"/>
              </w:rPr>
            </w:pPr>
            <w:r w:rsidRPr="00E82DE9">
              <w:rPr>
                <w:rFonts w:cs="Times New Roman"/>
                <w:szCs w:val="24"/>
              </w:rPr>
              <w:t>Body weight (g)</w:t>
            </w:r>
          </w:p>
        </w:tc>
        <w:tc>
          <w:tcPr>
            <w:tcW w:w="1843" w:type="dxa"/>
            <w:gridSpan w:val="2"/>
          </w:tcPr>
          <w:p w14:paraId="2BC185CE" w14:textId="77777777" w:rsidR="002E5B15" w:rsidRPr="00E82DE9" w:rsidRDefault="002E5B15" w:rsidP="00E82DE9">
            <w:pPr>
              <w:tabs>
                <w:tab w:val="left" w:pos="885"/>
                <w:tab w:val="center" w:pos="955"/>
              </w:tabs>
              <w:spacing w:before="0" w:after="0"/>
              <w:jc w:val="center"/>
              <w:rPr>
                <w:rFonts w:cs="Times New Roman"/>
                <w:szCs w:val="24"/>
              </w:rPr>
            </w:pPr>
            <w:r w:rsidRPr="00E82DE9">
              <w:rPr>
                <w:rFonts w:cs="Times New Roman"/>
                <w:szCs w:val="24"/>
              </w:rPr>
              <w:t>25.7 ± 1.2</w:t>
            </w:r>
          </w:p>
        </w:tc>
        <w:tc>
          <w:tcPr>
            <w:tcW w:w="1559" w:type="dxa"/>
          </w:tcPr>
          <w:p w14:paraId="3A36FF1C" w14:textId="77777777" w:rsidR="002E5B15" w:rsidRPr="00E82DE9" w:rsidRDefault="002E5B15" w:rsidP="00E82DE9">
            <w:pPr>
              <w:spacing w:before="0" w:after="0"/>
              <w:jc w:val="center"/>
              <w:rPr>
                <w:rFonts w:cs="Times New Roman"/>
                <w:szCs w:val="24"/>
              </w:rPr>
            </w:pPr>
            <w:r w:rsidRPr="00E82DE9">
              <w:rPr>
                <w:rFonts w:cs="Times New Roman"/>
                <w:szCs w:val="24"/>
              </w:rPr>
              <w:t>24.4 ± 1.0</w:t>
            </w:r>
          </w:p>
        </w:tc>
        <w:tc>
          <w:tcPr>
            <w:tcW w:w="1134" w:type="dxa"/>
          </w:tcPr>
          <w:p w14:paraId="6AE5B5C1" w14:textId="77777777" w:rsidR="002E5B15" w:rsidRPr="00E82DE9" w:rsidRDefault="002E5B15" w:rsidP="00E82DE9">
            <w:pPr>
              <w:spacing w:before="0" w:after="0"/>
              <w:jc w:val="center"/>
              <w:rPr>
                <w:rFonts w:cs="Times New Roman"/>
                <w:szCs w:val="24"/>
              </w:rPr>
            </w:pPr>
            <w:r w:rsidRPr="00E82DE9">
              <w:rPr>
                <w:rFonts w:cs="Times New Roman"/>
                <w:szCs w:val="24"/>
              </w:rPr>
              <w:t>0.42</w:t>
            </w:r>
          </w:p>
        </w:tc>
      </w:tr>
      <w:tr w:rsidR="002E5B15" w:rsidRPr="00E82DE9" w14:paraId="504E1D70" w14:textId="77777777" w:rsidTr="002E5B15">
        <w:tc>
          <w:tcPr>
            <w:tcW w:w="2977" w:type="dxa"/>
          </w:tcPr>
          <w:p w14:paraId="3D5E6764" w14:textId="77777777" w:rsidR="002E5B15" w:rsidRPr="00E82DE9" w:rsidRDefault="002E5B15" w:rsidP="00E82DE9">
            <w:pPr>
              <w:spacing w:before="0" w:after="0"/>
              <w:rPr>
                <w:rFonts w:cs="Times New Roman"/>
                <w:szCs w:val="24"/>
              </w:rPr>
            </w:pPr>
            <w:r w:rsidRPr="00E82DE9">
              <w:rPr>
                <w:rFonts w:cs="Times New Roman"/>
                <w:szCs w:val="24"/>
              </w:rPr>
              <w:t>LV weight (mg)</w:t>
            </w:r>
          </w:p>
        </w:tc>
        <w:tc>
          <w:tcPr>
            <w:tcW w:w="1843" w:type="dxa"/>
            <w:gridSpan w:val="2"/>
          </w:tcPr>
          <w:p w14:paraId="69B130E8" w14:textId="77777777" w:rsidR="002E5B15" w:rsidRPr="00E82DE9" w:rsidRDefault="002E5B15" w:rsidP="00E82DE9">
            <w:pPr>
              <w:spacing w:before="0" w:after="0"/>
              <w:jc w:val="center"/>
              <w:rPr>
                <w:rFonts w:cs="Times New Roman"/>
                <w:szCs w:val="24"/>
              </w:rPr>
            </w:pPr>
            <w:r w:rsidRPr="00E82DE9">
              <w:rPr>
                <w:rFonts w:cs="Times New Roman"/>
                <w:szCs w:val="24"/>
              </w:rPr>
              <w:t>78 ± 2</w:t>
            </w:r>
          </w:p>
        </w:tc>
        <w:tc>
          <w:tcPr>
            <w:tcW w:w="1559" w:type="dxa"/>
          </w:tcPr>
          <w:p w14:paraId="4DAE1C5B" w14:textId="77777777" w:rsidR="002E5B15" w:rsidRPr="00E82DE9" w:rsidRDefault="002E5B15" w:rsidP="00E82DE9">
            <w:pPr>
              <w:spacing w:before="0" w:after="0"/>
              <w:jc w:val="center"/>
              <w:rPr>
                <w:rFonts w:cs="Times New Roman"/>
                <w:szCs w:val="24"/>
              </w:rPr>
            </w:pPr>
            <w:r w:rsidRPr="00E82DE9">
              <w:rPr>
                <w:rFonts w:cs="Times New Roman"/>
                <w:szCs w:val="24"/>
              </w:rPr>
              <w:t>79 ± 2</w:t>
            </w:r>
          </w:p>
        </w:tc>
        <w:tc>
          <w:tcPr>
            <w:tcW w:w="1134" w:type="dxa"/>
          </w:tcPr>
          <w:p w14:paraId="2B82B45D" w14:textId="77777777" w:rsidR="002E5B15" w:rsidRPr="00E82DE9" w:rsidRDefault="002E5B15" w:rsidP="00E82DE9">
            <w:pPr>
              <w:spacing w:before="0" w:after="0"/>
              <w:jc w:val="center"/>
              <w:rPr>
                <w:rFonts w:cs="Times New Roman"/>
                <w:szCs w:val="24"/>
              </w:rPr>
            </w:pPr>
            <w:r w:rsidRPr="00E82DE9">
              <w:rPr>
                <w:rFonts w:cs="Times New Roman"/>
                <w:szCs w:val="24"/>
              </w:rPr>
              <w:t>0.92</w:t>
            </w:r>
          </w:p>
        </w:tc>
      </w:tr>
      <w:tr w:rsidR="002E5B15" w:rsidRPr="00E82DE9" w14:paraId="2BB53E57" w14:textId="77777777" w:rsidTr="002E5B15">
        <w:tc>
          <w:tcPr>
            <w:tcW w:w="2977" w:type="dxa"/>
          </w:tcPr>
          <w:p w14:paraId="5FCC40BB" w14:textId="77777777" w:rsidR="002E5B15" w:rsidRPr="00E82DE9" w:rsidRDefault="002E5B15" w:rsidP="00E82DE9">
            <w:pPr>
              <w:spacing w:before="0" w:after="0"/>
              <w:rPr>
                <w:rFonts w:cs="Times New Roman"/>
                <w:szCs w:val="24"/>
              </w:rPr>
            </w:pPr>
            <w:r w:rsidRPr="00E82DE9">
              <w:rPr>
                <w:rFonts w:cs="Times New Roman"/>
                <w:szCs w:val="24"/>
              </w:rPr>
              <w:t xml:space="preserve">LV / </w:t>
            </w:r>
            <w:proofErr w:type="spellStart"/>
            <w:r w:rsidRPr="00E82DE9">
              <w:rPr>
                <w:rFonts w:cs="Times New Roman"/>
                <w:szCs w:val="24"/>
              </w:rPr>
              <w:t>tibial</w:t>
            </w:r>
            <w:proofErr w:type="spellEnd"/>
            <w:r w:rsidRPr="00E82DE9">
              <w:rPr>
                <w:rFonts w:cs="Times New Roman"/>
                <w:szCs w:val="24"/>
              </w:rPr>
              <w:t xml:space="preserve"> length (mg/mm)</w:t>
            </w:r>
          </w:p>
        </w:tc>
        <w:tc>
          <w:tcPr>
            <w:tcW w:w="1843" w:type="dxa"/>
            <w:gridSpan w:val="2"/>
          </w:tcPr>
          <w:p w14:paraId="39DC271E" w14:textId="77777777" w:rsidR="002E5B15" w:rsidRPr="00E82DE9" w:rsidRDefault="002E5B15" w:rsidP="00E82DE9">
            <w:pPr>
              <w:spacing w:before="0" w:after="0"/>
              <w:jc w:val="center"/>
              <w:rPr>
                <w:rFonts w:cs="Times New Roman"/>
                <w:szCs w:val="24"/>
              </w:rPr>
            </w:pPr>
            <w:r w:rsidRPr="00E82DE9">
              <w:rPr>
                <w:rFonts w:cs="Times New Roman"/>
                <w:szCs w:val="24"/>
              </w:rPr>
              <w:t>4.2 ± 0.1</w:t>
            </w:r>
          </w:p>
        </w:tc>
        <w:tc>
          <w:tcPr>
            <w:tcW w:w="1559" w:type="dxa"/>
          </w:tcPr>
          <w:p w14:paraId="4DD573ED" w14:textId="77777777" w:rsidR="002E5B15" w:rsidRPr="00E82DE9" w:rsidRDefault="002E5B15" w:rsidP="00E82DE9">
            <w:pPr>
              <w:spacing w:before="0" w:after="0"/>
              <w:jc w:val="center"/>
              <w:rPr>
                <w:rFonts w:cs="Times New Roman"/>
                <w:szCs w:val="24"/>
              </w:rPr>
            </w:pPr>
            <w:r w:rsidRPr="00E82DE9">
              <w:rPr>
                <w:rFonts w:cs="Times New Roman"/>
                <w:szCs w:val="24"/>
              </w:rPr>
              <w:t>4.3 ± 0.1</w:t>
            </w:r>
          </w:p>
        </w:tc>
        <w:tc>
          <w:tcPr>
            <w:tcW w:w="1134" w:type="dxa"/>
          </w:tcPr>
          <w:p w14:paraId="10CD369F" w14:textId="77777777" w:rsidR="002E5B15" w:rsidRPr="00E82DE9" w:rsidRDefault="002E5B15" w:rsidP="00E82DE9">
            <w:pPr>
              <w:spacing w:before="0" w:after="0"/>
              <w:jc w:val="center"/>
              <w:rPr>
                <w:rFonts w:cs="Times New Roman"/>
                <w:szCs w:val="24"/>
              </w:rPr>
            </w:pPr>
            <w:r w:rsidRPr="00E82DE9">
              <w:rPr>
                <w:rFonts w:cs="Times New Roman"/>
                <w:szCs w:val="24"/>
              </w:rPr>
              <w:t>0.86</w:t>
            </w:r>
          </w:p>
        </w:tc>
      </w:tr>
      <w:tr w:rsidR="002E5B15" w:rsidRPr="00E82DE9" w14:paraId="65AFC822" w14:textId="77777777" w:rsidTr="002E5B15">
        <w:tc>
          <w:tcPr>
            <w:tcW w:w="2977" w:type="dxa"/>
          </w:tcPr>
          <w:p w14:paraId="63255B82" w14:textId="77777777" w:rsidR="002E5B15" w:rsidRPr="00E82DE9" w:rsidRDefault="002E5B15" w:rsidP="00E82DE9">
            <w:pPr>
              <w:spacing w:before="0" w:after="0"/>
              <w:rPr>
                <w:rFonts w:cs="Times New Roman"/>
                <w:szCs w:val="24"/>
              </w:rPr>
            </w:pPr>
          </w:p>
        </w:tc>
        <w:tc>
          <w:tcPr>
            <w:tcW w:w="1843" w:type="dxa"/>
            <w:gridSpan w:val="2"/>
          </w:tcPr>
          <w:p w14:paraId="2B346424" w14:textId="77777777" w:rsidR="002E5B15" w:rsidRPr="00E82DE9" w:rsidRDefault="002E5B15" w:rsidP="00E82DE9">
            <w:pPr>
              <w:spacing w:before="0" w:after="0"/>
              <w:jc w:val="center"/>
              <w:rPr>
                <w:rFonts w:cs="Times New Roman"/>
                <w:szCs w:val="24"/>
              </w:rPr>
            </w:pPr>
          </w:p>
        </w:tc>
        <w:tc>
          <w:tcPr>
            <w:tcW w:w="1559" w:type="dxa"/>
          </w:tcPr>
          <w:p w14:paraId="13F291B9" w14:textId="77777777" w:rsidR="002E5B15" w:rsidRPr="00E82DE9" w:rsidRDefault="002E5B15" w:rsidP="00E82DE9">
            <w:pPr>
              <w:spacing w:before="0" w:after="0"/>
              <w:jc w:val="center"/>
              <w:rPr>
                <w:rFonts w:cs="Times New Roman"/>
                <w:szCs w:val="24"/>
              </w:rPr>
            </w:pPr>
          </w:p>
        </w:tc>
        <w:tc>
          <w:tcPr>
            <w:tcW w:w="1134" w:type="dxa"/>
          </w:tcPr>
          <w:p w14:paraId="5BCD151C" w14:textId="77777777" w:rsidR="002E5B15" w:rsidRPr="00E82DE9" w:rsidRDefault="002E5B15" w:rsidP="00E82DE9">
            <w:pPr>
              <w:spacing w:before="0" w:after="0"/>
              <w:jc w:val="center"/>
              <w:rPr>
                <w:rFonts w:cs="Times New Roman"/>
                <w:szCs w:val="24"/>
              </w:rPr>
            </w:pPr>
          </w:p>
        </w:tc>
      </w:tr>
      <w:tr w:rsidR="002E5B15" w:rsidRPr="00E82DE9" w14:paraId="3FB7B0BB" w14:textId="77777777" w:rsidTr="002E5B15">
        <w:tc>
          <w:tcPr>
            <w:tcW w:w="2977" w:type="dxa"/>
          </w:tcPr>
          <w:p w14:paraId="239DAEF3" w14:textId="77777777" w:rsidR="002E5B15" w:rsidRPr="00E82DE9" w:rsidRDefault="002E5B15" w:rsidP="00E82DE9">
            <w:pPr>
              <w:spacing w:before="0" w:after="0"/>
              <w:rPr>
                <w:rFonts w:cs="Times New Roman"/>
                <w:szCs w:val="24"/>
              </w:rPr>
            </w:pPr>
            <w:r w:rsidRPr="00E82DE9">
              <w:rPr>
                <w:rFonts w:cs="Times New Roman"/>
                <w:szCs w:val="24"/>
              </w:rPr>
              <w:t>Heart rate (BPM)</w:t>
            </w:r>
          </w:p>
        </w:tc>
        <w:tc>
          <w:tcPr>
            <w:tcW w:w="1843" w:type="dxa"/>
            <w:gridSpan w:val="2"/>
          </w:tcPr>
          <w:p w14:paraId="734D57A6" w14:textId="77777777" w:rsidR="002E5B15" w:rsidRPr="00E82DE9" w:rsidRDefault="002E5B15" w:rsidP="00E82DE9">
            <w:pPr>
              <w:spacing w:before="0" w:after="0"/>
              <w:jc w:val="center"/>
              <w:rPr>
                <w:rFonts w:cs="Times New Roman"/>
                <w:szCs w:val="24"/>
              </w:rPr>
            </w:pPr>
            <w:r w:rsidRPr="00E82DE9">
              <w:rPr>
                <w:rFonts w:cs="Times New Roman"/>
                <w:szCs w:val="24"/>
              </w:rPr>
              <w:t>466 ± 30</w:t>
            </w:r>
          </w:p>
        </w:tc>
        <w:tc>
          <w:tcPr>
            <w:tcW w:w="1559" w:type="dxa"/>
          </w:tcPr>
          <w:p w14:paraId="79285E0F" w14:textId="77777777" w:rsidR="002E5B15" w:rsidRPr="00E82DE9" w:rsidRDefault="002E5B15" w:rsidP="00E82DE9">
            <w:pPr>
              <w:spacing w:before="0" w:after="0"/>
              <w:jc w:val="center"/>
              <w:rPr>
                <w:rFonts w:cs="Times New Roman"/>
                <w:szCs w:val="24"/>
              </w:rPr>
            </w:pPr>
            <w:r w:rsidRPr="00E82DE9">
              <w:rPr>
                <w:rFonts w:cs="Times New Roman"/>
                <w:szCs w:val="24"/>
              </w:rPr>
              <w:t>439 ± 17</w:t>
            </w:r>
          </w:p>
        </w:tc>
        <w:tc>
          <w:tcPr>
            <w:tcW w:w="1134" w:type="dxa"/>
          </w:tcPr>
          <w:p w14:paraId="1CAD4EE0" w14:textId="77777777" w:rsidR="002E5B15" w:rsidRPr="00E82DE9" w:rsidRDefault="002E5B15" w:rsidP="00E82DE9">
            <w:pPr>
              <w:spacing w:before="0" w:after="0"/>
              <w:jc w:val="center"/>
              <w:rPr>
                <w:rFonts w:cs="Times New Roman"/>
                <w:szCs w:val="24"/>
              </w:rPr>
            </w:pPr>
            <w:r w:rsidRPr="00E82DE9">
              <w:rPr>
                <w:rFonts w:cs="Times New Roman"/>
                <w:szCs w:val="24"/>
              </w:rPr>
              <w:t>0.40</w:t>
            </w:r>
          </w:p>
        </w:tc>
      </w:tr>
      <w:tr w:rsidR="002E5B15" w:rsidRPr="00E82DE9" w14:paraId="5EDEB981" w14:textId="77777777" w:rsidTr="002E5B15">
        <w:tc>
          <w:tcPr>
            <w:tcW w:w="2977" w:type="dxa"/>
          </w:tcPr>
          <w:p w14:paraId="0503C91C" w14:textId="77777777" w:rsidR="002E5B15" w:rsidRPr="00E82DE9" w:rsidRDefault="002E5B15" w:rsidP="00E82DE9">
            <w:pPr>
              <w:spacing w:before="0" w:after="0"/>
              <w:rPr>
                <w:rFonts w:cs="Times New Roman"/>
                <w:szCs w:val="24"/>
              </w:rPr>
            </w:pPr>
            <w:r w:rsidRPr="00E82DE9">
              <w:rPr>
                <w:rFonts w:cs="Times New Roman"/>
                <w:szCs w:val="24"/>
              </w:rPr>
              <w:t>End-systolic pressure (mmHg)</w:t>
            </w:r>
          </w:p>
        </w:tc>
        <w:tc>
          <w:tcPr>
            <w:tcW w:w="1843" w:type="dxa"/>
            <w:gridSpan w:val="2"/>
          </w:tcPr>
          <w:p w14:paraId="7D46DC1C" w14:textId="77777777" w:rsidR="002E5B15" w:rsidRPr="00E82DE9" w:rsidRDefault="002E5B15" w:rsidP="00E82DE9">
            <w:pPr>
              <w:spacing w:before="0" w:after="0"/>
              <w:jc w:val="center"/>
              <w:rPr>
                <w:rFonts w:cs="Times New Roman"/>
                <w:szCs w:val="24"/>
              </w:rPr>
            </w:pPr>
            <w:r w:rsidRPr="00E82DE9">
              <w:rPr>
                <w:rFonts w:cs="Times New Roman"/>
                <w:szCs w:val="24"/>
              </w:rPr>
              <w:t>101 ± 3</w:t>
            </w:r>
          </w:p>
        </w:tc>
        <w:tc>
          <w:tcPr>
            <w:tcW w:w="1559" w:type="dxa"/>
          </w:tcPr>
          <w:p w14:paraId="22770D11" w14:textId="77777777" w:rsidR="002E5B15" w:rsidRPr="00E82DE9" w:rsidRDefault="002E5B15" w:rsidP="00E82DE9">
            <w:pPr>
              <w:spacing w:before="0" w:after="0"/>
              <w:jc w:val="center"/>
              <w:rPr>
                <w:rFonts w:cs="Times New Roman"/>
                <w:szCs w:val="24"/>
              </w:rPr>
            </w:pPr>
            <w:r w:rsidRPr="00E82DE9">
              <w:rPr>
                <w:rFonts w:cs="Times New Roman"/>
                <w:szCs w:val="24"/>
              </w:rPr>
              <w:t>91 ± 4</w:t>
            </w:r>
          </w:p>
        </w:tc>
        <w:tc>
          <w:tcPr>
            <w:tcW w:w="1134" w:type="dxa"/>
          </w:tcPr>
          <w:p w14:paraId="4C3D186C" w14:textId="77777777" w:rsidR="002E5B15" w:rsidRPr="00E82DE9" w:rsidRDefault="002E5B15" w:rsidP="00E82DE9">
            <w:pPr>
              <w:spacing w:before="0" w:after="0"/>
              <w:jc w:val="center"/>
              <w:rPr>
                <w:rFonts w:cs="Times New Roman"/>
                <w:szCs w:val="24"/>
              </w:rPr>
            </w:pPr>
            <w:r w:rsidRPr="00E82DE9">
              <w:rPr>
                <w:rFonts w:cs="Times New Roman"/>
                <w:szCs w:val="24"/>
              </w:rPr>
              <w:t>0.06</w:t>
            </w:r>
          </w:p>
        </w:tc>
      </w:tr>
      <w:tr w:rsidR="002E5B15" w:rsidRPr="00E82DE9" w14:paraId="44F04232" w14:textId="77777777" w:rsidTr="002E5B15">
        <w:tc>
          <w:tcPr>
            <w:tcW w:w="2977" w:type="dxa"/>
          </w:tcPr>
          <w:p w14:paraId="217F74A3" w14:textId="77777777" w:rsidR="002E5B15" w:rsidRPr="00E82DE9" w:rsidRDefault="002E5B15" w:rsidP="00E82DE9">
            <w:pPr>
              <w:spacing w:before="0" w:after="0"/>
              <w:rPr>
                <w:rFonts w:cs="Times New Roman"/>
                <w:szCs w:val="24"/>
              </w:rPr>
            </w:pPr>
            <w:r w:rsidRPr="00E82DE9">
              <w:rPr>
                <w:rFonts w:cs="Times New Roman"/>
                <w:szCs w:val="24"/>
              </w:rPr>
              <w:t>End-diastolic pressure (mmHg)</w:t>
            </w:r>
          </w:p>
        </w:tc>
        <w:tc>
          <w:tcPr>
            <w:tcW w:w="1843" w:type="dxa"/>
            <w:gridSpan w:val="2"/>
          </w:tcPr>
          <w:p w14:paraId="31AA64D6" w14:textId="77777777" w:rsidR="002E5B15" w:rsidRPr="00E82DE9" w:rsidRDefault="002E5B15" w:rsidP="00E82DE9">
            <w:pPr>
              <w:spacing w:before="0" w:after="0"/>
              <w:jc w:val="center"/>
              <w:rPr>
                <w:rFonts w:cs="Times New Roman"/>
                <w:szCs w:val="24"/>
              </w:rPr>
            </w:pPr>
            <w:r w:rsidRPr="00E82DE9">
              <w:rPr>
                <w:rFonts w:cs="Times New Roman"/>
                <w:szCs w:val="24"/>
              </w:rPr>
              <w:t>5.7 ± 1.5</w:t>
            </w:r>
          </w:p>
        </w:tc>
        <w:tc>
          <w:tcPr>
            <w:tcW w:w="1559" w:type="dxa"/>
          </w:tcPr>
          <w:p w14:paraId="70EB347D" w14:textId="77777777" w:rsidR="002E5B15" w:rsidRPr="00E82DE9" w:rsidRDefault="002E5B15" w:rsidP="00E82DE9">
            <w:pPr>
              <w:spacing w:before="0" w:after="0"/>
              <w:jc w:val="center"/>
              <w:rPr>
                <w:rFonts w:cs="Times New Roman"/>
                <w:szCs w:val="24"/>
              </w:rPr>
            </w:pPr>
            <w:r w:rsidRPr="00E82DE9">
              <w:rPr>
                <w:rFonts w:cs="Times New Roman"/>
                <w:szCs w:val="24"/>
              </w:rPr>
              <w:t>6.6 ± 1.4</w:t>
            </w:r>
          </w:p>
        </w:tc>
        <w:tc>
          <w:tcPr>
            <w:tcW w:w="1134" w:type="dxa"/>
          </w:tcPr>
          <w:p w14:paraId="0A499BF2" w14:textId="77777777" w:rsidR="002E5B15" w:rsidRPr="00E82DE9" w:rsidRDefault="002E5B15" w:rsidP="00E82DE9">
            <w:pPr>
              <w:spacing w:before="0" w:after="0"/>
              <w:jc w:val="center"/>
              <w:rPr>
                <w:rFonts w:cs="Times New Roman"/>
                <w:szCs w:val="24"/>
              </w:rPr>
            </w:pPr>
            <w:r w:rsidRPr="00E82DE9">
              <w:rPr>
                <w:rFonts w:cs="Times New Roman"/>
                <w:szCs w:val="24"/>
              </w:rPr>
              <w:t>0.66</w:t>
            </w:r>
          </w:p>
        </w:tc>
      </w:tr>
      <w:tr w:rsidR="002E5B15" w:rsidRPr="00E82DE9" w14:paraId="0917ECD3" w14:textId="77777777" w:rsidTr="002E5B15">
        <w:tc>
          <w:tcPr>
            <w:tcW w:w="2977" w:type="dxa"/>
          </w:tcPr>
          <w:p w14:paraId="5028433E" w14:textId="77777777" w:rsidR="002E5B15" w:rsidRPr="00E82DE9" w:rsidRDefault="002E5B15" w:rsidP="00E82DE9">
            <w:pPr>
              <w:spacing w:before="0" w:after="0"/>
              <w:rPr>
                <w:rFonts w:cs="Times New Roman"/>
                <w:szCs w:val="24"/>
              </w:rPr>
            </w:pPr>
            <w:proofErr w:type="spellStart"/>
            <w:r w:rsidRPr="00E82DE9">
              <w:rPr>
                <w:rFonts w:cs="Times New Roman"/>
                <w:szCs w:val="24"/>
              </w:rPr>
              <w:t>dP</w:t>
            </w:r>
            <w:proofErr w:type="spellEnd"/>
            <w:r w:rsidRPr="00E82DE9">
              <w:rPr>
                <w:rFonts w:cs="Times New Roman"/>
                <w:szCs w:val="24"/>
              </w:rPr>
              <w:t>/</w:t>
            </w:r>
            <w:proofErr w:type="spellStart"/>
            <w:r w:rsidRPr="00E82DE9">
              <w:rPr>
                <w:rFonts w:cs="Times New Roman"/>
                <w:szCs w:val="24"/>
              </w:rPr>
              <w:t>dt</w:t>
            </w:r>
            <w:r w:rsidRPr="00E82DE9">
              <w:rPr>
                <w:rFonts w:cs="Times New Roman"/>
                <w:szCs w:val="24"/>
                <w:vertAlign w:val="subscript"/>
              </w:rPr>
              <w:t>max</w:t>
            </w:r>
            <w:proofErr w:type="spellEnd"/>
            <w:r w:rsidRPr="00E82DE9">
              <w:rPr>
                <w:rFonts w:cs="Times New Roman"/>
                <w:szCs w:val="24"/>
              </w:rPr>
              <w:t xml:space="preserve"> (mmHg/s)</w:t>
            </w:r>
          </w:p>
        </w:tc>
        <w:tc>
          <w:tcPr>
            <w:tcW w:w="1843" w:type="dxa"/>
            <w:gridSpan w:val="2"/>
          </w:tcPr>
          <w:p w14:paraId="33A87B83" w14:textId="77777777" w:rsidR="002E5B15" w:rsidRPr="00E82DE9" w:rsidRDefault="002E5B15" w:rsidP="00E82DE9">
            <w:pPr>
              <w:spacing w:before="0" w:after="0"/>
              <w:jc w:val="center"/>
              <w:rPr>
                <w:rFonts w:cs="Times New Roman"/>
                <w:szCs w:val="24"/>
              </w:rPr>
            </w:pPr>
            <w:r w:rsidRPr="00E82DE9">
              <w:rPr>
                <w:rFonts w:cs="Times New Roman"/>
                <w:szCs w:val="24"/>
              </w:rPr>
              <w:t>8919 ± 1209</w:t>
            </w:r>
          </w:p>
        </w:tc>
        <w:tc>
          <w:tcPr>
            <w:tcW w:w="1559" w:type="dxa"/>
          </w:tcPr>
          <w:p w14:paraId="61973032" w14:textId="77777777" w:rsidR="002E5B15" w:rsidRPr="00E82DE9" w:rsidRDefault="002E5B15" w:rsidP="00E82DE9">
            <w:pPr>
              <w:spacing w:before="0" w:after="0"/>
              <w:jc w:val="center"/>
              <w:rPr>
                <w:rFonts w:cs="Times New Roman"/>
                <w:szCs w:val="24"/>
              </w:rPr>
            </w:pPr>
            <w:r w:rsidRPr="00E82DE9">
              <w:rPr>
                <w:rFonts w:cs="Times New Roman"/>
                <w:szCs w:val="24"/>
              </w:rPr>
              <w:t>7197 ± 529</w:t>
            </w:r>
          </w:p>
        </w:tc>
        <w:tc>
          <w:tcPr>
            <w:tcW w:w="1134" w:type="dxa"/>
          </w:tcPr>
          <w:p w14:paraId="0020E5AE" w14:textId="77777777" w:rsidR="002E5B15" w:rsidRPr="00E82DE9" w:rsidRDefault="002E5B15" w:rsidP="00E82DE9">
            <w:pPr>
              <w:spacing w:before="0" w:after="0"/>
              <w:jc w:val="center"/>
              <w:rPr>
                <w:rFonts w:cs="Times New Roman"/>
                <w:szCs w:val="24"/>
              </w:rPr>
            </w:pPr>
            <w:r w:rsidRPr="00E82DE9">
              <w:rPr>
                <w:rFonts w:cs="Times New Roman"/>
                <w:szCs w:val="24"/>
              </w:rPr>
              <w:t>0.15</w:t>
            </w:r>
          </w:p>
        </w:tc>
      </w:tr>
      <w:tr w:rsidR="002E5B15" w:rsidRPr="00E82DE9" w14:paraId="462D865B" w14:textId="77777777" w:rsidTr="002E5B15">
        <w:tc>
          <w:tcPr>
            <w:tcW w:w="2977" w:type="dxa"/>
          </w:tcPr>
          <w:p w14:paraId="75E51F5C" w14:textId="77777777" w:rsidR="002E5B15" w:rsidRPr="00E82DE9" w:rsidRDefault="002E5B15" w:rsidP="00E82DE9">
            <w:pPr>
              <w:spacing w:before="0" w:after="0"/>
              <w:rPr>
                <w:rFonts w:cs="Times New Roman"/>
                <w:szCs w:val="24"/>
              </w:rPr>
            </w:pPr>
            <w:proofErr w:type="spellStart"/>
            <w:r w:rsidRPr="00E82DE9">
              <w:rPr>
                <w:rFonts w:cs="Times New Roman"/>
                <w:szCs w:val="24"/>
              </w:rPr>
              <w:t>dP</w:t>
            </w:r>
            <w:proofErr w:type="spellEnd"/>
            <w:r w:rsidRPr="00E82DE9">
              <w:rPr>
                <w:rFonts w:cs="Times New Roman"/>
                <w:szCs w:val="24"/>
              </w:rPr>
              <w:t>/</w:t>
            </w:r>
            <w:proofErr w:type="spellStart"/>
            <w:r w:rsidRPr="00E82DE9">
              <w:rPr>
                <w:rFonts w:cs="Times New Roman"/>
                <w:szCs w:val="24"/>
              </w:rPr>
              <w:t>dt</w:t>
            </w:r>
            <w:r w:rsidRPr="00E82DE9">
              <w:rPr>
                <w:rFonts w:cs="Times New Roman"/>
                <w:szCs w:val="24"/>
                <w:vertAlign w:val="subscript"/>
              </w:rPr>
              <w:t>min</w:t>
            </w:r>
            <w:proofErr w:type="spellEnd"/>
            <w:r w:rsidRPr="00E82DE9">
              <w:rPr>
                <w:rFonts w:cs="Times New Roman"/>
                <w:szCs w:val="24"/>
              </w:rPr>
              <w:t xml:space="preserve"> (mmHg/s)</w:t>
            </w:r>
          </w:p>
        </w:tc>
        <w:tc>
          <w:tcPr>
            <w:tcW w:w="1843" w:type="dxa"/>
            <w:gridSpan w:val="2"/>
          </w:tcPr>
          <w:p w14:paraId="71F10A4A" w14:textId="77777777" w:rsidR="002E5B15" w:rsidRPr="00E82DE9" w:rsidRDefault="002E5B15" w:rsidP="00E82DE9">
            <w:pPr>
              <w:spacing w:before="0" w:after="0"/>
              <w:jc w:val="center"/>
              <w:rPr>
                <w:rFonts w:cs="Times New Roman"/>
                <w:szCs w:val="24"/>
              </w:rPr>
            </w:pPr>
            <w:r w:rsidRPr="00E82DE9">
              <w:rPr>
                <w:rFonts w:cs="Times New Roman"/>
                <w:szCs w:val="24"/>
              </w:rPr>
              <w:t>-7146 ± 1435</w:t>
            </w:r>
          </w:p>
        </w:tc>
        <w:tc>
          <w:tcPr>
            <w:tcW w:w="1559" w:type="dxa"/>
          </w:tcPr>
          <w:p w14:paraId="4724AFF2" w14:textId="77777777" w:rsidR="002E5B15" w:rsidRPr="00E82DE9" w:rsidRDefault="002E5B15" w:rsidP="00E82DE9">
            <w:pPr>
              <w:spacing w:before="0" w:after="0"/>
              <w:jc w:val="center"/>
              <w:rPr>
                <w:rFonts w:cs="Times New Roman"/>
                <w:szCs w:val="24"/>
              </w:rPr>
            </w:pPr>
            <w:r w:rsidRPr="00E82DE9">
              <w:rPr>
                <w:rFonts w:cs="Times New Roman"/>
                <w:szCs w:val="24"/>
              </w:rPr>
              <w:t>-5578 ± 595</w:t>
            </w:r>
          </w:p>
        </w:tc>
        <w:tc>
          <w:tcPr>
            <w:tcW w:w="1134" w:type="dxa"/>
          </w:tcPr>
          <w:p w14:paraId="657EA284" w14:textId="77777777" w:rsidR="002E5B15" w:rsidRPr="00E82DE9" w:rsidRDefault="002E5B15" w:rsidP="00E82DE9">
            <w:pPr>
              <w:spacing w:before="0" w:after="0"/>
              <w:jc w:val="center"/>
              <w:rPr>
                <w:rFonts w:cs="Times New Roman"/>
                <w:szCs w:val="24"/>
              </w:rPr>
            </w:pPr>
            <w:r w:rsidRPr="00E82DE9">
              <w:rPr>
                <w:rFonts w:cs="Times New Roman"/>
                <w:szCs w:val="24"/>
              </w:rPr>
              <w:t>0.26</w:t>
            </w:r>
          </w:p>
        </w:tc>
      </w:tr>
      <w:tr w:rsidR="002E5B15" w:rsidRPr="00E82DE9" w14:paraId="4BAD7DBF" w14:textId="77777777" w:rsidTr="002E5B15">
        <w:tc>
          <w:tcPr>
            <w:tcW w:w="2977" w:type="dxa"/>
          </w:tcPr>
          <w:p w14:paraId="5B883A2E" w14:textId="77777777" w:rsidR="002E5B15" w:rsidRPr="00E82DE9" w:rsidRDefault="002E5B15" w:rsidP="00E82DE9">
            <w:pPr>
              <w:spacing w:before="0" w:after="0"/>
              <w:rPr>
                <w:rFonts w:cs="Times New Roman"/>
                <w:szCs w:val="24"/>
              </w:rPr>
            </w:pPr>
            <w:r w:rsidRPr="00E82DE9">
              <w:rPr>
                <w:rFonts w:cs="Times New Roman"/>
                <w:szCs w:val="24"/>
              </w:rPr>
              <w:t>Tau (</w:t>
            </w:r>
            <w:proofErr w:type="spellStart"/>
            <w:r w:rsidRPr="00E82DE9">
              <w:rPr>
                <w:rFonts w:cs="Times New Roman"/>
                <w:szCs w:val="24"/>
              </w:rPr>
              <w:t>ms</w:t>
            </w:r>
            <w:proofErr w:type="spellEnd"/>
            <w:r w:rsidRPr="00E82DE9">
              <w:rPr>
                <w:rFonts w:cs="Times New Roman"/>
                <w:szCs w:val="24"/>
              </w:rPr>
              <w:t>)</w:t>
            </w:r>
          </w:p>
        </w:tc>
        <w:tc>
          <w:tcPr>
            <w:tcW w:w="1843" w:type="dxa"/>
            <w:gridSpan w:val="2"/>
          </w:tcPr>
          <w:p w14:paraId="142CF0D9" w14:textId="77777777" w:rsidR="002E5B15" w:rsidRPr="00E82DE9" w:rsidRDefault="002E5B15" w:rsidP="00E82DE9">
            <w:pPr>
              <w:spacing w:before="0" w:after="0"/>
              <w:jc w:val="center"/>
              <w:rPr>
                <w:rFonts w:cs="Times New Roman"/>
                <w:szCs w:val="24"/>
              </w:rPr>
            </w:pPr>
            <w:r w:rsidRPr="00E82DE9">
              <w:rPr>
                <w:rFonts w:cs="Times New Roman"/>
                <w:szCs w:val="24"/>
              </w:rPr>
              <w:t>10.2 ± 1.9</w:t>
            </w:r>
          </w:p>
        </w:tc>
        <w:tc>
          <w:tcPr>
            <w:tcW w:w="1559" w:type="dxa"/>
          </w:tcPr>
          <w:p w14:paraId="1B206B28" w14:textId="77777777" w:rsidR="002E5B15" w:rsidRPr="00E82DE9" w:rsidRDefault="002E5B15" w:rsidP="00E82DE9">
            <w:pPr>
              <w:spacing w:before="0" w:after="0"/>
              <w:jc w:val="center"/>
              <w:rPr>
                <w:rFonts w:cs="Times New Roman"/>
                <w:szCs w:val="24"/>
              </w:rPr>
            </w:pPr>
            <w:r w:rsidRPr="00E82DE9">
              <w:rPr>
                <w:rFonts w:cs="Times New Roman"/>
                <w:szCs w:val="24"/>
              </w:rPr>
              <w:t>10.5 ± 1.4</w:t>
            </w:r>
          </w:p>
        </w:tc>
        <w:tc>
          <w:tcPr>
            <w:tcW w:w="1134" w:type="dxa"/>
          </w:tcPr>
          <w:p w14:paraId="45BBAB75" w14:textId="77777777" w:rsidR="002E5B15" w:rsidRPr="00E82DE9" w:rsidRDefault="002E5B15" w:rsidP="00E82DE9">
            <w:pPr>
              <w:spacing w:before="0" w:after="0"/>
              <w:jc w:val="center"/>
              <w:rPr>
                <w:rFonts w:cs="Times New Roman"/>
                <w:szCs w:val="24"/>
              </w:rPr>
            </w:pPr>
            <w:r w:rsidRPr="00E82DE9">
              <w:rPr>
                <w:rFonts w:cs="Times New Roman"/>
                <w:szCs w:val="24"/>
              </w:rPr>
              <w:t>0.89</w:t>
            </w:r>
          </w:p>
        </w:tc>
      </w:tr>
      <w:tr w:rsidR="002E5B15" w:rsidRPr="00E82DE9" w14:paraId="069CC80B" w14:textId="77777777" w:rsidTr="002E5B15">
        <w:tc>
          <w:tcPr>
            <w:tcW w:w="2977" w:type="dxa"/>
          </w:tcPr>
          <w:p w14:paraId="59BDE4D9" w14:textId="77777777" w:rsidR="002E5B15" w:rsidRPr="00E82DE9" w:rsidRDefault="002E5B15" w:rsidP="00E82DE9">
            <w:pPr>
              <w:spacing w:before="0" w:after="0"/>
              <w:rPr>
                <w:rFonts w:cs="Times New Roman"/>
                <w:szCs w:val="24"/>
              </w:rPr>
            </w:pPr>
          </w:p>
        </w:tc>
        <w:tc>
          <w:tcPr>
            <w:tcW w:w="1843" w:type="dxa"/>
            <w:gridSpan w:val="2"/>
          </w:tcPr>
          <w:p w14:paraId="65013837" w14:textId="77777777" w:rsidR="002E5B15" w:rsidRPr="00E82DE9" w:rsidRDefault="002E5B15" w:rsidP="00E82DE9">
            <w:pPr>
              <w:spacing w:before="0" w:after="0"/>
              <w:jc w:val="center"/>
              <w:rPr>
                <w:rFonts w:cs="Times New Roman"/>
                <w:szCs w:val="24"/>
              </w:rPr>
            </w:pPr>
          </w:p>
        </w:tc>
        <w:tc>
          <w:tcPr>
            <w:tcW w:w="1559" w:type="dxa"/>
          </w:tcPr>
          <w:p w14:paraId="7AD67895" w14:textId="77777777" w:rsidR="002E5B15" w:rsidRPr="00E82DE9" w:rsidRDefault="002E5B15" w:rsidP="00E82DE9">
            <w:pPr>
              <w:spacing w:before="0" w:after="0"/>
              <w:jc w:val="center"/>
              <w:rPr>
                <w:rFonts w:cs="Times New Roman"/>
                <w:szCs w:val="24"/>
              </w:rPr>
            </w:pPr>
          </w:p>
        </w:tc>
        <w:tc>
          <w:tcPr>
            <w:tcW w:w="1134" w:type="dxa"/>
          </w:tcPr>
          <w:p w14:paraId="10DCEDD5" w14:textId="77777777" w:rsidR="002E5B15" w:rsidRPr="00E82DE9" w:rsidRDefault="002E5B15" w:rsidP="00E82DE9">
            <w:pPr>
              <w:spacing w:before="0" w:after="0"/>
              <w:jc w:val="center"/>
              <w:rPr>
                <w:rFonts w:cs="Times New Roman"/>
                <w:szCs w:val="24"/>
              </w:rPr>
            </w:pPr>
          </w:p>
        </w:tc>
      </w:tr>
      <w:tr w:rsidR="002E5B15" w:rsidRPr="00E82DE9" w14:paraId="3B99729E" w14:textId="77777777" w:rsidTr="002E5B15">
        <w:tc>
          <w:tcPr>
            <w:tcW w:w="2977" w:type="dxa"/>
          </w:tcPr>
          <w:p w14:paraId="47B3024C" w14:textId="77777777" w:rsidR="002E5B15" w:rsidRPr="00E82DE9" w:rsidRDefault="002E5B15" w:rsidP="00E82DE9">
            <w:pPr>
              <w:spacing w:before="0" w:after="0"/>
              <w:rPr>
                <w:rFonts w:cs="Times New Roman"/>
                <w:i/>
                <w:szCs w:val="24"/>
              </w:rPr>
            </w:pPr>
            <w:r w:rsidRPr="00E82DE9">
              <w:rPr>
                <w:rFonts w:cs="Times New Roman"/>
                <w:i/>
                <w:szCs w:val="24"/>
              </w:rPr>
              <w:t xml:space="preserve">+ </w:t>
            </w:r>
            <w:proofErr w:type="spellStart"/>
            <w:r w:rsidRPr="00E82DE9">
              <w:rPr>
                <w:rFonts w:cs="Times New Roman"/>
                <w:i/>
                <w:szCs w:val="24"/>
              </w:rPr>
              <w:t>dobutamine</w:t>
            </w:r>
            <w:proofErr w:type="spellEnd"/>
          </w:p>
        </w:tc>
        <w:tc>
          <w:tcPr>
            <w:tcW w:w="1843" w:type="dxa"/>
            <w:gridSpan w:val="2"/>
          </w:tcPr>
          <w:p w14:paraId="396BEF35" w14:textId="77777777" w:rsidR="002E5B15" w:rsidRPr="00E82DE9" w:rsidRDefault="002E5B15" w:rsidP="00E82DE9">
            <w:pPr>
              <w:spacing w:before="0" w:after="0"/>
              <w:jc w:val="center"/>
              <w:rPr>
                <w:rFonts w:cs="Times New Roman"/>
                <w:szCs w:val="24"/>
              </w:rPr>
            </w:pPr>
          </w:p>
        </w:tc>
        <w:tc>
          <w:tcPr>
            <w:tcW w:w="1559" w:type="dxa"/>
          </w:tcPr>
          <w:p w14:paraId="7CC496AC" w14:textId="77777777" w:rsidR="002E5B15" w:rsidRPr="00E82DE9" w:rsidRDefault="002E5B15" w:rsidP="00E82DE9">
            <w:pPr>
              <w:spacing w:before="0" w:after="0"/>
              <w:jc w:val="center"/>
              <w:rPr>
                <w:rFonts w:cs="Times New Roman"/>
                <w:szCs w:val="24"/>
              </w:rPr>
            </w:pPr>
          </w:p>
        </w:tc>
        <w:tc>
          <w:tcPr>
            <w:tcW w:w="1134" w:type="dxa"/>
          </w:tcPr>
          <w:p w14:paraId="1CD53D32" w14:textId="77777777" w:rsidR="002E5B15" w:rsidRPr="00E82DE9" w:rsidRDefault="002E5B15" w:rsidP="00E82DE9">
            <w:pPr>
              <w:spacing w:before="0" w:after="0"/>
              <w:jc w:val="center"/>
              <w:rPr>
                <w:rFonts w:cs="Times New Roman"/>
                <w:szCs w:val="24"/>
              </w:rPr>
            </w:pPr>
          </w:p>
        </w:tc>
      </w:tr>
      <w:tr w:rsidR="002E5B15" w:rsidRPr="00E82DE9" w14:paraId="6830F0E4" w14:textId="77777777" w:rsidTr="002E5B15">
        <w:tc>
          <w:tcPr>
            <w:tcW w:w="2977" w:type="dxa"/>
          </w:tcPr>
          <w:p w14:paraId="08CEEDDF" w14:textId="77777777" w:rsidR="002E5B15" w:rsidRPr="00E82DE9" w:rsidRDefault="002E5B15" w:rsidP="00E82DE9">
            <w:pPr>
              <w:spacing w:before="0" w:after="0"/>
              <w:rPr>
                <w:rFonts w:cs="Times New Roman"/>
                <w:szCs w:val="24"/>
              </w:rPr>
            </w:pPr>
            <w:r w:rsidRPr="00E82DE9">
              <w:rPr>
                <w:rFonts w:cs="Times New Roman"/>
                <w:szCs w:val="24"/>
              </w:rPr>
              <w:t>Heart rate (BPM)</w:t>
            </w:r>
          </w:p>
        </w:tc>
        <w:tc>
          <w:tcPr>
            <w:tcW w:w="1843" w:type="dxa"/>
            <w:gridSpan w:val="2"/>
          </w:tcPr>
          <w:p w14:paraId="058828A8" w14:textId="77777777" w:rsidR="002E5B15" w:rsidRPr="00E82DE9" w:rsidRDefault="002E5B15" w:rsidP="00E82DE9">
            <w:pPr>
              <w:spacing w:before="0" w:after="0"/>
              <w:jc w:val="center"/>
              <w:rPr>
                <w:rFonts w:cs="Times New Roman"/>
                <w:szCs w:val="24"/>
              </w:rPr>
            </w:pPr>
            <w:r w:rsidRPr="00E82DE9">
              <w:rPr>
                <w:rFonts w:cs="Times New Roman"/>
                <w:szCs w:val="24"/>
              </w:rPr>
              <w:t>530 ± 31</w:t>
            </w:r>
          </w:p>
        </w:tc>
        <w:tc>
          <w:tcPr>
            <w:tcW w:w="1559" w:type="dxa"/>
          </w:tcPr>
          <w:p w14:paraId="538C61B0" w14:textId="77777777" w:rsidR="002E5B15" w:rsidRPr="00E82DE9" w:rsidRDefault="002E5B15" w:rsidP="00E82DE9">
            <w:pPr>
              <w:spacing w:before="0" w:after="0"/>
              <w:jc w:val="center"/>
              <w:rPr>
                <w:rFonts w:cs="Times New Roman"/>
                <w:szCs w:val="24"/>
              </w:rPr>
            </w:pPr>
            <w:r w:rsidRPr="00E82DE9">
              <w:rPr>
                <w:rFonts w:cs="Times New Roman"/>
                <w:szCs w:val="24"/>
              </w:rPr>
              <w:t>527 ± 16</w:t>
            </w:r>
          </w:p>
        </w:tc>
        <w:tc>
          <w:tcPr>
            <w:tcW w:w="1134" w:type="dxa"/>
          </w:tcPr>
          <w:p w14:paraId="4B8C80AB" w14:textId="77777777" w:rsidR="002E5B15" w:rsidRPr="00E82DE9" w:rsidRDefault="002E5B15" w:rsidP="00E82DE9">
            <w:pPr>
              <w:spacing w:before="0" w:after="0"/>
              <w:jc w:val="center"/>
              <w:rPr>
                <w:rFonts w:cs="Times New Roman"/>
                <w:szCs w:val="24"/>
              </w:rPr>
            </w:pPr>
            <w:r w:rsidRPr="00E82DE9">
              <w:rPr>
                <w:rFonts w:cs="Times New Roman"/>
                <w:szCs w:val="24"/>
              </w:rPr>
              <w:t>0.93</w:t>
            </w:r>
          </w:p>
        </w:tc>
      </w:tr>
      <w:tr w:rsidR="002E5B15" w:rsidRPr="00E82DE9" w14:paraId="6D2545F0" w14:textId="77777777" w:rsidTr="002E5B15">
        <w:tc>
          <w:tcPr>
            <w:tcW w:w="2977" w:type="dxa"/>
          </w:tcPr>
          <w:p w14:paraId="389653B0" w14:textId="77777777" w:rsidR="002E5B15" w:rsidRPr="00E82DE9" w:rsidRDefault="002E5B15" w:rsidP="00E82DE9">
            <w:pPr>
              <w:spacing w:before="0" w:after="0"/>
              <w:rPr>
                <w:rFonts w:cs="Times New Roman"/>
                <w:szCs w:val="24"/>
              </w:rPr>
            </w:pPr>
            <w:proofErr w:type="spellStart"/>
            <w:r w:rsidRPr="00E82DE9">
              <w:rPr>
                <w:rFonts w:cs="Times New Roman"/>
                <w:szCs w:val="24"/>
              </w:rPr>
              <w:t>dP</w:t>
            </w:r>
            <w:proofErr w:type="spellEnd"/>
            <w:r w:rsidRPr="00E82DE9">
              <w:rPr>
                <w:rFonts w:cs="Times New Roman"/>
                <w:szCs w:val="24"/>
              </w:rPr>
              <w:t>/</w:t>
            </w:r>
            <w:proofErr w:type="spellStart"/>
            <w:r w:rsidRPr="00E82DE9">
              <w:rPr>
                <w:rFonts w:cs="Times New Roman"/>
                <w:szCs w:val="24"/>
              </w:rPr>
              <w:t>dtmax</w:t>
            </w:r>
            <w:proofErr w:type="spellEnd"/>
            <w:r w:rsidRPr="00E82DE9">
              <w:rPr>
                <w:rFonts w:cs="Times New Roman"/>
                <w:szCs w:val="24"/>
              </w:rPr>
              <w:t xml:space="preserve"> (mmHg/s)</w:t>
            </w:r>
          </w:p>
        </w:tc>
        <w:tc>
          <w:tcPr>
            <w:tcW w:w="1843" w:type="dxa"/>
            <w:gridSpan w:val="2"/>
          </w:tcPr>
          <w:p w14:paraId="7A156040" w14:textId="77777777" w:rsidR="002E5B15" w:rsidRPr="00E82DE9" w:rsidRDefault="002E5B15" w:rsidP="00E82DE9">
            <w:pPr>
              <w:spacing w:before="0" w:after="0"/>
              <w:jc w:val="center"/>
              <w:rPr>
                <w:rFonts w:cs="Times New Roman"/>
                <w:szCs w:val="24"/>
              </w:rPr>
            </w:pPr>
            <w:r w:rsidRPr="00E82DE9">
              <w:rPr>
                <w:rFonts w:cs="Times New Roman"/>
                <w:szCs w:val="24"/>
              </w:rPr>
              <w:t>11551 ± 1391</w:t>
            </w:r>
          </w:p>
        </w:tc>
        <w:tc>
          <w:tcPr>
            <w:tcW w:w="1559" w:type="dxa"/>
          </w:tcPr>
          <w:p w14:paraId="211A64DF" w14:textId="77777777" w:rsidR="002E5B15" w:rsidRPr="00E82DE9" w:rsidRDefault="002E5B15" w:rsidP="00E82DE9">
            <w:pPr>
              <w:spacing w:before="0" w:after="0"/>
              <w:jc w:val="center"/>
              <w:rPr>
                <w:rFonts w:cs="Times New Roman"/>
                <w:szCs w:val="24"/>
              </w:rPr>
            </w:pPr>
            <w:r w:rsidRPr="00E82DE9">
              <w:rPr>
                <w:rFonts w:cs="Times New Roman"/>
                <w:szCs w:val="24"/>
              </w:rPr>
              <w:t>9972 ± 900</w:t>
            </w:r>
          </w:p>
        </w:tc>
        <w:tc>
          <w:tcPr>
            <w:tcW w:w="1134" w:type="dxa"/>
          </w:tcPr>
          <w:p w14:paraId="0C9C8EF7" w14:textId="77777777" w:rsidR="002E5B15" w:rsidRPr="00E82DE9" w:rsidRDefault="002E5B15" w:rsidP="00E82DE9">
            <w:pPr>
              <w:spacing w:before="0" w:after="0"/>
              <w:jc w:val="center"/>
              <w:rPr>
                <w:rFonts w:cs="Times New Roman"/>
                <w:szCs w:val="24"/>
              </w:rPr>
            </w:pPr>
            <w:r w:rsidRPr="00E82DE9">
              <w:rPr>
                <w:rFonts w:cs="Times New Roman"/>
                <w:szCs w:val="24"/>
              </w:rPr>
              <w:t>0.33</w:t>
            </w:r>
          </w:p>
        </w:tc>
      </w:tr>
      <w:tr w:rsidR="002E5B15" w:rsidRPr="00E82DE9" w14:paraId="512A516C" w14:textId="77777777" w:rsidTr="002E5B15">
        <w:tc>
          <w:tcPr>
            <w:tcW w:w="2977" w:type="dxa"/>
          </w:tcPr>
          <w:p w14:paraId="49F8E878" w14:textId="77777777" w:rsidR="002E5B15" w:rsidRPr="00E82DE9" w:rsidRDefault="002E5B15" w:rsidP="00E82DE9">
            <w:pPr>
              <w:spacing w:before="0" w:after="0"/>
              <w:rPr>
                <w:rFonts w:cs="Times New Roman"/>
                <w:szCs w:val="24"/>
              </w:rPr>
            </w:pPr>
            <w:proofErr w:type="spellStart"/>
            <w:r w:rsidRPr="00E82DE9">
              <w:rPr>
                <w:rFonts w:cs="Times New Roman"/>
                <w:szCs w:val="24"/>
              </w:rPr>
              <w:t>dP</w:t>
            </w:r>
            <w:proofErr w:type="spellEnd"/>
            <w:r w:rsidRPr="00E82DE9">
              <w:rPr>
                <w:rFonts w:cs="Times New Roman"/>
                <w:szCs w:val="24"/>
              </w:rPr>
              <w:t>/</w:t>
            </w:r>
            <w:proofErr w:type="spellStart"/>
            <w:r w:rsidRPr="00E82DE9">
              <w:rPr>
                <w:rFonts w:cs="Times New Roman"/>
                <w:szCs w:val="24"/>
              </w:rPr>
              <w:t>dtmin</w:t>
            </w:r>
            <w:proofErr w:type="spellEnd"/>
            <w:r w:rsidRPr="00E82DE9">
              <w:rPr>
                <w:rFonts w:cs="Times New Roman"/>
                <w:szCs w:val="24"/>
              </w:rPr>
              <w:t xml:space="preserve"> (mmHg/s)</w:t>
            </w:r>
          </w:p>
        </w:tc>
        <w:tc>
          <w:tcPr>
            <w:tcW w:w="1843" w:type="dxa"/>
            <w:gridSpan w:val="2"/>
          </w:tcPr>
          <w:p w14:paraId="6CFB2D2A" w14:textId="77777777" w:rsidR="002E5B15" w:rsidRPr="00E82DE9" w:rsidRDefault="002E5B15" w:rsidP="00E82DE9">
            <w:pPr>
              <w:spacing w:before="0" w:after="0"/>
              <w:jc w:val="center"/>
              <w:rPr>
                <w:rFonts w:cs="Times New Roman"/>
                <w:szCs w:val="24"/>
              </w:rPr>
            </w:pPr>
            <w:r w:rsidRPr="00E82DE9">
              <w:rPr>
                <w:rFonts w:cs="Times New Roman"/>
                <w:szCs w:val="24"/>
              </w:rPr>
              <w:t>-8385 ± 1023</w:t>
            </w:r>
          </w:p>
        </w:tc>
        <w:tc>
          <w:tcPr>
            <w:tcW w:w="1559" w:type="dxa"/>
          </w:tcPr>
          <w:p w14:paraId="7B00A1D6" w14:textId="77777777" w:rsidR="002E5B15" w:rsidRPr="00E82DE9" w:rsidRDefault="002E5B15" w:rsidP="00E82DE9">
            <w:pPr>
              <w:spacing w:before="0" w:after="0"/>
              <w:jc w:val="center"/>
              <w:rPr>
                <w:rFonts w:cs="Times New Roman"/>
                <w:szCs w:val="24"/>
              </w:rPr>
            </w:pPr>
            <w:r w:rsidRPr="00E82DE9">
              <w:rPr>
                <w:rFonts w:cs="Times New Roman"/>
                <w:szCs w:val="24"/>
              </w:rPr>
              <w:t>-6983 ± 722</w:t>
            </w:r>
          </w:p>
        </w:tc>
        <w:tc>
          <w:tcPr>
            <w:tcW w:w="1134" w:type="dxa"/>
          </w:tcPr>
          <w:p w14:paraId="624D7910" w14:textId="77777777" w:rsidR="002E5B15" w:rsidRPr="00E82DE9" w:rsidRDefault="002E5B15" w:rsidP="00E82DE9">
            <w:pPr>
              <w:spacing w:before="0" w:after="0"/>
              <w:jc w:val="center"/>
              <w:rPr>
                <w:rFonts w:cs="Times New Roman"/>
                <w:szCs w:val="24"/>
              </w:rPr>
            </w:pPr>
            <w:r w:rsidRPr="00E82DE9">
              <w:rPr>
                <w:rFonts w:cs="Times New Roman"/>
                <w:szCs w:val="24"/>
              </w:rPr>
              <w:t>0.26</w:t>
            </w:r>
          </w:p>
        </w:tc>
      </w:tr>
      <w:tr w:rsidR="002E5B15" w:rsidRPr="00E82DE9" w14:paraId="49FFB3AF" w14:textId="77777777" w:rsidTr="002E5B15">
        <w:tc>
          <w:tcPr>
            <w:tcW w:w="2977" w:type="dxa"/>
          </w:tcPr>
          <w:p w14:paraId="5F828AAD" w14:textId="77777777" w:rsidR="002E5B15" w:rsidRPr="00E82DE9" w:rsidRDefault="002E5B15" w:rsidP="00E82DE9">
            <w:pPr>
              <w:spacing w:before="0" w:after="0"/>
              <w:rPr>
                <w:rFonts w:cs="Times New Roman"/>
                <w:szCs w:val="24"/>
              </w:rPr>
            </w:pPr>
            <w:r w:rsidRPr="00E82DE9">
              <w:rPr>
                <w:rFonts w:cs="Times New Roman"/>
                <w:szCs w:val="24"/>
              </w:rPr>
              <w:t>Tau (</w:t>
            </w:r>
            <w:proofErr w:type="spellStart"/>
            <w:r w:rsidRPr="00E82DE9">
              <w:rPr>
                <w:rFonts w:cs="Times New Roman"/>
                <w:szCs w:val="24"/>
              </w:rPr>
              <w:t>ms</w:t>
            </w:r>
            <w:proofErr w:type="spellEnd"/>
            <w:r w:rsidRPr="00E82DE9">
              <w:rPr>
                <w:rFonts w:cs="Times New Roman"/>
                <w:szCs w:val="24"/>
              </w:rPr>
              <w:t>)</w:t>
            </w:r>
          </w:p>
        </w:tc>
        <w:tc>
          <w:tcPr>
            <w:tcW w:w="1843" w:type="dxa"/>
            <w:gridSpan w:val="2"/>
          </w:tcPr>
          <w:p w14:paraId="2E0F0503" w14:textId="77777777" w:rsidR="002E5B15" w:rsidRPr="00E82DE9" w:rsidRDefault="002E5B15" w:rsidP="00E82DE9">
            <w:pPr>
              <w:spacing w:before="0" w:after="0"/>
              <w:jc w:val="center"/>
              <w:rPr>
                <w:rFonts w:cs="Times New Roman"/>
                <w:szCs w:val="24"/>
              </w:rPr>
            </w:pPr>
            <w:r w:rsidRPr="00E82DE9">
              <w:rPr>
                <w:rFonts w:cs="Times New Roman"/>
                <w:szCs w:val="24"/>
              </w:rPr>
              <w:t>7.1 ± 1.1</w:t>
            </w:r>
          </w:p>
        </w:tc>
        <w:tc>
          <w:tcPr>
            <w:tcW w:w="1559" w:type="dxa"/>
          </w:tcPr>
          <w:p w14:paraId="114008BA" w14:textId="77777777" w:rsidR="002E5B15" w:rsidRPr="00E82DE9" w:rsidRDefault="002E5B15" w:rsidP="00E82DE9">
            <w:pPr>
              <w:spacing w:before="0" w:after="0"/>
              <w:jc w:val="center"/>
              <w:rPr>
                <w:rFonts w:cs="Times New Roman"/>
                <w:szCs w:val="24"/>
              </w:rPr>
            </w:pPr>
            <w:r w:rsidRPr="00E82DE9">
              <w:rPr>
                <w:rFonts w:cs="Times New Roman"/>
                <w:szCs w:val="24"/>
              </w:rPr>
              <w:t>8.4 ± 1.1</w:t>
            </w:r>
          </w:p>
        </w:tc>
        <w:tc>
          <w:tcPr>
            <w:tcW w:w="1134" w:type="dxa"/>
          </w:tcPr>
          <w:p w14:paraId="609B89BB" w14:textId="77777777" w:rsidR="002E5B15" w:rsidRPr="00E82DE9" w:rsidRDefault="002E5B15" w:rsidP="00E82DE9">
            <w:pPr>
              <w:spacing w:before="0" w:after="0"/>
              <w:jc w:val="center"/>
              <w:rPr>
                <w:rFonts w:cs="Times New Roman"/>
                <w:szCs w:val="24"/>
              </w:rPr>
            </w:pPr>
            <w:r w:rsidRPr="00E82DE9">
              <w:rPr>
                <w:rFonts w:cs="Times New Roman"/>
                <w:szCs w:val="24"/>
              </w:rPr>
              <w:t>0.43</w:t>
            </w:r>
          </w:p>
        </w:tc>
      </w:tr>
      <w:tr w:rsidR="002E5B15" w:rsidRPr="00E82DE9" w14:paraId="281AEAB1" w14:textId="77777777" w:rsidTr="002E5B15">
        <w:tc>
          <w:tcPr>
            <w:tcW w:w="2977" w:type="dxa"/>
          </w:tcPr>
          <w:p w14:paraId="719D17DD" w14:textId="77777777" w:rsidR="002E5B15" w:rsidRPr="00E82DE9" w:rsidRDefault="002E5B15" w:rsidP="00E82DE9">
            <w:pPr>
              <w:spacing w:before="0" w:after="0"/>
              <w:rPr>
                <w:rFonts w:cs="Times New Roman"/>
                <w:szCs w:val="24"/>
              </w:rPr>
            </w:pPr>
          </w:p>
        </w:tc>
        <w:tc>
          <w:tcPr>
            <w:tcW w:w="1843" w:type="dxa"/>
            <w:gridSpan w:val="2"/>
          </w:tcPr>
          <w:p w14:paraId="32A96A94" w14:textId="77777777" w:rsidR="002E5B15" w:rsidRPr="00E82DE9" w:rsidRDefault="002E5B15" w:rsidP="00E82DE9">
            <w:pPr>
              <w:spacing w:before="0" w:after="0"/>
              <w:jc w:val="center"/>
              <w:rPr>
                <w:rFonts w:cs="Times New Roman"/>
                <w:szCs w:val="24"/>
              </w:rPr>
            </w:pPr>
          </w:p>
        </w:tc>
        <w:tc>
          <w:tcPr>
            <w:tcW w:w="1559" w:type="dxa"/>
          </w:tcPr>
          <w:p w14:paraId="286A7BD2" w14:textId="77777777" w:rsidR="002E5B15" w:rsidRPr="00E82DE9" w:rsidRDefault="002E5B15" w:rsidP="00E82DE9">
            <w:pPr>
              <w:spacing w:before="0" w:after="0"/>
              <w:jc w:val="center"/>
              <w:rPr>
                <w:rFonts w:cs="Times New Roman"/>
                <w:szCs w:val="24"/>
              </w:rPr>
            </w:pPr>
          </w:p>
        </w:tc>
        <w:tc>
          <w:tcPr>
            <w:tcW w:w="1134" w:type="dxa"/>
          </w:tcPr>
          <w:p w14:paraId="181CE8C7" w14:textId="77777777" w:rsidR="002E5B15" w:rsidRPr="00E82DE9" w:rsidRDefault="002E5B15" w:rsidP="00E82DE9">
            <w:pPr>
              <w:spacing w:before="0" w:after="0"/>
              <w:jc w:val="center"/>
              <w:rPr>
                <w:rFonts w:cs="Times New Roman"/>
                <w:szCs w:val="24"/>
              </w:rPr>
            </w:pPr>
          </w:p>
        </w:tc>
      </w:tr>
      <w:tr w:rsidR="002E5B15" w:rsidRPr="00E82DE9" w14:paraId="38600245" w14:textId="77777777" w:rsidTr="002E5B15">
        <w:tc>
          <w:tcPr>
            <w:tcW w:w="3119" w:type="dxa"/>
            <w:gridSpan w:val="2"/>
          </w:tcPr>
          <w:p w14:paraId="2BAA5E52" w14:textId="77777777" w:rsidR="002E5B15" w:rsidRPr="00E82DE9" w:rsidRDefault="002E5B15" w:rsidP="00E82DE9">
            <w:pPr>
              <w:spacing w:before="0" w:after="0"/>
              <w:rPr>
                <w:rFonts w:cs="Times New Roman"/>
                <w:i/>
                <w:szCs w:val="24"/>
              </w:rPr>
            </w:pPr>
            <w:r w:rsidRPr="00E82DE9">
              <w:rPr>
                <w:rFonts w:cs="Times New Roman"/>
                <w:i/>
                <w:szCs w:val="24"/>
              </w:rPr>
              <w:t>Cine MRI</w:t>
            </w:r>
          </w:p>
        </w:tc>
        <w:tc>
          <w:tcPr>
            <w:tcW w:w="1701" w:type="dxa"/>
          </w:tcPr>
          <w:p w14:paraId="41F13759" w14:textId="77777777" w:rsidR="002E5B15" w:rsidRPr="00E82DE9" w:rsidRDefault="002E5B15" w:rsidP="00E82DE9">
            <w:pPr>
              <w:spacing w:before="0" w:after="0"/>
              <w:jc w:val="center"/>
              <w:rPr>
                <w:rFonts w:cs="Times New Roman"/>
                <w:szCs w:val="24"/>
              </w:rPr>
            </w:pPr>
            <w:r w:rsidRPr="00E82DE9">
              <w:rPr>
                <w:rFonts w:cs="Times New Roman"/>
                <w:szCs w:val="24"/>
              </w:rPr>
              <w:t>(n=6)</w:t>
            </w:r>
          </w:p>
        </w:tc>
        <w:tc>
          <w:tcPr>
            <w:tcW w:w="1559" w:type="dxa"/>
          </w:tcPr>
          <w:p w14:paraId="5DE516B7" w14:textId="77777777" w:rsidR="002E5B15" w:rsidRPr="00E82DE9" w:rsidRDefault="002E5B15" w:rsidP="00E82DE9">
            <w:pPr>
              <w:spacing w:before="0" w:after="0"/>
              <w:jc w:val="center"/>
              <w:rPr>
                <w:rFonts w:cs="Times New Roman"/>
                <w:szCs w:val="24"/>
              </w:rPr>
            </w:pPr>
            <w:r w:rsidRPr="00E82DE9">
              <w:rPr>
                <w:rFonts w:cs="Times New Roman"/>
                <w:szCs w:val="24"/>
              </w:rPr>
              <w:t>(n=6)</w:t>
            </w:r>
          </w:p>
        </w:tc>
        <w:tc>
          <w:tcPr>
            <w:tcW w:w="1134" w:type="dxa"/>
          </w:tcPr>
          <w:p w14:paraId="38A54BF7" w14:textId="77777777" w:rsidR="002E5B15" w:rsidRPr="00E82DE9" w:rsidRDefault="002E5B15" w:rsidP="00E82DE9">
            <w:pPr>
              <w:spacing w:before="0" w:after="0"/>
              <w:jc w:val="center"/>
              <w:rPr>
                <w:rFonts w:cs="Times New Roman"/>
                <w:szCs w:val="24"/>
              </w:rPr>
            </w:pPr>
          </w:p>
        </w:tc>
      </w:tr>
      <w:tr w:rsidR="002E5B15" w:rsidRPr="00E82DE9" w14:paraId="5C57E402" w14:textId="77777777" w:rsidTr="002E5B15">
        <w:tc>
          <w:tcPr>
            <w:tcW w:w="3119" w:type="dxa"/>
            <w:gridSpan w:val="2"/>
          </w:tcPr>
          <w:p w14:paraId="5643EC1A" w14:textId="77777777" w:rsidR="002E5B15" w:rsidRPr="00E82DE9" w:rsidRDefault="002E5B15" w:rsidP="00E82DE9">
            <w:pPr>
              <w:spacing w:before="0" w:after="0"/>
              <w:rPr>
                <w:rFonts w:cs="Times New Roman"/>
                <w:szCs w:val="24"/>
              </w:rPr>
            </w:pPr>
            <w:r w:rsidRPr="00E82DE9">
              <w:rPr>
                <w:rFonts w:cs="Times New Roman"/>
                <w:szCs w:val="24"/>
              </w:rPr>
              <w:t>Age (weeks)</w:t>
            </w:r>
          </w:p>
        </w:tc>
        <w:tc>
          <w:tcPr>
            <w:tcW w:w="1701" w:type="dxa"/>
          </w:tcPr>
          <w:p w14:paraId="06C595E3" w14:textId="77777777" w:rsidR="002E5B15" w:rsidRPr="00E82DE9" w:rsidRDefault="002E5B15" w:rsidP="00E82DE9">
            <w:pPr>
              <w:spacing w:before="0" w:after="0"/>
              <w:jc w:val="center"/>
              <w:rPr>
                <w:rFonts w:cs="Times New Roman"/>
                <w:szCs w:val="24"/>
              </w:rPr>
            </w:pPr>
            <w:r w:rsidRPr="00E82DE9">
              <w:rPr>
                <w:rFonts w:cs="Times New Roman"/>
                <w:szCs w:val="24"/>
              </w:rPr>
              <w:t>14.1 ± 0.3</w:t>
            </w:r>
          </w:p>
        </w:tc>
        <w:tc>
          <w:tcPr>
            <w:tcW w:w="1559" w:type="dxa"/>
          </w:tcPr>
          <w:p w14:paraId="6513E347" w14:textId="77777777" w:rsidR="002E5B15" w:rsidRPr="00E82DE9" w:rsidRDefault="002E5B15" w:rsidP="00E82DE9">
            <w:pPr>
              <w:spacing w:before="0" w:after="0"/>
              <w:jc w:val="center"/>
              <w:rPr>
                <w:rFonts w:cs="Times New Roman"/>
                <w:szCs w:val="24"/>
              </w:rPr>
            </w:pPr>
            <w:r w:rsidRPr="00E82DE9">
              <w:rPr>
                <w:rFonts w:cs="Times New Roman"/>
                <w:szCs w:val="24"/>
              </w:rPr>
              <w:t>14.8 ± 0.2</w:t>
            </w:r>
          </w:p>
        </w:tc>
        <w:tc>
          <w:tcPr>
            <w:tcW w:w="1134" w:type="dxa"/>
          </w:tcPr>
          <w:p w14:paraId="47031560" w14:textId="77777777" w:rsidR="002E5B15" w:rsidRPr="00E82DE9" w:rsidRDefault="002E5B15" w:rsidP="00E82DE9">
            <w:pPr>
              <w:spacing w:before="0" w:after="0"/>
              <w:jc w:val="center"/>
              <w:rPr>
                <w:rFonts w:cs="Times New Roman"/>
                <w:szCs w:val="24"/>
              </w:rPr>
            </w:pPr>
            <w:r w:rsidRPr="00E82DE9">
              <w:rPr>
                <w:rFonts w:cs="Times New Roman"/>
                <w:szCs w:val="24"/>
              </w:rPr>
              <w:t>0.13</w:t>
            </w:r>
          </w:p>
        </w:tc>
      </w:tr>
      <w:tr w:rsidR="002E5B15" w:rsidRPr="00E82DE9" w14:paraId="4C768F90" w14:textId="77777777" w:rsidTr="002E5B15">
        <w:tc>
          <w:tcPr>
            <w:tcW w:w="3119" w:type="dxa"/>
            <w:gridSpan w:val="2"/>
          </w:tcPr>
          <w:p w14:paraId="32D2FC4A" w14:textId="77777777" w:rsidR="002E5B15" w:rsidRPr="00E82DE9" w:rsidRDefault="002E5B15" w:rsidP="00E82DE9">
            <w:pPr>
              <w:spacing w:before="0" w:after="0"/>
              <w:rPr>
                <w:rFonts w:cs="Times New Roman"/>
                <w:szCs w:val="24"/>
              </w:rPr>
            </w:pPr>
            <w:r w:rsidRPr="00E82DE9">
              <w:rPr>
                <w:rFonts w:cs="Times New Roman"/>
                <w:szCs w:val="24"/>
              </w:rPr>
              <w:t>Body weight (g)</w:t>
            </w:r>
          </w:p>
        </w:tc>
        <w:tc>
          <w:tcPr>
            <w:tcW w:w="1701" w:type="dxa"/>
          </w:tcPr>
          <w:p w14:paraId="63257B5F" w14:textId="77777777" w:rsidR="002E5B15" w:rsidRPr="00E82DE9" w:rsidRDefault="002E5B15" w:rsidP="00E82DE9">
            <w:pPr>
              <w:spacing w:before="0" w:after="0"/>
              <w:jc w:val="center"/>
              <w:rPr>
                <w:rFonts w:cs="Times New Roman"/>
                <w:szCs w:val="24"/>
              </w:rPr>
            </w:pPr>
            <w:r w:rsidRPr="00E82DE9">
              <w:rPr>
                <w:rFonts w:cs="Times New Roman"/>
                <w:szCs w:val="24"/>
              </w:rPr>
              <w:t>23.5 ± 1.6</w:t>
            </w:r>
          </w:p>
        </w:tc>
        <w:tc>
          <w:tcPr>
            <w:tcW w:w="1559" w:type="dxa"/>
          </w:tcPr>
          <w:p w14:paraId="2FFAD935" w14:textId="77777777" w:rsidR="002E5B15" w:rsidRPr="00E82DE9" w:rsidRDefault="002E5B15" w:rsidP="00E82DE9">
            <w:pPr>
              <w:spacing w:before="0" w:after="0"/>
              <w:jc w:val="center"/>
              <w:rPr>
                <w:rFonts w:cs="Times New Roman"/>
                <w:szCs w:val="24"/>
              </w:rPr>
            </w:pPr>
            <w:r w:rsidRPr="00E82DE9">
              <w:rPr>
                <w:rFonts w:cs="Times New Roman"/>
                <w:szCs w:val="24"/>
              </w:rPr>
              <w:t>20.9 ± 0.6</w:t>
            </w:r>
          </w:p>
        </w:tc>
        <w:tc>
          <w:tcPr>
            <w:tcW w:w="1134" w:type="dxa"/>
          </w:tcPr>
          <w:p w14:paraId="456B9D19" w14:textId="77777777" w:rsidR="002E5B15" w:rsidRPr="00E82DE9" w:rsidRDefault="002E5B15" w:rsidP="00E82DE9">
            <w:pPr>
              <w:spacing w:before="0" w:after="0"/>
              <w:jc w:val="center"/>
              <w:rPr>
                <w:rFonts w:cs="Times New Roman"/>
                <w:szCs w:val="24"/>
              </w:rPr>
            </w:pPr>
            <w:r w:rsidRPr="00E82DE9">
              <w:rPr>
                <w:rFonts w:cs="Times New Roman"/>
                <w:szCs w:val="24"/>
              </w:rPr>
              <w:t>0.16</w:t>
            </w:r>
          </w:p>
        </w:tc>
      </w:tr>
      <w:tr w:rsidR="002E5B15" w:rsidRPr="00E82DE9" w14:paraId="76A32468" w14:textId="77777777" w:rsidTr="002E5B15">
        <w:tc>
          <w:tcPr>
            <w:tcW w:w="3119" w:type="dxa"/>
            <w:gridSpan w:val="2"/>
          </w:tcPr>
          <w:p w14:paraId="7B6E6C16" w14:textId="77777777" w:rsidR="002E5B15" w:rsidRPr="00E82DE9" w:rsidRDefault="002E5B15" w:rsidP="00E82DE9">
            <w:pPr>
              <w:spacing w:before="0" w:after="0"/>
              <w:rPr>
                <w:rFonts w:cs="Times New Roman"/>
                <w:szCs w:val="24"/>
              </w:rPr>
            </w:pPr>
            <w:r w:rsidRPr="00E82DE9">
              <w:rPr>
                <w:rFonts w:cs="Times New Roman"/>
                <w:szCs w:val="24"/>
              </w:rPr>
              <w:t>LV mass (mg)</w:t>
            </w:r>
          </w:p>
        </w:tc>
        <w:tc>
          <w:tcPr>
            <w:tcW w:w="1701" w:type="dxa"/>
          </w:tcPr>
          <w:p w14:paraId="563593F5" w14:textId="77777777" w:rsidR="002E5B15" w:rsidRPr="00E82DE9" w:rsidRDefault="002E5B15" w:rsidP="00E82DE9">
            <w:pPr>
              <w:spacing w:before="0" w:after="0"/>
              <w:jc w:val="center"/>
              <w:rPr>
                <w:rFonts w:cs="Times New Roman"/>
                <w:szCs w:val="24"/>
              </w:rPr>
            </w:pPr>
            <w:r w:rsidRPr="00E82DE9">
              <w:rPr>
                <w:rFonts w:cs="Times New Roman"/>
                <w:szCs w:val="24"/>
              </w:rPr>
              <w:t>79 ± 2</w:t>
            </w:r>
          </w:p>
        </w:tc>
        <w:tc>
          <w:tcPr>
            <w:tcW w:w="1559" w:type="dxa"/>
          </w:tcPr>
          <w:p w14:paraId="607A0388" w14:textId="77777777" w:rsidR="002E5B15" w:rsidRPr="00E82DE9" w:rsidRDefault="002E5B15" w:rsidP="00E82DE9">
            <w:pPr>
              <w:spacing w:before="0" w:after="0"/>
              <w:jc w:val="center"/>
              <w:rPr>
                <w:rFonts w:cs="Times New Roman"/>
                <w:szCs w:val="24"/>
              </w:rPr>
            </w:pPr>
            <w:r w:rsidRPr="00E82DE9">
              <w:rPr>
                <w:rFonts w:cs="Times New Roman"/>
                <w:szCs w:val="24"/>
              </w:rPr>
              <w:t>77 ± 3</w:t>
            </w:r>
          </w:p>
        </w:tc>
        <w:tc>
          <w:tcPr>
            <w:tcW w:w="1134" w:type="dxa"/>
          </w:tcPr>
          <w:p w14:paraId="43E656F7" w14:textId="77777777" w:rsidR="002E5B15" w:rsidRPr="00E82DE9" w:rsidRDefault="002E5B15" w:rsidP="00E82DE9">
            <w:pPr>
              <w:spacing w:before="0" w:after="0"/>
              <w:jc w:val="center"/>
              <w:rPr>
                <w:rFonts w:cs="Times New Roman"/>
                <w:szCs w:val="24"/>
              </w:rPr>
            </w:pPr>
            <w:r w:rsidRPr="00E82DE9">
              <w:rPr>
                <w:rFonts w:cs="Times New Roman"/>
                <w:szCs w:val="24"/>
              </w:rPr>
              <w:t>0.53</w:t>
            </w:r>
          </w:p>
        </w:tc>
      </w:tr>
      <w:tr w:rsidR="002E5B15" w:rsidRPr="00E82DE9" w14:paraId="1740F406" w14:textId="77777777" w:rsidTr="002E5B15">
        <w:tc>
          <w:tcPr>
            <w:tcW w:w="3119" w:type="dxa"/>
            <w:gridSpan w:val="2"/>
          </w:tcPr>
          <w:p w14:paraId="6BB8B273" w14:textId="77777777" w:rsidR="002E5B15" w:rsidRPr="00E82DE9" w:rsidRDefault="002E5B15" w:rsidP="00E82DE9">
            <w:pPr>
              <w:spacing w:before="0" w:after="0"/>
              <w:rPr>
                <w:rFonts w:cs="Times New Roman"/>
                <w:szCs w:val="24"/>
              </w:rPr>
            </w:pPr>
            <w:r w:rsidRPr="00E82DE9">
              <w:rPr>
                <w:rFonts w:cs="Times New Roman"/>
                <w:szCs w:val="24"/>
              </w:rPr>
              <w:t>Heart rate (bpm)</w:t>
            </w:r>
          </w:p>
        </w:tc>
        <w:tc>
          <w:tcPr>
            <w:tcW w:w="1701" w:type="dxa"/>
          </w:tcPr>
          <w:p w14:paraId="27A2CB9B" w14:textId="77777777" w:rsidR="002E5B15" w:rsidRPr="00E82DE9" w:rsidRDefault="002E5B15" w:rsidP="00E82DE9">
            <w:pPr>
              <w:spacing w:before="0" w:after="0"/>
              <w:jc w:val="center"/>
              <w:rPr>
                <w:rFonts w:cs="Times New Roman"/>
                <w:szCs w:val="24"/>
              </w:rPr>
            </w:pPr>
            <w:r w:rsidRPr="00E82DE9">
              <w:rPr>
                <w:rFonts w:cs="Times New Roman"/>
                <w:szCs w:val="24"/>
              </w:rPr>
              <w:t>387 ± 12</w:t>
            </w:r>
          </w:p>
        </w:tc>
        <w:tc>
          <w:tcPr>
            <w:tcW w:w="1559" w:type="dxa"/>
          </w:tcPr>
          <w:p w14:paraId="2B69CD74" w14:textId="77777777" w:rsidR="002E5B15" w:rsidRPr="00E82DE9" w:rsidRDefault="002E5B15" w:rsidP="00E82DE9">
            <w:pPr>
              <w:spacing w:before="0" w:after="0"/>
              <w:jc w:val="center"/>
              <w:rPr>
                <w:rFonts w:cs="Times New Roman"/>
                <w:szCs w:val="24"/>
              </w:rPr>
            </w:pPr>
            <w:r w:rsidRPr="00E82DE9">
              <w:rPr>
                <w:rFonts w:cs="Times New Roman"/>
                <w:szCs w:val="24"/>
              </w:rPr>
              <w:t>437 ± 20</w:t>
            </w:r>
          </w:p>
        </w:tc>
        <w:tc>
          <w:tcPr>
            <w:tcW w:w="1134" w:type="dxa"/>
          </w:tcPr>
          <w:p w14:paraId="14FBB44F" w14:textId="77777777" w:rsidR="002E5B15" w:rsidRPr="00E82DE9" w:rsidRDefault="002E5B15" w:rsidP="00E82DE9">
            <w:pPr>
              <w:spacing w:before="0" w:after="0"/>
              <w:jc w:val="center"/>
              <w:rPr>
                <w:rFonts w:cs="Times New Roman"/>
                <w:szCs w:val="24"/>
              </w:rPr>
            </w:pPr>
            <w:r w:rsidRPr="00E82DE9">
              <w:rPr>
                <w:rFonts w:cs="Times New Roman"/>
                <w:szCs w:val="24"/>
              </w:rPr>
              <w:t>0.06</w:t>
            </w:r>
          </w:p>
        </w:tc>
      </w:tr>
      <w:tr w:rsidR="002E5B15" w:rsidRPr="00E82DE9" w14:paraId="721FE370" w14:textId="77777777" w:rsidTr="002E5B15">
        <w:tc>
          <w:tcPr>
            <w:tcW w:w="3119" w:type="dxa"/>
            <w:gridSpan w:val="2"/>
          </w:tcPr>
          <w:p w14:paraId="31DE3BEF" w14:textId="77777777" w:rsidR="002E5B15" w:rsidRPr="00E82DE9" w:rsidRDefault="002E5B15" w:rsidP="00E82DE9">
            <w:pPr>
              <w:spacing w:before="0" w:after="0"/>
              <w:rPr>
                <w:rFonts w:cs="Times New Roman"/>
                <w:szCs w:val="24"/>
              </w:rPr>
            </w:pPr>
            <w:r w:rsidRPr="00E82DE9">
              <w:rPr>
                <w:rFonts w:cs="Times New Roman"/>
                <w:szCs w:val="24"/>
              </w:rPr>
              <w:t>End-diastolic volume (µL)</w:t>
            </w:r>
          </w:p>
        </w:tc>
        <w:tc>
          <w:tcPr>
            <w:tcW w:w="1701" w:type="dxa"/>
          </w:tcPr>
          <w:p w14:paraId="35AE0AAE" w14:textId="77777777" w:rsidR="002E5B15" w:rsidRPr="00E82DE9" w:rsidRDefault="002E5B15" w:rsidP="00E82DE9">
            <w:pPr>
              <w:spacing w:before="0" w:after="0"/>
              <w:jc w:val="center"/>
              <w:rPr>
                <w:rFonts w:cs="Times New Roman"/>
                <w:szCs w:val="24"/>
              </w:rPr>
            </w:pPr>
            <w:r w:rsidRPr="00E82DE9">
              <w:rPr>
                <w:rFonts w:cs="Times New Roman"/>
                <w:szCs w:val="24"/>
              </w:rPr>
              <w:t>51 ± 3</w:t>
            </w:r>
          </w:p>
        </w:tc>
        <w:tc>
          <w:tcPr>
            <w:tcW w:w="1559" w:type="dxa"/>
          </w:tcPr>
          <w:p w14:paraId="70DC7A4B" w14:textId="77777777" w:rsidR="002E5B15" w:rsidRPr="00E82DE9" w:rsidRDefault="002E5B15" w:rsidP="00E82DE9">
            <w:pPr>
              <w:spacing w:before="0" w:after="0"/>
              <w:jc w:val="center"/>
              <w:rPr>
                <w:rFonts w:cs="Times New Roman"/>
                <w:szCs w:val="24"/>
              </w:rPr>
            </w:pPr>
            <w:r w:rsidRPr="00E82DE9">
              <w:rPr>
                <w:rFonts w:cs="Times New Roman"/>
                <w:szCs w:val="24"/>
              </w:rPr>
              <w:t>50 ± 3</w:t>
            </w:r>
          </w:p>
        </w:tc>
        <w:tc>
          <w:tcPr>
            <w:tcW w:w="1134" w:type="dxa"/>
          </w:tcPr>
          <w:p w14:paraId="554C7B37" w14:textId="77777777" w:rsidR="002E5B15" w:rsidRPr="00E82DE9" w:rsidRDefault="002E5B15" w:rsidP="00E82DE9">
            <w:pPr>
              <w:spacing w:before="0" w:after="0"/>
              <w:jc w:val="center"/>
              <w:rPr>
                <w:rFonts w:cs="Times New Roman"/>
                <w:szCs w:val="24"/>
              </w:rPr>
            </w:pPr>
            <w:r w:rsidRPr="00E82DE9">
              <w:rPr>
                <w:rFonts w:cs="Times New Roman"/>
                <w:szCs w:val="24"/>
              </w:rPr>
              <w:t>0.62</w:t>
            </w:r>
          </w:p>
        </w:tc>
      </w:tr>
      <w:tr w:rsidR="002E5B15" w:rsidRPr="00E82DE9" w14:paraId="581D13AE" w14:textId="77777777" w:rsidTr="002E5B15">
        <w:tc>
          <w:tcPr>
            <w:tcW w:w="3119" w:type="dxa"/>
            <w:gridSpan w:val="2"/>
          </w:tcPr>
          <w:p w14:paraId="4C65468F" w14:textId="77777777" w:rsidR="002E5B15" w:rsidRPr="00E82DE9" w:rsidRDefault="002E5B15" w:rsidP="00E82DE9">
            <w:pPr>
              <w:spacing w:before="0" w:after="0"/>
              <w:rPr>
                <w:rFonts w:cs="Times New Roman"/>
                <w:szCs w:val="24"/>
              </w:rPr>
            </w:pPr>
            <w:r w:rsidRPr="00E82DE9">
              <w:rPr>
                <w:rFonts w:cs="Times New Roman"/>
                <w:szCs w:val="24"/>
              </w:rPr>
              <w:t>End-systolic volume (µL)</w:t>
            </w:r>
          </w:p>
        </w:tc>
        <w:tc>
          <w:tcPr>
            <w:tcW w:w="1701" w:type="dxa"/>
          </w:tcPr>
          <w:p w14:paraId="6450B3FD" w14:textId="77777777" w:rsidR="002E5B15" w:rsidRPr="00E82DE9" w:rsidRDefault="002E5B15" w:rsidP="00E82DE9">
            <w:pPr>
              <w:spacing w:before="0" w:after="0"/>
              <w:jc w:val="center"/>
              <w:rPr>
                <w:rFonts w:cs="Times New Roman"/>
                <w:szCs w:val="24"/>
              </w:rPr>
            </w:pPr>
            <w:r w:rsidRPr="00E82DE9">
              <w:rPr>
                <w:rFonts w:cs="Times New Roman"/>
                <w:szCs w:val="24"/>
              </w:rPr>
              <w:t>25 ± 2</w:t>
            </w:r>
          </w:p>
        </w:tc>
        <w:tc>
          <w:tcPr>
            <w:tcW w:w="1559" w:type="dxa"/>
          </w:tcPr>
          <w:p w14:paraId="0715DB2A" w14:textId="77777777" w:rsidR="002E5B15" w:rsidRPr="00E82DE9" w:rsidRDefault="002E5B15" w:rsidP="00E82DE9">
            <w:pPr>
              <w:spacing w:before="0" w:after="0"/>
              <w:jc w:val="center"/>
              <w:rPr>
                <w:rFonts w:cs="Times New Roman"/>
                <w:szCs w:val="24"/>
              </w:rPr>
            </w:pPr>
            <w:r w:rsidRPr="00E82DE9">
              <w:rPr>
                <w:rFonts w:cs="Times New Roman"/>
                <w:szCs w:val="24"/>
              </w:rPr>
              <w:t>25 ± 3</w:t>
            </w:r>
          </w:p>
        </w:tc>
        <w:tc>
          <w:tcPr>
            <w:tcW w:w="1134" w:type="dxa"/>
          </w:tcPr>
          <w:p w14:paraId="6C857D19" w14:textId="77777777" w:rsidR="002E5B15" w:rsidRPr="00E82DE9" w:rsidRDefault="002E5B15" w:rsidP="00E82DE9">
            <w:pPr>
              <w:spacing w:before="0" w:after="0"/>
              <w:jc w:val="center"/>
              <w:rPr>
                <w:rFonts w:cs="Times New Roman"/>
                <w:szCs w:val="24"/>
              </w:rPr>
            </w:pPr>
            <w:r w:rsidRPr="00E82DE9">
              <w:rPr>
                <w:rFonts w:cs="Times New Roman"/>
                <w:szCs w:val="24"/>
              </w:rPr>
              <w:t>0.94</w:t>
            </w:r>
          </w:p>
        </w:tc>
      </w:tr>
      <w:tr w:rsidR="002E5B15" w:rsidRPr="00E82DE9" w14:paraId="5B40D13F" w14:textId="77777777" w:rsidTr="002E5B15">
        <w:tc>
          <w:tcPr>
            <w:tcW w:w="3119" w:type="dxa"/>
            <w:gridSpan w:val="2"/>
          </w:tcPr>
          <w:p w14:paraId="6E88CDC1" w14:textId="77777777" w:rsidR="002E5B15" w:rsidRPr="00E82DE9" w:rsidRDefault="002E5B15" w:rsidP="00E82DE9">
            <w:pPr>
              <w:spacing w:before="0" w:after="0"/>
              <w:rPr>
                <w:rFonts w:cs="Times New Roman"/>
                <w:szCs w:val="24"/>
              </w:rPr>
            </w:pPr>
            <w:r w:rsidRPr="00E82DE9">
              <w:rPr>
                <w:rFonts w:cs="Times New Roman"/>
                <w:szCs w:val="24"/>
              </w:rPr>
              <w:t>Ejection fraction (%)</w:t>
            </w:r>
          </w:p>
        </w:tc>
        <w:tc>
          <w:tcPr>
            <w:tcW w:w="1701" w:type="dxa"/>
          </w:tcPr>
          <w:p w14:paraId="114A5343" w14:textId="77777777" w:rsidR="002E5B15" w:rsidRPr="00E82DE9" w:rsidRDefault="002E5B15" w:rsidP="00E82DE9">
            <w:pPr>
              <w:spacing w:before="0" w:after="0"/>
              <w:jc w:val="center"/>
              <w:rPr>
                <w:rFonts w:cs="Times New Roman"/>
                <w:szCs w:val="24"/>
              </w:rPr>
            </w:pPr>
            <w:r w:rsidRPr="00E82DE9">
              <w:rPr>
                <w:rFonts w:cs="Times New Roman"/>
                <w:szCs w:val="24"/>
              </w:rPr>
              <w:t>51 ± 4</w:t>
            </w:r>
          </w:p>
        </w:tc>
        <w:tc>
          <w:tcPr>
            <w:tcW w:w="1559" w:type="dxa"/>
          </w:tcPr>
          <w:p w14:paraId="6B68E56A" w14:textId="77777777" w:rsidR="002E5B15" w:rsidRPr="00E82DE9" w:rsidRDefault="002E5B15" w:rsidP="00E82DE9">
            <w:pPr>
              <w:spacing w:before="0" w:after="0"/>
              <w:jc w:val="center"/>
              <w:rPr>
                <w:rFonts w:cs="Times New Roman"/>
                <w:szCs w:val="24"/>
              </w:rPr>
            </w:pPr>
            <w:r w:rsidRPr="00E82DE9">
              <w:rPr>
                <w:rFonts w:cs="Times New Roman"/>
                <w:szCs w:val="24"/>
              </w:rPr>
              <w:t>51 ± 5</w:t>
            </w:r>
          </w:p>
        </w:tc>
        <w:tc>
          <w:tcPr>
            <w:tcW w:w="1134" w:type="dxa"/>
          </w:tcPr>
          <w:p w14:paraId="3235F690" w14:textId="77777777" w:rsidR="002E5B15" w:rsidRPr="00E82DE9" w:rsidRDefault="002E5B15" w:rsidP="00E82DE9">
            <w:pPr>
              <w:spacing w:before="0" w:after="0"/>
              <w:jc w:val="center"/>
              <w:rPr>
                <w:rFonts w:cs="Times New Roman"/>
                <w:szCs w:val="24"/>
              </w:rPr>
            </w:pPr>
            <w:r w:rsidRPr="00E82DE9">
              <w:rPr>
                <w:rFonts w:cs="Times New Roman"/>
                <w:szCs w:val="24"/>
              </w:rPr>
              <w:t>1.00</w:t>
            </w:r>
          </w:p>
        </w:tc>
      </w:tr>
      <w:tr w:rsidR="002E5B15" w:rsidRPr="00E82DE9" w14:paraId="52F15EBF" w14:textId="77777777" w:rsidTr="002E5B15">
        <w:tc>
          <w:tcPr>
            <w:tcW w:w="3119" w:type="dxa"/>
            <w:gridSpan w:val="2"/>
          </w:tcPr>
          <w:p w14:paraId="60A83D0B" w14:textId="77777777" w:rsidR="002E5B15" w:rsidRPr="00E82DE9" w:rsidRDefault="002E5B15" w:rsidP="00E82DE9">
            <w:pPr>
              <w:spacing w:before="0" w:after="0"/>
              <w:rPr>
                <w:rFonts w:cs="Times New Roman"/>
                <w:szCs w:val="24"/>
              </w:rPr>
            </w:pPr>
            <w:r w:rsidRPr="00E82DE9">
              <w:rPr>
                <w:rFonts w:cs="Times New Roman"/>
                <w:szCs w:val="24"/>
              </w:rPr>
              <w:t>Stroke volume (µL)</w:t>
            </w:r>
          </w:p>
        </w:tc>
        <w:tc>
          <w:tcPr>
            <w:tcW w:w="1701" w:type="dxa"/>
          </w:tcPr>
          <w:p w14:paraId="313AC310" w14:textId="77777777" w:rsidR="002E5B15" w:rsidRPr="00E82DE9" w:rsidRDefault="002E5B15" w:rsidP="00E82DE9">
            <w:pPr>
              <w:spacing w:before="0" w:after="0"/>
              <w:jc w:val="center"/>
              <w:rPr>
                <w:rFonts w:cs="Times New Roman"/>
                <w:szCs w:val="24"/>
              </w:rPr>
            </w:pPr>
            <w:r w:rsidRPr="00E82DE9">
              <w:rPr>
                <w:rFonts w:cs="Times New Roman"/>
                <w:szCs w:val="24"/>
              </w:rPr>
              <w:t>27 ± 2</w:t>
            </w:r>
          </w:p>
        </w:tc>
        <w:tc>
          <w:tcPr>
            <w:tcW w:w="1559" w:type="dxa"/>
          </w:tcPr>
          <w:p w14:paraId="3659FE27" w14:textId="77777777" w:rsidR="002E5B15" w:rsidRPr="00E82DE9" w:rsidRDefault="002E5B15" w:rsidP="00E82DE9">
            <w:pPr>
              <w:spacing w:before="0" w:after="0"/>
              <w:jc w:val="center"/>
              <w:rPr>
                <w:rFonts w:cs="Times New Roman"/>
                <w:szCs w:val="24"/>
              </w:rPr>
            </w:pPr>
            <w:r w:rsidRPr="00E82DE9">
              <w:rPr>
                <w:rFonts w:cs="Times New Roman"/>
                <w:szCs w:val="24"/>
              </w:rPr>
              <w:t>25 ± 2</w:t>
            </w:r>
          </w:p>
        </w:tc>
        <w:tc>
          <w:tcPr>
            <w:tcW w:w="1134" w:type="dxa"/>
          </w:tcPr>
          <w:p w14:paraId="3577E0A1" w14:textId="77777777" w:rsidR="002E5B15" w:rsidRPr="00E82DE9" w:rsidRDefault="002E5B15" w:rsidP="00E82DE9">
            <w:pPr>
              <w:spacing w:before="0" w:after="0"/>
              <w:jc w:val="center"/>
              <w:rPr>
                <w:rFonts w:cs="Times New Roman"/>
                <w:szCs w:val="24"/>
              </w:rPr>
            </w:pPr>
            <w:r w:rsidRPr="00E82DE9">
              <w:rPr>
                <w:rFonts w:cs="Times New Roman"/>
                <w:szCs w:val="24"/>
              </w:rPr>
              <w:t>0.64</w:t>
            </w:r>
          </w:p>
        </w:tc>
      </w:tr>
      <w:tr w:rsidR="002E5B15" w:rsidRPr="00E82DE9" w14:paraId="4DCBB040" w14:textId="77777777" w:rsidTr="002E5B15">
        <w:tc>
          <w:tcPr>
            <w:tcW w:w="3119" w:type="dxa"/>
            <w:gridSpan w:val="2"/>
            <w:tcBorders>
              <w:bottom w:val="single" w:sz="4" w:space="0" w:color="auto"/>
            </w:tcBorders>
          </w:tcPr>
          <w:p w14:paraId="10CCB28F" w14:textId="77777777" w:rsidR="002E5B15" w:rsidRPr="00E82DE9" w:rsidRDefault="002E5B15" w:rsidP="00E82DE9">
            <w:pPr>
              <w:spacing w:before="0" w:after="0"/>
              <w:rPr>
                <w:rFonts w:cs="Times New Roman"/>
                <w:szCs w:val="24"/>
              </w:rPr>
            </w:pPr>
            <w:r w:rsidRPr="00E82DE9">
              <w:rPr>
                <w:rFonts w:cs="Times New Roman"/>
                <w:szCs w:val="24"/>
              </w:rPr>
              <w:t>Cardiac output (mL/min)</w:t>
            </w:r>
          </w:p>
        </w:tc>
        <w:tc>
          <w:tcPr>
            <w:tcW w:w="1701" w:type="dxa"/>
            <w:tcBorders>
              <w:bottom w:val="single" w:sz="4" w:space="0" w:color="auto"/>
            </w:tcBorders>
          </w:tcPr>
          <w:p w14:paraId="17EAE461" w14:textId="77777777" w:rsidR="002E5B15" w:rsidRPr="00E82DE9" w:rsidRDefault="002E5B15" w:rsidP="00E82DE9">
            <w:pPr>
              <w:spacing w:before="0" w:after="0"/>
              <w:jc w:val="center"/>
              <w:rPr>
                <w:rFonts w:cs="Times New Roman"/>
                <w:szCs w:val="24"/>
              </w:rPr>
            </w:pPr>
            <w:r w:rsidRPr="00E82DE9">
              <w:rPr>
                <w:rFonts w:cs="Times New Roman"/>
                <w:szCs w:val="24"/>
              </w:rPr>
              <w:t>10.3 ± 1.1</w:t>
            </w:r>
          </w:p>
        </w:tc>
        <w:tc>
          <w:tcPr>
            <w:tcW w:w="1559" w:type="dxa"/>
            <w:tcBorders>
              <w:bottom w:val="single" w:sz="4" w:space="0" w:color="auto"/>
            </w:tcBorders>
          </w:tcPr>
          <w:p w14:paraId="29481B35" w14:textId="77777777" w:rsidR="002E5B15" w:rsidRPr="00E82DE9" w:rsidRDefault="002E5B15" w:rsidP="00E82DE9">
            <w:pPr>
              <w:spacing w:before="0" w:after="0"/>
              <w:jc w:val="center"/>
              <w:rPr>
                <w:rFonts w:cs="Times New Roman"/>
                <w:szCs w:val="24"/>
              </w:rPr>
            </w:pPr>
            <w:r w:rsidRPr="00E82DE9">
              <w:rPr>
                <w:rFonts w:cs="Times New Roman"/>
                <w:szCs w:val="24"/>
              </w:rPr>
              <w:t>10.8 ± 0.8</w:t>
            </w:r>
          </w:p>
        </w:tc>
        <w:tc>
          <w:tcPr>
            <w:tcW w:w="1134" w:type="dxa"/>
            <w:tcBorders>
              <w:bottom w:val="single" w:sz="4" w:space="0" w:color="auto"/>
            </w:tcBorders>
          </w:tcPr>
          <w:p w14:paraId="4E487C0C" w14:textId="77777777" w:rsidR="002E5B15" w:rsidRPr="00E82DE9" w:rsidRDefault="002E5B15" w:rsidP="00E82DE9">
            <w:pPr>
              <w:spacing w:before="0" w:after="0"/>
              <w:jc w:val="center"/>
              <w:rPr>
                <w:rFonts w:cs="Times New Roman"/>
                <w:szCs w:val="24"/>
              </w:rPr>
            </w:pPr>
            <w:r w:rsidRPr="00E82DE9">
              <w:rPr>
                <w:rFonts w:cs="Times New Roman"/>
                <w:szCs w:val="24"/>
              </w:rPr>
              <w:t>0.72</w:t>
            </w:r>
          </w:p>
        </w:tc>
      </w:tr>
    </w:tbl>
    <w:p w14:paraId="1A356390" w14:textId="77777777" w:rsidR="002E5B15" w:rsidRPr="00DA6B97" w:rsidRDefault="002E5B15" w:rsidP="002E5B15">
      <w:pPr>
        <w:rPr>
          <w:rFonts w:cs="Times New Roman"/>
          <w:szCs w:val="24"/>
        </w:rPr>
      </w:pPr>
    </w:p>
    <w:p w14:paraId="0D395CC3" w14:textId="77777777" w:rsidR="002E5B15" w:rsidRPr="00DA6B97" w:rsidRDefault="002E5B15" w:rsidP="002E5B15">
      <w:pPr>
        <w:ind w:left="720"/>
        <w:rPr>
          <w:rFonts w:cs="Times New Roman"/>
          <w:b/>
          <w:szCs w:val="24"/>
        </w:rPr>
      </w:pPr>
    </w:p>
    <w:p w14:paraId="6CA86952" w14:textId="77777777" w:rsidR="002E5B15" w:rsidRPr="00DA6B97" w:rsidRDefault="002E5B15" w:rsidP="002E5B15">
      <w:pPr>
        <w:ind w:left="720"/>
        <w:rPr>
          <w:rFonts w:cs="Times New Roman"/>
          <w:b/>
          <w:szCs w:val="24"/>
        </w:rPr>
      </w:pPr>
    </w:p>
    <w:p w14:paraId="13DD6FBE" w14:textId="77777777" w:rsidR="002E5B15" w:rsidRPr="00DA6B97" w:rsidRDefault="002E5B15" w:rsidP="002E5B15">
      <w:pPr>
        <w:ind w:left="720"/>
        <w:rPr>
          <w:rFonts w:cs="Times New Roman"/>
          <w:b/>
          <w:szCs w:val="24"/>
        </w:rPr>
      </w:pPr>
    </w:p>
    <w:p w14:paraId="311496BA" w14:textId="77777777" w:rsidR="002E5B15" w:rsidRPr="00DA6B97" w:rsidRDefault="002E5B15" w:rsidP="002E5B15">
      <w:pPr>
        <w:ind w:left="720"/>
        <w:rPr>
          <w:rFonts w:cs="Times New Roman"/>
          <w:b/>
          <w:szCs w:val="24"/>
        </w:rPr>
      </w:pPr>
    </w:p>
    <w:p w14:paraId="7DE73B14" w14:textId="77777777" w:rsidR="002E5B15" w:rsidRPr="00DA6B97" w:rsidRDefault="002E5B15" w:rsidP="002E5B15">
      <w:pPr>
        <w:ind w:left="720"/>
        <w:rPr>
          <w:rFonts w:cs="Times New Roman"/>
          <w:b/>
          <w:szCs w:val="24"/>
        </w:rPr>
      </w:pPr>
    </w:p>
    <w:p w14:paraId="2AD2627B" w14:textId="77777777" w:rsidR="002E5B15" w:rsidRPr="00DA6B97" w:rsidRDefault="002E5B15" w:rsidP="002E5B15">
      <w:pPr>
        <w:ind w:left="720"/>
        <w:rPr>
          <w:rFonts w:cs="Times New Roman"/>
          <w:b/>
          <w:szCs w:val="24"/>
        </w:rPr>
      </w:pPr>
    </w:p>
    <w:p w14:paraId="6418D808" w14:textId="77777777" w:rsidR="002E5B15" w:rsidRPr="00DA6B97" w:rsidRDefault="002E5B15" w:rsidP="002E5B15">
      <w:pPr>
        <w:ind w:left="720"/>
        <w:rPr>
          <w:rFonts w:cs="Times New Roman"/>
          <w:b/>
          <w:szCs w:val="24"/>
        </w:rPr>
      </w:pPr>
    </w:p>
    <w:p w14:paraId="28249275" w14:textId="77777777" w:rsidR="002E5B15" w:rsidRPr="00DA6B97" w:rsidRDefault="002E5B15" w:rsidP="002E5B15">
      <w:pPr>
        <w:ind w:left="720"/>
        <w:rPr>
          <w:rFonts w:cs="Times New Roman"/>
          <w:b/>
          <w:szCs w:val="24"/>
        </w:rPr>
      </w:pPr>
    </w:p>
    <w:p w14:paraId="1E136D65" w14:textId="77777777" w:rsidR="002E5B15" w:rsidRPr="00DA6B97" w:rsidRDefault="002E5B15" w:rsidP="002E5B15">
      <w:pPr>
        <w:ind w:left="720"/>
        <w:rPr>
          <w:rFonts w:cs="Times New Roman"/>
          <w:b/>
          <w:szCs w:val="24"/>
        </w:rPr>
      </w:pPr>
    </w:p>
    <w:p w14:paraId="6A587BD4" w14:textId="77777777" w:rsidR="002E5B15" w:rsidRPr="00DA6B97" w:rsidRDefault="002E5B15" w:rsidP="002E5B15">
      <w:pPr>
        <w:ind w:left="720"/>
        <w:rPr>
          <w:rFonts w:cs="Times New Roman"/>
          <w:b/>
          <w:szCs w:val="24"/>
        </w:rPr>
      </w:pPr>
    </w:p>
    <w:p w14:paraId="5F93606F" w14:textId="77777777" w:rsidR="002E5B15" w:rsidRPr="00DA6B97" w:rsidRDefault="002E5B15" w:rsidP="002E5B15">
      <w:pPr>
        <w:ind w:left="720"/>
        <w:rPr>
          <w:rFonts w:cs="Times New Roman"/>
          <w:b/>
          <w:szCs w:val="24"/>
        </w:rPr>
      </w:pPr>
    </w:p>
    <w:p w14:paraId="33E77C29" w14:textId="77777777" w:rsidR="002E5B15" w:rsidRPr="00DA6B97" w:rsidRDefault="002E5B15" w:rsidP="002E5B15">
      <w:pPr>
        <w:ind w:left="720"/>
        <w:rPr>
          <w:rFonts w:cs="Times New Roman"/>
          <w:b/>
          <w:szCs w:val="24"/>
        </w:rPr>
      </w:pPr>
    </w:p>
    <w:p w14:paraId="5292F1B5" w14:textId="77777777" w:rsidR="002E5B15" w:rsidRPr="00DA6B97" w:rsidRDefault="002E5B15" w:rsidP="002E5B15">
      <w:pPr>
        <w:ind w:left="720"/>
        <w:rPr>
          <w:rFonts w:cs="Times New Roman"/>
          <w:b/>
          <w:szCs w:val="24"/>
        </w:rPr>
      </w:pPr>
    </w:p>
    <w:p w14:paraId="6A4F8B29" w14:textId="77777777" w:rsidR="002E5B15" w:rsidRPr="00DA6B97" w:rsidRDefault="002E5B15" w:rsidP="002E5B15">
      <w:pPr>
        <w:ind w:left="720"/>
        <w:rPr>
          <w:rFonts w:cs="Times New Roman"/>
          <w:b/>
          <w:szCs w:val="24"/>
        </w:rPr>
      </w:pPr>
    </w:p>
    <w:p w14:paraId="089A9F01" w14:textId="77777777" w:rsidR="002E5B15" w:rsidRPr="00DA6B97" w:rsidRDefault="002E5B15" w:rsidP="002E5B15">
      <w:pPr>
        <w:ind w:left="720"/>
        <w:rPr>
          <w:rFonts w:cs="Times New Roman"/>
          <w:b/>
          <w:szCs w:val="24"/>
        </w:rPr>
      </w:pPr>
    </w:p>
    <w:p w14:paraId="2ED2AD8D" w14:textId="77777777" w:rsidR="002E5B15" w:rsidRPr="00DA6B97" w:rsidRDefault="002E5B15" w:rsidP="002E5B15">
      <w:pPr>
        <w:ind w:left="720"/>
        <w:rPr>
          <w:rFonts w:cs="Times New Roman"/>
          <w:b/>
          <w:szCs w:val="24"/>
        </w:rPr>
      </w:pPr>
    </w:p>
    <w:p w14:paraId="5DBBAA4C" w14:textId="2FFCC3A9" w:rsidR="002E5B15" w:rsidRPr="00DA6B97" w:rsidRDefault="002E5B15" w:rsidP="002E5B15">
      <w:pPr>
        <w:rPr>
          <w:rFonts w:cs="Times New Roman"/>
          <w:szCs w:val="24"/>
        </w:rPr>
      </w:pPr>
    </w:p>
    <w:p w14:paraId="0BDC7684" w14:textId="68F0FD79" w:rsidR="002E5B15" w:rsidRPr="00DA6B97" w:rsidRDefault="00E82DE9" w:rsidP="009E37BC">
      <w:pPr>
        <w:ind w:left="600"/>
        <w:rPr>
          <w:rFonts w:cs="Times New Roman"/>
          <w:szCs w:val="24"/>
        </w:rPr>
      </w:pPr>
      <w:r w:rsidRPr="00E82DE9">
        <w:rPr>
          <w:rFonts w:cs="Times New Roman"/>
          <w:b/>
          <w:szCs w:val="24"/>
        </w:rPr>
        <w:t>Supplementary</w:t>
      </w:r>
      <w:r>
        <w:rPr>
          <w:rFonts w:cs="Times New Roman"/>
          <w:szCs w:val="24"/>
        </w:rPr>
        <w:t xml:space="preserve"> </w:t>
      </w:r>
      <w:r w:rsidR="002E5B15" w:rsidRPr="00DA6B97">
        <w:rPr>
          <w:rFonts w:cs="Times New Roman"/>
          <w:b/>
          <w:szCs w:val="24"/>
        </w:rPr>
        <w:t>Table 6.</w:t>
      </w:r>
      <w:r w:rsidR="002E5B15" w:rsidRPr="00DA6B97">
        <w:rPr>
          <w:rFonts w:cs="Times New Roman"/>
          <w:szCs w:val="24"/>
        </w:rPr>
        <w:t xml:space="preserve"> Left ventricular </w:t>
      </w:r>
      <w:proofErr w:type="spellStart"/>
      <w:r w:rsidR="002E5B15" w:rsidRPr="00DA6B97">
        <w:rPr>
          <w:rFonts w:cs="Times New Roman"/>
          <w:szCs w:val="24"/>
        </w:rPr>
        <w:t>haemodynamics</w:t>
      </w:r>
      <w:proofErr w:type="spellEnd"/>
      <w:r w:rsidR="002E5B15" w:rsidRPr="00DA6B97">
        <w:rPr>
          <w:rFonts w:cs="Times New Roman"/>
          <w:szCs w:val="24"/>
        </w:rPr>
        <w:t xml:space="preserve"> and MRI parameters in female mice prior to</w:t>
      </w:r>
      <w:r w:rsidR="002E5B15">
        <w:rPr>
          <w:rFonts w:cs="Times New Roman"/>
          <w:szCs w:val="24"/>
        </w:rPr>
        <w:t xml:space="preserve"> </w:t>
      </w:r>
      <w:r w:rsidR="002E5B15" w:rsidRPr="00DA6B97">
        <w:rPr>
          <w:rFonts w:cs="Times New Roman"/>
          <w:szCs w:val="24"/>
        </w:rPr>
        <w:t>backcrossing. Data are mean ± SEM with inter-group comparison by Student’s t-test.</w:t>
      </w:r>
    </w:p>
    <w:p w14:paraId="23BB5430" w14:textId="77777777" w:rsidR="002E5B15" w:rsidRPr="00DA6B97" w:rsidRDefault="002E5B15" w:rsidP="002E5B15">
      <w:pPr>
        <w:rPr>
          <w:rFonts w:cs="Times New Roman"/>
          <w:szCs w:val="24"/>
        </w:rPr>
      </w:pPr>
    </w:p>
    <w:p w14:paraId="64996BAF" w14:textId="77777777" w:rsidR="002E5B15" w:rsidRPr="00DA6B97" w:rsidRDefault="002E5B15" w:rsidP="002E5B15">
      <w:pPr>
        <w:rPr>
          <w:rFonts w:cs="Times New Roman"/>
          <w:szCs w:val="24"/>
        </w:rPr>
      </w:pPr>
    </w:p>
    <w:p w14:paraId="6CC505E4" w14:textId="77777777" w:rsidR="002E5B15" w:rsidRPr="00DA6B97" w:rsidRDefault="002E5B15" w:rsidP="002E5B15">
      <w:pPr>
        <w:rPr>
          <w:rFonts w:cs="Times New Roman"/>
          <w:szCs w:val="24"/>
        </w:rPr>
      </w:pPr>
    </w:p>
    <w:p w14:paraId="6E36CD4A" w14:textId="7F7F2B27" w:rsidR="002E5B15" w:rsidRPr="00DA6B97" w:rsidRDefault="002E5B15" w:rsidP="002E5B15">
      <w:pPr>
        <w:rPr>
          <w:rFonts w:cs="Times New Roman"/>
          <w:szCs w:val="24"/>
        </w:rPr>
      </w:pPr>
    </w:p>
    <w:p w14:paraId="2E18125F" w14:textId="3FE89386" w:rsidR="002E5B15" w:rsidRDefault="002E5B15" w:rsidP="002E5B15"/>
    <w:p w14:paraId="58705AB0" w14:textId="49C516E8" w:rsidR="009E37BC" w:rsidRPr="002E5B15" w:rsidRDefault="009E37BC" w:rsidP="002E5B15"/>
    <w:p w14:paraId="63D7C2B0" w14:textId="21C87680" w:rsidR="00994A3D" w:rsidRPr="001549D3" w:rsidRDefault="00994A3D" w:rsidP="0001436A">
      <w:pPr>
        <w:pStyle w:val="Heading2"/>
      </w:pPr>
      <w:r w:rsidRPr="0001436A">
        <w:t>Supplementary</w:t>
      </w:r>
      <w:r w:rsidRPr="001549D3">
        <w:t xml:space="preserve"> Figures</w:t>
      </w:r>
    </w:p>
    <w:p w14:paraId="6754D378" w14:textId="16966E16" w:rsidR="00994A3D" w:rsidRPr="001549D3" w:rsidRDefault="009753E9" w:rsidP="00994A3D">
      <w:pPr>
        <w:keepNext/>
        <w:rPr>
          <w:rFonts w:cs="Times New Roman"/>
          <w:szCs w:val="24"/>
        </w:rPr>
      </w:pPr>
      <w:r>
        <w:rPr>
          <w:rFonts w:cs="Times New Roman"/>
          <w:noProof/>
          <w:szCs w:val="24"/>
          <w:lang w:val="en-GB" w:eastAsia="en-GB"/>
        </w:rPr>
        <mc:AlternateContent>
          <mc:Choice Requires="wps">
            <w:drawing>
              <wp:anchor distT="0" distB="0" distL="114300" distR="114300" simplePos="0" relativeHeight="251663360" behindDoc="0" locked="0" layoutInCell="1" allowOverlap="1" wp14:anchorId="2090AA50" wp14:editId="7B46E1AE">
                <wp:simplePos x="0" y="0"/>
                <wp:positionH relativeFrom="column">
                  <wp:posOffset>1775282</wp:posOffset>
                </wp:positionH>
                <wp:positionV relativeFrom="paragraph">
                  <wp:posOffset>2781465</wp:posOffset>
                </wp:positionV>
                <wp:extent cx="341630" cy="415636"/>
                <wp:effectExtent l="0" t="0" r="1270" b="3810"/>
                <wp:wrapNone/>
                <wp:docPr id="6" name="Text Box 6"/>
                <wp:cNvGraphicFramePr/>
                <a:graphic xmlns:a="http://schemas.openxmlformats.org/drawingml/2006/main">
                  <a:graphicData uri="http://schemas.microsoft.com/office/word/2010/wordprocessingShape">
                    <wps:wsp>
                      <wps:cNvSpPr txBox="1"/>
                      <wps:spPr>
                        <a:xfrm>
                          <a:off x="0" y="0"/>
                          <a:ext cx="341630" cy="415636"/>
                        </a:xfrm>
                        <a:prstGeom prst="rect">
                          <a:avLst/>
                        </a:prstGeom>
                        <a:solidFill>
                          <a:schemeClr val="lt1"/>
                        </a:solidFill>
                        <a:ln w="6350">
                          <a:noFill/>
                        </a:ln>
                      </wps:spPr>
                      <wps:txbx>
                        <w:txbxContent>
                          <w:p w14:paraId="69420605" w14:textId="36FD3EE3" w:rsidR="000F0FC0" w:rsidRPr="000F0FC0" w:rsidRDefault="000F0FC0" w:rsidP="000F0FC0">
                            <w:pPr>
                              <w:rPr>
                                <w:lang w:val="en-GB"/>
                              </w:rPr>
                            </w:pPr>
                            <w:r>
                              <w:rPr>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0AA50" id="_x0000_t202" coordsize="21600,21600" o:spt="202" path="m,l,21600r21600,l21600,xe">
                <v:stroke joinstyle="miter"/>
                <v:path gradientshapeok="t" o:connecttype="rect"/>
              </v:shapetype>
              <v:shape id="Text Box 6" o:spid="_x0000_s1026" type="#_x0000_t202" style="position:absolute;margin-left:139.8pt;margin-top:219pt;width:26.9pt;height: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" fillcolor="white [3201]" stroked="f" strokeweight=".5pt">
                <v:textbox>
                  <w:txbxContent>
                    <w:p w14:paraId="69420605" w14:textId="36FD3EE3" w:rsidR="000F0FC0" w:rsidRPr="000F0FC0" w:rsidRDefault="000F0FC0" w:rsidP="000F0FC0">
                      <w:pPr>
                        <w:rPr>
                          <w:lang w:val="en-GB"/>
                        </w:rPr>
                      </w:pPr>
                      <w:r>
                        <w:rPr>
                          <w:lang w:val="en-GB"/>
                        </w:rPr>
                        <w:t>C</w:t>
                      </w:r>
                    </w:p>
                  </w:txbxContent>
                </v:textbox>
              </v:shape>
            </w:pict>
          </mc:Fallback>
        </mc:AlternateContent>
      </w:r>
      <w:r>
        <w:rPr>
          <w:rFonts w:cs="Times New Roman"/>
          <w:noProof/>
          <w:szCs w:val="24"/>
          <w:lang w:val="en-GB" w:eastAsia="en-GB"/>
        </w:rPr>
        <mc:AlternateContent>
          <mc:Choice Requires="wps">
            <w:drawing>
              <wp:anchor distT="0" distB="0" distL="114300" distR="114300" simplePos="0" relativeHeight="251661312" behindDoc="0" locked="0" layoutInCell="1" allowOverlap="1" wp14:anchorId="7F8860FB" wp14:editId="0B118950">
                <wp:simplePos x="0" y="0"/>
                <wp:positionH relativeFrom="column">
                  <wp:posOffset>3442881</wp:posOffset>
                </wp:positionH>
                <wp:positionV relativeFrom="paragraph">
                  <wp:posOffset>53486</wp:posOffset>
                </wp:positionV>
                <wp:extent cx="341630" cy="415636"/>
                <wp:effectExtent l="0" t="0" r="1270" b="3810"/>
                <wp:wrapNone/>
                <wp:docPr id="5" name="Text Box 5"/>
                <wp:cNvGraphicFramePr/>
                <a:graphic xmlns:a="http://schemas.openxmlformats.org/drawingml/2006/main">
                  <a:graphicData uri="http://schemas.microsoft.com/office/word/2010/wordprocessingShape">
                    <wps:wsp>
                      <wps:cNvSpPr txBox="1"/>
                      <wps:spPr>
                        <a:xfrm>
                          <a:off x="0" y="0"/>
                          <a:ext cx="341630" cy="415636"/>
                        </a:xfrm>
                        <a:prstGeom prst="rect">
                          <a:avLst/>
                        </a:prstGeom>
                        <a:solidFill>
                          <a:schemeClr val="lt1"/>
                        </a:solidFill>
                        <a:ln w="6350">
                          <a:noFill/>
                        </a:ln>
                      </wps:spPr>
                      <wps:txbx>
                        <w:txbxContent>
                          <w:p w14:paraId="62F74182" w14:textId="2A12B6B7" w:rsidR="000F0FC0" w:rsidRPr="000F0FC0" w:rsidRDefault="000F0FC0" w:rsidP="000F0FC0">
                            <w:pPr>
                              <w:rPr>
                                <w:lang w:val="en-GB"/>
                              </w:rPr>
                            </w:pPr>
                            <w:r>
                              <w:rPr>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60FB" id="Text Box 5" o:spid="_x0000_s1027" type="#_x0000_t202" style="position:absolute;margin-left:271.1pt;margin-top:4.2pt;width:26.9pt;height: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" fillcolor="white [3201]" stroked="f" strokeweight=".5pt">
                <v:textbox>
                  <w:txbxContent>
                    <w:p w14:paraId="62F74182" w14:textId="2A12B6B7" w:rsidR="000F0FC0" w:rsidRPr="000F0FC0" w:rsidRDefault="000F0FC0" w:rsidP="000F0FC0">
                      <w:pPr>
                        <w:rPr>
                          <w:lang w:val="en-GB"/>
                        </w:rPr>
                      </w:pPr>
                      <w:r>
                        <w:rPr>
                          <w:lang w:val="en-GB"/>
                        </w:rPr>
                        <w:t>B</w:t>
                      </w:r>
                    </w:p>
                  </w:txbxContent>
                </v:textbox>
              </v:shape>
            </w:pict>
          </mc:Fallback>
        </mc:AlternateContent>
      </w:r>
      <w:r>
        <w:rPr>
          <w:rFonts w:cs="Times New Roman"/>
          <w:noProof/>
          <w:szCs w:val="24"/>
          <w:lang w:val="en-GB" w:eastAsia="en-GB"/>
        </w:rPr>
        <mc:AlternateContent>
          <mc:Choice Requires="wps">
            <w:drawing>
              <wp:anchor distT="0" distB="0" distL="114300" distR="114300" simplePos="0" relativeHeight="251659264" behindDoc="0" locked="0" layoutInCell="1" allowOverlap="1" wp14:anchorId="5F2D8901" wp14:editId="3F9EBAE4">
                <wp:simplePos x="0" y="0"/>
                <wp:positionH relativeFrom="column">
                  <wp:posOffset>527641</wp:posOffset>
                </wp:positionH>
                <wp:positionV relativeFrom="paragraph">
                  <wp:posOffset>121907</wp:posOffset>
                </wp:positionV>
                <wp:extent cx="341630" cy="415636"/>
                <wp:effectExtent l="0" t="0" r="1270" b="3810"/>
                <wp:wrapNone/>
                <wp:docPr id="3" name="Text Box 3"/>
                <wp:cNvGraphicFramePr/>
                <a:graphic xmlns:a="http://schemas.openxmlformats.org/drawingml/2006/main">
                  <a:graphicData uri="http://schemas.microsoft.com/office/word/2010/wordprocessingShape">
                    <wps:wsp>
                      <wps:cNvSpPr txBox="1"/>
                      <wps:spPr>
                        <a:xfrm>
                          <a:off x="0" y="0"/>
                          <a:ext cx="341630" cy="415636"/>
                        </a:xfrm>
                        <a:prstGeom prst="rect">
                          <a:avLst/>
                        </a:prstGeom>
                        <a:solidFill>
                          <a:schemeClr val="lt1"/>
                        </a:solidFill>
                        <a:ln w="6350">
                          <a:noFill/>
                        </a:ln>
                      </wps:spPr>
                      <wps:txbx>
                        <w:txbxContent>
                          <w:p w14:paraId="7EC20A0B" w14:textId="57D45C17" w:rsidR="000F0FC0" w:rsidRPr="000F0FC0" w:rsidRDefault="000F0FC0">
                            <w:pPr>
                              <w:rPr>
                                <w:lang w:val="en-GB"/>
                              </w:rPr>
                            </w:pPr>
                            <w:r>
                              <w:rPr>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D8901" id="Text Box 3" o:spid="_x0000_s1028" type="#_x0000_t202" style="position:absolute;margin-left:41.55pt;margin-top:9.6pt;width:26.9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" fillcolor="white [3201]" stroked="f" strokeweight=".5pt">
                <v:textbox>
                  <w:txbxContent>
                    <w:p w14:paraId="7EC20A0B" w14:textId="57D45C17" w:rsidR="000F0FC0" w:rsidRPr="000F0FC0" w:rsidRDefault="000F0FC0">
                      <w:pPr>
                        <w:rPr>
                          <w:lang w:val="en-GB"/>
                        </w:rPr>
                      </w:pPr>
                      <w:r>
                        <w:rPr>
                          <w:lang w:val="en-GB"/>
                        </w:rPr>
                        <w:t>A</w:t>
                      </w:r>
                    </w:p>
                  </w:txbxContent>
                </v:textbox>
              </v:shape>
            </w:pict>
          </mc:Fallback>
        </mc:AlternateContent>
      </w:r>
      <w:r w:rsidR="00576C95">
        <w:rPr>
          <w:rFonts w:cs="Times New Roman"/>
          <w:noProof/>
          <w:szCs w:val="24"/>
          <w:lang w:val="en-GB" w:eastAsia="en-GB"/>
        </w:rPr>
        <w:drawing>
          <wp:inline distT="0" distB="0" distL="0" distR="0" wp14:anchorId="51E2B954" wp14:editId="044CE3A4">
            <wp:extent cx="6134668" cy="45390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 fig 1.jpg"/>
                    <pic:cNvPicPr/>
                  </pic:nvPicPr>
                  <pic:blipFill>
                    <a:blip r:embed="rId11">
                      <a:extLst>
                        <a:ext uri="{28A0092B-C50C-407E-A947-70E740481C1C}">
                          <a14:useLocalDpi xmlns:a14="http://schemas.microsoft.com/office/drawing/2010/main" val="0"/>
                        </a:ext>
                      </a:extLst>
                    </a:blip>
                    <a:stretch>
                      <a:fillRect/>
                    </a:stretch>
                  </pic:blipFill>
                  <pic:spPr>
                    <a:xfrm>
                      <a:off x="0" y="0"/>
                      <a:ext cx="6188917" cy="4579181"/>
                    </a:xfrm>
                    <a:prstGeom prst="rect">
                      <a:avLst/>
                    </a:prstGeom>
                  </pic:spPr>
                </pic:pic>
              </a:graphicData>
            </a:graphic>
          </wp:inline>
        </w:drawing>
      </w:r>
    </w:p>
    <w:p w14:paraId="506691D7" w14:textId="258BAD13" w:rsidR="00576C95" w:rsidRDefault="002E5B15" w:rsidP="00576C95">
      <w:pPr>
        <w:spacing w:after="100" w:afterAutospacing="1" w:line="360" w:lineRule="auto"/>
        <w:jc w:val="both"/>
        <w:rPr>
          <w:rFonts w:cs="Times New Roman"/>
          <w:szCs w:val="24"/>
        </w:rPr>
      </w:pPr>
      <w:r>
        <w:rPr>
          <w:rFonts w:cs="Times New Roman"/>
          <w:b/>
          <w:bCs/>
          <w:szCs w:val="24"/>
        </w:rPr>
        <w:t xml:space="preserve">Supplementary </w:t>
      </w:r>
      <w:r w:rsidR="00576C95" w:rsidRPr="00DA6B97">
        <w:rPr>
          <w:rFonts w:cs="Times New Roman"/>
          <w:b/>
          <w:bCs/>
          <w:szCs w:val="24"/>
        </w:rPr>
        <w:t>Fig</w:t>
      </w:r>
      <w:r w:rsidR="00576C95">
        <w:rPr>
          <w:rFonts w:cs="Times New Roman"/>
          <w:b/>
          <w:bCs/>
          <w:szCs w:val="24"/>
        </w:rPr>
        <w:t>ure</w:t>
      </w:r>
      <w:r w:rsidR="00576C95" w:rsidRPr="00DA6B97">
        <w:rPr>
          <w:rFonts w:cs="Times New Roman"/>
          <w:b/>
          <w:bCs/>
          <w:szCs w:val="24"/>
        </w:rPr>
        <w:t xml:space="preserve"> 1</w:t>
      </w:r>
      <w:r w:rsidR="00576C95">
        <w:rPr>
          <w:rFonts w:cs="Times New Roman"/>
          <w:b/>
          <w:bCs/>
          <w:szCs w:val="24"/>
        </w:rPr>
        <w:t>.</w:t>
      </w:r>
      <w:r w:rsidR="00576C95" w:rsidRPr="00DA6B97">
        <w:rPr>
          <w:rFonts w:cs="Times New Roman"/>
          <w:b/>
          <w:bCs/>
          <w:szCs w:val="24"/>
        </w:rPr>
        <w:t xml:space="preserve"> Generation of AK1-OE mice by Rosa26 targeted integration. </w:t>
      </w:r>
      <w:proofErr w:type="gramStart"/>
      <w:r w:rsidR="00576C95" w:rsidRPr="00DA6B97">
        <w:rPr>
          <w:rFonts w:cs="Times New Roman"/>
          <w:szCs w:val="24"/>
        </w:rPr>
        <w:t>αMHC-AK1–HA</w:t>
      </w:r>
      <w:proofErr w:type="gramEnd"/>
      <w:r w:rsidR="00576C95" w:rsidRPr="00DA6B97">
        <w:rPr>
          <w:rFonts w:cs="Times New Roman"/>
          <w:szCs w:val="24"/>
        </w:rPr>
        <w:t xml:space="preserve"> construct </w:t>
      </w:r>
      <w:r w:rsidR="00576C95" w:rsidRPr="00DA6B97">
        <w:rPr>
          <w:rFonts w:cs="Times New Roman"/>
          <w:b/>
          <w:bCs/>
          <w:szCs w:val="24"/>
        </w:rPr>
        <w:t>(</w:t>
      </w:r>
      <w:r w:rsidR="000F0FC0">
        <w:rPr>
          <w:rFonts w:cs="Times New Roman"/>
          <w:b/>
          <w:bCs/>
          <w:szCs w:val="24"/>
        </w:rPr>
        <w:t>A</w:t>
      </w:r>
      <w:r w:rsidR="00576C95" w:rsidRPr="00DA6B97">
        <w:rPr>
          <w:rFonts w:cs="Times New Roman"/>
          <w:b/>
          <w:bCs/>
          <w:szCs w:val="24"/>
        </w:rPr>
        <w:t>)</w:t>
      </w:r>
      <w:r w:rsidR="00576C95" w:rsidRPr="00DA6B97">
        <w:rPr>
          <w:rFonts w:cs="Times New Roman"/>
          <w:szCs w:val="24"/>
        </w:rPr>
        <w:t xml:space="preserve">, with key features and restriction sites used for ligation (at </w:t>
      </w:r>
      <w:proofErr w:type="spellStart"/>
      <w:r w:rsidR="00576C95" w:rsidRPr="00DA6B97">
        <w:rPr>
          <w:rFonts w:cs="Times New Roman"/>
          <w:i/>
          <w:iCs/>
          <w:szCs w:val="24"/>
        </w:rPr>
        <w:t>SalI</w:t>
      </w:r>
      <w:proofErr w:type="spellEnd"/>
      <w:r w:rsidR="00576C95" w:rsidRPr="00DA6B97">
        <w:rPr>
          <w:rFonts w:cs="Times New Roman"/>
          <w:szCs w:val="24"/>
        </w:rPr>
        <w:t>/</w:t>
      </w:r>
      <w:proofErr w:type="spellStart"/>
      <w:r w:rsidR="00576C95" w:rsidRPr="00DA6B97">
        <w:rPr>
          <w:rFonts w:cs="Times New Roman"/>
          <w:i/>
          <w:iCs/>
          <w:szCs w:val="24"/>
        </w:rPr>
        <w:t>HindIII</w:t>
      </w:r>
      <w:proofErr w:type="spellEnd"/>
      <w:r w:rsidR="00576C95" w:rsidRPr="00DA6B97">
        <w:rPr>
          <w:rFonts w:cs="Times New Roman"/>
          <w:szCs w:val="24"/>
        </w:rPr>
        <w:t xml:space="preserve"> cloning sites)</w:t>
      </w:r>
      <w:r w:rsidR="00576C95" w:rsidRPr="00DA6B97">
        <w:rPr>
          <w:rFonts w:cs="Times New Roman"/>
          <w:i/>
          <w:iCs/>
          <w:szCs w:val="24"/>
        </w:rPr>
        <w:t>.</w:t>
      </w:r>
      <w:r w:rsidR="00576C95" w:rsidRPr="00DA6B97">
        <w:rPr>
          <w:rFonts w:cs="Times New Roman"/>
          <w:szCs w:val="24"/>
        </w:rPr>
        <w:t xml:space="preserve"> </w:t>
      </w:r>
      <w:proofErr w:type="gramStart"/>
      <w:r w:rsidR="00576C95" w:rsidRPr="00DA6B97">
        <w:rPr>
          <w:rFonts w:cs="Times New Roman"/>
          <w:szCs w:val="24"/>
        </w:rPr>
        <w:t xml:space="preserve">The 6763 </w:t>
      </w:r>
      <w:proofErr w:type="spellStart"/>
      <w:r w:rsidR="00576C95" w:rsidRPr="00DA6B97">
        <w:rPr>
          <w:rFonts w:cs="Times New Roman"/>
          <w:szCs w:val="24"/>
        </w:rPr>
        <w:t>bp</w:t>
      </w:r>
      <w:proofErr w:type="spellEnd"/>
      <w:r w:rsidR="00576C95" w:rsidRPr="00DA6B97">
        <w:rPr>
          <w:rFonts w:cs="Times New Roman"/>
          <w:szCs w:val="24"/>
        </w:rPr>
        <w:t xml:space="preserve"> fragment containing the αMHC promoter (5437bp), AK1 coding sequence (664bp), HA tag (27bp) and polyadenylation signal (635bp) was excised using </w:t>
      </w:r>
      <w:proofErr w:type="spellStart"/>
      <w:r w:rsidR="00576C95" w:rsidRPr="00DA6B97">
        <w:rPr>
          <w:rFonts w:cs="Times New Roman"/>
          <w:i/>
          <w:iCs/>
          <w:szCs w:val="24"/>
        </w:rPr>
        <w:t>NotI</w:t>
      </w:r>
      <w:proofErr w:type="spellEnd"/>
      <w:r w:rsidR="00576C95" w:rsidRPr="00DA6B97">
        <w:rPr>
          <w:rFonts w:cs="Times New Roman"/>
          <w:i/>
          <w:iCs/>
          <w:szCs w:val="24"/>
        </w:rPr>
        <w:t xml:space="preserve"> </w:t>
      </w:r>
      <w:r w:rsidR="00576C95" w:rsidRPr="00DA6B97">
        <w:rPr>
          <w:rFonts w:cs="Times New Roman"/>
          <w:szCs w:val="24"/>
        </w:rPr>
        <w:t xml:space="preserve">for cloning into the delivery vector shown in </w:t>
      </w:r>
      <w:r w:rsidR="00576C95" w:rsidRPr="00DA6B97">
        <w:rPr>
          <w:rFonts w:cs="Times New Roman"/>
          <w:b/>
          <w:bCs/>
          <w:szCs w:val="24"/>
        </w:rPr>
        <w:t>(</w:t>
      </w:r>
      <w:r w:rsidR="000F0FC0">
        <w:rPr>
          <w:rFonts w:cs="Times New Roman"/>
          <w:b/>
          <w:bCs/>
          <w:szCs w:val="24"/>
        </w:rPr>
        <w:t>B</w:t>
      </w:r>
      <w:r w:rsidR="00576C95" w:rsidRPr="00DA6B97">
        <w:rPr>
          <w:rFonts w:cs="Times New Roman"/>
          <w:b/>
          <w:bCs/>
          <w:szCs w:val="24"/>
        </w:rPr>
        <w:t>)</w:t>
      </w:r>
      <w:r w:rsidR="00576C95" w:rsidRPr="00DA6B97">
        <w:rPr>
          <w:rFonts w:cs="Times New Roman"/>
          <w:szCs w:val="24"/>
        </w:rPr>
        <w:t>; CB92–αMHC–AK1 delivery vector, with recombination sites for PhiC31–mediated integration (</w:t>
      </w:r>
      <w:proofErr w:type="spellStart"/>
      <w:r w:rsidR="00576C95" w:rsidRPr="00DA6B97">
        <w:rPr>
          <w:rFonts w:cs="Times New Roman"/>
          <w:szCs w:val="24"/>
        </w:rPr>
        <w:t>attB</w:t>
      </w:r>
      <w:proofErr w:type="spellEnd"/>
      <w:r w:rsidR="00576C95" w:rsidRPr="00DA6B97">
        <w:rPr>
          <w:rFonts w:cs="Times New Roman"/>
          <w:szCs w:val="24"/>
        </w:rPr>
        <w:t>), neomycin resistance cassette for selection of stably transfected stem cells (neo), and insulator (H19 Ins).</w:t>
      </w:r>
      <w:proofErr w:type="gramEnd"/>
      <w:r w:rsidR="00576C95" w:rsidRPr="00DA6B97">
        <w:rPr>
          <w:rFonts w:cs="Times New Roman"/>
          <w:szCs w:val="24"/>
        </w:rPr>
        <w:t xml:space="preserve"> Note the </w:t>
      </w:r>
      <w:proofErr w:type="spellStart"/>
      <w:r w:rsidR="00576C95" w:rsidRPr="00DA6B97">
        <w:rPr>
          <w:rFonts w:cs="Times New Roman"/>
          <w:i/>
          <w:iCs/>
          <w:szCs w:val="24"/>
        </w:rPr>
        <w:t>NotI</w:t>
      </w:r>
      <w:proofErr w:type="spellEnd"/>
      <w:r w:rsidR="00576C95" w:rsidRPr="00DA6B97">
        <w:rPr>
          <w:rFonts w:cs="Times New Roman"/>
          <w:i/>
          <w:iCs/>
          <w:szCs w:val="24"/>
        </w:rPr>
        <w:t xml:space="preserve"> </w:t>
      </w:r>
      <w:r w:rsidR="00576C95" w:rsidRPr="00DA6B97">
        <w:rPr>
          <w:rFonts w:cs="Times New Roman"/>
          <w:szCs w:val="24"/>
        </w:rPr>
        <w:t xml:space="preserve">sites flanking the integrated construct. The delivery vector </w:t>
      </w:r>
      <w:proofErr w:type="gramStart"/>
      <w:r w:rsidR="00576C95" w:rsidRPr="00DA6B97">
        <w:rPr>
          <w:rFonts w:cs="Times New Roman"/>
          <w:szCs w:val="24"/>
        </w:rPr>
        <w:t>was used</w:t>
      </w:r>
      <w:proofErr w:type="gramEnd"/>
      <w:r w:rsidR="00576C95" w:rsidRPr="00DA6B97">
        <w:rPr>
          <w:rFonts w:cs="Times New Roman"/>
          <w:szCs w:val="24"/>
        </w:rPr>
        <w:t xml:space="preserve"> towards ROSA26 recombination using PhiC31 integrase as described before </w:t>
      </w:r>
      <w:r w:rsidR="00576C95" w:rsidRPr="00DA6B97">
        <w:rPr>
          <w:rFonts w:cs="Times New Roman"/>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sidR="00576C95">
        <w:rPr>
          <w:rFonts w:cs="Times New Roman"/>
          <w:szCs w:val="24"/>
        </w:rPr>
        <w:instrText xml:space="preserve"> ADDIN EN.CITE </w:instrText>
      </w:r>
      <w:r w:rsidR="00576C95">
        <w:rPr>
          <w:rFonts w:cs="Times New Roman"/>
          <w:szCs w:val="24"/>
        </w:rPr>
        <w:fldChar w:fldCharType="begin">
          <w:fldData xml:space="preserve">PEVuZE5vdGU+PENpdGU+PEF1dGhvcj5XaGl0dGluZ3RvbjwvQXV0aG9yPjxZZWFyPjIwMTg8L1ll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</w:fldData>
        </w:fldChar>
      </w:r>
      <w:r w:rsidR="00576C95">
        <w:rPr>
          <w:rFonts w:cs="Times New Roman"/>
          <w:szCs w:val="24"/>
        </w:rPr>
        <w:instrText xml:space="preserve"> ADDIN EN.CITE.DATA </w:instrText>
      </w:r>
      <w:r w:rsidR="00576C95">
        <w:rPr>
          <w:rFonts w:cs="Times New Roman"/>
          <w:szCs w:val="24"/>
        </w:rPr>
      </w:r>
      <w:r w:rsidR="00576C95">
        <w:rPr>
          <w:rFonts w:cs="Times New Roman"/>
          <w:szCs w:val="24"/>
        </w:rPr>
        <w:fldChar w:fldCharType="end"/>
      </w:r>
      <w:r w:rsidR="00576C95" w:rsidRPr="00DA6B97">
        <w:rPr>
          <w:rFonts w:cs="Times New Roman"/>
          <w:szCs w:val="24"/>
        </w:rPr>
      </w:r>
      <w:r w:rsidR="00576C95" w:rsidRPr="00DA6B97">
        <w:rPr>
          <w:rFonts w:cs="Times New Roman"/>
          <w:szCs w:val="24"/>
        </w:rPr>
        <w:fldChar w:fldCharType="separate"/>
      </w:r>
      <w:r w:rsidR="00576C95">
        <w:rPr>
          <w:rFonts w:cs="Times New Roman"/>
          <w:noProof/>
          <w:szCs w:val="24"/>
        </w:rPr>
        <w:t>(2)</w:t>
      </w:r>
      <w:r w:rsidR="00576C95" w:rsidRPr="00DA6B97">
        <w:rPr>
          <w:rFonts w:cs="Times New Roman"/>
          <w:szCs w:val="24"/>
        </w:rPr>
        <w:fldChar w:fldCharType="end"/>
      </w:r>
      <w:r w:rsidR="00576C95" w:rsidRPr="00DA6B97">
        <w:rPr>
          <w:rFonts w:cs="Times New Roman"/>
          <w:szCs w:val="24"/>
        </w:rPr>
        <w:t xml:space="preserve">. AK1 transgene </w:t>
      </w:r>
      <w:proofErr w:type="spellStart"/>
      <w:r w:rsidR="00576C95" w:rsidRPr="00DA6B97">
        <w:rPr>
          <w:rFonts w:cs="Times New Roman"/>
          <w:szCs w:val="24"/>
        </w:rPr>
        <w:t>zygosity</w:t>
      </w:r>
      <w:proofErr w:type="spellEnd"/>
      <w:r w:rsidR="00576C95" w:rsidRPr="00DA6B97">
        <w:rPr>
          <w:rFonts w:cs="Times New Roman"/>
          <w:szCs w:val="24"/>
        </w:rPr>
        <w:t xml:space="preserve"> PCR </w:t>
      </w:r>
      <w:r w:rsidR="00576C95" w:rsidRPr="00DA6B97">
        <w:rPr>
          <w:rFonts w:cs="Times New Roman"/>
          <w:b/>
          <w:bCs/>
          <w:szCs w:val="24"/>
        </w:rPr>
        <w:t>(</w:t>
      </w:r>
      <w:r w:rsidR="000F0FC0">
        <w:rPr>
          <w:rFonts w:cs="Times New Roman"/>
          <w:b/>
          <w:bCs/>
          <w:szCs w:val="24"/>
        </w:rPr>
        <w:t>C</w:t>
      </w:r>
      <w:r w:rsidR="00576C95" w:rsidRPr="00DA6B97">
        <w:rPr>
          <w:rFonts w:cs="Times New Roman"/>
          <w:b/>
          <w:bCs/>
          <w:szCs w:val="24"/>
        </w:rPr>
        <w:t>)</w:t>
      </w:r>
      <w:r w:rsidR="00576C95" w:rsidRPr="00DA6B97">
        <w:rPr>
          <w:rFonts w:cs="Times New Roman"/>
          <w:szCs w:val="24"/>
        </w:rPr>
        <w:t xml:space="preserve">. The ROSA26 primers amplify a 508bp band in mice carrying the wild-type ROSA26 allele (i.e., WT/WT and WT/AK1 mice), while the AK1 primers amplify a 298bp band in mice carrying the transgene (i.e., WT/AK1 and AK1/AK1 mice). DNA Ladder (L) shows band size </w:t>
      </w:r>
      <w:r w:rsidR="00576C95" w:rsidRPr="00DA6B97">
        <w:rPr>
          <w:rFonts w:cs="Times New Roman"/>
          <w:szCs w:val="24"/>
        </w:rPr>
        <w:lastRenderedPageBreak/>
        <w:t>in kb. Panel (</w:t>
      </w:r>
      <w:r w:rsidR="000F0FC0">
        <w:rPr>
          <w:rFonts w:cs="Times New Roman"/>
          <w:szCs w:val="24"/>
        </w:rPr>
        <w:t>B</w:t>
      </w:r>
      <w:r w:rsidR="00576C95" w:rsidRPr="00DA6B97">
        <w:rPr>
          <w:rFonts w:cs="Times New Roman"/>
          <w:szCs w:val="24"/>
        </w:rPr>
        <w:t xml:space="preserve">) is courtesy of Dr. Ben Davies, WCHG, </w:t>
      </w:r>
      <w:proofErr w:type="gramStart"/>
      <w:r w:rsidR="00576C95" w:rsidRPr="00DA6B97">
        <w:rPr>
          <w:rFonts w:cs="Times New Roman"/>
          <w:szCs w:val="24"/>
        </w:rPr>
        <w:t>Oxford</w:t>
      </w:r>
      <w:proofErr w:type="gramEnd"/>
      <w:r w:rsidR="00576C95" w:rsidRPr="00DA6B97">
        <w:rPr>
          <w:rFonts w:cs="Times New Roman"/>
          <w:szCs w:val="24"/>
        </w:rPr>
        <w:t xml:space="preserve">. Vector graphics were made using </w:t>
      </w:r>
      <w:proofErr w:type="spellStart"/>
      <w:r w:rsidR="00576C95" w:rsidRPr="00DA6B97">
        <w:rPr>
          <w:rFonts w:cs="Times New Roman"/>
          <w:szCs w:val="24"/>
        </w:rPr>
        <w:t>SnapGene</w:t>
      </w:r>
      <w:proofErr w:type="spellEnd"/>
      <w:r w:rsidR="00576C95" w:rsidRPr="00DA6B97">
        <w:rPr>
          <w:rFonts w:cs="Times New Roman"/>
          <w:szCs w:val="24"/>
          <w:vertAlign w:val="superscript"/>
        </w:rPr>
        <w:t>®</w:t>
      </w:r>
      <w:r w:rsidR="00576C95" w:rsidRPr="00DA6B97">
        <w:rPr>
          <w:rFonts w:cs="Times New Roman"/>
          <w:szCs w:val="24"/>
        </w:rPr>
        <w:t xml:space="preserve"> Viewer 5.0.7</w:t>
      </w:r>
      <w:r w:rsidR="00576C95">
        <w:rPr>
          <w:rFonts w:cs="Times New Roman"/>
          <w:szCs w:val="24"/>
        </w:rPr>
        <w:t>.</w:t>
      </w:r>
    </w:p>
    <w:p w14:paraId="5DED3632" w14:textId="7FEC9374" w:rsidR="005A7324" w:rsidRDefault="005A7324" w:rsidP="00576C95">
      <w:pPr>
        <w:spacing w:after="100" w:afterAutospacing="1" w:line="360" w:lineRule="auto"/>
        <w:jc w:val="both"/>
        <w:rPr>
          <w:rFonts w:cs="Times New Roman"/>
          <w:szCs w:val="24"/>
        </w:rPr>
      </w:pPr>
    </w:p>
    <w:p w14:paraId="621E1A6B" w14:textId="0931E384" w:rsidR="002E5B15" w:rsidRPr="00DA6B97" w:rsidRDefault="00760485" w:rsidP="00576C95">
      <w:pPr>
        <w:spacing w:after="100" w:afterAutospacing="1" w:line="360" w:lineRule="auto"/>
        <w:jc w:val="both"/>
        <w:rPr>
          <w:rFonts w:cs="Times New Roman"/>
          <w:szCs w:val="24"/>
        </w:rPr>
      </w:pPr>
      <w:r>
        <w:rPr>
          <w:rFonts w:cs="Times New Roman"/>
          <w:noProof/>
          <w:szCs w:val="24"/>
          <w:lang w:val="en-GB" w:eastAsia="en-GB"/>
        </w:rPr>
        <w:lastRenderedPageBreak/>
        <mc:AlternateContent>
          <mc:Choice Requires="wps">
            <w:drawing>
              <wp:anchor distT="0" distB="0" distL="114300" distR="114300" simplePos="0" relativeHeight="251684864" behindDoc="0" locked="0" layoutInCell="1" allowOverlap="1" wp14:anchorId="64A19146" wp14:editId="28078F74">
                <wp:simplePos x="0" y="0"/>
                <wp:positionH relativeFrom="column">
                  <wp:posOffset>4595597</wp:posOffset>
                </wp:positionH>
                <wp:positionV relativeFrom="paragraph">
                  <wp:posOffset>5831636</wp:posOffset>
                </wp:positionV>
                <wp:extent cx="377270" cy="360045"/>
                <wp:effectExtent l="0" t="0" r="3810" b="1905"/>
                <wp:wrapNone/>
                <wp:docPr id="20" name="Text Box 20"/>
                <wp:cNvGraphicFramePr/>
                <a:graphic xmlns:a="http://schemas.openxmlformats.org/drawingml/2006/main">
                  <a:graphicData uri="http://schemas.microsoft.com/office/word/2010/wordprocessingShape">
                    <wps:wsp>
                      <wps:cNvSpPr txBox="1"/>
                      <wps:spPr>
                        <a:xfrm>
                          <a:off x="0" y="0"/>
                          <a:ext cx="377270" cy="360045"/>
                        </a:xfrm>
                        <a:prstGeom prst="rect">
                          <a:avLst/>
                        </a:prstGeom>
                        <a:solidFill>
                          <a:schemeClr val="lt1"/>
                        </a:solidFill>
                        <a:ln w="6350">
                          <a:noFill/>
                        </a:ln>
                      </wps:spPr>
                      <wps:txbx>
                        <w:txbxContent>
                          <w:p w14:paraId="62670D0B" w14:textId="082FDD13" w:rsidR="00271050" w:rsidRPr="000F0FC0" w:rsidRDefault="00760485" w:rsidP="00271050">
                            <w:pPr>
                              <w:rPr>
                                <w:lang w:val="en-GB"/>
                              </w:rPr>
                            </w:pPr>
                            <w:r>
                              <w:rPr>
                                <w:lang w:val="en-GB"/>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19146" id="_x0000_t202" coordsize="21600,21600" o:spt="202" path="m,l,21600r21600,l21600,xe">
                <v:stroke joinstyle="miter"/>
                <v:path gradientshapeok="t" o:connecttype="rect"/>
              </v:shapetype>
              <v:shape id="Text Box 20" o:spid="_x0000_s1029" type="#_x0000_t202" style="position:absolute;left:0;text-align:left;margin-left:361.85pt;margin-top:459.2pt;width:29.7pt;height:2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" fillcolor="white [3201]" stroked="f" strokeweight=".5pt">
                <v:textbox>
                  <w:txbxContent>
                    <w:p w14:paraId="62670D0B" w14:textId="082FDD13" w:rsidR="00271050" w:rsidRPr="000F0FC0" w:rsidRDefault="00760485" w:rsidP="00271050">
                      <w:pPr>
                        <w:rPr>
                          <w:lang w:val="en-GB"/>
                        </w:rPr>
                      </w:pPr>
                      <w:r>
                        <w:rPr>
                          <w:lang w:val="en-GB"/>
                        </w:rPr>
                        <w:t>L</w:t>
                      </w:r>
                    </w:p>
                  </w:txbxContent>
                </v:textbox>
              </v:shape>
            </w:pict>
          </mc:Fallback>
        </mc:AlternateContent>
      </w:r>
      <w:r>
        <w:rPr>
          <w:rFonts w:cs="Times New Roman"/>
          <w:noProof/>
          <w:szCs w:val="24"/>
          <w:lang w:val="en-GB" w:eastAsia="en-GB"/>
        </w:rPr>
        <mc:AlternateContent>
          <mc:Choice Requires="wps">
            <w:drawing>
              <wp:anchor distT="0" distB="0" distL="114300" distR="114300" simplePos="0" relativeHeight="251672576" behindDoc="0" locked="0" layoutInCell="1" allowOverlap="1" wp14:anchorId="634A85E6" wp14:editId="63AE770E">
                <wp:simplePos x="0" y="0"/>
                <wp:positionH relativeFrom="column">
                  <wp:posOffset>3459494</wp:posOffset>
                </wp:positionH>
                <wp:positionV relativeFrom="paragraph">
                  <wp:posOffset>2077898</wp:posOffset>
                </wp:positionV>
                <wp:extent cx="286327" cy="360218"/>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286327" cy="360218"/>
                        </a:xfrm>
                        <a:prstGeom prst="rect">
                          <a:avLst/>
                        </a:prstGeom>
                        <a:solidFill>
                          <a:schemeClr val="lt1"/>
                        </a:solidFill>
                        <a:ln w="6350">
                          <a:noFill/>
                        </a:ln>
                      </wps:spPr>
                      <wps:txbx>
                        <w:txbxContent>
                          <w:p w14:paraId="07C775C2" w14:textId="2CCA9F27" w:rsidR="000F0FC0" w:rsidRPr="000F0FC0" w:rsidRDefault="000F0FC0" w:rsidP="000F0FC0">
                            <w:pPr>
                              <w:rPr>
                                <w:lang w:val="en-GB"/>
                              </w:rPr>
                            </w:pPr>
                            <w:r>
                              <w:rPr>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85E6" id="Text Box 14" o:spid="_x0000_s1030" type="#_x0000_t202" style="position:absolute;left:0;text-align:left;margin-left:272.4pt;margin-top:163.6pt;width:22.55pt;height:2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" fillcolor="white [3201]" stroked="f" strokeweight=".5pt">
                <v:textbox>
                  <w:txbxContent>
                    <w:p w14:paraId="07C775C2" w14:textId="2CCA9F27" w:rsidR="000F0FC0" w:rsidRPr="000F0FC0" w:rsidRDefault="000F0FC0" w:rsidP="000F0FC0">
                      <w:pPr>
                        <w:rPr>
                          <w:lang w:val="en-GB"/>
                        </w:rPr>
                      </w:pPr>
                      <w:r>
                        <w:rPr>
                          <w:lang w:val="en-GB"/>
                        </w:rPr>
                        <w:t>E</w:t>
                      </w:r>
                    </w:p>
                  </w:txbxContent>
                </v:textbox>
              </v:shape>
            </w:pict>
          </mc:Fallback>
        </mc:AlternateContent>
      </w:r>
      <w:r>
        <w:rPr>
          <w:rFonts w:cs="Times New Roman"/>
          <w:noProof/>
          <w:szCs w:val="24"/>
          <w:lang w:val="en-GB" w:eastAsia="en-GB"/>
        </w:rPr>
        <mc:AlternateContent>
          <mc:Choice Requires="wps">
            <w:drawing>
              <wp:anchor distT="0" distB="0" distL="114300" distR="114300" simplePos="0" relativeHeight="251674624" behindDoc="0" locked="0" layoutInCell="1" allowOverlap="1" wp14:anchorId="462352F0" wp14:editId="25CD3B7B">
                <wp:simplePos x="0" y="0"/>
                <wp:positionH relativeFrom="column">
                  <wp:posOffset>3482575</wp:posOffset>
                </wp:positionH>
                <wp:positionV relativeFrom="paragraph">
                  <wp:posOffset>2898570</wp:posOffset>
                </wp:positionV>
                <wp:extent cx="286327" cy="360218"/>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286327" cy="360218"/>
                        </a:xfrm>
                        <a:prstGeom prst="rect">
                          <a:avLst/>
                        </a:prstGeom>
                        <a:solidFill>
                          <a:schemeClr val="lt1"/>
                        </a:solidFill>
                        <a:ln w="6350">
                          <a:noFill/>
                        </a:ln>
                      </wps:spPr>
                      <wps:txbx>
                        <w:txbxContent>
                          <w:p w14:paraId="3D97A06A" w14:textId="7844D704" w:rsidR="000F0FC0" w:rsidRPr="000F0FC0" w:rsidRDefault="000F0FC0" w:rsidP="000F0FC0">
                            <w:pPr>
                              <w:rPr>
                                <w:lang w:val="en-GB"/>
                              </w:rPr>
                            </w:pPr>
                            <w:r>
                              <w:rPr>
                                <w:lang w:val="en-G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352F0" id="Text Box 15" o:spid="_x0000_s1031" type="#_x0000_t202" style="position:absolute;left:0;text-align:left;margin-left:274.2pt;margin-top:228.25pt;width:22.55pt;height:2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" fillcolor="white [3201]" stroked="f" strokeweight=".5pt">
                <v:textbox>
                  <w:txbxContent>
                    <w:p w14:paraId="3D97A06A" w14:textId="7844D704" w:rsidR="000F0FC0" w:rsidRPr="000F0FC0" w:rsidRDefault="000F0FC0" w:rsidP="000F0FC0">
                      <w:pPr>
                        <w:rPr>
                          <w:lang w:val="en-GB"/>
                        </w:rPr>
                      </w:pPr>
                      <w:r>
                        <w:rPr>
                          <w:lang w:val="en-GB"/>
                        </w:rPr>
                        <w:t>F</w:t>
                      </w:r>
                    </w:p>
                  </w:txbxContent>
                </v:textbox>
              </v:shape>
            </w:pict>
          </mc:Fallback>
        </mc:AlternateContent>
      </w:r>
      <w:r w:rsidR="00271050">
        <w:rPr>
          <w:rFonts w:cs="Times New Roman"/>
          <w:noProof/>
          <w:szCs w:val="24"/>
          <w:lang w:val="en-GB" w:eastAsia="en-GB"/>
        </w:rPr>
        <mc:AlternateContent>
          <mc:Choice Requires="wps">
            <w:drawing>
              <wp:anchor distT="0" distB="0" distL="114300" distR="114300" simplePos="0" relativeHeight="251678720" behindDoc="0" locked="0" layoutInCell="1" allowOverlap="1" wp14:anchorId="3FBEC19C" wp14:editId="61C6005F">
                <wp:simplePos x="0" y="0"/>
                <wp:positionH relativeFrom="column">
                  <wp:posOffset>3078480</wp:posOffset>
                </wp:positionH>
                <wp:positionV relativeFrom="paragraph">
                  <wp:posOffset>4434840</wp:posOffset>
                </wp:positionV>
                <wp:extent cx="285750" cy="360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285750" cy="360045"/>
                        </a:xfrm>
                        <a:prstGeom prst="rect">
                          <a:avLst/>
                        </a:prstGeom>
                        <a:solidFill>
                          <a:schemeClr val="lt1"/>
                        </a:solidFill>
                        <a:ln w="6350">
                          <a:noFill/>
                        </a:ln>
                      </wps:spPr>
                      <wps:txbx>
                        <w:txbxContent>
                          <w:p w14:paraId="739B56B0" w14:textId="7E7108A6" w:rsidR="00271050" w:rsidRPr="000F0FC0" w:rsidRDefault="00271050" w:rsidP="00271050">
                            <w:pPr>
                              <w:rPr>
                                <w:lang w:val="en-GB"/>
                              </w:rPr>
                            </w:pPr>
                            <w:r>
                              <w:rPr>
                                <w:lang w:val="en-GB"/>
                              </w:rPr>
                              <w:t>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19C" id="Text Box 17" o:spid="_x0000_s1030" type="#_x0000_t202" style="position:absolute;left:0;text-align:left;margin-left:242.4pt;margin-top:349.2pt;width:22.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" fillcolor="white [3201]" stroked="f" strokeweight=".5pt">
                <v:textbox>
                  <w:txbxContent>
                    <w:p w14:paraId="739B56B0" w14:textId="7E7108A6" w:rsidR="00271050" w:rsidRPr="000F0FC0" w:rsidRDefault="00271050" w:rsidP="00271050">
                      <w:pPr>
                        <w:rPr>
                          <w:lang w:val="en-GB"/>
                        </w:rPr>
                      </w:pPr>
                      <w:r>
                        <w:rPr>
                          <w:lang w:val="en-GB"/>
                        </w:rPr>
                        <w:t>H</w:t>
                      </w:r>
                      <w:r>
                        <w:rPr>
                          <w:lang w:val="en-GB"/>
                        </w:rPr>
                        <w:t>G</w:t>
                      </w:r>
                    </w:p>
                  </w:txbxContent>
                </v:textbox>
              </v:shape>
            </w:pict>
          </mc:Fallback>
        </mc:AlternateContent>
      </w:r>
      <w:r w:rsidR="00271050">
        <w:rPr>
          <w:rFonts w:cs="Times New Roman"/>
          <w:noProof/>
          <w:szCs w:val="24"/>
          <w:lang w:val="en-GB" w:eastAsia="en-GB"/>
        </w:rPr>
        <mc:AlternateContent>
          <mc:Choice Requires="wps">
            <w:drawing>
              <wp:anchor distT="0" distB="0" distL="114300" distR="114300" simplePos="0" relativeHeight="251686912" behindDoc="0" locked="0" layoutInCell="1" allowOverlap="1" wp14:anchorId="5ED639D3" wp14:editId="0F704F19">
                <wp:simplePos x="0" y="0"/>
                <wp:positionH relativeFrom="column">
                  <wp:posOffset>482830</wp:posOffset>
                </wp:positionH>
                <wp:positionV relativeFrom="paragraph">
                  <wp:posOffset>5922645</wp:posOffset>
                </wp:positionV>
                <wp:extent cx="286327" cy="360218"/>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286327" cy="360218"/>
                        </a:xfrm>
                        <a:prstGeom prst="rect">
                          <a:avLst/>
                        </a:prstGeom>
                        <a:solidFill>
                          <a:schemeClr val="lt1"/>
                        </a:solidFill>
                        <a:ln w="6350">
                          <a:noFill/>
                        </a:ln>
                      </wps:spPr>
                      <wps:txbx>
                        <w:txbxContent>
                          <w:p w14:paraId="21E59D30" w14:textId="7AC5C9BB" w:rsidR="00271050" w:rsidRPr="000F0FC0" w:rsidRDefault="00271050" w:rsidP="00271050">
                            <w:pPr>
                              <w:rPr>
                                <w:lang w:val="en-GB"/>
                              </w:rPr>
                            </w:pPr>
                            <w:r>
                              <w:rPr>
                                <w:lang w:val="en-GB"/>
                              </w:rPr>
                              <w: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639D3" id="Text Box 21" o:spid="_x0000_s1031" type="#_x0000_t202" style="position:absolute;left:0;text-align:left;margin-left:38pt;margin-top:466.35pt;width:22.55pt;height:2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" fillcolor="white [3201]" stroked="f" strokeweight=".5pt">
                <v:textbox>
                  <w:txbxContent>
                    <w:p w14:paraId="21E59D30" w14:textId="7AC5C9BB" w:rsidR="00271050" w:rsidRPr="000F0FC0" w:rsidRDefault="00271050" w:rsidP="00271050">
                      <w:pPr>
                        <w:rPr>
                          <w:lang w:val="en-GB"/>
                        </w:rPr>
                      </w:pPr>
                      <w:r>
                        <w:rPr>
                          <w:lang w:val="en-GB"/>
                        </w:rPr>
                        <w:t>I</w:t>
                      </w:r>
                      <w:r>
                        <w:rPr>
                          <w:lang w:val="en-GB"/>
                        </w:rPr>
                        <w:t>G</w:t>
                      </w:r>
                    </w:p>
                  </w:txbxContent>
                </v:textbox>
              </v:shape>
            </w:pict>
          </mc:Fallback>
        </mc:AlternateContent>
      </w:r>
      <w:r w:rsidR="00271050">
        <w:rPr>
          <w:rFonts w:cs="Times New Roman"/>
          <w:noProof/>
          <w:szCs w:val="24"/>
          <w:lang w:val="en-GB" w:eastAsia="en-GB"/>
        </w:rPr>
        <mc:AlternateContent>
          <mc:Choice Requires="wps">
            <w:drawing>
              <wp:anchor distT="0" distB="0" distL="114300" distR="114300" simplePos="0" relativeHeight="251682816" behindDoc="0" locked="0" layoutInCell="1" allowOverlap="1" wp14:anchorId="2FCF2A69" wp14:editId="1CAA170D">
                <wp:simplePos x="0" y="0"/>
                <wp:positionH relativeFrom="column">
                  <wp:posOffset>3060469</wp:posOffset>
                </wp:positionH>
                <wp:positionV relativeFrom="paragraph">
                  <wp:posOffset>5858164</wp:posOffset>
                </wp:positionV>
                <wp:extent cx="286327" cy="360218"/>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286327" cy="360218"/>
                        </a:xfrm>
                        <a:prstGeom prst="rect">
                          <a:avLst/>
                        </a:prstGeom>
                        <a:solidFill>
                          <a:schemeClr val="lt1"/>
                        </a:solidFill>
                        <a:ln w="6350">
                          <a:noFill/>
                        </a:ln>
                      </wps:spPr>
                      <wps:txbx>
                        <w:txbxContent>
                          <w:p w14:paraId="0D078CEB" w14:textId="4A63A590" w:rsidR="00271050" w:rsidRPr="000F0FC0" w:rsidRDefault="00271050" w:rsidP="00271050">
                            <w:pPr>
                              <w:rPr>
                                <w:lang w:val="en-GB"/>
                              </w:rPr>
                            </w:pPr>
                            <w:r>
                              <w:rPr>
                                <w:lang w:val="en-GB"/>
                              </w:rPr>
                              <w:t>JG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2A69" id="Text Box 19" o:spid="_x0000_s1032" type="#_x0000_t202" style="position:absolute;left:0;text-align:left;margin-left:241pt;margin-top:461.25pt;width:22.55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" fillcolor="white [3201]" stroked="f" strokeweight=".5pt">
                <v:textbox>
                  <w:txbxContent>
                    <w:p w14:paraId="0D078CEB" w14:textId="4A63A590" w:rsidR="00271050" w:rsidRPr="000F0FC0" w:rsidRDefault="00271050" w:rsidP="00271050">
                      <w:pPr>
                        <w:rPr>
                          <w:lang w:val="en-GB"/>
                        </w:rPr>
                      </w:pPr>
                      <w:r>
                        <w:rPr>
                          <w:lang w:val="en-GB"/>
                        </w:rPr>
                        <w:t>J</w:t>
                      </w:r>
                      <w:r>
                        <w:rPr>
                          <w:lang w:val="en-GB"/>
                        </w:rPr>
                        <w:t>G</w:t>
                      </w:r>
                    </w:p>
                  </w:txbxContent>
                </v:textbox>
              </v:shape>
            </w:pict>
          </mc:Fallback>
        </mc:AlternateContent>
      </w:r>
      <w:r w:rsidR="00271050">
        <w:rPr>
          <w:rFonts w:cs="Times New Roman"/>
          <w:noProof/>
          <w:szCs w:val="24"/>
          <w:lang w:val="en-GB" w:eastAsia="en-GB"/>
        </w:rPr>
        <mc:AlternateContent>
          <mc:Choice Requires="wps">
            <w:drawing>
              <wp:anchor distT="0" distB="0" distL="114300" distR="114300" simplePos="0" relativeHeight="251680768" behindDoc="0" locked="0" layoutInCell="1" allowOverlap="1" wp14:anchorId="38D51D0F" wp14:editId="3359FCBE">
                <wp:simplePos x="0" y="0"/>
                <wp:positionH relativeFrom="column">
                  <wp:posOffset>4519757</wp:posOffset>
                </wp:positionH>
                <wp:positionV relativeFrom="paragraph">
                  <wp:posOffset>4408055</wp:posOffset>
                </wp:positionV>
                <wp:extent cx="286327" cy="360218"/>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86327" cy="360218"/>
                        </a:xfrm>
                        <a:prstGeom prst="rect">
                          <a:avLst/>
                        </a:prstGeom>
                        <a:solidFill>
                          <a:schemeClr val="lt1"/>
                        </a:solidFill>
                        <a:ln w="6350">
                          <a:noFill/>
                        </a:ln>
                      </wps:spPr>
                      <wps:txbx>
                        <w:txbxContent>
                          <w:p w14:paraId="3CFD886B" w14:textId="16014E38" w:rsidR="00271050" w:rsidRPr="000F0FC0" w:rsidRDefault="00271050" w:rsidP="00271050">
                            <w:pPr>
                              <w:rPr>
                                <w:lang w:val="en-GB"/>
                              </w:rPr>
                            </w:pPr>
                            <w:r>
                              <w:rPr>
                                <w:lang w:val="en-GB"/>
                              </w:rPr>
                              <w:t>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51D0F" id="Text Box 18" o:spid="_x0000_s1033" type="#_x0000_t202" style="position:absolute;left:0;text-align:left;margin-left:355.9pt;margin-top:347.1pt;width:22.55pt;height:2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" fillcolor="white [3201]" stroked="f" strokeweight=".5pt">
                <v:textbox>
                  <w:txbxContent>
                    <w:p w14:paraId="3CFD886B" w14:textId="16014E38" w:rsidR="00271050" w:rsidRPr="000F0FC0" w:rsidRDefault="00271050" w:rsidP="00271050">
                      <w:pPr>
                        <w:rPr>
                          <w:lang w:val="en-GB"/>
                        </w:rPr>
                      </w:pPr>
                      <w:r>
                        <w:rPr>
                          <w:lang w:val="en-GB"/>
                        </w:rPr>
                        <w:t>K</w:t>
                      </w:r>
                      <w:r>
                        <w:rPr>
                          <w:lang w:val="en-GB"/>
                        </w:rPr>
                        <w:t>G</w:t>
                      </w:r>
                    </w:p>
                  </w:txbxContent>
                </v:textbox>
              </v:shape>
            </w:pict>
          </mc:Fallback>
        </mc:AlternateContent>
      </w:r>
      <w:r w:rsidR="00271050">
        <w:rPr>
          <w:rFonts w:cs="Times New Roman"/>
          <w:noProof/>
          <w:szCs w:val="24"/>
          <w:lang w:val="en-GB" w:eastAsia="en-GB"/>
        </w:rPr>
        <mc:AlternateContent>
          <mc:Choice Requires="wps">
            <w:drawing>
              <wp:anchor distT="0" distB="0" distL="114300" distR="114300" simplePos="0" relativeHeight="251676672" behindDoc="0" locked="0" layoutInCell="1" allowOverlap="1" wp14:anchorId="3CF57D4B" wp14:editId="3EE02F29">
                <wp:simplePos x="0" y="0"/>
                <wp:positionH relativeFrom="column">
                  <wp:posOffset>483062</wp:posOffset>
                </wp:positionH>
                <wp:positionV relativeFrom="paragraph">
                  <wp:posOffset>4555605</wp:posOffset>
                </wp:positionV>
                <wp:extent cx="286327" cy="360218"/>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286327" cy="360218"/>
                        </a:xfrm>
                        <a:prstGeom prst="rect">
                          <a:avLst/>
                        </a:prstGeom>
                        <a:solidFill>
                          <a:schemeClr val="lt1"/>
                        </a:solidFill>
                        <a:ln w="6350">
                          <a:noFill/>
                        </a:ln>
                      </wps:spPr>
                      <wps:txbx>
                        <w:txbxContent>
                          <w:p w14:paraId="5F97B0D2" w14:textId="4407C778" w:rsidR="00271050" w:rsidRPr="000F0FC0" w:rsidRDefault="00271050" w:rsidP="00271050">
                            <w:pPr>
                              <w:rPr>
                                <w:lang w:val="en-GB"/>
                              </w:rPr>
                            </w:pPr>
                            <w:r>
                              <w:rPr>
                                <w:lang w:val="en-GB"/>
                              </w:rPr>
                              <w:t>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7D4B" id="Text Box 16" o:spid="_x0000_s1036" type="#_x0000_t202" style="position:absolute;left:0;text-align:left;margin-left:38.05pt;margin-top:358.7pt;width:22.55pt;height:2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" fillcolor="white [3201]" stroked="f" strokeweight=".5pt">
                <v:textbox>
                  <w:txbxContent>
                    <w:p w14:paraId="5F97B0D2" w14:textId="4407C778" w:rsidR="00271050" w:rsidRPr="000F0FC0" w:rsidRDefault="00271050" w:rsidP="00271050">
                      <w:pPr>
                        <w:rPr>
                          <w:lang w:val="en-GB"/>
                        </w:rPr>
                      </w:pPr>
                      <w:r>
                        <w:rPr>
                          <w:lang w:val="en-GB"/>
                        </w:rPr>
                        <w:t>GG</w:t>
                      </w:r>
                    </w:p>
                  </w:txbxContent>
                </v:textbox>
              </v:shape>
            </w:pict>
          </mc:Fallback>
        </mc:AlternateContent>
      </w:r>
      <w:r w:rsidR="000F0FC0">
        <w:rPr>
          <w:rFonts w:cs="Times New Roman"/>
          <w:noProof/>
          <w:szCs w:val="24"/>
          <w:lang w:val="en-GB" w:eastAsia="en-GB"/>
        </w:rPr>
        <mc:AlternateContent>
          <mc:Choice Requires="wps">
            <w:drawing>
              <wp:anchor distT="0" distB="0" distL="114300" distR="114300" simplePos="0" relativeHeight="251670528" behindDoc="0" locked="0" layoutInCell="1" allowOverlap="1" wp14:anchorId="4323EFA5" wp14:editId="7FD37143">
                <wp:simplePos x="0" y="0"/>
                <wp:positionH relativeFrom="column">
                  <wp:posOffset>492587</wp:posOffset>
                </wp:positionH>
                <wp:positionV relativeFrom="paragraph">
                  <wp:posOffset>1729567</wp:posOffset>
                </wp:positionV>
                <wp:extent cx="286327" cy="360218"/>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286327" cy="360218"/>
                        </a:xfrm>
                        <a:prstGeom prst="rect">
                          <a:avLst/>
                        </a:prstGeom>
                        <a:solidFill>
                          <a:schemeClr val="lt1"/>
                        </a:solidFill>
                        <a:ln w="6350">
                          <a:noFill/>
                        </a:ln>
                      </wps:spPr>
                      <wps:txbx>
                        <w:txbxContent>
                          <w:p w14:paraId="59B1D22E" w14:textId="31652DDE" w:rsidR="000F0FC0" w:rsidRPr="000F0FC0" w:rsidRDefault="000F0FC0" w:rsidP="000F0FC0">
                            <w:pPr>
                              <w:rPr>
                                <w:lang w:val="en-GB"/>
                              </w:rPr>
                            </w:pPr>
                            <w:r>
                              <w:rPr>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3EFA5" id="Text Box 13" o:spid="_x0000_s1037" type="#_x0000_t202" style="position:absolute;left:0;text-align:left;margin-left:38.8pt;margin-top:136.2pt;width:22.55pt;height:2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" fillcolor="white [3201]" stroked="f" strokeweight=".5pt">
                <v:textbox>
                  <w:txbxContent>
                    <w:p w14:paraId="59B1D22E" w14:textId="31652DDE" w:rsidR="000F0FC0" w:rsidRPr="000F0FC0" w:rsidRDefault="000F0FC0" w:rsidP="000F0FC0">
                      <w:pPr>
                        <w:rPr>
                          <w:lang w:val="en-GB"/>
                        </w:rPr>
                      </w:pPr>
                      <w:r>
                        <w:rPr>
                          <w:lang w:val="en-GB"/>
                        </w:rPr>
                        <w:t>D</w:t>
                      </w:r>
                    </w:p>
                  </w:txbxContent>
                </v:textbox>
              </v:shape>
            </w:pict>
          </mc:Fallback>
        </mc:AlternateContent>
      </w:r>
      <w:r w:rsidR="000F0FC0">
        <w:rPr>
          <w:rFonts w:cs="Times New Roman"/>
          <w:noProof/>
          <w:szCs w:val="24"/>
          <w:lang w:val="en-GB" w:eastAsia="en-GB"/>
        </w:rPr>
        <mc:AlternateContent>
          <mc:Choice Requires="wps">
            <w:drawing>
              <wp:anchor distT="0" distB="0" distL="114300" distR="114300" simplePos="0" relativeHeight="251668480" behindDoc="0" locked="0" layoutInCell="1" allowOverlap="1" wp14:anchorId="55975FF3" wp14:editId="1B4432DB">
                <wp:simplePos x="0" y="0"/>
                <wp:positionH relativeFrom="column">
                  <wp:posOffset>4414289</wp:posOffset>
                </wp:positionH>
                <wp:positionV relativeFrom="paragraph">
                  <wp:posOffset>-1905</wp:posOffset>
                </wp:positionV>
                <wp:extent cx="286327" cy="360218"/>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286327" cy="360218"/>
                        </a:xfrm>
                        <a:prstGeom prst="rect">
                          <a:avLst/>
                        </a:prstGeom>
                        <a:solidFill>
                          <a:schemeClr val="lt1"/>
                        </a:solidFill>
                        <a:ln w="6350">
                          <a:noFill/>
                        </a:ln>
                      </wps:spPr>
                      <wps:txbx>
                        <w:txbxContent>
                          <w:p w14:paraId="2AEF3A2E" w14:textId="0D955E92" w:rsidR="000F0FC0" w:rsidRPr="000F0FC0" w:rsidRDefault="000F0FC0" w:rsidP="000F0FC0">
                            <w:pPr>
                              <w:rPr>
                                <w:lang w:val="en-GB"/>
                              </w:rPr>
                            </w:pPr>
                            <w:r>
                              <w:rPr>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75FF3" id="Text Box 11" o:spid="_x0000_s1038" type="#_x0000_t202" style="position:absolute;left:0;text-align:left;margin-left:347.6pt;margin-top:-.15pt;width:22.55pt;height:2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" fillcolor="white [3201]" stroked="f" strokeweight=".5pt">
                <v:textbox>
                  <w:txbxContent>
                    <w:p w14:paraId="2AEF3A2E" w14:textId="0D955E92" w:rsidR="000F0FC0" w:rsidRPr="000F0FC0" w:rsidRDefault="000F0FC0" w:rsidP="000F0FC0">
                      <w:pPr>
                        <w:rPr>
                          <w:lang w:val="en-GB"/>
                        </w:rPr>
                      </w:pPr>
                      <w:r>
                        <w:rPr>
                          <w:lang w:val="en-GB"/>
                        </w:rPr>
                        <w:t>C</w:t>
                      </w:r>
                    </w:p>
                  </w:txbxContent>
                </v:textbox>
              </v:shape>
            </w:pict>
          </mc:Fallback>
        </mc:AlternateContent>
      </w:r>
      <w:r w:rsidR="000F0FC0">
        <w:rPr>
          <w:rFonts w:cs="Times New Roman"/>
          <w:noProof/>
          <w:szCs w:val="24"/>
          <w:lang w:val="en-GB" w:eastAsia="en-GB"/>
        </w:rPr>
        <mc:AlternateContent>
          <mc:Choice Requires="wps">
            <w:drawing>
              <wp:anchor distT="0" distB="0" distL="114300" distR="114300" simplePos="0" relativeHeight="251666432" behindDoc="0" locked="0" layoutInCell="1" allowOverlap="1" wp14:anchorId="352FB031" wp14:editId="64E2E1BC">
                <wp:simplePos x="0" y="0"/>
                <wp:positionH relativeFrom="column">
                  <wp:posOffset>2284442</wp:posOffset>
                </wp:positionH>
                <wp:positionV relativeFrom="paragraph">
                  <wp:posOffset>11603</wp:posOffset>
                </wp:positionV>
                <wp:extent cx="286327" cy="360218"/>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286327" cy="360218"/>
                        </a:xfrm>
                        <a:prstGeom prst="rect">
                          <a:avLst/>
                        </a:prstGeom>
                        <a:solidFill>
                          <a:schemeClr val="lt1"/>
                        </a:solidFill>
                        <a:ln w="6350">
                          <a:noFill/>
                        </a:ln>
                      </wps:spPr>
                      <wps:txbx>
                        <w:txbxContent>
                          <w:p w14:paraId="5CD97561" w14:textId="7E9C97FC" w:rsidR="000F0FC0" w:rsidRPr="000F0FC0" w:rsidRDefault="000F0FC0" w:rsidP="000F0FC0">
                            <w:pPr>
                              <w:rPr>
                                <w:lang w:val="en-GB"/>
                              </w:rPr>
                            </w:pPr>
                            <w:r>
                              <w:rPr>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FB031" id="Text Box 10" o:spid="_x0000_s1039" type="#_x0000_t202" style="position:absolute;left:0;text-align:left;margin-left:179.9pt;margin-top:.9pt;width:22.55pt;height:2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" fillcolor="white [3201]" stroked="f" strokeweight=".5pt">
                <v:textbox>
                  <w:txbxContent>
                    <w:p w14:paraId="5CD97561" w14:textId="7E9C97FC" w:rsidR="000F0FC0" w:rsidRPr="000F0FC0" w:rsidRDefault="000F0FC0" w:rsidP="000F0FC0">
                      <w:pPr>
                        <w:rPr>
                          <w:lang w:val="en-GB"/>
                        </w:rPr>
                      </w:pPr>
                      <w:r>
                        <w:rPr>
                          <w:lang w:val="en-GB"/>
                        </w:rPr>
                        <w:t>B</w:t>
                      </w:r>
                    </w:p>
                  </w:txbxContent>
                </v:textbox>
              </v:shape>
            </w:pict>
          </mc:Fallback>
        </mc:AlternateContent>
      </w:r>
      <w:r w:rsidR="000F0FC0">
        <w:rPr>
          <w:rFonts w:cs="Times New Roman"/>
          <w:noProof/>
          <w:szCs w:val="24"/>
          <w:lang w:val="en-GB" w:eastAsia="en-GB"/>
        </w:rPr>
        <mc:AlternateContent>
          <mc:Choice Requires="wps">
            <w:drawing>
              <wp:anchor distT="0" distB="0" distL="114300" distR="114300" simplePos="0" relativeHeight="251664384" behindDoc="0" locked="0" layoutInCell="1" allowOverlap="1" wp14:anchorId="1EDC3A17" wp14:editId="2CEAA270">
                <wp:simplePos x="0" y="0"/>
                <wp:positionH relativeFrom="column">
                  <wp:posOffset>395490</wp:posOffset>
                </wp:positionH>
                <wp:positionV relativeFrom="paragraph">
                  <wp:posOffset>6350</wp:posOffset>
                </wp:positionV>
                <wp:extent cx="286327" cy="360218"/>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286327" cy="360218"/>
                        </a:xfrm>
                        <a:prstGeom prst="rect">
                          <a:avLst/>
                        </a:prstGeom>
                        <a:solidFill>
                          <a:schemeClr val="lt1"/>
                        </a:solidFill>
                        <a:ln w="6350">
                          <a:noFill/>
                        </a:ln>
                      </wps:spPr>
                      <wps:txbx>
                        <w:txbxContent>
                          <w:p w14:paraId="6E7E8BE0" w14:textId="6D2B6FC0" w:rsidR="000F0FC0" w:rsidRPr="000F0FC0" w:rsidRDefault="000F0FC0">
                            <w:pPr>
                              <w:rPr>
                                <w:lang w:val="en-GB"/>
                              </w:rPr>
                            </w:pPr>
                            <w:r>
                              <w:rPr>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C3A17" id="Text Box 9" o:spid="_x0000_s1040" type="#_x0000_t202" style="position:absolute;left:0;text-align:left;margin-left:31.15pt;margin-top:.5pt;width:22.55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" fillcolor="white [3201]" stroked="f" strokeweight=".5pt">
                <v:textbox>
                  <w:txbxContent>
                    <w:p w14:paraId="6E7E8BE0" w14:textId="6D2B6FC0" w:rsidR="000F0FC0" w:rsidRPr="000F0FC0" w:rsidRDefault="000F0FC0">
                      <w:pPr>
                        <w:rPr>
                          <w:lang w:val="en-GB"/>
                        </w:rPr>
                      </w:pPr>
                      <w:r>
                        <w:rPr>
                          <w:lang w:val="en-GB"/>
                        </w:rPr>
                        <w:t>A</w:t>
                      </w:r>
                    </w:p>
                  </w:txbxContent>
                </v:textbox>
              </v:shape>
            </w:pict>
          </mc:Fallback>
        </mc:AlternateContent>
      </w:r>
      <w:r w:rsidR="00814A95">
        <w:rPr>
          <w:rFonts w:cs="Times New Roman"/>
          <w:noProof/>
          <w:szCs w:val="24"/>
          <w:lang w:val="en-GB" w:eastAsia="en-GB"/>
        </w:rPr>
        <w:drawing>
          <wp:inline distT="0" distB="0" distL="0" distR="0" wp14:anchorId="6E04DBDB" wp14:editId="0E8EEC41">
            <wp:extent cx="6208395" cy="7560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 fig2 1.3.21.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7560310"/>
                    </a:xfrm>
                    <a:prstGeom prst="rect">
                      <a:avLst/>
                    </a:prstGeom>
                  </pic:spPr>
                </pic:pic>
              </a:graphicData>
            </a:graphic>
          </wp:inline>
        </w:drawing>
      </w:r>
    </w:p>
    <w:p w14:paraId="7360EEB6" w14:textId="002F934A" w:rsidR="00A1766B" w:rsidRPr="007B2F93" w:rsidRDefault="002E5B15" w:rsidP="00A1766B">
      <w:pPr>
        <w:spacing w:after="100" w:afterAutospacing="1" w:line="360" w:lineRule="auto"/>
        <w:jc w:val="both"/>
        <w:rPr>
          <w:rFonts w:cs="Times New Roman"/>
          <w:color w:val="1F497D" w:themeColor="text2"/>
          <w:szCs w:val="24"/>
        </w:rPr>
      </w:pPr>
      <w:r>
        <w:rPr>
          <w:rFonts w:cs="Times New Roman"/>
          <w:b/>
          <w:bCs/>
          <w:szCs w:val="24"/>
        </w:rPr>
        <w:t xml:space="preserve">Supplementary </w:t>
      </w:r>
      <w:r w:rsidR="00576C95" w:rsidRPr="00DA6B97">
        <w:rPr>
          <w:rFonts w:cs="Times New Roman"/>
          <w:b/>
          <w:bCs/>
          <w:szCs w:val="24"/>
        </w:rPr>
        <w:t>Fig</w:t>
      </w:r>
      <w:r w:rsidR="00576C95">
        <w:rPr>
          <w:rFonts w:cs="Times New Roman"/>
          <w:b/>
          <w:bCs/>
          <w:szCs w:val="24"/>
        </w:rPr>
        <w:t>ure</w:t>
      </w:r>
      <w:r w:rsidR="00576C95" w:rsidRPr="00DA6B97">
        <w:rPr>
          <w:rFonts w:cs="Times New Roman"/>
          <w:b/>
          <w:bCs/>
          <w:szCs w:val="24"/>
        </w:rPr>
        <w:t xml:space="preserve"> 2</w:t>
      </w:r>
      <w:r w:rsidR="00576C95">
        <w:rPr>
          <w:rFonts w:cs="Times New Roman"/>
          <w:b/>
          <w:bCs/>
          <w:szCs w:val="24"/>
        </w:rPr>
        <w:t>.</w:t>
      </w:r>
      <w:r w:rsidR="00576C95" w:rsidRPr="00DA6B97">
        <w:rPr>
          <w:rFonts w:cs="Times New Roman"/>
          <w:b/>
          <w:bCs/>
          <w:szCs w:val="24"/>
        </w:rPr>
        <w:t xml:space="preserve"> </w:t>
      </w:r>
      <w:r w:rsidR="00576C95" w:rsidRPr="00DA6B97">
        <w:rPr>
          <w:rFonts w:cs="Times New Roman"/>
          <w:szCs w:val="24"/>
        </w:rPr>
        <w:t xml:space="preserve">Molecular verification of AK1 overexpression in tissue. Expression levels of AK1 transgene was confirmed in mouse LV from n=8 each wild-type, WT/WT; WT/AK1: </w:t>
      </w:r>
      <w:r w:rsidR="00576C95" w:rsidRPr="00DA6B97">
        <w:rPr>
          <w:rFonts w:cs="Times New Roman"/>
          <w:szCs w:val="24"/>
        </w:rPr>
        <w:lastRenderedPageBreak/>
        <w:t>heterozygote; AK1/AK1</w:t>
      </w:r>
      <w:r w:rsidR="00576C95" w:rsidRPr="00DA6B97">
        <w:rPr>
          <w:rFonts w:cs="Times New Roman"/>
          <w:szCs w:val="24"/>
          <w:vertAlign w:val="superscript"/>
        </w:rPr>
        <w:t xml:space="preserve"> </w:t>
      </w:r>
      <w:r w:rsidR="00576C95" w:rsidRPr="00DA6B97">
        <w:rPr>
          <w:rFonts w:cs="Times New Roman"/>
          <w:szCs w:val="24"/>
        </w:rPr>
        <w:t>homozygote for the AK1 transgene (**</w:t>
      </w:r>
      <w:r w:rsidR="00576C95" w:rsidRPr="00DA6B97">
        <w:rPr>
          <w:rFonts w:cs="Times New Roman"/>
          <w:i/>
          <w:iCs/>
          <w:szCs w:val="24"/>
        </w:rPr>
        <w:t>P</w:t>
      </w:r>
      <w:r w:rsidR="00576C95" w:rsidRPr="00DA6B97">
        <w:rPr>
          <w:rFonts w:cs="Times New Roman"/>
          <w:szCs w:val="24"/>
        </w:rPr>
        <w:t>=0.0014 for WT/WT vs WT/</w:t>
      </w:r>
      <w:proofErr w:type="gramStart"/>
      <w:r w:rsidR="00576C95" w:rsidRPr="00DA6B97">
        <w:rPr>
          <w:rFonts w:cs="Times New Roman"/>
          <w:szCs w:val="24"/>
        </w:rPr>
        <w:t>AK1</w:t>
      </w:r>
      <w:r w:rsidR="00576C95" w:rsidRPr="00DA6B97">
        <w:rPr>
          <w:rFonts w:cs="Times New Roman"/>
          <w:szCs w:val="24"/>
          <w:vertAlign w:val="superscript"/>
        </w:rPr>
        <w:t xml:space="preserve"> </w:t>
      </w:r>
      <w:r w:rsidR="00576C95" w:rsidRPr="00DA6B97">
        <w:rPr>
          <w:rFonts w:cs="Times New Roman"/>
          <w:szCs w:val="24"/>
        </w:rPr>
        <w:t xml:space="preserve"> and</w:t>
      </w:r>
      <w:proofErr w:type="gramEnd"/>
      <w:r w:rsidR="00576C95" w:rsidRPr="00DA6B97">
        <w:rPr>
          <w:rFonts w:cs="Times New Roman"/>
          <w:szCs w:val="24"/>
        </w:rPr>
        <w:t xml:space="preserve"> ***</w:t>
      </w:r>
      <w:r w:rsidR="00576C95" w:rsidRPr="00DA6B97">
        <w:rPr>
          <w:rFonts w:cs="Times New Roman"/>
          <w:i/>
          <w:iCs/>
          <w:szCs w:val="24"/>
        </w:rPr>
        <w:t>P</w:t>
      </w:r>
      <w:r w:rsidR="00576C95" w:rsidRPr="00DA6B97">
        <w:rPr>
          <w:rFonts w:cs="Times New Roman"/>
          <w:szCs w:val="24"/>
        </w:rPr>
        <w:t xml:space="preserve">&lt;0.0001 for WT/WT vs AK1/AK1) </w:t>
      </w:r>
      <w:r w:rsidR="00576C95" w:rsidRPr="00DA6B97">
        <w:rPr>
          <w:rFonts w:cs="Times New Roman"/>
          <w:b/>
          <w:bCs/>
          <w:szCs w:val="24"/>
        </w:rPr>
        <w:t>(</w:t>
      </w:r>
      <w:r w:rsidR="00271050">
        <w:rPr>
          <w:rFonts w:cs="Times New Roman"/>
          <w:b/>
          <w:bCs/>
          <w:szCs w:val="24"/>
        </w:rPr>
        <w:t>A</w:t>
      </w:r>
      <w:r w:rsidR="00576C95" w:rsidRPr="00DA6B97">
        <w:rPr>
          <w:rFonts w:cs="Times New Roman"/>
          <w:b/>
          <w:bCs/>
          <w:szCs w:val="24"/>
        </w:rPr>
        <w:t>)</w:t>
      </w:r>
      <w:r w:rsidR="00576C95" w:rsidRPr="00DA6B97">
        <w:rPr>
          <w:rFonts w:cs="Times New Roman"/>
          <w:szCs w:val="24"/>
        </w:rPr>
        <w:t>. There was a gene-dosing effect seen as an increase WT/AK1 vs AK1/AK1 (*</w:t>
      </w:r>
      <w:r w:rsidR="00576C95" w:rsidRPr="00DA6B97">
        <w:rPr>
          <w:rFonts w:cs="Times New Roman"/>
          <w:i/>
          <w:iCs/>
          <w:szCs w:val="24"/>
        </w:rPr>
        <w:t>P</w:t>
      </w:r>
      <w:r w:rsidR="00576C95" w:rsidRPr="00DA6B97">
        <w:rPr>
          <w:rFonts w:cs="Times New Roman"/>
          <w:szCs w:val="24"/>
        </w:rPr>
        <w:t>=0.03). As a result, total AK1 transcript was also increased in AK1-OE vs WT (*</w:t>
      </w:r>
      <w:r w:rsidR="00576C95" w:rsidRPr="00DA6B97">
        <w:rPr>
          <w:rFonts w:cs="Times New Roman"/>
          <w:i/>
          <w:iCs/>
          <w:szCs w:val="24"/>
        </w:rPr>
        <w:t>P</w:t>
      </w:r>
      <w:r w:rsidR="00576C95" w:rsidRPr="00DA6B97">
        <w:rPr>
          <w:rFonts w:cs="Times New Roman"/>
          <w:szCs w:val="24"/>
        </w:rPr>
        <w:t>=0.0179 for WT/AK1</w:t>
      </w:r>
      <w:r w:rsidR="00576C95" w:rsidRPr="00DA6B97">
        <w:rPr>
          <w:rFonts w:cs="Times New Roman"/>
          <w:szCs w:val="24"/>
          <w:vertAlign w:val="superscript"/>
        </w:rPr>
        <w:t xml:space="preserve"> </w:t>
      </w:r>
      <w:r w:rsidR="00576C95" w:rsidRPr="00DA6B97">
        <w:rPr>
          <w:rFonts w:cs="Times New Roman"/>
          <w:szCs w:val="24"/>
        </w:rPr>
        <w:t>and ***</w:t>
      </w:r>
      <w:r w:rsidR="00576C95" w:rsidRPr="00DA6B97">
        <w:rPr>
          <w:rFonts w:cs="Times New Roman"/>
          <w:i/>
          <w:iCs/>
          <w:szCs w:val="24"/>
        </w:rPr>
        <w:t>P</w:t>
      </w:r>
      <w:r w:rsidR="00576C95" w:rsidRPr="00DA6B97">
        <w:rPr>
          <w:rFonts w:cs="Times New Roman"/>
          <w:szCs w:val="24"/>
        </w:rPr>
        <w:t xml:space="preserve">&lt;0.0001 for AK1/AK1) </w:t>
      </w:r>
      <w:r w:rsidR="00576C95" w:rsidRPr="00DA6B97">
        <w:rPr>
          <w:rFonts w:cs="Times New Roman"/>
          <w:b/>
          <w:bCs/>
          <w:szCs w:val="24"/>
        </w:rPr>
        <w:t>(</w:t>
      </w:r>
      <w:r w:rsidR="00271050">
        <w:rPr>
          <w:rFonts w:cs="Times New Roman"/>
          <w:b/>
          <w:bCs/>
          <w:szCs w:val="24"/>
        </w:rPr>
        <w:t>B</w:t>
      </w:r>
      <w:r w:rsidR="00576C95" w:rsidRPr="00DA6B97">
        <w:rPr>
          <w:rFonts w:cs="Times New Roman"/>
          <w:b/>
          <w:bCs/>
          <w:szCs w:val="24"/>
        </w:rPr>
        <w:t>)</w:t>
      </w:r>
      <w:r w:rsidR="00576C95" w:rsidRPr="00DA6B97">
        <w:rPr>
          <w:rFonts w:cs="Times New Roman"/>
          <w:szCs w:val="24"/>
        </w:rPr>
        <w:t xml:space="preserve"> whereas endogenous mRNA remained unchanged (One-way ANOVA </w:t>
      </w:r>
      <w:r w:rsidR="00576C95" w:rsidRPr="00DA6B97">
        <w:rPr>
          <w:rFonts w:cs="Times New Roman"/>
          <w:i/>
          <w:iCs/>
          <w:szCs w:val="24"/>
        </w:rPr>
        <w:t>P</w:t>
      </w:r>
      <w:r w:rsidR="00576C95" w:rsidRPr="00DA6B97">
        <w:rPr>
          <w:rFonts w:cs="Times New Roman"/>
          <w:szCs w:val="24"/>
        </w:rPr>
        <w:t xml:space="preserve">=0.9) </w:t>
      </w:r>
      <w:r w:rsidR="00576C95" w:rsidRPr="00DA6B97">
        <w:rPr>
          <w:rFonts w:cs="Times New Roman"/>
          <w:b/>
          <w:bCs/>
          <w:szCs w:val="24"/>
        </w:rPr>
        <w:t>(</w:t>
      </w:r>
      <w:r w:rsidR="00271050">
        <w:rPr>
          <w:rFonts w:cs="Times New Roman"/>
          <w:b/>
          <w:bCs/>
          <w:szCs w:val="24"/>
        </w:rPr>
        <w:t>C</w:t>
      </w:r>
      <w:r w:rsidR="00576C95" w:rsidRPr="00DA6B97">
        <w:rPr>
          <w:rFonts w:cs="Times New Roman"/>
          <w:b/>
          <w:bCs/>
          <w:szCs w:val="24"/>
        </w:rPr>
        <w:t>).</w:t>
      </w:r>
      <w:r w:rsidR="00576C95" w:rsidRPr="00DA6B97">
        <w:rPr>
          <w:rFonts w:cs="Times New Roman"/>
          <w:szCs w:val="24"/>
        </w:rPr>
        <w:t xml:space="preserve"> Data </w:t>
      </w:r>
      <w:proofErr w:type="spellStart"/>
      <w:r w:rsidR="00576C95" w:rsidRPr="00DA6B97">
        <w:rPr>
          <w:rFonts w:cs="Times New Roman"/>
          <w:szCs w:val="24"/>
        </w:rPr>
        <w:t>analysed</w:t>
      </w:r>
      <w:proofErr w:type="spellEnd"/>
      <w:r w:rsidR="00576C95" w:rsidRPr="00DA6B97">
        <w:rPr>
          <w:rFonts w:cs="Times New Roman"/>
          <w:szCs w:val="24"/>
        </w:rPr>
        <w:t xml:space="preserve"> by One-way ANOVA corrected for multiple comparisons. Expression of total AK1 transcript was examined across different tissues in n=</w:t>
      </w:r>
      <w:proofErr w:type="gramStart"/>
      <w:r w:rsidR="00576C95" w:rsidRPr="00DA6B97">
        <w:rPr>
          <w:rFonts w:cs="Times New Roman"/>
          <w:szCs w:val="24"/>
        </w:rPr>
        <w:t>3</w:t>
      </w:r>
      <w:proofErr w:type="gramEnd"/>
      <w:r w:rsidR="00576C95" w:rsidRPr="00DA6B97">
        <w:rPr>
          <w:rFonts w:cs="Times New Roman"/>
          <w:szCs w:val="24"/>
        </w:rPr>
        <w:t xml:space="preserve"> WT and n=3 heterozygote OE (1M/2F for both groups). Comparisons between WT and OE per tissue by Student’s t test and significance shown for LV and atria (</w:t>
      </w:r>
      <w:r w:rsidR="00576C95" w:rsidRPr="00DA6B97">
        <w:rPr>
          <w:rFonts w:cs="Times New Roman"/>
          <w:i/>
          <w:iCs/>
          <w:szCs w:val="24"/>
        </w:rPr>
        <w:t>P</w:t>
      </w:r>
      <w:r w:rsidR="00576C95" w:rsidRPr="00DA6B97">
        <w:rPr>
          <w:rFonts w:cs="Times New Roman"/>
          <w:szCs w:val="24"/>
        </w:rPr>
        <w:t xml:space="preserve">=0.004 and </w:t>
      </w:r>
      <w:r w:rsidR="00576C95" w:rsidRPr="00DA6B97">
        <w:rPr>
          <w:rFonts w:cs="Times New Roman"/>
          <w:i/>
          <w:iCs/>
          <w:szCs w:val="24"/>
        </w:rPr>
        <w:t>P</w:t>
      </w:r>
      <w:r w:rsidR="00576C95" w:rsidRPr="00DA6B97">
        <w:rPr>
          <w:rFonts w:cs="Times New Roman"/>
          <w:szCs w:val="24"/>
        </w:rPr>
        <w:t xml:space="preserve">=0.0007, respectively) whereas AK1 mRNA levels in other tissues, were unchanged </w:t>
      </w:r>
      <w:r w:rsidR="00576C95" w:rsidRPr="00DA6B97">
        <w:rPr>
          <w:rFonts w:cs="Times New Roman"/>
          <w:b/>
          <w:bCs/>
          <w:szCs w:val="24"/>
        </w:rPr>
        <w:t>(</w:t>
      </w:r>
      <w:r w:rsidR="00271050">
        <w:rPr>
          <w:rFonts w:cs="Times New Roman"/>
          <w:b/>
          <w:bCs/>
          <w:szCs w:val="24"/>
        </w:rPr>
        <w:t>D</w:t>
      </w:r>
      <w:r w:rsidR="00576C95" w:rsidRPr="009416ED">
        <w:rPr>
          <w:rFonts w:cs="Times New Roman"/>
          <w:b/>
          <w:bCs/>
          <w:szCs w:val="24"/>
        </w:rPr>
        <w:t>)</w:t>
      </w:r>
      <w:r w:rsidR="00576C95" w:rsidRPr="009416ED">
        <w:rPr>
          <w:rFonts w:cs="Times New Roman"/>
          <w:szCs w:val="24"/>
        </w:rPr>
        <w:t xml:space="preserve">. Transgenic AK1 protein was detected by immunoblotting in </w:t>
      </w:r>
      <w:r w:rsidR="006D0F05" w:rsidRPr="009416ED">
        <w:rPr>
          <w:rFonts w:cs="Times New Roman"/>
          <w:szCs w:val="24"/>
        </w:rPr>
        <w:t xml:space="preserve">LV samples </w:t>
      </w:r>
      <w:r w:rsidR="00576C95" w:rsidRPr="009416ED">
        <w:rPr>
          <w:rFonts w:cs="Times New Roman"/>
          <w:szCs w:val="24"/>
        </w:rPr>
        <w:t xml:space="preserve">of </w:t>
      </w:r>
      <w:r w:rsidR="003B36D9" w:rsidRPr="009416ED">
        <w:rPr>
          <w:rFonts w:cs="Times New Roman"/>
          <w:szCs w:val="24"/>
        </w:rPr>
        <w:t>WT/WT (n=8), WT/AK1</w:t>
      </w:r>
      <w:r w:rsidR="001071C7" w:rsidRPr="009416ED">
        <w:rPr>
          <w:rFonts w:cs="Times New Roman"/>
          <w:szCs w:val="24"/>
        </w:rPr>
        <w:t xml:space="preserve"> </w:t>
      </w:r>
      <w:r w:rsidR="003B36D9" w:rsidRPr="009416ED">
        <w:rPr>
          <w:rFonts w:cs="Times New Roman"/>
          <w:szCs w:val="24"/>
        </w:rPr>
        <w:t>(n=7) and AK1/AK1 (n=4).</w:t>
      </w:r>
      <w:r w:rsidR="00472104" w:rsidRPr="009416ED">
        <w:rPr>
          <w:rFonts w:cs="Times New Roman"/>
          <w:szCs w:val="24"/>
        </w:rPr>
        <w:t xml:space="preserve"> </w:t>
      </w:r>
      <w:r w:rsidR="00576C95" w:rsidRPr="009416ED">
        <w:rPr>
          <w:rFonts w:cs="Times New Roman"/>
          <w:szCs w:val="24"/>
        </w:rPr>
        <w:t xml:space="preserve">Representative </w:t>
      </w:r>
      <w:proofErr w:type="gramStart"/>
      <w:r w:rsidR="00576C95" w:rsidRPr="009416ED">
        <w:rPr>
          <w:rFonts w:cs="Times New Roman"/>
          <w:szCs w:val="24"/>
        </w:rPr>
        <w:t>immunoblots</w:t>
      </w:r>
      <w:proofErr w:type="gramEnd"/>
      <w:r w:rsidR="00576C95" w:rsidRPr="009416ED">
        <w:rPr>
          <w:rFonts w:cs="Times New Roman"/>
          <w:szCs w:val="24"/>
        </w:rPr>
        <w:t xml:space="preserve"> f</w:t>
      </w:r>
      <w:r w:rsidR="009D3C0E" w:rsidRPr="009416ED">
        <w:rPr>
          <w:rFonts w:cs="Times New Roman"/>
          <w:szCs w:val="24"/>
        </w:rPr>
        <w:t>or</w:t>
      </w:r>
      <w:r w:rsidR="00576C95" w:rsidRPr="009416ED">
        <w:rPr>
          <w:rFonts w:cs="Times New Roman"/>
          <w:szCs w:val="24"/>
        </w:rPr>
        <w:t xml:space="preserve"> AK1 </w:t>
      </w:r>
      <w:r w:rsidR="003B36D9" w:rsidRPr="009416ED">
        <w:rPr>
          <w:rFonts w:cs="Times New Roman"/>
          <w:szCs w:val="24"/>
        </w:rPr>
        <w:t>protein</w:t>
      </w:r>
      <w:r w:rsidR="009D3C0E" w:rsidRPr="009416ED">
        <w:rPr>
          <w:rFonts w:cs="Times New Roman"/>
          <w:szCs w:val="24"/>
        </w:rPr>
        <w:t xml:space="preserve"> </w:t>
      </w:r>
      <w:r w:rsidR="00576C95" w:rsidRPr="009416ED">
        <w:rPr>
          <w:rFonts w:cs="Times New Roman"/>
          <w:szCs w:val="24"/>
        </w:rPr>
        <w:t>and beta tubulin</w:t>
      </w:r>
      <w:r w:rsidR="006D0F05" w:rsidRPr="009416ED">
        <w:rPr>
          <w:rFonts w:cs="Times New Roman"/>
          <w:szCs w:val="24"/>
        </w:rPr>
        <w:t>,</w:t>
      </w:r>
      <w:r w:rsidR="007B2F93" w:rsidRPr="009416ED">
        <w:rPr>
          <w:rFonts w:cs="Times New Roman"/>
          <w:szCs w:val="24"/>
        </w:rPr>
        <w:t xml:space="preserve"> the latter was </w:t>
      </w:r>
      <w:r w:rsidR="00576C95" w:rsidRPr="009416ED">
        <w:rPr>
          <w:rFonts w:cs="Times New Roman"/>
          <w:szCs w:val="24"/>
        </w:rPr>
        <w:t xml:space="preserve">used as a loading control </w:t>
      </w:r>
      <w:r w:rsidR="00576C95" w:rsidRPr="00271050">
        <w:rPr>
          <w:rFonts w:cs="Times New Roman"/>
          <w:b/>
          <w:bCs/>
          <w:szCs w:val="24"/>
        </w:rPr>
        <w:t>(</w:t>
      </w:r>
      <w:r w:rsidR="00271050">
        <w:rPr>
          <w:rFonts w:cs="Times New Roman"/>
          <w:b/>
          <w:bCs/>
          <w:szCs w:val="24"/>
        </w:rPr>
        <w:t>E</w:t>
      </w:r>
      <w:r w:rsidR="00576C95" w:rsidRPr="00271050">
        <w:rPr>
          <w:rFonts w:cs="Times New Roman"/>
          <w:b/>
          <w:bCs/>
          <w:szCs w:val="24"/>
        </w:rPr>
        <w:t>)</w:t>
      </w:r>
      <w:r w:rsidR="00576C95" w:rsidRPr="00271050">
        <w:rPr>
          <w:rFonts w:cs="Times New Roman"/>
          <w:b/>
          <w:szCs w:val="24"/>
        </w:rPr>
        <w:t>.</w:t>
      </w:r>
      <w:r w:rsidR="00576C95" w:rsidRPr="009416ED">
        <w:rPr>
          <w:rFonts w:cs="Times New Roman"/>
          <w:szCs w:val="24"/>
        </w:rPr>
        <w:t xml:space="preserve"> Quantification of AK1</w:t>
      </w:r>
      <w:r w:rsidR="007B2F93" w:rsidRPr="009416ED">
        <w:rPr>
          <w:rFonts w:cs="Times New Roman"/>
          <w:szCs w:val="24"/>
        </w:rPr>
        <w:t xml:space="preserve"> protein levels and analysis by one-way ANOVA </w:t>
      </w:r>
      <w:r w:rsidR="007B2F93" w:rsidRPr="009416ED">
        <w:rPr>
          <w:rFonts w:cs="Times New Roman"/>
          <w:i/>
          <w:szCs w:val="24"/>
        </w:rPr>
        <w:t>P</w:t>
      </w:r>
      <w:r w:rsidR="007B2F93" w:rsidRPr="009416ED">
        <w:rPr>
          <w:rFonts w:cs="Times New Roman"/>
          <w:szCs w:val="24"/>
        </w:rPr>
        <w:t>=0.1</w:t>
      </w:r>
      <w:r w:rsidR="00576C95" w:rsidRPr="009416ED">
        <w:rPr>
          <w:rFonts w:cs="Times New Roman"/>
          <w:szCs w:val="24"/>
        </w:rPr>
        <w:t xml:space="preserve"> </w:t>
      </w:r>
      <w:r w:rsidR="007B2F93" w:rsidRPr="00271050">
        <w:rPr>
          <w:rFonts w:cs="Times New Roman"/>
          <w:b/>
          <w:szCs w:val="24"/>
        </w:rPr>
        <w:t>(</w:t>
      </w:r>
      <w:r w:rsidR="00271050">
        <w:rPr>
          <w:rFonts w:cs="Times New Roman"/>
          <w:b/>
          <w:bCs/>
          <w:szCs w:val="24"/>
        </w:rPr>
        <w:t>F</w:t>
      </w:r>
      <w:r w:rsidR="00576C95" w:rsidRPr="009416ED">
        <w:rPr>
          <w:rFonts w:cs="Times New Roman"/>
          <w:b/>
          <w:bCs/>
          <w:szCs w:val="24"/>
        </w:rPr>
        <w:t>)</w:t>
      </w:r>
      <w:r w:rsidR="00576C95" w:rsidRPr="009416ED">
        <w:rPr>
          <w:rFonts w:cs="Times New Roman"/>
          <w:szCs w:val="24"/>
        </w:rPr>
        <w:t>.</w:t>
      </w:r>
      <w:r w:rsidR="009416ED">
        <w:rPr>
          <w:rFonts w:cs="Times New Roman"/>
          <w:szCs w:val="24"/>
        </w:rPr>
        <w:t xml:space="preserve"> AK2 protein </w:t>
      </w:r>
      <w:r w:rsidR="002E4CFF">
        <w:rPr>
          <w:rFonts w:cs="Times New Roman"/>
          <w:szCs w:val="24"/>
        </w:rPr>
        <w:t>expression</w:t>
      </w:r>
      <w:r w:rsidR="00050E1A">
        <w:rPr>
          <w:rFonts w:cs="Times New Roman"/>
          <w:szCs w:val="24"/>
        </w:rPr>
        <w:t xml:space="preserve"> detected at 26kDa</w:t>
      </w:r>
      <w:r w:rsidR="009416ED">
        <w:rPr>
          <w:rFonts w:cs="Times New Roman"/>
          <w:szCs w:val="24"/>
        </w:rPr>
        <w:t xml:space="preserve"> in LV from</w:t>
      </w:r>
      <w:r w:rsidR="002E4CFF">
        <w:rPr>
          <w:rFonts w:cs="Times New Roman"/>
          <w:szCs w:val="24"/>
        </w:rPr>
        <w:t xml:space="preserve"> WT and AK1-OE (OE; AK1/AK1)</w:t>
      </w:r>
      <w:r w:rsidR="00050E1A">
        <w:rPr>
          <w:rFonts w:cs="Times New Roman"/>
          <w:szCs w:val="24"/>
        </w:rPr>
        <w:t xml:space="preserve"> (</w:t>
      </w:r>
      <w:r w:rsidR="00271050">
        <w:rPr>
          <w:rFonts w:cs="Times New Roman"/>
          <w:b/>
          <w:szCs w:val="24"/>
        </w:rPr>
        <w:t>G</w:t>
      </w:r>
      <w:r w:rsidR="00050E1A">
        <w:rPr>
          <w:rFonts w:cs="Times New Roman"/>
          <w:szCs w:val="24"/>
        </w:rPr>
        <w:t>).</w:t>
      </w:r>
      <w:r w:rsidR="002E4CFF">
        <w:rPr>
          <w:rFonts w:cs="Times New Roman"/>
          <w:szCs w:val="24"/>
        </w:rPr>
        <w:t xml:space="preserve"> </w:t>
      </w:r>
      <w:r w:rsidR="00050E1A">
        <w:rPr>
          <w:rFonts w:cs="Times New Roman"/>
          <w:szCs w:val="24"/>
        </w:rPr>
        <w:t>The data are on n=</w:t>
      </w:r>
      <w:proofErr w:type="gramStart"/>
      <w:r w:rsidR="00050E1A">
        <w:rPr>
          <w:rFonts w:cs="Times New Roman"/>
          <w:szCs w:val="24"/>
        </w:rPr>
        <w:t>5</w:t>
      </w:r>
      <w:proofErr w:type="gramEnd"/>
      <w:r w:rsidR="00050E1A">
        <w:rPr>
          <w:rFonts w:cs="Times New Roman"/>
          <w:szCs w:val="24"/>
        </w:rPr>
        <w:t xml:space="preserve"> each WT (2M/3F) and OE (3M/2F).</w:t>
      </w:r>
      <w:r w:rsidR="002E4CFF">
        <w:rPr>
          <w:rFonts w:cs="Times New Roman"/>
          <w:szCs w:val="24"/>
        </w:rPr>
        <w:t xml:space="preserve"> </w:t>
      </w:r>
      <w:r w:rsidR="00050E1A">
        <w:rPr>
          <w:rFonts w:cs="Times New Roman"/>
          <w:szCs w:val="24"/>
        </w:rPr>
        <w:t>C</w:t>
      </w:r>
      <w:r w:rsidR="002E4CFF">
        <w:rPr>
          <w:rFonts w:cs="Times New Roman"/>
          <w:szCs w:val="24"/>
        </w:rPr>
        <w:t>orresponding quantitation</w:t>
      </w:r>
      <w:r w:rsidR="00050E1A">
        <w:rPr>
          <w:rFonts w:cs="Times New Roman"/>
          <w:szCs w:val="24"/>
        </w:rPr>
        <w:t xml:space="preserve"> for AK2 protein normalized to </w:t>
      </w:r>
      <w:r w:rsidR="00050E1A" w:rsidRPr="00050E1A">
        <w:rPr>
          <w:rFonts w:ascii="Symbol" w:hAnsi="Symbol" w:cs="Times New Roman"/>
          <w:szCs w:val="24"/>
        </w:rPr>
        <w:t></w:t>
      </w:r>
      <w:r w:rsidR="00050E1A">
        <w:rPr>
          <w:rFonts w:cs="Times New Roman"/>
          <w:szCs w:val="24"/>
        </w:rPr>
        <w:t>-tubulin</w:t>
      </w:r>
      <w:r w:rsidR="002E4CFF">
        <w:rPr>
          <w:rFonts w:cs="Times New Roman"/>
          <w:szCs w:val="24"/>
        </w:rPr>
        <w:t xml:space="preserve"> </w:t>
      </w:r>
      <w:r w:rsidR="002E4CFF" w:rsidRPr="00271050">
        <w:rPr>
          <w:rFonts w:cs="Times New Roman"/>
          <w:b/>
          <w:szCs w:val="24"/>
        </w:rPr>
        <w:t>(</w:t>
      </w:r>
      <w:r w:rsidR="00271050">
        <w:rPr>
          <w:rFonts w:cs="Times New Roman"/>
          <w:b/>
          <w:szCs w:val="24"/>
        </w:rPr>
        <w:t>H</w:t>
      </w:r>
      <w:r w:rsidR="002E4CFF" w:rsidRPr="00271050">
        <w:rPr>
          <w:rFonts w:cs="Times New Roman"/>
          <w:b/>
          <w:szCs w:val="24"/>
        </w:rPr>
        <w:t>)</w:t>
      </w:r>
      <w:r w:rsidR="002E4CFF">
        <w:rPr>
          <w:rFonts w:cs="Times New Roman"/>
          <w:szCs w:val="24"/>
        </w:rPr>
        <w:t>.</w:t>
      </w:r>
      <w:r w:rsidR="009416ED">
        <w:rPr>
          <w:rFonts w:cs="Times New Roman"/>
          <w:szCs w:val="24"/>
        </w:rPr>
        <w:t xml:space="preserve"> </w:t>
      </w:r>
      <w:r w:rsidR="002E4CFF">
        <w:rPr>
          <w:rFonts w:cs="Times New Roman"/>
          <w:szCs w:val="24"/>
        </w:rPr>
        <w:t>AK3 protein</w:t>
      </w:r>
      <w:r w:rsidR="00050E1A">
        <w:rPr>
          <w:rFonts w:cs="Times New Roman"/>
          <w:szCs w:val="24"/>
        </w:rPr>
        <w:t xml:space="preserve"> levels</w:t>
      </w:r>
      <w:r w:rsidR="002E4CFF">
        <w:rPr>
          <w:rFonts w:cs="Times New Roman"/>
          <w:szCs w:val="24"/>
        </w:rPr>
        <w:t xml:space="preserve"> in the same cohort </w:t>
      </w:r>
      <w:r w:rsidR="00050E1A">
        <w:rPr>
          <w:rFonts w:cs="Times New Roman"/>
          <w:szCs w:val="24"/>
        </w:rPr>
        <w:t xml:space="preserve">as for AK2 detected at 29kDa </w:t>
      </w:r>
      <w:proofErr w:type="gramStart"/>
      <w:r w:rsidR="002E4CFF" w:rsidRPr="00271050">
        <w:rPr>
          <w:rFonts w:cs="Times New Roman"/>
          <w:b/>
          <w:szCs w:val="24"/>
        </w:rPr>
        <w:t>(</w:t>
      </w:r>
      <w:r w:rsidR="00271050">
        <w:rPr>
          <w:rFonts w:cs="Times New Roman"/>
          <w:b/>
          <w:szCs w:val="24"/>
        </w:rPr>
        <w:t>I</w:t>
      </w:r>
      <w:r w:rsidR="00050E1A" w:rsidRPr="00271050">
        <w:rPr>
          <w:rFonts w:cs="Times New Roman"/>
          <w:b/>
          <w:szCs w:val="24"/>
        </w:rPr>
        <w:t>)</w:t>
      </w:r>
      <w:r w:rsidR="00050E1A">
        <w:rPr>
          <w:rFonts w:cs="Times New Roman"/>
          <w:b/>
          <w:szCs w:val="24"/>
        </w:rPr>
        <w:t xml:space="preserve"> </w:t>
      </w:r>
      <w:r w:rsidR="00050E1A" w:rsidRPr="00050E1A">
        <w:rPr>
          <w:rFonts w:cs="Times New Roman"/>
          <w:szCs w:val="24"/>
        </w:rPr>
        <w:t>and quantitation</w:t>
      </w:r>
      <w:r w:rsidR="00050E1A">
        <w:rPr>
          <w:rFonts w:cs="Times New Roman"/>
          <w:szCs w:val="24"/>
        </w:rPr>
        <w:t xml:space="preserve"> of AK3/</w:t>
      </w:r>
      <w:r w:rsidR="00050E1A" w:rsidRPr="00050E1A">
        <w:rPr>
          <w:rFonts w:ascii="Symbol" w:hAnsi="Symbol" w:cs="Times New Roman"/>
          <w:szCs w:val="24"/>
        </w:rPr>
        <w:t></w:t>
      </w:r>
      <w:r w:rsidR="00050E1A">
        <w:rPr>
          <w:rFonts w:cs="Times New Roman"/>
          <w:szCs w:val="24"/>
        </w:rPr>
        <w:t xml:space="preserve">-tubulin </w:t>
      </w:r>
      <w:r w:rsidR="00050E1A" w:rsidRPr="00271050">
        <w:rPr>
          <w:rFonts w:cs="Times New Roman"/>
          <w:b/>
          <w:szCs w:val="24"/>
        </w:rPr>
        <w:t>(</w:t>
      </w:r>
      <w:r w:rsidR="00271050">
        <w:rPr>
          <w:rFonts w:cs="Times New Roman"/>
          <w:b/>
          <w:szCs w:val="24"/>
        </w:rPr>
        <w:t>J</w:t>
      </w:r>
      <w:r w:rsidR="002E4CFF" w:rsidRPr="00271050">
        <w:rPr>
          <w:rFonts w:cs="Times New Roman"/>
          <w:b/>
          <w:szCs w:val="24"/>
        </w:rPr>
        <w:t>)</w:t>
      </w:r>
      <w:proofErr w:type="gramEnd"/>
      <w:r w:rsidR="002E4CFF" w:rsidRPr="00271050">
        <w:rPr>
          <w:rFonts w:cs="Times New Roman"/>
          <w:b/>
          <w:szCs w:val="24"/>
        </w:rPr>
        <w:t>.</w:t>
      </w:r>
      <w:r w:rsidR="00050E1A">
        <w:rPr>
          <w:rFonts w:cs="Times New Roman"/>
          <w:szCs w:val="24"/>
        </w:rPr>
        <w:t xml:space="preserve"> </w:t>
      </w:r>
      <w:r w:rsidR="00A1766B">
        <w:rPr>
          <w:rFonts w:cs="Times New Roman"/>
          <w:szCs w:val="24"/>
        </w:rPr>
        <w:t>Transcriptional levels were also examined</w:t>
      </w:r>
      <w:r w:rsidR="00050E1A">
        <w:rPr>
          <w:rFonts w:cs="Times New Roman"/>
          <w:szCs w:val="24"/>
        </w:rPr>
        <w:t xml:space="preserve"> by </w:t>
      </w:r>
      <w:proofErr w:type="spellStart"/>
      <w:r w:rsidR="00050E1A">
        <w:rPr>
          <w:rFonts w:cs="Times New Roman"/>
          <w:szCs w:val="24"/>
        </w:rPr>
        <w:t>qRT</w:t>
      </w:r>
      <w:proofErr w:type="spellEnd"/>
      <w:r w:rsidR="00050E1A">
        <w:rPr>
          <w:rFonts w:cs="Times New Roman"/>
          <w:szCs w:val="24"/>
        </w:rPr>
        <w:t>-PCR,</w:t>
      </w:r>
      <w:r w:rsidR="00A1766B">
        <w:rPr>
          <w:rFonts w:cs="Times New Roman"/>
          <w:szCs w:val="24"/>
        </w:rPr>
        <w:t xml:space="preserve"> for the same n=</w:t>
      </w:r>
      <w:proofErr w:type="gramStart"/>
      <w:r w:rsidR="00A1766B">
        <w:rPr>
          <w:rFonts w:cs="Times New Roman"/>
          <w:szCs w:val="24"/>
        </w:rPr>
        <w:t>5</w:t>
      </w:r>
      <w:proofErr w:type="gramEnd"/>
      <w:r w:rsidR="00A1766B">
        <w:rPr>
          <w:rFonts w:cs="Times New Roman"/>
          <w:szCs w:val="24"/>
        </w:rPr>
        <w:t xml:space="preserve"> cohort of each WT and OE </w:t>
      </w:r>
      <w:r w:rsidR="002E4CFF">
        <w:rPr>
          <w:rFonts w:cs="Times New Roman"/>
          <w:szCs w:val="24"/>
        </w:rPr>
        <w:t xml:space="preserve">for AK2 </w:t>
      </w:r>
      <w:r w:rsidR="00A1766B" w:rsidRPr="00271050">
        <w:rPr>
          <w:rFonts w:cs="Times New Roman"/>
          <w:b/>
          <w:szCs w:val="24"/>
        </w:rPr>
        <w:t>(</w:t>
      </w:r>
      <w:r w:rsidR="00271050">
        <w:rPr>
          <w:rFonts w:cs="Times New Roman"/>
          <w:b/>
          <w:szCs w:val="24"/>
        </w:rPr>
        <w:t>K</w:t>
      </w:r>
      <w:r w:rsidR="00A1766B" w:rsidRPr="00271050">
        <w:rPr>
          <w:rFonts w:cs="Times New Roman"/>
          <w:b/>
          <w:szCs w:val="24"/>
        </w:rPr>
        <w:t>)</w:t>
      </w:r>
      <w:r w:rsidR="002E4CFF">
        <w:rPr>
          <w:rFonts w:cs="Times New Roman"/>
          <w:szCs w:val="24"/>
        </w:rPr>
        <w:t xml:space="preserve"> and AK3 </w:t>
      </w:r>
      <w:r w:rsidR="002E4CFF" w:rsidRPr="00271050">
        <w:rPr>
          <w:rFonts w:cs="Times New Roman"/>
          <w:b/>
          <w:szCs w:val="24"/>
        </w:rPr>
        <w:t>(</w:t>
      </w:r>
      <w:r w:rsidR="00271050">
        <w:rPr>
          <w:rFonts w:cs="Times New Roman"/>
          <w:b/>
          <w:szCs w:val="24"/>
        </w:rPr>
        <w:t>L</w:t>
      </w:r>
      <w:r w:rsidR="002E4CFF" w:rsidRPr="00271050">
        <w:rPr>
          <w:rFonts w:cs="Times New Roman"/>
          <w:b/>
          <w:szCs w:val="24"/>
        </w:rPr>
        <w:t>)</w:t>
      </w:r>
      <w:r w:rsidR="002E4CFF">
        <w:rPr>
          <w:rFonts w:cs="Times New Roman"/>
          <w:szCs w:val="24"/>
        </w:rPr>
        <w:t xml:space="preserve">. </w:t>
      </w:r>
      <w:r w:rsidR="00282894">
        <w:rPr>
          <w:rFonts w:cs="Times New Roman"/>
          <w:szCs w:val="24"/>
        </w:rPr>
        <w:t xml:space="preserve">Mean values are shown ± SEM, </w:t>
      </w:r>
      <w:r w:rsidR="00A74279">
        <w:rPr>
          <w:rFonts w:cs="Times New Roman"/>
          <w:szCs w:val="24"/>
        </w:rPr>
        <w:t>Student’</w:t>
      </w:r>
      <w:r w:rsidR="00282894">
        <w:rPr>
          <w:rFonts w:cs="Times New Roman"/>
          <w:szCs w:val="24"/>
        </w:rPr>
        <w:t xml:space="preserve">s t test for comparisons. </w:t>
      </w:r>
      <w:proofErr w:type="gramStart"/>
      <w:r w:rsidR="00282894" w:rsidRPr="00282894">
        <w:rPr>
          <w:rFonts w:cs="Times New Roman"/>
          <w:i/>
          <w:szCs w:val="24"/>
        </w:rPr>
        <w:t>ns</w:t>
      </w:r>
      <w:proofErr w:type="gramEnd"/>
      <w:r w:rsidR="00282894">
        <w:rPr>
          <w:rFonts w:cs="Times New Roman"/>
          <w:szCs w:val="24"/>
        </w:rPr>
        <w:t>:</w:t>
      </w:r>
      <w:r w:rsidR="00282894" w:rsidRPr="00282894">
        <w:rPr>
          <w:rFonts w:cs="Times New Roman"/>
          <w:i/>
          <w:szCs w:val="24"/>
        </w:rPr>
        <w:t xml:space="preserve"> </w:t>
      </w:r>
      <w:r w:rsidR="00282894">
        <w:rPr>
          <w:rFonts w:cs="Times New Roman"/>
          <w:szCs w:val="24"/>
        </w:rPr>
        <w:t>non-significant difference.</w:t>
      </w:r>
    </w:p>
    <w:p w14:paraId="09F5BD3A" w14:textId="7D854B50" w:rsidR="00576C95" w:rsidRPr="007B2F93" w:rsidRDefault="00576C95" w:rsidP="00576C95">
      <w:pPr>
        <w:spacing w:after="100" w:afterAutospacing="1" w:line="360" w:lineRule="auto"/>
        <w:jc w:val="both"/>
        <w:rPr>
          <w:rFonts w:cs="Times New Roman"/>
          <w:color w:val="1F497D" w:themeColor="text2"/>
          <w:szCs w:val="24"/>
        </w:rPr>
      </w:pPr>
    </w:p>
    <w:p w14:paraId="008C5C24" w14:textId="77777777" w:rsidR="00780A19" w:rsidRDefault="00780A19" w:rsidP="002E5B15">
      <w:pPr>
        <w:tabs>
          <w:tab w:val="left" w:pos="2690"/>
        </w:tabs>
        <w:jc w:val="both"/>
        <w:rPr>
          <w:rFonts w:cs="Times New Roman"/>
          <w:b/>
          <w:bCs/>
          <w:szCs w:val="24"/>
        </w:rPr>
      </w:pPr>
    </w:p>
    <w:p w14:paraId="660C0F38" w14:textId="77777777" w:rsidR="00780A19" w:rsidRDefault="00780A19" w:rsidP="002E5B15">
      <w:pPr>
        <w:tabs>
          <w:tab w:val="left" w:pos="2690"/>
        </w:tabs>
        <w:jc w:val="both"/>
        <w:rPr>
          <w:rFonts w:cs="Times New Roman"/>
          <w:b/>
          <w:bCs/>
          <w:szCs w:val="24"/>
        </w:rPr>
      </w:pPr>
    </w:p>
    <w:p w14:paraId="0E15CB38" w14:textId="77777777" w:rsidR="00780A19" w:rsidRDefault="00780A19" w:rsidP="002E5B15">
      <w:pPr>
        <w:tabs>
          <w:tab w:val="left" w:pos="2690"/>
        </w:tabs>
        <w:jc w:val="both"/>
        <w:rPr>
          <w:rFonts w:cs="Times New Roman"/>
          <w:b/>
          <w:bCs/>
          <w:szCs w:val="24"/>
        </w:rPr>
      </w:pPr>
    </w:p>
    <w:p w14:paraId="46BCABB4" w14:textId="77777777" w:rsidR="00780A19" w:rsidRDefault="00780A19" w:rsidP="002E5B15">
      <w:pPr>
        <w:tabs>
          <w:tab w:val="left" w:pos="2690"/>
        </w:tabs>
        <w:jc w:val="both"/>
        <w:rPr>
          <w:rFonts w:cs="Times New Roman"/>
          <w:b/>
          <w:bCs/>
          <w:szCs w:val="24"/>
        </w:rPr>
      </w:pPr>
    </w:p>
    <w:p w14:paraId="12B27A75" w14:textId="77777777" w:rsidR="00780A19" w:rsidRDefault="00780A19" w:rsidP="002E5B15">
      <w:pPr>
        <w:tabs>
          <w:tab w:val="left" w:pos="2690"/>
        </w:tabs>
        <w:jc w:val="both"/>
        <w:rPr>
          <w:rFonts w:cs="Times New Roman"/>
          <w:b/>
          <w:bCs/>
          <w:szCs w:val="24"/>
        </w:rPr>
      </w:pPr>
    </w:p>
    <w:p w14:paraId="25A7F218" w14:textId="77777777" w:rsidR="00780A19" w:rsidRDefault="00780A19" w:rsidP="002E5B15">
      <w:pPr>
        <w:tabs>
          <w:tab w:val="left" w:pos="2690"/>
        </w:tabs>
        <w:jc w:val="both"/>
        <w:rPr>
          <w:rFonts w:cs="Times New Roman"/>
          <w:b/>
          <w:bCs/>
          <w:szCs w:val="24"/>
        </w:rPr>
      </w:pPr>
    </w:p>
    <w:p w14:paraId="3187B7CD" w14:textId="6B017652" w:rsidR="00780A19" w:rsidRDefault="00780A19" w:rsidP="002E5B15">
      <w:pPr>
        <w:tabs>
          <w:tab w:val="left" w:pos="2690"/>
        </w:tabs>
        <w:jc w:val="both"/>
        <w:rPr>
          <w:rFonts w:cs="Times New Roman"/>
          <w:b/>
          <w:bCs/>
          <w:szCs w:val="24"/>
        </w:rPr>
      </w:pPr>
    </w:p>
    <w:p w14:paraId="3225225F" w14:textId="5E1AC51B" w:rsidR="00235174" w:rsidRDefault="00235174" w:rsidP="002E5B15">
      <w:pPr>
        <w:tabs>
          <w:tab w:val="left" w:pos="2690"/>
        </w:tabs>
        <w:jc w:val="both"/>
        <w:rPr>
          <w:rFonts w:cs="Times New Roman"/>
          <w:b/>
          <w:bCs/>
          <w:szCs w:val="24"/>
        </w:rPr>
      </w:pPr>
    </w:p>
    <w:p w14:paraId="44087599" w14:textId="77777777" w:rsidR="00235174" w:rsidRDefault="00235174" w:rsidP="002E5B15">
      <w:pPr>
        <w:tabs>
          <w:tab w:val="left" w:pos="2690"/>
        </w:tabs>
        <w:jc w:val="both"/>
        <w:rPr>
          <w:rFonts w:cs="Times New Roman"/>
          <w:b/>
          <w:bCs/>
          <w:szCs w:val="24"/>
        </w:rPr>
      </w:pPr>
    </w:p>
    <w:p w14:paraId="78BE1E72" w14:textId="36FD613A" w:rsidR="002E5B15" w:rsidRPr="00F15153" w:rsidRDefault="002E5B15" w:rsidP="002E5B15">
      <w:pPr>
        <w:tabs>
          <w:tab w:val="left" w:pos="2690"/>
        </w:tabs>
        <w:jc w:val="both"/>
        <w:rPr>
          <w:rFonts w:cs="Times New Roman"/>
          <w:b/>
          <w:bCs/>
          <w:szCs w:val="24"/>
        </w:rPr>
      </w:pPr>
      <w:r w:rsidRPr="00F15153">
        <w:rPr>
          <w:rFonts w:cs="Times New Roman"/>
          <w:b/>
          <w:bCs/>
          <w:szCs w:val="24"/>
        </w:rPr>
        <w:lastRenderedPageBreak/>
        <w:t>REFERENCES</w:t>
      </w:r>
    </w:p>
    <w:p w14:paraId="30A2F673" w14:textId="77777777" w:rsidR="002E5B15" w:rsidRPr="00F15153" w:rsidRDefault="002E5B15" w:rsidP="002E5B15">
      <w:pPr>
        <w:pStyle w:val="EndNoteBibliography"/>
        <w:spacing w:after="0"/>
        <w:jc w:val="both"/>
        <w:rPr>
          <w:rFonts w:ascii="Times New Roman" w:hAnsi="Times New Roman" w:cs="Times New Roman"/>
          <w:sz w:val="24"/>
          <w:szCs w:val="24"/>
        </w:rPr>
      </w:pPr>
      <w:r w:rsidRPr="00F15153">
        <w:rPr>
          <w:rFonts w:ascii="Times New Roman" w:hAnsi="Times New Roman" w:cs="Times New Roman"/>
          <w:sz w:val="24"/>
          <w:szCs w:val="24"/>
        </w:rPr>
        <w:fldChar w:fldCharType="begin"/>
      </w:r>
      <w:r w:rsidRPr="00F15153">
        <w:rPr>
          <w:rFonts w:ascii="Times New Roman" w:hAnsi="Times New Roman" w:cs="Times New Roman"/>
          <w:sz w:val="24"/>
          <w:szCs w:val="24"/>
        </w:rPr>
        <w:instrText xml:space="preserve"> ADDIN EN.REFLIST </w:instrText>
      </w:r>
      <w:r w:rsidRPr="00F15153">
        <w:rPr>
          <w:rFonts w:ascii="Times New Roman" w:hAnsi="Times New Roman" w:cs="Times New Roman"/>
          <w:sz w:val="24"/>
          <w:szCs w:val="24"/>
        </w:rPr>
        <w:fldChar w:fldCharType="separate"/>
      </w:r>
      <w:r w:rsidRPr="00F15153">
        <w:rPr>
          <w:rFonts w:ascii="Times New Roman" w:hAnsi="Times New Roman" w:cs="Times New Roman"/>
          <w:sz w:val="24"/>
          <w:szCs w:val="24"/>
        </w:rPr>
        <w:t>1.</w:t>
      </w:r>
      <w:r w:rsidRPr="00F15153">
        <w:rPr>
          <w:rFonts w:ascii="Times New Roman" w:hAnsi="Times New Roman" w:cs="Times New Roman"/>
          <w:sz w:val="24"/>
          <w:szCs w:val="24"/>
        </w:rPr>
        <w:tab/>
        <w:t xml:space="preserve">Ng WA, Grupp IL, Subramaniam A, Robbins J. Cardiac myosin heavy chain mRNA expression and myocardial function in the mouse heart. </w:t>
      </w:r>
      <w:r w:rsidRPr="00F15153">
        <w:rPr>
          <w:rFonts w:ascii="Times New Roman" w:hAnsi="Times New Roman" w:cs="Times New Roman"/>
          <w:i/>
          <w:sz w:val="24"/>
          <w:szCs w:val="24"/>
        </w:rPr>
        <w:t>Circ Res</w:t>
      </w:r>
      <w:r w:rsidRPr="00F15153">
        <w:rPr>
          <w:rFonts w:ascii="Times New Roman" w:hAnsi="Times New Roman" w:cs="Times New Roman"/>
          <w:sz w:val="24"/>
          <w:szCs w:val="24"/>
        </w:rPr>
        <w:t xml:space="preserve"> (1991) 68(6):1742-50. Epub 1991/06/01. PubMed PMID: 2036722.</w:t>
      </w:r>
    </w:p>
    <w:p w14:paraId="76D55724" w14:textId="77777777" w:rsidR="002E5B15" w:rsidRPr="00F15153" w:rsidRDefault="002E5B15" w:rsidP="002E5B15">
      <w:pPr>
        <w:pStyle w:val="EndNoteBibliography"/>
        <w:spacing w:after="0"/>
        <w:jc w:val="both"/>
        <w:rPr>
          <w:rFonts w:ascii="Times New Roman" w:hAnsi="Times New Roman" w:cs="Times New Roman"/>
          <w:sz w:val="24"/>
          <w:szCs w:val="24"/>
        </w:rPr>
      </w:pPr>
      <w:r w:rsidRPr="00F15153">
        <w:rPr>
          <w:rFonts w:ascii="Times New Roman" w:hAnsi="Times New Roman" w:cs="Times New Roman"/>
          <w:sz w:val="24"/>
          <w:szCs w:val="24"/>
        </w:rPr>
        <w:t>2.</w:t>
      </w:r>
      <w:r w:rsidRPr="00F15153">
        <w:rPr>
          <w:rFonts w:ascii="Times New Roman" w:hAnsi="Times New Roman" w:cs="Times New Roman"/>
          <w:sz w:val="24"/>
          <w:szCs w:val="24"/>
        </w:rPr>
        <w:tab/>
        <w:t xml:space="preserve">Whittington HJ, Ostrowski PJ, McAndrew DJ, Cao F, Shaw A, Eykyn TR, et al. Over-expression of mitochondrial creatine kinase in the murine heart improves functional recovery and protects against injury following ischaemia-reperfusion. </w:t>
      </w:r>
      <w:r w:rsidRPr="00F15153">
        <w:rPr>
          <w:rFonts w:ascii="Times New Roman" w:hAnsi="Times New Roman" w:cs="Times New Roman"/>
          <w:i/>
          <w:sz w:val="24"/>
          <w:szCs w:val="24"/>
        </w:rPr>
        <w:t>Cardiovasc Res</w:t>
      </w:r>
      <w:r w:rsidRPr="00F15153">
        <w:rPr>
          <w:rFonts w:ascii="Times New Roman" w:hAnsi="Times New Roman" w:cs="Times New Roman"/>
          <w:sz w:val="24"/>
          <w:szCs w:val="24"/>
        </w:rPr>
        <w:t xml:space="preserve"> (2018) 114(6):858-69. Epub 2018/03/07. doi: 10.1093/cvr/cvy054. PubMed PMID: 29509881; PubMed Central PMCID: PMCPMC5909653.</w:t>
      </w:r>
    </w:p>
    <w:p w14:paraId="717CF736" w14:textId="77777777" w:rsidR="002E5B15" w:rsidRPr="00F15153" w:rsidRDefault="002E5B15" w:rsidP="002E5B15">
      <w:pPr>
        <w:pStyle w:val="EndNoteBibliography"/>
        <w:spacing w:after="0"/>
        <w:jc w:val="both"/>
        <w:rPr>
          <w:rFonts w:ascii="Times New Roman" w:hAnsi="Times New Roman" w:cs="Times New Roman"/>
          <w:sz w:val="24"/>
          <w:szCs w:val="24"/>
        </w:rPr>
      </w:pPr>
      <w:r w:rsidRPr="00F15153">
        <w:rPr>
          <w:rFonts w:ascii="Times New Roman" w:hAnsi="Times New Roman" w:cs="Times New Roman"/>
          <w:sz w:val="24"/>
          <w:szCs w:val="24"/>
        </w:rPr>
        <w:t>3.</w:t>
      </w:r>
      <w:r w:rsidRPr="00F15153">
        <w:rPr>
          <w:rFonts w:ascii="Times New Roman" w:hAnsi="Times New Roman" w:cs="Times New Roman"/>
          <w:sz w:val="24"/>
          <w:szCs w:val="24"/>
        </w:rPr>
        <w:tab/>
        <w:t xml:space="preserve">Livak KJ, Schmittgen TD. Analysis of relative gene expression data using real-time quantitative PCR and the 2(-Delta Delta C(T)) Method. </w:t>
      </w:r>
      <w:r w:rsidRPr="00F15153">
        <w:rPr>
          <w:rFonts w:ascii="Times New Roman" w:hAnsi="Times New Roman" w:cs="Times New Roman"/>
          <w:i/>
          <w:sz w:val="24"/>
          <w:szCs w:val="24"/>
        </w:rPr>
        <w:t>Methods</w:t>
      </w:r>
      <w:r w:rsidRPr="00F15153">
        <w:rPr>
          <w:rFonts w:ascii="Times New Roman" w:hAnsi="Times New Roman" w:cs="Times New Roman"/>
          <w:sz w:val="24"/>
          <w:szCs w:val="24"/>
        </w:rPr>
        <w:t xml:space="preserve"> (2001) 25(4):402-8. Epub 2002/02/16. doi: 10.1006/meth.2001.1262. PubMed PMID: 11846609.</w:t>
      </w:r>
    </w:p>
    <w:p w14:paraId="6224CBA0" w14:textId="77777777" w:rsidR="002E5B15" w:rsidRPr="00F15153" w:rsidRDefault="002E5B15" w:rsidP="002E5B15">
      <w:pPr>
        <w:pStyle w:val="EndNoteBibliography"/>
        <w:spacing w:after="0"/>
        <w:jc w:val="both"/>
        <w:rPr>
          <w:rFonts w:ascii="Times New Roman" w:hAnsi="Times New Roman" w:cs="Times New Roman"/>
          <w:sz w:val="24"/>
          <w:szCs w:val="24"/>
        </w:rPr>
      </w:pPr>
      <w:r w:rsidRPr="00F15153">
        <w:rPr>
          <w:rFonts w:ascii="Times New Roman" w:hAnsi="Times New Roman" w:cs="Times New Roman"/>
          <w:sz w:val="24"/>
          <w:szCs w:val="24"/>
        </w:rPr>
        <w:t>4.</w:t>
      </w:r>
      <w:r w:rsidRPr="00F15153">
        <w:rPr>
          <w:rFonts w:ascii="Times New Roman" w:hAnsi="Times New Roman" w:cs="Times New Roman"/>
          <w:sz w:val="24"/>
          <w:szCs w:val="24"/>
        </w:rPr>
        <w:tab/>
        <w:t xml:space="preserve">Gaussin V, Tomlinson JE, Depre C, Engelhardt S, Antos CL, Takagi G, et al. Common genomic response in different mouse models of beta-adrenergic-induced cardiomyopathy. </w:t>
      </w:r>
      <w:r w:rsidRPr="00F15153">
        <w:rPr>
          <w:rFonts w:ascii="Times New Roman" w:hAnsi="Times New Roman" w:cs="Times New Roman"/>
          <w:i/>
          <w:sz w:val="24"/>
          <w:szCs w:val="24"/>
        </w:rPr>
        <w:t>Circulation</w:t>
      </w:r>
      <w:r w:rsidRPr="00F15153">
        <w:rPr>
          <w:rFonts w:ascii="Times New Roman" w:hAnsi="Times New Roman" w:cs="Times New Roman"/>
          <w:sz w:val="24"/>
          <w:szCs w:val="24"/>
        </w:rPr>
        <w:t xml:space="preserve"> (2003) 108(23):2926-33. Epub 2003/11/19. doi: 10.1161/01.CIR.0000101922.18151.7B. PubMed PMID: 14623810.</w:t>
      </w:r>
    </w:p>
    <w:p w14:paraId="38A4A074" w14:textId="77777777" w:rsidR="002E5B15" w:rsidRPr="00F15153" w:rsidRDefault="002E5B15" w:rsidP="002E5B15">
      <w:pPr>
        <w:pStyle w:val="EndNoteBibliography"/>
        <w:spacing w:after="0"/>
        <w:jc w:val="both"/>
        <w:rPr>
          <w:rFonts w:ascii="Times New Roman" w:hAnsi="Times New Roman" w:cs="Times New Roman"/>
          <w:sz w:val="24"/>
          <w:szCs w:val="24"/>
        </w:rPr>
      </w:pPr>
      <w:r w:rsidRPr="00F15153">
        <w:rPr>
          <w:rFonts w:ascii="Times New Roman" w:hAnsi="Times New Roman" w:cs="Times New Roman"/>
          <w:sz w:val="24"/>
          <w:szCs w:val="24"/>
        </w:rPr>
        <w:t>5.</w:t>
      </w:r>
      <w:r w:rsidRPr="00F15153">
        <w:rPr>
          <w:rFonts w:ascii="Times New Roman" w:hAnsi="Times New Roman" w:cs="Times New Roman"/>
          <w:sz w:val="24"/>
          <w:szCs w:val="24"/>
        </w:rPr>
        <w:tab/>
        <w:t xml:space="preserve">Wang X, Seed B. A PCR primer bank for quantitative gene expression analysis. </w:t>
      </w:r>
      <w:r w:rsidRPr="00F15153">
        <w:rPr>
          <w:rFonts w:ascii="Times New Roman" w:hAnsi="Times New Roman" w:cs="Times New Roman"/>
          <w:i/>
          <w:sz w:val="24"/>
          <w:szCs w:val="24"/>
        </w:rPr>
        <w:t>Nucleic Acids Res</w:t>
      </w:r>
      <w:r w:rsidRPr="00F15153">
        <w:rPr>
          <w:rFonts w:ascii="Times New Roman" w:hAnsi="Times New Roman" w:cs="Times New Roman"/>
          <w:sz w:val="24"/>
          <w:szCs w:val="24"/>
        </w:rPr>
        <w:t xml:space="preserve"> (2003) 31(24):e154. Epub 2003/12/05. doi: 10.1093/nar/gng154. PubMed PMID: 14654707; PubMed Central PMCID: PMCPMC291882.</w:t>
      </w:r>
    </w:p>
    <w:p w14:paraId="1EAC4820" w14:textId="77777777" w:rsidR="002E5B15" w:rsidRPr="00F15153" w:rsidRDefault="002E5B15" w:rsidP="002E5B15">
      <w:pPr>
        <w:pStyle w:val="EndNoteBibliography"/>
        <w:spacing w:after="0"/>
        <w:jc w:val="both"/>
        <w:rPr>
          <w:rFonts w:ascii="Times New Roman" w:hAnsi="Times New Roman" w:cs="Times New Roman"/>
          <w:sz w:val="24"/>
          <w:szCs w:val="24"/>
        </w:rPr>
      </w:pPr>
      <w:r w:rsidRPr="00F15153">
        <w:rPr>
          <w:rFonts w:ascii="Times New Roman" w:hAnsi="Times New Roman" w:cs="Times New Roman"/>
          <w:sz w:val="24"/>
          <w:szCs w:val="24"/>
        </w:rPr>
        <w:t>6.</w:t>
      </w:r>
      <w:r w:rsidRPr="00F15153">
        <w:rPr>
          <w:rFonts w:ascii="Times New Roman" w:hAnsi="Times New Roman" w:cs="Times New Roman"/>
          <w:sz w:val="24"/>
          <w:szCs w:val="24"/>
        </w:rPr>
        <w:tab/>
        <w:t xml:space="preserve">Faller KME, Atzler D, McAndrew DJ, Zervou S, Whittington HJ, Simon JN, et al. Impaired cardiac contractile function in arginine:glycine amidinotransferase knockout mice devoid of creatine is rescued by homoarginine but not creatine. </w:t>
      </w:r>
      <w:r w:rsidRPr="00F15153">
        <w:rPr>
          <w:rFonts w:ascii="Times New Roman" w:hAnsi="Times New Roman" w:cs="Times New Roman"/>
          <w:i/>
          <w:sz w:val="24"/>
          <w:szCs w:val="24"/>
        </w:rPr>
        <w:t>Cardiovasc Res</w:t>
      </w:r>
      <w:r w:rsidRPr="00F15153">
        <w:rPr>
          <w:rFonts w:ascii="Times New Roman" w:hAnsi="Times New Roman" w:cs="Times New Roman"/>
          <w:sz w:val="24"/>
          <w:szCs w:val="24"/>
        </w:rPr>
        <w:t xml:space="preserve"> (2018) 114(3):417-30. Epub 2017/12/14. doi: 10.1093/cvr/cvx242. PubMed PMID: 29236952; PubMed Central PMCID: PMCPMC5982714.</w:t>
      </w:r>
    </w:p>
    <w:p w14:paraId="5257C020" w14:textId="77777777" w:rsidR="002E5B15" w:rsidRPr="00F15153" w:rsidRDefault="002E5B15" w:rsidP="002E5B15">
      <w:pPr>
        <w:pStyle w:val="EndNoteBibliography"/>
        <w:spacing w:after="0"/>
        <w:jc w:val="both"/>
        <w:rPr>
          <w:rFonts w:ascii="Times New Roman" w:hAnsi="Times New Roman" w:cs="Times New Roman"/>
          <w:sz w:val="24"/>
          <w:szCs w:val="24"/>
        </w:rPr>
      </w:pPr>
      <w:r w:rsidRPr="00F15153">
        <w:rPr>
          <w:rFonts w:ascii="Times New Roman" w:hAnsi="Times New Roman" w:cs="Times New Roman"/>
          <w:sz w:val="24"/>
          <w:szCs w:val="24"/>
        </w:rPr>
        <w:t>7.</w:t>
      </w:r>
      <w:r w:rsidRPr="00F15153">
        <w:rPr>
          <w:rFonts w:ascii="Times New Roman" w:hAnsi="Times New Roman" w:cs="Times New Roman"/>
          <w:sz w:val="24"/>
          <w:szCs w:val="24"/>
        </w:rPr>
        <w:tab/>
        <w:t xml:space="preserve">Lygate CA, Bohl S, ten Hove M, Faller KM, Ostrowski PJ, Zervou S, et al. Moderate elevation of intracellular creatine by targeting the creatine transporter protects mice from acute myocardial infarction. </w:t>
      </w:r>
      <w:r w:rsidRPr="00F15153">
        <w:rPr>
          <w:rFonts w:ascii="Times New Roman" w:hAnsi="Times New Roman" w:cs="Times New Roman"/>
          <w:i/>
          <w:sz w:val="24"/>
          <w:szCs w:val="24"/>
        </w:rPr>
        <w:t>Cardiovasc Res</w:t>
      </w:r>
      <w:r w:rsidRPr="00F15153">
        <w:rPr>
          <w:rFonts w:ascii="Times New Roman" w:hAnsi="Times New Roman" w:cs="Times New Roman"/>
          <w:sz w:val="24"/>
          <w:szCs w:val="24"/>
        </w:rPr>
        <w:t xml:space="preserve"> (2012) 96(3):466-75. Epub 2012/08/24. doi: 10.1093/cvr/cvs272. PubMed PMID: 22915766; PubMed Central PMCID: PMCPMC3500046.</w:t>
      </w:r>
    </w:p>
    <w:p w14:paraId="0B7276ED" w14:textId="77777777" w:rsidR="002E5B15" w:rsidRPr="00F15153" w:rsidRDefault="002E5B15" w:rsidP="002E5B15">
      <w:pPr>
        <w:pStyle w:val="EndNoteBibliography"/>
        <w:spacing w:after="0"/>
        <w:jc w:val="both"/>
        <w:rPr>
          <w:rFonts w:ascii="Times New Roman" w:hAnsi="Times New Roman" w:cs="Times New Roman"/>
          <w:sz w:val="24"/>
          <w:szCs w:val="24"/>
        </w:rPr>
      </w:pPr>
      <w:r w:rsidRPr="00F15153">
        <w:rPr>
          <w:rFonts w:ascii="Times New Roman" w:hAnsi="Times New Roman" w:cs="Times New Roman"/>
          <w:sz w:val="24"/>
          <w:szCs w:val="24"/>
        </w:rPr>
        <w:t>8.</w:t>
      </w:r>
      <w:r w:rsidRPr="00F15153">
        <w:rPr>
          <w:rFonts w:ascii="Times New Roman" w:hAnsi="Times New Roman" w:cs="Times New Roman"/>
          <w:sz w:val="24"/>
          <w:szCs w:val="24"/>
        </w:rPr>
        <w:tab/>
        <w:t xml:space="preserve">Jiang CY, Yang KM, Yang L, Miao ZX, Wang YH, Zhu HB. A (1)H NMR-Based Metabonomic Investigation of Time-Related Metabolic Trajectories of the Plasma, Urine and Liver Extracts of Hyperlipidemic Hamsters. </w:t>
      </w:r>
      <w:r w:rsidRPr="00F15153">
        <w:rPr>
          <w:rFonts w:ascii="Times New Roman" w:hAnsi="Times New Roman" w:cs="Times New Roman"/>
          <w:i/>
          <w:sz w:val="24"/>
          <w:szCs w:val="24"/>
        </w:rPr>
        <w:t>PLoS One</w:t>
      </w:r>
      <w:r w:rsidRPr="00F15153">
        <w:rPr>
          <w:rFonts w:ascii="Times New Roman" w:hAnsi="Times New Roman" w:cs="Times New Roman"/>
          <w:sz w:val="24"/>
          <w:szCs w:val="24"/>
        </w:rPr>
        <w:t xml:space="preserve"> (2013) 8(6):e66786. Epub 2013/07/11. doi: 10.1371/journal.pone.0066786. PubMed PMID: 23840531; PubMed Central PMCID: PMCPMC3694122.</w:t>
      </w:r>
    </w:p>
    <w:p w14:paraId="414919C5" w14:textId="77777777" w:rsidR="002E5B15" w:rsidRPr="00F15153" w:rsidRDefault="002E5B15" w:rsidP="002E5B15">
      <w:pPr>
        <w:pStyle w:val="EndNoteBibliography"/>
        <w:jc w:val="both"/>
        <w:rPr>
          <w:rFonts w:ascii="Times New Roman" w:hAnsi="Times New Roman" w:cs="Times New Roman"/>
          <w:sz w:val="24"/>
          <w:szCs w:val="24"/>
        </w:rPr>
      </w:pPr>
      <w:r w:rsidRPr="00F15153">
        <w:rPr>
          <w:rFonts w:ascii="Times New Roman" w:hAnsi="Times New Roman" w:cs="Times New Roman"/>
          <w:sz w:val="24"/>
          <w:szCs w:val="24"/>
        </w:rPr>
        <w:t>9.</w:t>
      </w:r>
      <w:r w:rsidRPr="00F15153">
        <w:rPr>
          <w:rFonts w:ascii="Times New Roman" w:hAnsi="Times New Roman" w:cs="Times New Roman"/>
          <w:sz w:val="24"/>
          <w:szCs w:val="24"/>
        </w:rPr>
        <w:tab/>
        <w:t xml:space="preserve">Mayr M, Yusuf S, Weir G, Chung YL, Mayr U, Yin X, et al. Combined metabolomic and proteomic analysis of human atrial fibrillation. </w:t>
      </w:r>
      <w:r w:rsidRPr="00F15153">
        <w:rPr>
          <w:rFonts w:ascii="Times New Roman" w:hAnsi="Times New Roman" w:cs="Times New Roman"/>
          <w:i/>
          <w:sz w:val="24"/>
          <w:szCs w:val="24"/>
        </w:rPr>
        <w:t>J Am Coll Cardiol</w:t>
      </w:r>
      <w:r w:rsidRPr="00F15153">
        <w:rPr>
          <w:rFonts w:ascii="Times New Roman" w:hAnsi="Times New Roman" w:cs="Times New Roman"/>
          <w:sz w:val="24"/>
          <w:szCs w:val="24"/>
        </w:rPr>
        <w:t xml:space="preserve"> (2008) 51(5):585-94. Epub 2008/02/02. doi: 10.1016/j.jacc.2007.09.055. PubMed PMID: 18237690.</w:t>
      </w:r>
    </w:p>
    <w:p w14:paraId="7B65BC41" w14:textId="48FF1D98" w:rsidR="00DE23E8" w:rsidRPr="001549D3" w:rsidRDefault="002E5B15" w:rsidP="00654E8F">
      <w:pPr>
        <w:spacing w:before="240"/>
      </w:pPr>
      <w:r w:rsidRPr="00F15153">
        <w:rPr>
          <w:rFonts w:ascii="Calibri" w:hAnsi="Calibri" w:cs="Times New Roman"/>
          <w:noProof/>
          <w:sz w:val="22"/>
          <w:szCs w:val="24"/>
        </w:rPr>
        <w:fldChar w:fldCharType="end"/>
      </w: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F25BC" w14:textId="77777777" w:rsidR="00AB2490" w:rsidRDefault="00AB2490" w:rsidP="00117666">
      <w:pPr>
        <w:spacing w:after="0"/>
      </w:pPr>
      <w:r>
        <w:separator/>
      </w:r>
    </w:p>
  </w:endnote>
  <w:endnote w:type="continuationSeparator" w:id="0">
    <w:p w14:paraId="3D634E8C" w14:textId="77777777" w:rsidR="00AB2490" w:rsidRDefault="00AB249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0F0FC0" w:rsidRPr="00577C4C" w:rsidRDefault="000F0FC0">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5F144AA" w:rsidR="000F0FC0" w:rsidRPr="00577C4C" w:rsidRDefault="000F0FC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023C6">
                            <w:rPr>
                              <w:noProof/>
                              <w:color w:val="000000" w:themeColor="text1"/>
                              <w:szCs w:val="40"/>
                            </w:rPr>
                            <w:t>16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4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5F144AA" w:rsidR="000F0FC0" w:rsidRPr="00577C4C" w:rsidRDefault="000F0FC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023C6">
                      <w:rPr>
                        <w:noProof/>
                        <w:color w:val="000000" w:themeColor="text1"/>
                        <w:szCs w:val="40"/>
                      </w:rPr>
                      <w:t>16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0F0FC0" w:rsidRPr="00577C4C" w:rsidRDefault="000F0FC0">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CC06AB7" w:rsidR="000F0FC0" w:rsidRPr="00577C4C" w:rsidRDefault="000F0FC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023C6">
                            <w:rPr>
                              <w:noProof/>
                              <w:color w:val="000000" w:themeColor="text1"/>
                              <w:szCs w:val="40"/>
                            </w:rPr>
                            <w:t>17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42"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CC06AB7" w:rsidR="000F0FC0" w:rsidRPr="00577C4C" w:rsidRDefault="000F0FC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023C6">
                      <w:rPr>
                        <w:noProof/>
                        <w:color w:val="000000" w:themeColor="text1"/>
                        <w:szCs w:val="40"/>
                      </w:rPr>
                      <w:t>17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6A66B" w14:textId="77777777" w:rsidR="00AB2490" w:rsidRDefault="00AB2490" w:rsidP="00117666">
      <w:pPr>
        <w:spacing w:after="0"/>
      </w:pPr>
      <w:r>
        <w:separator/>
      </w:r>
    </w:p>
  </w:footnote>
  <w:footnote w:type="continuationSeparator" w:id="0">
    <w:p w14:paraId="44C3F091" w14:textId="77777777" w:rsidR="00AB2490" w:rsidRDefault="00AB249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0F0FC0" w:rsidRPr="009151AA" w:rsidRDefault="000F0FC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0F0FC0" w:rsidRDefault="000F0FC0"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A46E2"/>
    <w:multiLevelType w:val="hybridMultilevel"/>
    <w:tmpl w:val="CAACC3E6"/>
    <w:lvl w:ilvl="0" w:tplc="73AADA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D3A51CE"/>
    <w:multiLevelType w:val="hybridMultilevel"/>
    <w:tmpl w:val="043CCC82"/>
    <w:lvl w:ilvl="0" w:tplc="2D4AEE18">
      <w:start w:val="1"/>
      <w:numFmt w:val="bullet"/>
      <w:lvlText w:val="•"/>
      <w:lvlJc w:val="left"/>
      <w:pPr>
        <w:tabs>
          <w:tab w:val="num" w:pos="720"/>
        </w:tabs>
        <w:ind w:left="720" w:hanging="360"/>
      </w:pPr>
      <w:rPr>
        <w:rFonts w:ascii="Arial" w:hAnsi="Arial" w:hint="default"/>
      </w:rPr>
    </w:lvl>
    <w:lvl w:ilvl="1" w:tplc="CF4AEE26" w:tentative="1">
      <w:start w:val="1"/>
      <w:numFmt w:val="bullet"/>
      <w:lvlText w:val="•"/>
      <w:lvlJc w:val="left"/>
      <w:pPr>
        <w:tabs>
          <w:tab w:val="num" w:pos="1440"/>
        </w:tabs>
        <w:ind w:left="1440" w:hanging="360"/>
      </w:pPr>
      <w:rPr>
        <w:rFonts w:ascii="Arial" w:hAnsi="Arial" w:hint="default"/>
      </w:rPr>
    </w:lvl>
    <w:lvl w:ilvl="2" w:tplc="D82EE75E" w:tentative="1">
      <w:start w:val="1"/>
      <w:numFmt w:val="bullet"/>
      <w:lvlText w:val="•"/>
      <w:lvlJc w:val="left"/>
      <w:pPr>
        <w:tabs>
          <w:tab w:val="num" w:pos="2160"/>
        </w:tabs>
        <w:ind w:left="2160" w:hanging="360"/>
      </w:pPr>
      <w:rPr>
        <w:rFonts w:ascii="Arial" w:hAnsi="Arial" w:hint="default"/>
      </w:rPr>
    </w:lvl>
    <w:lvl w:ilvl="3" w:tplc="99B8A6E0" w:tentative="1">
      <w:start w:val="1"/>
      <w:numFmt w:val="bullet"/>
      <w:lvlText w:val="•"/>
      <w:lvlJc w:val="left"/>
      <w:pPr>
        <w:tabs>
          <w:tab w:val="num" w:pos="2880"/>
        </w:tabs>
        <w:ind w:left="2880" w:hanging="360"/>
      </w:pPr>
      <w:rPr>
        <w:rFonts w:ascii="Arial" w:hAnsi="Arial" w:hint="default"/>
      </w:rPr>
    </w:lvl>
    <w:lvl w:ilvl="4" w:tplc="644E6E16" w:tentative="1">
      <w:start w:val="1"/>
      <w:numFmt w:val="bullet"/>
      <w:lvlText w:val="•"/>
      <w:lvlJc w:val="left"/>
      <w:pPr>
        <w:tabs>
          <w:tab w:val="num" w:pos="3600"/>
        </w:tabs>
        <w:ind w:left="3600" w:hanging="360"/>
      </w:pPr>
      <w:rPr>
        <w:rFonts w:ascii="Arial" w:hAnsi="Arial" w:hint="default"/>
      </w:rPr>
    </w:lvl>
    <w:lvl w:ilvl="5" w:tplc="B42CA1CC" w:tentative="1">
      <w:start w:val="1"/>
      <w:numFmt w:val="bullet"/>
      <w:lvlText w:val="•"/>
      <w:lvlJc w:val="left"/>
      <w:pPr>
        <w:tabs>
          <w:tab w:val="num" w:pos="4320"/>
        </w:tabs>
        <w:ind w:left="4320" w:hanging="360"/>
      </w:pPr>
      <w:rPr>
        <w:rFonts w:ascii="Arial" w:hAnsi="Arial" w:hint="default"/>
      </w:rPr>
    </w:lvl>
    <w:lvl w:ilvl="6" w:tplc="BDB6903E" w:tentative="1">
      <w:start w:val="1"/>
      <w:numFmt w:val="bullet"/>
      <w:lvlText w:val="•"/>
      <w:lvlJc w:val="left"/>
      <w:pPr>
        <w:tabs>
          <w:tab w:val="num" w:pos="5040"/>
        </w:tabs>
        <w:ind w:left="5040" w:hanging="360"/>
      </w:pPr>
      <w:rPr>
        <w:rFonts w:ascii="Arial" w:hAnsi="Arial" w:hint="default"/>
      </w:rPr>
    </w:lvl>
    <w:lvl w:ilvl="7" w:tplc="FD008EB2" w:tentative="1">
      <w:start w:val="1"/>
      <w:numFmt w:val="bullet"/>
      <w:lvlText w:val="•"/>
      <w:lvlJc w:val="left"/>
      <w:pPr>
        <w:tabs>
          <w:tab w:val="num" w:pos="5760"/>
        </w:tabs>
        <w:ind w:left="5760" w:hanging="360"/>
      </w:pPr>
      <w:rPr>
        <w:rFonts w:ascii="Arial" w:hAnsi="Arial" w:hint="default"/>
      </w:rPr>
    </w:lvl>
    <w:lvl w:ilvl="8" w:tplc="DE561C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6C5E2088"/>
    <w:multiLevelType w:val="hybridMultilevel"/>
    <w:tmpl w:val="EB64DDCC"/>
    <w:lvl w:ilvl="0" w:tplc="9278A358">
      <w:start w:val="1"/>
      <w:numFmt w:val="lowerRoman"/>
      <w:lvlText w:val="%1)"/>
      <w:lvlJc w:val="left"/>
      <w:pPr>
        <w:ind w:left="681" w:hanging="397"/>
      </w:pPr>
      <w:rPr>
        <w:rFonts w:eastAsia="Times New Roman" w:cs="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8"/>
  </w:num>
  <w:num w:numId="9">
    <w:abstractNumId w:val="8"/>
  </w:num>
  <w:num w:numId="10">
    <w:abstractNumId w:val="8"/>
  </w:num>
  <w:num w:numId="11">
    <w:abstractNumId w:val="8"/>
  </w:num>
  <w:num w:numId="12">
    <w:abstractNumId w:val="8"/>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5"/>
  </w:num>
  <w:num w:numId="21">
    <w:abstractNumId w:val="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4294B"/>
    <w:rsid w:val="00044654"/>
    <w:rsid w:val="00050E1A"/>
    <w:rsid w:val="00052A14"/>
    <w:rsid w:val="00077D53"/>
    <w:rsid w:val="000E5AFF"/>
    <w:rsid w:val="000F0FC0"/>
    <w:rsid w:val="00105FD9"/>
    <w:rsid w:val="001071C7"/>
    <w:rsid w:val="00117666"/>
    <w:rsid w:val="001549D3"/>
    <w:rsid w:val="00160065"/>
    <w:rsid w:val="00177D84"/>
    <w:rsid w:val="002023C6"/>
    <w:rsid w:val="00235174"/>
    <w:rsid w:val="00242B6F"/>
    <w:rsid w:val="00245690"/>
    <w:rsid w:val="00267D18"/>
    <w:rsid w:val="00271050"/>
    <w:rsid w:val="00274347"/>
    <w:rsid w:val="00282894"/>
    <w:rsid w:val="002868E2"/>
    <w:rsid w:val="002869C3"/>
    <w:rsid w:val="002936E4"/>
    <w:rsid w:val="002B4A57"/>
    <w:rsid w:val="002C74CA"/>
    <w:rsid w:val="002E4CFF"/>
    <w:rsid w:val="002E5B15"/>
    <w:rsid w:val="002E67EA"/>
    <w:rsid w:val="003123F4"/>
    <w:rsid w:val="003544FB"/>
    <w:rsid w:val="003B36D9"/>
    <w:rsid w:val="003D2F2D"/>
    <w:rsid w:val="00401590"/>
    <w:rsid w:val="00417EDC"/>
    <w:rsid w:val="00436A7B"/>
    <w:rsid w:val="00447801"/>
    <w:rsid w:val="00452E9C"/>
    <w:rsid w:val="00472104"/>
    <w:rsid w:val="004735C8"/>
    <w:rsid w:val="004947A6"/>
    <w:rsid w:val="004961FF"/>
    <w:rsid w:val="004F0518"/>
    <w:rsid w:val="00517A89"/>
    <w:rsid w:val="005250F2"/>
    <w:rsid w:val="00560174"/>
    <w:rsid w:val="00576C95"/>
    <w:rsid w:val="00593EEA"/>
    <w:rsid w:val="005A5EEE"/>
    <w:rsid w:val="005A665E"/>
    <w:rsid w:val="005A7324"/>
    <w:rsid w:val="005D3908"/>
    <w:rsid w:val="006375C7"/>
    <w:rsid w:val="00654E8F"/>
    <w:rsid w:val="00660D05"/>
    <w:rsid w:val="006820B1"/>
    <w:rsid w:val="006852A6"/>
    <w:rsid w:val="0069006D"/>
    <w:rsid w:val="00694402"/>
    <w:rsid w:val="006956EC"/>
    <w:rsid w:val="006B7D14"/>
    <w:rsid w:val="006C1CE8"/>
    <w:rsid w:val="006D0F05"/>
    <w:rsid w:val="00701727"/>
    <w:rsid w:val="0070566C"/>
    <w:rsid w:val="00714C50"/>
    <w:rsid w:val="00725A7D"/>
    <w:rsid w:val="007478D6"/>
    <w:rsid w:val="007501BE"/>
    <w:rsid w:val="00760485"/>
    <w:rsid w:val="00780A19"/>
    <w:rsid w:val="00790BB3"/>
    <w:rsid w:val="007B2F93"/>
    <w:rsid w:val="007C206C"/>
    <w:rsid w:val="00814A95"/>
    <w:rsid w:val="00817DD6"/>
    <w:rsid w:val="0083759F"/>
    <w:rsid w:val="00885156"/>
    <w:rsid w:val="008864D5"/>
    <w:rsid w:val="008D4E70"/>
    <w:rsid w:val="009151AA"/>
    <w:rsid w:val="0093429D"/>
    <w:rsid w:val="009416ED"/>
    <w:rsid w:val="00943573"/>
    <w:rsid w:val="00964134"/>
    <w:rsid w:val="009647B8"/>
    <w:rsid w:val="00970F7D"/>
    <w:rsid w:val="009753E9"/>
    <w:rsid w:val="00994A3D"/>
    <w:rsid w:val="009A36BD"/>
    <w:rsid w:val="009C2B12"/>
    <w:rsid w:val="009D3C0E"/>
    <w:rsid w:val="009D4BAB"/>
    <w:rsid w:val="009E37BC"/>
    <w:rsid w:val="00A174D9"/>
    <w:rsid w:val="00A1766B"/>
    <w:rsid w:val="00A60148"/>
    <w:rsid w:val="00A64938"/>
    <w:rsid w:val="00A74279"/>
    <w:rsid w:val="00A85BB3"/>
    <w:rsid w:val="00A900FB"/>
    <w:rsid w:val="00A921D5"/>
    <w:rsid w:val="00AA4D24"/>
    <w:rsid w:val="00AB2490"/>
    <w:rsid w:val="00AB6715"/>
    <w:rsid w:val="00AD1A3F"/>
    <w:rsid w:val="00B02EBD"/>
    <w:rsid w:val="00B1671E"/>
    <w:rsid w:val="00B25EB8"/>
    <w:rsid w:val="00B31353"/>
    <w:rsid w:val="00B37F4D"/>
    <w:rsid w:val="00B5332A"/>
    <w:rsid w:val="00B83412"/>
    <w:rsid w:val="00B93F1C"/>
    <w:rsid w:val="00BD46CE"/>
    <w:rsid w:val="00BE5FC0"/>
    <w:rsid w:val="00C52A7B"/>
    <w:rsid w:val="00C56BAF"/>
    <w:rsid w:val="00C679AA"/>
    <w:rsid w:val="00C75972"/>
    <w:rsid w:val="00CC4ABC"/>
    <w:rsid w:val="00CD066B"/>
    <w:rsid w:val="00CE4FEE"/>
    <w:rsid w:val="00D060CF"/>
    <w:rsid w:val="00DB59C3"/>
    <w:rsid w:val="00DC259A"/>
    <w:rsid w:val="00DE23E8"/>
    <w:rsid w:val="00E06215"/>
    <w:rsid w:val="00E064E8"/>
    <w:rsid w:val="00E52377"/>
    <w:rsid w:val="00E537AD"/>
    <w:rsid w:val="00E64E17"/>
    <w:rsid w:val="00E82DE9"/>
    <w:rsid w:val="00E866C9"/>
    <w:rsid w:val="00EA3D3C"/>
    <w:rsid w:val="00EB2201"/>
    <w:rsid w:val="00EC090A"/>
    <w:rsid w:val="00EC2307"/>
    <w:rsid w:val="00ED20B5"/>
    <w:rsid w:val="00F04054"/>
    <w:rsid w:val="00F322FE"/>
    <w:rsid w:val="00F377B0"/>
    <w:rsid w:val="00F46900"/>
    <w:rsid w:val="00F61D89"/>
    <w:rsid w:val="00FC4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LiamthesismaintextChar">
    <w:name w:val="Liam thesis main text Char"/>
    <w:basedOn w:val="DefaultParagraphFont"/>
    <w:link w:val="Liamthesismaintext"/>
    <w:locked/>
    <w:rsid w:val="00576C95"/>
  </w:style>
  <w:style w:type="paragraph" w:customStyle="1" w:styleId="Liamthesismaintext">
    <w:name w:val="Liam thesis main text"/>
    <w:basedOn w:val="Normal"/>
    <w:link w:val="LiamthesismaintextChar"/>
    <w:rsid w:val="00576C95"/>
    <w:pPr>
      <w:spacing w:before="0" w:after="200" w:line="480" w:lineRule="auto"/>
      <w:jc w:val="both"/>
    </w:pPr>
    <w:rPr>
      <w:rFonts w:asciiTheme="minorHAnsi" w:hAnsiTheme="minorHAnsi"/>
      <w:sz w:val="22"/>
    </w:rPr>
  </w:style>
  <w:style w:type="character" w:customStyle="1" w:styleId="normaltextrun">
    <w:name w:val="normaltextrun"/>
    <w:basedOn w:val="DefaultParagraphFont"/>
    <w:rsid w:val="00576C95"/>
  </w:style>
  <w:style w:type="paragraph" w:customStyle="1" w:styleId="paragraph">
    <w:name w:val="paragraph"/>
    <w:basedOn w:val="Normal"/>
    <w:rsid w:val="00576C95"/>
    <w:pPr>
      <w:spacing w:before="100" w:beforeAutospacing="1" w:after="100" w:afterAutospacing="1"/>
    </w:pPr>
    <w:rPr>
      <w:rFonts w:eastAsia="Times New Roman" w:cs="Times New Roman"/>
      <w:szCs w:val="24"/>
      <w:lang w:val="en-GB" w:eastAsia="en-GB"/>
    </w:rPr>
  </w:style>
  <w:style w:type="character" w:customStyle="1" w:styleId="spellingerror">
    <w:name w:val="spellingerror"/>
    <w:basedOn w:val="DefaultParagraphFont"/>
    <w:rsid w:val="00576C95"/>
  </w:style>
  <w:style w:type="character" w:customStyle="1" w:styleId="eop">
    <w:name w:val="eop"/>
    <w:basedOn w:val="DefaultParagraphFont"/>
    <w:rsid w:val="00576C95"/>
  </w:style>
  <w:style w:type="paragraph" w:customStyle="1" w:styleId="EndNoteBibliography">
    <w:name w:val="EndNote Bibliography"/>
    <w:basedOn w:val="Normal"/>
    <w:link w:val="EndNoteBibliographyChar"/>
    <w:rsid w:val="002E5B15"/>
    <w:pPr>
      <w:spacing w:before="0" w:after="160"/>
    </w:pPr>
    <w:rPr>
      <w:rFonts w:ascii="Calibri" w:hAnsi="Calibri" w:cs="Calibri"/>
      <w:noProof/>
      <w:sz w:val="22"/>
    </w:rPr>
  </w:style>
  <w:style w:type="character" w:customStyle="1" w:styleId="EndNoteBibliographyChar">
    <w:name w:val="EndNote Bibliography Char"/>
    <w:basedOn w:val="DefaultParagraphFont"/>
    <w:link w:val="EndNoteBibliography"/>
    <w:rsid w:val="002E5B15"/>
    <w:rPr>
      <w:rFonts w:ascii="Calibri" w:hAnsi="Calibri" w:cs="Calibri"/>
      <w:noProof/>
    </w:rPr>
  </w:style>
  <w:style w:type="paragraph" w:customStyle="1" w:styleId="EndNoteBibliographyTitle">
    <w:name w:val="EndNote Bibliography Title"/>
    <w:basedOn w:val="Normal"/>
    <w:link w:val="EndNoteBibliographyTitleChar"/>
    <w:rsid w:val="002E5B15"/>
    <w:pPr>
      <w:spacing w:before="0" w:after="0" w:line="259" w:lineRule="auto"/>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2E5B15"/>
    <w:rPr>
      <w:rFonts w:ascii="Calibri" w:hAnsi="Calibri" w:cs="Calibri"/>
      <w:noProof/>
    </w:rPr>
  </w:style>
  <w:style w:type="table" w:styleId="GridTable1Light">
    <w:name w:val="Grid Table 1 Light"/>
    <w:basedOn w:val="TableNormal"/>
    <w:uiPriority w:val="46"/>
    <w:rsid w:val="002E5B15"/>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04294B"/>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16FEED5D5053469AFB61F4CDE271DB" ma:contentTypeVersion="9" ma:contentTypeDescription="Create a new document." ma:contentTypeScope="" ma:versionID="03f31e82164f8e5b57758bba5e9a1598">
  <xsd:schema xmlns:xsd="http://www.w3.org/2001/XMLSchema" xmlns:xs="http://www.w3.org/2001/XMLSchema" xmlns:p="http://schemas.microsoft.com/office/2006/metadata/properties" xmlns:ns2="137f62fc-0309-469d-96f8-244e1f51aa13" targetNamespace="http://schemas.microsoft.com/office/2006/metadata/properties" ma:root="true" ma:fieldsID="57da00d1e81de49436a4690b4a844f8a" ns2:_="">
    <xsd:import namespace="137f62fc-0309-469d-96f8-244e1f51aa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7f62fc-0309-469d-96f8-244e1f51aa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483B6E5-F578-4C0B-813D-65EEEC25BAF3}">
  <ds:schemaRefs>
    <ds:schemaRef ds:uri="http://schemas.microsoft.com/sharepoint/v3/contenttype/forms"/>
  </ds:schemaRefs>
</ds:datastoreItem>
</file>

<file path=customXml/itemProps2.xml><?xml version="1.0" encoding="utf-8"?>
<ds:datastoreItem xmlns:ds="http://schemas.openxmlformats.org/officeDocument/2006/customXml" ds:itemID="{344E4290-1FD1-48BE-83E7-48E0CE4A0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7f62fc-0309-469d-96f8-244e1f51a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B6A30A-2939-4929-990D-99BBB901AF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3B263A-C650-4941-8014-1FA39E72F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37</TotalTime>
  <Pages>1</Pages>
  <Words>4682</Words>
  <Characters>26688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 Zer</cp:lastModifiedBy>
  <cp:revision>11</cp:revision>
  <cp:lastPrinted>2021-03-01T10:38:00Z</cp:lastPrinted>
  <dcterms:created xsi:type="dcterms:W3CDTF">2021-03-21T17:08:00Z</dcterms:created>
  <dcterms:modified xsi:type="dcterms:W3CDTF">2021-03-21T22:15:00Z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0x0101006916FEED5D5053469AFB61F4CDE271DB</vt:lpwstr>
  </property>
</Properties>
</file>