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0"/>
        <w:gridCol w:w="1097"/>
        <w:gridCol w:w="991"/>
        <w:gridCol w:w="994"/>
        <w:gridCol w:w="849"/>
        <w:gridCol w:w="1421"/>
        <w:gridCol w:w="1013"/>
        <w:gridCol w:w="684"/>
        <w:gridCol w:w="1237"/>
        <w:gridCol w:w="787"/>
        <w:gridCol w:w="1237"/>
        <w:gridCol w:w="787"/>
        <w:gridCol w:w="1013"/>
        <w:gridCol w:w="678"/>
      </w:tblGrid>
      <w:tr w:rsidR="0062015D" w:rsidRPr="0062015D" w14:paraId="47719739" w14:textId="77777777" w:rsidTr="00735FA3">
        <w:trPr>
          <w:trHeight w:val="420"/>
        </w:trPr>
        <w:tc>
          <w:tcPr>
            <w:tcW w:w="5000" w:type="pct"/>
            <w:gridSpan w:val="1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0614D" w14:textId="77777777" w:rsidR="0062015D" w:rsidRPr="0062015D" w:rsidRDefault="0062015D" w:rsidP="00735FA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62015D">
              <w:rPr>
                <w:rFonts w:ascii="Times New Roman" w:hAnsi="Times New Roman" w:cs="Times New Roman"/>
                <w:b/>
                <w:szCs w:val="21"/>
              </w:rPr>
              <w:t>Supplemental Table1. Base Line Clinicopathologic Characteristics of the Training Data Set and Validation Data Set</w:t>
            </w:r>
          </w:p>
        </w:tc>
      </w:tr>
      <w:tr w:rsidR="0062015D" w:rsidRPr="0062015D" w14:paraId="7DACEFAD" w14:textId="77777777" w:rsidTr="00735FA3">
        <w:trPr>
          <w:trHeight w:val="420"/>
        </w:trPr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2D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6E2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4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C5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Characteristics of Training Data Set (N=1001)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792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8B6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56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F8F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Characteristics of Validation Data Set (N=501)</w:t>
            </w:r>
          </w:p>
        </w:tc>
      </w:tr>
      <w:tr w:rsidR="0062015D" w:rsidRPr="0062015D" w14:paraId="0EEF2826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3C40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3DD8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6DC5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non-BA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09E7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C54C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Test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C774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9102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non-BA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D598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11E3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Test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1BD7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P-value</w:t>
            </w:r>
          </w:p>
        </w:tc>
      </w:tr>
      <w:tr w:rsidR="0062015D" w:rsidRPr="0062015D" w14:paraId="4E8CB69B" w14:textId="77777777" w:rsidTr="00735FA3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F51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Gender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A76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070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B31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26.8%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7CD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AEE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48.7%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C45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1C5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19A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024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29.5%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2C6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E6E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53.5%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C97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E35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</w:tr>
      <w:tr w:rsidR="0062015D" w:rsidRPr="0062015D" w14:paraId="19F6E837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63A05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7FE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male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693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CBA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73.2%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DF7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BB5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51.3%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D9E40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CD153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08F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8F5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70.4%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477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621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46.4%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3D980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BED9A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72D31C78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537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824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92C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793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374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C2D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2A4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635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1AD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03C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8FF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795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595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80A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238C31F0" w14:textId="77777777" w:rsidTr="00735FA3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225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Size of liver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B85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Normal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F5C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57B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37.6%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D67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0B3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27.7%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061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44C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443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C05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35.2%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3CB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559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28.3%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378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E59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</w:tr>
      <w:tr w:rsidR="0062015D" w:rsidRPr="0062015D" w14:paraId="62410EDA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8FA4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5D0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Enlargement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605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A2C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62.4%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9C9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377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72.3%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F096D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5B7D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896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EB3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64.7%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AE4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484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71.7%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9F900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23391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34FC1212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9E7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B3F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F2E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B41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330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1E0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033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BE9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27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1DF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6AC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733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0EE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A32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09784C22" w14:textId="77777777" w:rsidTr="00735FA3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DFC9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Fasting gallbladder visibility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856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71A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ADB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33F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00F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28.7%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D29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94E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C4E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605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8B7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7EB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27.4%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2F0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155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</w:tr>
      <w:tr w:rsidR="0062015D" w:rsidRPr="0062015D" w14:paraId="340819B9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D626E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0B0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CE3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542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93.0%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CC3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F30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71.3%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60D3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B7B56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4F4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64F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89.7%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148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31E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72.6%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9C4EF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4B4C7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1C40BD10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A97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5439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363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D7A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508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4F7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341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53B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428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5E4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BCB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8A6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2CF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265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1F2615FF" w14:textId="77777777" w:rsidTr="00735FA3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C00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Fasting</w:t>
            </w: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br/>
              <w:t>Gallbladder filling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267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524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70F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28.7%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760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545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47.2%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9CD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AF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770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2C8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33.0%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3CB0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BE9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47.9%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009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3C19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</w:tr>
      <w:tr w:rsidR="0062015D" w:rsidRPr="0062015D" w14:paraId="40A7BC1F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69934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10E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Poor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F31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814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21.7%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B5B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2D4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27.7%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C4B1E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A8768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5B8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0D1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15.9%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8E1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D4B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27.6%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00130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7BAF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4E0225DE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8B90A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B54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Relatively Poor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86B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EE21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27.4%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53EE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67D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DEFEF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A54FA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DAA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2A2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27.3%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2E0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C46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19.4%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B2836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2916F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1FC3BFA0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3879F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ADA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107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CBC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22.3%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690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268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FCB3C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498BD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394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BEC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23.9%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4A7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6D1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46F4A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E327E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4A74D394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2B4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079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88D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66C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51C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765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DE2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F28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058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107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511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DCB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079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CF2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45E03940" w14:textId="77777777" w:rsidTr="00735FA3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B39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Common bile duct visibility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D95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Invisible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CA5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9A1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25.5%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FFD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417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36.4%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274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999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2B4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E7D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27.2%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E5C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698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35.1%</w:t>
            </w:r>
          </w:p>
        </w:tc>
        <w:tc>
          <w:tcPr>
            <w:tcW w:w="3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00A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Chi-squared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6DA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</w:tr>
      <w:tr w:rsidR="0062015D" w:rsidRPr="0062015D" w14:paraId="02CBECB2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116F4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6C2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Unclear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E20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A91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B7F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5CD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35D51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FF0C0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C73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B40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B1A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2AD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850A6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AC247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56C51131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42667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310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Fine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FB2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4C6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52.2%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021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6EC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47.0%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82333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B5F19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40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3ED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46.5%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173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B4D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46.5%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D481E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48BD4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2A3A0A1A" w14:textId="77777777" w:rsidTr="00735FA3">
        <w:trPr>
          <w:trHeight w:val="420"/>
        </w:trPr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6216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CC54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Normal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F69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9E2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20.4%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419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088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90D5E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29F53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6F44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A89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23.9%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C66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89B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5C2A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5AF11" w14:textId="77777777" w:rsidR="0062015D" w:rsidRPr="0062015D" w:rsidRDefault="0062015D" w:rsidP="00735F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2015D" w:rsidRPr="0062015D" w14:paraId="652D6AA9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2B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33F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10C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574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DBB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FFC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995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16C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4DD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4B6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822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8E7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7BC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1CE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7413EF67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BDB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Age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7298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43E2" w14:textId="77777777" w:rsidR="0062015D" w:rsidRPr="0062015D" w:rsidRDefault="0062015D" w:rsidP="00735F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73.1</w:t>
            </w:r>
            <w:r w:rsidRPr="0062015D">
              <w:rPr>
                <w:rFonts w:ascii="Times New Roman" w:eastAsia="DengXian" w:hAnsi="Times New Roman" w:cs="Times New Roman"/>
                <w:sz w:val="16"/>
                <w:szCs w:val="16"/>
              </w:rPr>
              <w:t>±32.2</w:t>
            </w:r>
          </w:p>
          <w:p w14:paraId="65F8FEE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E0E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53.0 (67.0, 83.0)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B07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70.8±30.6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EC2E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53.0 (65.0, 79.0)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6FA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97E1" w14:textId="77777777" w:rsidR="0062015D" w:rsidRPr="0062015D" w:rsidRDefault="0062015D" w:rsidP="00735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280A8" w14:textId="77777777" w:rsidR="0062015D" w:rsidRPr="0062015D" w:rsidRDefault="0062015D" w:rsidP="00735F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73.4</w:t>
            </w:r>
            <w:r w:rsidRPr="0062015D">
              <w:rPr>
                <w:rFonts w:ascii="Times New Roman" w:eastAsia="DengXian" w:hAnsi="Times New Roman" w:cs="Times New Roman"/>
                <w:sz w:val="16"/>
                <w:szCs w:val="16"/>
              </w:rPr>
              <w:t>±27.7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98D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65.5 (56.0, 84.8)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ACBA6" w14:textId="77777777" w:rsidR="0062015D" w:rsidRPr="0062015D" w:rsidRDefault="0062015D" w:rsidP="00735FA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74.5±39.9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35AD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64.0 (52.0, 82.0)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065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E018" w14:textId="77777777" w:rsidR="0062015D" w:rsidRPr="0062015D" w:rsidRDefault="0062015D" w:rsidP="00735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62015D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0.27</w:t>
            </w:r>
          </w:p>
        </w:tc>
      </w:tr>
      <w:tr w:rsidR="0062015D" w:rsidRPr="0062015D" w14:paraId="370E2C18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435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5E3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0417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4CA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656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DAA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F7E3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36D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6795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9270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A915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2B4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A5A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B7F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033256EA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74A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Weight*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0B2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6F4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4.9±1.9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7CD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4.7 (4.0, 5.5)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3F5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4.8±1.2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7ED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 (4.0, 5.5)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D0B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16E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AA0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4.74±2.2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CAF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 (4.0</w:t>
            </w: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，</w:t>
            </w: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D3B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4.8±1.0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2FD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5.0 (4.0, 5.5)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07D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B5A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</w:tr>
      <w:tr w:rsidR="0062015D" w:rsidRPr="0062015D" w14:paraId="101C73EE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F0C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BF3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850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B07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AB4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D22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284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57D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F56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5AB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416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8F2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602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664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37CB813A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1A4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ALB*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AF3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00D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40.4±24.2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CF77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38.8 (36.4, 41.2)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903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51.4±97.6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4A8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38.9 (36.7, 41.3)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EDA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C3E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584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38.4±4.2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60B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38.6 (35.4, 40.6)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9D9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52.0±95.6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329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39.2 (37.0, 41.4)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279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AA4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0.09</w:t>
            </w:r>
          </w:p>
        </w:tc>
      </w:tr>
      <w:tr w:rsidR="0062015D" w:rsidRPr="0062015D" w14:paraId="28A66A8A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507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6FC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B00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3BB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906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75F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8DA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2D9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BF3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E68A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417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E6B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154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4F5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79D20B07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F0E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ALP*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727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A50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694.2±357.3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018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607.0 (464.0, 842.0)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CD5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589.2±239.5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7ED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565.5 (446.0, 698.0)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DDD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8C9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6BC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650.4±277.6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77F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591.5 (461.8, 807.5)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43E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594.9±236.0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060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573.0 (439.0, 732.0)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1AB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608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</w:tr>
      <w:tr w:rsidR="0062015D" w:rsidRPr="0062015D" w14:paraId="5E6A5A02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076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B7A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AB0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EC7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436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C7A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17D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A7B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EC3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90B2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16C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6BA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7DF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A72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3771BBBD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ECA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AST*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61B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7E6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178.6±129.0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B4C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141.0 (95.0, 229.0)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EAF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170.9±122.1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FA2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146.0 (96.8, 206.2)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27C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B7B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E17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193.7±157.8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3AE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145.5 (102.0, 255.5)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EEF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177.0±142.0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F45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138.0 (97.0, 217.0)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5E1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397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</w:tr>
      <w:tr w:rsidR="0062015D" w:rsidRPr="0062015D" w14:paraId="10C0A7DA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00E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5D1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CD3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8D1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9A3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4A2B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40F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031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CF9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859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7C8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0C2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139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A49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7DBABC75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0BF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DBIL*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F92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F38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103.7±37.7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823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100.3 (78.3, 125.7)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7CA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114.3±51.1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333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109.5 (88.4, 125.7)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68B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4D5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A4B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108.0±46.9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334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96.0 (75.0, 135.2)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0DB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109.6±34.1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82F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103.9 (87.6, 125.9)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3B3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502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</w:t>
            </w:r>
          </w:p>
        </w:tc>
      </w:tr>
      <w:tr w:rsidR="0062015D" w:rsidRPr="0062015D" w14:paraId="55B2BCCA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E1F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BE8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66B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1EE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1BA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5F4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707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B77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4BD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05D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E72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4E7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F52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CA8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49FB7D32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751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GGT*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AA4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6B3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316.9±383.7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D367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181.0 (101.0, 352.0)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D3F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760.6±601.1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946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581.5 (296.0, 1092.0)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E53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BA0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A87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251.1±220.1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602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191.0 (112.0, 300.2)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953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700.5±541.3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C2D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538.0 (269.0, 980.0)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73B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1E5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&lt;0.01</w:t>
            </w:r>
          </w:p>
        </w:tc>
      </w:tr>
      <w:tr w:rsidR="0062015D" w:rsidRPr="0062015D" w14:paraId="610CF630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D5D5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311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DD14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E11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080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50A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166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41C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83F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A34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CC3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F3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45A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02A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1FC9F117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7AA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GLB*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7C7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974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15.7±4.8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710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14.9 (12.5, 17.5)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004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15.7±4.1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320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15.0 (13.0, 17.6)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240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6F6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232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15.2±3.8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32A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14.9 (12.4, 17.0)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876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16.0±3.8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913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15.4 (13.4, 18.0)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EA4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BD4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0.07</w:t>
            </w:r>
          </w:p>
        </w:tc>
      </w:tr>
      <w:tr w:rsidR="0062015D" w:rsidRPr="0062015D" w14:paraId="3D735F61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C91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20A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10A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2DF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DE3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8F68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7CE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323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4E1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2BA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B66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711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D5C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EDC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647E7172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EAA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TBA*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B70C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31E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139.6±64.5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765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131.3 (99.9, 171.4)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828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137.9±59.5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96D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128.4 (99.9, 164.1)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899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6D5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18B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139.5±136.3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255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119.6 (90.5, 150.5)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444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138.6±84.3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40C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124.8 (98.9, 157.8)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B17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117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0.18</w:t>
            </w:r>
          </w:p>
        </w:tc>
      </w:tr>
      <w:tr w:rsidR="0062015D" w:rsidRPr="0062015D" w14:paraId="306AB121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083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069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C76A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116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E1A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741B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E38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D8C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3AD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1D0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9EB6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5C7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615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73CF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2015D" w:rsidRPr="0062015D" w14:paraId="64F30E66" w14:textId="77777777" w:rsidTr="00735FA3">
        <w:trPr>
          <w:trHeight w:val="420"/>
        </w:trPr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A0C3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TBIL*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4646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D11B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157.3±55.6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CB5AE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151.7 (118.0, 190.5)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289C9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164.8±49.5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CB8FD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157.6 (131.5, 187.2)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19B00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427B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473B7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161.7±69.7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8245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141.4 (114.7, 201.5)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64CC3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162.3±46.9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B88C4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155.4 (132.3, 185.5)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A9C52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Wilcoxon test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BDCD1" w14:textId="77777777" w:rsidR="0062015D" w:rsidRPr="0062015D" w:rsidRDefault="0062015D" w:rsidP="00735FA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015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0.12</w:t>
            </w:r>
          </w:p>
        </w:tc>
      </w:tr>
    </w:tbl>
    <w:p w14:paraId="3352185B" w14:textId="77777777" w:rsidR="0062015D" w:rsidRPr="0062015D" w:rsidRDefault="0062015D">
      <w:pPr>
        <w:rPr>
          <w:rFonts w:ascii="TimesNewRomanPSMT" w:hAnsi="TimesNewRomanPSMT"/>
          <w:sz w:val="16"/>
          <w:szCs w:val="16"/>
          <w:shd w:val="clear" w:color="auto" w:fill="F9F9FC"/>
        </w:rPr>
      </w:pPr>
    </w:p>
    <w:p w14:paraId="20D00499" w14:textId="51834099" w:rsidR="00CC15E1" w:rsidRPr="0062015D" w:rsidRDefault="0062015D">
      <w:pPr>
        <w:rPr>
          <w:sz w:val="16"/>
          <w:szCs w:val="16"/>
        </w:rPr>
      </w:pPr>
      <w:r w:rsidRPr="0062015D">
        <w:rPr>
          <w:rFonts w:ascii="TimesNewRomanPSMT" w:hAnsi="TimesNewRomanPSMT"/>
          <w:sz w:val="16"/>
          <w:szCs w:val="16"/>
          <w:shd w:val="clear" w:color="auto" w:fill="F9F9FC"/>
        </w:rPr>
        <w:t xml:space="preserve">* Data are presented as mean </w:t>
      </w:r>
      <w:r w:rsidRPr="0062015D">
        <w:rPr>
          <w:rFonts w:ascii="TimesNewRomanPSMT" w:hAnsi="TimesNewRomanPSMT"/>
          <w:sz w:val="16"/>
          <w:szCs w:val="16"/>
        </w:rPr>
        <w:t>± SD and median (Q1, Q3). Other data are present as frequency with</w:t>
      </w:r>
      <w:r w:rsidRPr="0062015D">
        <w:rPr>
          <w:rFonts w:ascii="TimesNewRomanPSMT" w:hAnsi="TimesNewRomanPSMT"/>
          <w:sz w:val="16"/>
          <w:szCs w:val="16"/>
        </w:rPr>
        <w:t xml:space="preserve"> percentage. </w:t>
      </w:r>
    </w:p>
    <w:sectPr w:rsidR="00CC15E1" w:rsidRPr="0062015D" w:rsidSect="006201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5D"/>
    <w:rsid w:val="0062015D"/>
    <w:rsid w:val="00C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F168"/>
  <w15:chartTrackingRefBased/>
  <w15:docId w15:val="{07AA1B91-DD9C-4D5E-8E39-D29E85F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5D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Richards</dc:creator>
  <cp:keywords/>
  <dc:description/>
  <cp:lastModifiedBy>Bethany Richards</cp:lastModifiedBy>
  <cp:revision>1</cp:revision>
  <dcterms:created xsi:type="dcterms:W3CDTF">2021-05-12T12:57:00Z</dcterms:created>
  <dcterms:modified xsi:type="dcterms:W3CDTF">2021-05-12T13:01:00Z</dcterms:modified>
</cp:coreProperties>
</file>