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227EEE6" w14:textId="77777777" w:rsidR="00654E8F" w:rsidRPr="001549D3" w:rsidRDefault="00654E8F" w:rsidP="0001436A">
      <w:pPr>
        <w:pStyle w:val="SupplementaryMaterial"/>
        <w:rPr>
          <w:b w:val="0"/>
        </w:rPr>
      </w:pPr>
      <w:r w:rsidRPr="001549D3">
        <w:t>Supplementary Material</w:t>
      </w:r>
    </w:p>
    <w:p w14:paraId="4D059444" w14:textId="77777777" w:rsidR="00994A3D" w:rsidRPr="00994A3D" w:rsidRDefault="00654E8F" w:rsidP="0001436A">
      <w:pPr>
        <w:pStyle w:val="Heading1"/>
      </w:pPr>
      <w:r w:rsidRPr="00994A3D">
        <w:t>Supplementary Figures and Tables</w:t>
      </w:r>
    </w:p>
    <w:p w14:paraId="63D7C2B0" w14:textId="4F748CDF" w:rsidR="00994A3D" w:rsidRDefault="00994A3D" w:rsidP="0001436A">
      <w:pPr>
        <w:pStyle w:val="Heading2"/>
      </w:pPr>
      <w:r w:rsidRPr="0001436A">
        <w:t>Supplementary</w:t>
      </w:r>
      <w:r w:rsidRPr="001549D3">
        <w:t xml:space="preserve"> Figures</w:t>
      </w:r>
    </w:p>
    <w:p w14:paraId="1D841276" w14:textId="77777777" w:rsidR="000059D0" w:rsidRPr="000059D0" w:rsidRDefault="000059D0" w:rsidP="000059D0"/>
    <w:p w14:paraId="6754D378" w14:textId="77777777" w:rsidR="00994A3D" w:rsidRPr="001549D3" w:rsidRDefault="00994A3D" w:rsidP="00994A3D">
      <w:pPr>
        <w:keepNext/>
        <w:rPr>
          <w:rFonts w:cs="Times New Roman"/>
          <w:szCs w:val="24"/>
        </w:rPr>
      </w:pPr>
    </w:p>
    <w:p w14:paraId="3C419443" w14:textId="51A4046B" w:rsidR="00994A3D" w:rsidRPr="001549D3" w:rsidRDefault="00994A3D" w:rsidP="00994A3D">
      <w:pPr>
        <w:keepNext/>
        <w:jc w:val="center"/>
        <w:rPr>
          <w:rFonts w:cs="Times New Roman"/>
          <w:szCs w:val="24"/>
        </w:rPr>
      </w:pPr>
    </w:p>
    <w:p w14:paraId="4EFE6178" w14:textId="77777777" w:rsidR="000059D0" w:rsidRPr="00304EF6" w:rsidRDefault="000059D0" w:rsidP="000059D0">
      <w:pPr>
        <w:spacing w:line="360" w:lineRule="auto"/>
        <w:jc w:val="both"/>
        <w:rPr>
          <w:rFonts w:cstheme="majorHAnsi"/>
        </w:rPr>
      </w:pPr>
      <w:r w:rsidRPr="00304EF6">
        <w:rPr>
          <w:rFonts w:cstheme="majorHAnsi"/>
          <w:noProof/>
        </w:rPr>
        <w:drawing>
          <wp:inline distT="0" distB="0" distL="0" distR="0" wp14:anchorId="39465504" wp14:editId="5A38587D">
            <wp:extent cx="5085347" cy="473760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X_Angle.png"/>
                    <pic:cNvPicPr/>
                  </pic:nvPicPr>
                  <pic:blipFill rotWithShape="1">
                    <a:blip r:embed="rId8">
                      <a:extLst>
                        <a:ext uri="{28A0092B-C50C-407E-A947-70E740481C1C}">
                          <a14:useLocalDpi xmlns:a14="http://schemas.microsoft.com/office/drawing/2010/main" val="0"/>
                        </a:ext>
                      </a:extLst>
                    </a:blip>
                    <a:srcRect l="20172" t="6473" r="26606" b="5400"/>
                    <a:stretch/>
                  </pic:blipFill>
                  <pic:spPr bwMode="auto">
                    <a:xfrm>
                      <a:off x="0" y="0"/>
                      <a:ext cx="5095361" cy="4746938"/>
                    </a:xfrm>
                    <a:prstGeom prst="rect">
                      <a:avLst/>
                    </a:prstGeom>
                    <a:ln>
                      <a:noFill/>
                    </a:ln>
                    <a:extLst>
                      <a:ext uri="{53640926-AAD7-44D8-BBD7-CCE9431645EC}">
                        <a14:shadowObscured xmlns:a14="http://schemas.microsoft.com/office/drawing/2010/main"/>
                      </a:ext>
                    </a:extLst>
                  </pic:spPr>
                </pic:pic>
              </a:graphicData>
            </a:graphic>
          </wp:inline>
        </w:drawing>
      </w:r>
    </w:p>
    <w:p w14:paraId="0FEE0519" w14:textId="77777777" w:rsidR="000059D0" w:rsidRPr="000059D0" w:rsidRDefault="000059D0" w:rsidP="000059D0">
      <w:pPr>
        <w:rPr>
          <w:rFonts w:cstheme="majorHAnsi"/>
          <w:szCs w:val="24"/>
        </w:rPr>
      </w:pPr>
      <w:r w:rsidRPr="000059D0">
        <w:rPr>
          <w:rFonts w:cstheme="majorHAnsi"/>
          <w:b/>
          <w:bCs/>
          <w:szCs w:val="24"/>
        </w:rPr>
        <w:t>Figure S1: Illustration of the quantification of the endophenotypic trait</w:t>
      </w:r>
      <w:r w:rsidRPr="000059D0">
        <w:rPr>
          <w:rFonts w:cstheme="majorHAnsi"/>
          <w:szCs w:val="24"/>
        </w:rPr>
        <w:t xml:space="preserve">. A 2D representation of a multi-dimensional shape PCA space, in which individual faces are represented as points in PCA space in grey. The solid blue arrow represents the endophenotypic trait identified in the partial least </w:t>
      </w:r>
      <w:proofErr w:type="gramStart"/>
      <w:r w:rsidRPr="000059D0">
        <w:rPr>
          <w:rFonts w:cstheme="majorHAnsi"/>
          <w:szCs w:val="24"/>
        </w:rPr>
        <w:t>squares</w:t>
      </w:r>
      <w:proofErr w:type="gramEnd"/>
      <w:r w:rsidRPr="000059D0">
        <w:rPr>
          <w:rFonts w:cstheme="majorHAnsi"/>
          <w:szCs w:val="24"/>
        </w:rPr>
        <w:t xml:space="preserve"> regression. The faces in the bottom (A-D) are visualizations of different points along the endophenotypic trait with D resembling the endophenotypic trait the most. An example of an </w:t>
      </w:r>
      <w:r w:rsidRPr="000059D0">
        <w:rPr>
          <w:rFonts w:cstheme="majorHAnsi"/>
          <w:szCs w:val="24"/>
        </w:rPr>
        <w:lastRenderedPageBreak/>
        <w:t>individual face is displayed in yellow; the yellow dashed line represents its facial vector. The quantification of the endophenotypic trait for this face is performed by measuring the angle between the endophenotypic trait and the individual facial vector. This process is done for all individuals in the EURO dataset in each of the facial segments in Figure 2, for which nominal significance of the endophenotypic trait was obtained.</w:t>
      </w:r>
    </w:p>
    <w:p w14:paraId="7B65BC41" w14:textId="5404EDDB" w:rsidR="00DE23E8" w:rsidRDefault="000059D0" w:rsidP="00654E8F">
      <w:pPr>
        <w:pStyle w:val="Heading2"/>
      </w:pPr>
      <w:r>
        <w:t>Supplementary Tables</w:t>
      </w:r>
    </w:p>
    <w:p w14:paraId="0BE9463C" w14:textId="5C25D64E" w:rsidR="000059D0" w:rsidRPr="000059D0" w:rsidRDefault="000059D0" w:rsidP="000059D0">
      <w:pPr>
        <w:rPr>
          <w:rFonts w:cstheme="majorHAnsi"/>
          <w:szCs w:val="24"/>
        </w:rPr>
      </w:pPr>
      <w:r w:rsidRPr="000059D0">
        <w:rPr>
          <w:rFonts w:cstheme="majorHAnsi"/>
          <w:b/>
          <w:bCs/>
          <w:szCs w:val="24"/>
        </w:rPr>
        <w:t>Table S1 (</w:t>
      </w:r>
      <w:r w:rsidRPr="000059D0">
        <w:rPr>
          <w:rFonts w:cstheme="majorHAnsi"/>
          <w:b/>
          <w:bCs/>
          <w:i/>
          <w:iCs/>
          <w:szCs w:val="24"/>
        </w:rPr>
        <w:t>TableS1.xlsx</w:t>
      </w:r>
      <w:r w:rsidRPr="000059D0">
        <w:rPr>
          <w:rFonts w:cstheme="majorHAnsi"/>
          <w:b/>
          <w:bCs/>
          <w:szCs w:val="24"/>
        </w:rPr>
        <w:t>): GWAS and meta-analysis results for all associations.</w:t>
      </w:r>
      <w:r w:rsidRPr="000059D0">
        <w:rPr>
          <w:rFonts w:cstheme="majorHAnsi"/>
          <w:szCs w:val="24"/>
        </w:rPr>
        <w:t xml:space="preserve"> Lead SNPs reaching at least genome-wide significance (p&lt;5x10-8). For each association, this table contains the RS-number (RS), chromosome (</w:t>
      </w:r>
      <w:proofErr w:type="spellStart"/>
      <w:r w:rsidRPr="000059D0">
        <w:rPr>
          <w:rFonts w:cstheme="majorHAnsi"/>
          <w:szCs w:val="24"/>
        </w:rPr>
        <w:t>Chr</w:t>
      </w:r>
      <w:proofErr w:type="spellEnd"/>
      <w:r w:rsidRPr="000059D0">
        <w:rPr>
          <w:rFonts w:cstheme="majorHAnsi"/>
          <w:szCs w:val="24"/>
        </w:rPr>
        <w:t xml:space="preserve">), position (Pos, GRCh37/hg19), minor allele (A1), major allele (A2), the segment in which the endophenotypic trait showing the highest association with the lead SNP was identified in (Segment), the quadrant the segment belongs to (Quadrant), minor allele frequency in the US cohort (MAF US), regression coefficient in the US cohort (Beta US),  standard error in the US cohort (SE US), p-value in the US cohort (P US), minor allele frequency in the UK cohort (MAF UK), regression coefficient in the UK cohort (Beta UK),  standard error in the UK cohort (SE UK), p-value in the UK cohort (P UK), meta-analysis regression coefficient (Beta Meta), meta-analysis standard error (SE Meta), meta-analysis p-value (P Meta).  </w:t>
      </w:r>
    </w:p>
    <w:p w14:paraId="0F38153C" w14:textId="77777777" w:rsidR="000059D0" w:rsidRPr="000059D0" w:rsidRDefault="000059D0" w:rsidP="000059D0">
      <w:pPr>
        <w:rPr>
          <w:rFonts w:cstheme="majorHAnsi"/>
          <w:szCs w:val="24"/>
        </w:rPr>
      </w:pPr>
      <w:r w:rsidRPr="000059D0">
        <w:rPr>
          <w:rFonts w:cstheme="majorHAnsi"/>
          <w:b/>
          <w:bCs/>
          <w:szCs w:val="24"/>
        </w:rPr>
        <w:t>Table S2 (</w:t>
      </w:r>
      <w:r w:rsidRPr="000059D0">
        <w:rPr>
          <w:rFonts w:cstheme="majorHAnsi"/>
          <w:b/>
          <w:bCs/>
          <w:i/>
          <w:iCs/>
          <w:szCs w:val="24"/>
        </w:rPr>
        <w:t>TableS2.xlsx</w:t>
      </w:r>
      <w:r w:rsidRPr="000059D0">
        <w:rPr>
          <w:rFonts w:cstheme="majorHAnsi"/>
          <w:b/>
          <w:bCs/>
          <w:szCs w:val="24"/>
        </w:rPr>
        <w:t>): Literature evidence for a role in OFC for the lead SNPs.</w:t>
      </w:r>
      <w:r w:rsidRPr="000059D0">
        <w:rPr>
          <w:rFonts w:cstheme="majorHAnsi"/>
          <w:szCs w:val="24"/>
        </w:rPr>
        <w:t xml:space="preserve"> For each lead SNP, this table contains the RS-number (RS), chromosome (</w:t>
      </w:r>
      <w:proofErr w:type="spellStart"/>
      <w:r w:rsidRPr="000059D0">
        <w:rPr>
          <w:rFonts w:cstheme="majorHAnsi"/>
          <w:szCs w:val="24"/>
        </w:rPr>
        <w:t>Chr</w:t>
      </w:r>
      <w:proofErr w:type="spellEnd"/>
      <w:r w:rsidRPr="000059D0">
        <w:rPr>
          <w:rFonts w:cstheme="majorHAnsi"/>
          <w:szCs w:val="24"/>
        </w:rPr>
        <w:t xml:space="preserve">), position (Pos, GRCh37/hg19), cytogenetic band (Locus), a short description of the evidence for a role in OFC (Evidence), author of publication (Author), reference link (Reference), the last three columns indicate whether the lead SNP was considered to show strong or weak evidence for a role in </w:t>
      </w:r>
      <w:proofErr w:type="spellStart"/>
      <w:r w:rsidRPr="000059D0">
        <w:rPr>
          <w:rFonts w:cstheme="majorHAnsi"/>
          <w:szCs w:val="24"/>
        </w:rPr>
        <w:t>clefting</w:t>
      </w:r>
      <w:proofErr w:type="spellEnd"/>
      <w:r w:rsidRPr="000059D0">
        <w:rPr>
          <w:rFonts w:cstheme="majorHAnsi"/>
          <w:szCs w:val="24"/>
        </w:rPr>
        <w:t xml:space="preserve"> (the criteria for this annotation are discussed in section 4.2 - Genome wide association analysis), respectively, and lastly if the SNP is in proximity (</w:t>
      </w:r>
      <w:r w:rsidRPr="000059D0">
        <w:rPr>
          <w:rFonts w:cstheme="majorHAnsi"/>
          <w:szCs w:val="24"/>
        </w:rPr>
        <w:sym w:font="Symbol" w:char="F0B1"/>
      </w:r>
      <w:r w:rsidRPr="000059D0">
        <w:rPr>
          <w:rFonts w:cstheme="majorHAnsi"/>
          <w:szCs w:val="24"/>
        </w:rPr>
        <w:t xml:space="preserve"> 500 kb) of a lead SNP of the normal facial variation GWAS. </w:t>
      </w:r>
    </w:p>
    <w:p w14:paraId="2DA3B028" w14:textId="77777777" w:rsidR="000059D0" w:rsidRPr="001549D3" w:rsidRDefault="000059D0" w:rsidP="00654E8F">
      <w:pPr>
        <w:spacing w:before="240"/>
      </w:pPr>
    </w:p>
    <w:sectPr w:rsidR="000059D0" w:rsidRPr="001549D3" w:rsidSect="0093429D">
      <w:headerReference w:type="even" r:id="rId9"/>
      <w:footerReference w:type="even" r:id="rId10"/>
      <w:footerReference w:type="default" r:id="rId11"/>
      <w:headerReference w:type="first" r:id="rId12"/>
      <w:pgSz w:w="12240" w:h="15840"/>
      <w:pgMar w:top="1138" w:right="1181" w:bottom="1138" w:left="1282"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0412EC" w14:textId="77777777" w:rsidR="00591473" w:rsidRDefault="00591473" w:rsidP="00117666">
      <w:pPr>
        <w:spacing w:after="0"/>
      </w:pPr>
      <w:r>
        <w:separator/>
      </w:r>
    </w:p>
  </w:endnote>
  <w:endnote w:type="continuationSeparator" w:id="0">
    <w:p w14:paraId="7B8CB5C1" w14:textId="77777777" w:rsidR="00591473" w:rsidRDefault="00591473" w:rsidP="0011766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93025F" w14:textId="77777777" w:rsidR="00995F6A" w:rsidRPr="00577C4C" w:rsidRDefault="00C52A7B">
    <w:pPr>
      <w:rPr>
        <w:color w:val="C00000"/>
        <w:szCs w:val="24"/>
      </w:rPr>
    </w:pPr>
    <w:r>
      <w:rPr>
        <w:noProof/>
        <w:lang w:val="en-GB" w:eastAsia="en-GB"/>
      </w:rPr>
      <mc:AlternateContent>
        <mc:Choice Requires="wps">
          <w:drawing>
            <wp:anchor distT="0" distB="0" distL="114300" distR="114300" simplePos="0" relativeHeight="251659264" behindDoc="0" locked="0" layoutInCell="1" allowOverlap="1" wp14:anchorId="382EAD14" wp14:editId="71B2BC98">
              <wp:simplePos x="0" y="0"/>
              <wp:positionH relativeFrom="margin">
                <wp:align>right</wp:align>
              </wp:positionH>
              <wp:positionV relativeFrom="bottomMargin">
                <wp:align>top</wp:align>
              </wp:positionV>
              <wp:extent cx="1508760" cy="395605"/>
              <wp:effectExtent l="0" t="0" r="0" b="0"/>
              <wp:wrapNone/>
              <wp:docPr id="1" name="Text Box 1"/>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0BC4D33"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382EAD14" id="_x0000_t202" coordsize="21600,21600" o:spt="202" path="m,l,21600r21600,l21600,xe">
              <v:stroke joinstyle="miter"/>
              <v:path gradientshapeok="t" o:connecttype="rect"/>
            </v:shapetype>
            <v:shape id="Text Box 1" o:spid="_x0000_s1026" type="#_x0000_t202" style="position:absolute;margin-left:67.6pt;margin-top:0;width:118.8pt;height:31.15pt;z-index:251659264;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" filled="f" stroked="f" strokeweight=".5pt">
              <v:textbox style="mso-fit-shape-to-text:t">
                <w:txbxContent>
                  <w:p w14:paraId="50BC4D33"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2B4A57">
                      <w:rPr>
                        <w:noProof/>
                        <w:color w:val="000000" w:themeColor="text1"/>
                        <w:szCs w:val="40"/>
                      </w:rPr>
                      <w:t>2</w:t>
                    </w:r>
                    <w:r w:rsidRPr="00577C4C">
                      <w:rPr>
                        <w:color w:val="000000" w:themeColor="text1"/>
                        <w:szCs w:val="40"/>
                      </w:rPr>
                      <w:fldChar w:fldCharType="end"/>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4D6A35" w14:textId="77777777" w:rsidR="00995F6A" w:rsidRPr="00577C4C" w:rsidRDefault="00C52A7B">
    <w:pPr>
      <w:rPr>
        <w:b/>
        <w:sz w:val="20"/>
        <w:szCs w:val="24"/>
      </w:rPr>
    </w:pPr>
    <w:r>
      <w:rPr>
        <w:noProof/>
        <w:lang w:val="en-GB" w:eastAsia="en-GB"/>
      </w:rPr>
      <mc:AlternateContent>
        <mc:Choice Requires="wps">
          <w:drawing>
            <wp:anchor distT="0" distB="0" distL="114300" distR="114300" simplePos="0" relativeHeight="251646976" behindDoc="0" locked="0" layoutInCell="1" allowOverlap="1" wp14:anchorId="70F9F55F" wp14:editId="40473BEB">
              <wp:simplePos x="0" y="0"/>
              <wp:positionH relativeFrom="margin">
                <wp:align>right</wp:align>
              </wp:positionH>
              <wp:positionV relativeFrom="bottomMargin">
                <wp:align>top</wp:align>
              </wp:positionV>
              <wp:extent cx="1508760" cy="395605"/>
              <wp:effectExtent l="0" t="0" r="0" b="0"/>
              <wp:wrapNone/>
              <wp:docPr id="56" name="Text Box 56"/>
              <wp:cNvGraphicFramePr/>
              <a:graphic xmlns:a="http://schemas.openxmlformats.org/drawingml/2006/main">
                <a:graphicData uri="http://schemas.microsoft.com/office/word/2010/wordprocessingShape">
                  <wps:wsp>
                    <wps:cNvSpPr txBox="1"/>
                    <wps:spPr>
                      <a:xfrm>
                        <a:off x="0" y="0"/>
                        <a:ext cx="1508760" cy="395605"/>
                      </a:xfrm>
                      <a:prstGeom prst="rect">
                        <a:avLst/>
                      </a:prstGeom>
                      <a:noFill/>
                      <a:ln w="6350">
                        <a:noFill/>
                      </a:ln>
                      <a:effectLst/>
                    </wps:spPr>
                    <wps:txbx>
                      <w:txbxContent>
                        <w:p w14:paraId="570F0D09"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0F9F55F" id="_x0000_t202" coordsize="21600,21600" o:spt="202" path="m,l,21600r21600,l21600,xe">
              <v:stroke joinstyle="miter"/>
              <v:path gradientshapeok="t" o:connecttype="rect"/>
            </v:shapetype>
            <v:shape id="Text Box 56" o:spid="_x0000_s1027" type="#_x0000_t202" style="position:absolute;margin-left:67.6pt;margin-top:0;width:118.8pt;height:31.15pt;z-index:251646976;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" filled="f" stroked="f" strokeweight=".5pt">
              <v:textbox style="mso-fit-shape-to-text:t">
                <w:txbxContent>
                  <w:p w14:paraId="570F0D09" w14:textId="77777777" w:rsidR="00995F6A" w:rsidRPr="00577C4C" w:rsidRDefault="00C52A7B">
                    <w:pPr>
                      <w:jc w:val="right"/>
                      <w:rPr>
                        <w:color w:val="000000" w:themeColor="text1"/>
                        <w:szCs w:val="40"/>
                      </w:rPr>
                    </w:pPr>
                    <w:r w:rsidRPr="00577C4C">
                      <w:rPr>
                        <w:color w:val="000000" w:themeColor="text1"/>
                        <w:szCs w:val="40"/>
                      </w:rPr>
                      <w:fldChar w:fldCharType="begin"/>
                    </w:r>
                    <w:r w:rsidRPr="00577C4C">
                      <w:rPr>
                        <w:color w:val="000000" w:themeColor="text1"/>
                        <w:szCs w:val="40"/>
                      </w:rPr>
                      <w:instrText xml:space="preserve"> PAGE  \* Arabic  \* MERGEFORMAT </w:instrText>
                    </w:r>
                    <w:r w:rsidRPr="00577C4C">
                      <w:rPr>
                        <w:color w:val="000000" w:themeColor="text1"/>
                        <w:szCs w:val="40"/>
                      </w:rPr>
                      <w:fldChar w:fldCharType="separate"/>
                    </w:r>
                    <w:r w:rsidR="00994A3D">
                      <w:rPr>
                        <w:noProof/>
                        <w:color w:val="000000" w:themeColor="text1"/>
                        <w:szCs w:val="40"/>
                      </w:rPr>
                      <w:t>3</w:t>
                    </w:r>
                    <w:r w:rsidRPr="00577C4C">
                      <w:rPr>
                        <w:color w:val="000000" w:themeColor="text1"/>
                        <w:szCs w:val="40"/>
                      </w:rPr>
                      <w:fldChar w:fldCharType="end"/>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473465" w14:textId="77777777" w:rsidR="00591473" w:rsidRDefault="00591473" w:rsidP="00117666">
      <w:pPr>
        <w:spacing w:after="0"/>
      </w:pPr>
      <w:r>
        <w:separator/>
      </w:r>
    </w:p>
  </w:footnote>
  <w:footnote w:type="continuationSeparator" w:id="0">
    <w:p w14:paraId="0641B01C" w14:textId="77777777" w:rsidR="00591473" w:rsidRDefault="00591473" w:rsidP="00117666">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AEF00C" w14:textId="77777777" w:rsidR="00995F6A" w:rsidRPr="009151AA" w:rsidRDefault="00C52A7B">
    <w:pPr>
      <w:rPr>
        <w:rFonts w:cs="Times New Roman"/>
      </w:rPr>
    </w:pPr>
    <w:r w:rsidRPr="009151AA">
      <w:rPr>
        <w:rFonts w:cs="Times New Roman"/>
      </w:rPr>
      <w:ptab w:relativeTo="margin" w:alignment="center" w:leader="none"/>
    </w:r>
    <w:r w:rsidRPr="009151AA">
      <w:rPr>
        <w:rFonts w:cs="Times New Roman"/>
      </w:rPr>
      <w:ptab w:relativeTo="margin" w:alignment="right" w:leader="none"/>
    </w:r>
    <w:r w:rsidR="001549D3" w:rsidRPr="009151AA">
      <w:rPr>
        <w:rFonts w:cs="Times New Roman"/>
      </w:rPr>
      <w:t>Supplementary Material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1D68C6" w14:textId="77777777" w:rsidR="00995F6A" w:rsidRDefault="0093429D" w:rsidP="0093429D">
    <w:r w:rsidRPr="005A1D84">
      <w:rPr>
        <w:b/>
        <w:noProof/>
        <w:color w:val="A6A6A6" w:themeColor="background1" w:themeShade="A6"/>
        <w:lang w:val="en-GB" w:eastAsia="en-GB"/>
      </w:rPr>
      <w:drawing>
        <wp:inline distT="0" distB="0" distL="0" distR="0" wp14:anchorId="07D26A56" wp14:editId="2E460F0E">
          <wp:extent cx="1382534" cy="497091"/>
          <wp:effectExtent l="0" t="0" r="0" b="0"/>
          <wp:docPr id="7" name="Picture 7" descr="C:\Users\Elaine.Scott\Documents\LaTex\____TEST____Frontiers_LaTeX_Templates_V2.5\Frontiers LaTeX (Science, Health and Engineering) V2.5 - with Supplementary material (V1.2)\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aine.Scott\Documents\LaTex\____TEST____Frontiers_LaTeX_Templates_V2.5\Frontiers LaTeX (Science, Health and Engineering) V2.5 - with Supplementary material (V1.2)\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34909" cy="551877"/>
                  </a:xfrm>
                  <a:prstGeom prst="rect">
                    <a:avLst/>
                  </a:prstGeom>
                  <a:noFill/>
                  <a:ln>
                    <a:noFill/>
                  </a:ln>
                </pic:spPr>
              </pic:pic>
            </a:graphicData>
          </a:graphic>
        </wp:inline>
      </w:drawing>
    </w:r>
    <w:r w:rsidR="00C52A7B" w:rsidRPr="007E3148">
      <w:rPr>
        <w:b/>
      </w:rPr>
      <w:ptab w:relativeTo="margin" w:alignment="center" w:leader="none"/>
    </w:r>
    <w:r w:rsidR="00C52A7B">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1B7666"/>
    <w:multiLevelType w:val="multilevel"/>
    <w:tmpl w:val="615EAD26"/>
    <w:lvl w:ilvl="0">
      <w:start w:val="1"/>
      <w:numFmt w:val="decimal"/>
      <w:lvlText w:val="%1."/>
      <w:lvlJc w:val="left"/>
      <w:pPr>
        <w:ind w:left="0" w:firstLine="0"/>
      </w:pPr>
      <w:rPr>
        <w:rFonts w:hint="default"/>
        <w:b/>
        <w:lang w:val="en-G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ascii="Times New Roman" w:hAnsi="Times New Roman" w:hint="default"/>
        <w:b/>
        <w:i w:val="0"/>
        <w:sz w:val="24"/>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EDF3AB7"/>
    <w:multiLevelType w:val="hybridMultilevel"/>
    <w:tmpl w:val="8E5CD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C0601A"/>
    <w:multiLevelType w:val="multilevel"/>
    <w:tmpl w:val="2D740DBE"/>
    <w:styleLink w:val="Headings"/>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567"/>
        </w:tabs>
        <w:ind w:left="567" w:hanging="567"/>
      </w:pPr>
      <w:rPr>
        <w:rFonts w:hint="default"/>
      </w:rPr>
    </w:lvl>
    <w:lvl w:ilvl="2">
      <w:start w:val="1"/>
      <w:numFmt w:val="decimal"/>
      <w:pStyle w:val="Heading3"/>
      <w:lvlText w:val="%1.%2.%3"/>
      <w:lvlJc w:val="left"/>
      <w:pPr>
        <w:tabs>
          <w:tab w:val="num" w:pos="567"/>
        </w:tabs>
        <w:ind w:left="567" w:hanging="567"/>
      </w:pPr>
      <w:rPr>
        <w:rFonts w:hint="default"/>
      </w:rPr>
    </w:lvl>
    <w:lvl w:ilvl="3">
      <w:start w:val="1"/>
      <w:numFmt w:val="decimal"/>
      <w:pStyle w:val="Heading4"/>
      <w:lvlText w:val="%1.%2.%3.%4"/>
      <w:lvlJc w:val="left"/>
      <w:pPr>
        <w:tabs>
          <w:tab w:val="num" w:pos="567"/>
        </w:tabs>
        <w:ind w:left="567" w:hanging="567"/>
      </w:pPr>
      <w:rPr>
        <w:rFonts w:hint="default"/>
      </w:rPr>
    </w:lvl>
    <w:lvl w:ilvl="4">
      <w:start w:val="1"/>
      <w:numFmt w:val="decimal"/>
      <w:pStyle w:val="Heading5"/>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abstractNum w:abstractNumId="3" w15:restartNumberingAfterBreak="0">
    <w:nsid w:val="225305B5"/>
    <w:multiLevelType w:val="hybridMultilevel"/>
    <w:tmpl w:val="4F8C24FA"/>
    <w:lvl w:ilvl="0" w:tplc="A9DCD718">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549F1D82"/>
    <w:multiLevelType w:val="hybridMultilevel"/>
    <w:tmpl w:val="734A77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83E6C4F"/>
    <w:multiLevelType w:val="hybridMultilevel"/>
    <w:tmpl w:val="E39A3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173C1D"/>
    <w:multiLevelType w:val="multilevel"/>
    <w:tmpl w:val="61DCC3B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567"/>
        </w:tabs>
        <w:ind w:left="567" w:hanging="567"/>
      </w:pPr>
      <w:rPr>
        <w:rFonts w:hint="default"/>
      </w:rPr>
    </w:lvl>
    <w:lvl w:ilvl="3">
      <w:start w:val="1"/>
      <w:numFmt w:val="decimal"/>
      <w:lvlText w:val="%1.%2.%3.%4"/>
      <w:lvlJc w:val="left"/>
      <w:pPr>
        <w:tabs>
          <w:tab w:val="num" w:pos="567"/>
        </w:tabs>
        <w:ind w:left="567" w:hanging="567"/>
      </w:pPr>
      <w:rPr>
        <w:rFonts w:hint="default"/>
      </w:rPr>
    </w:lvl>
    <w:lvl w:ilvl="4">
      <w:start w:val="1"/>
      <w:numFmt w:val="decimal"/>
      <w:lvlText w:val="%1.%2.%3.%4.%5"/>
      <w:lvlJc w:val="left"/>
      <w:pPr>
        <w:tabs>
          <w:tab w:val="num" w:pos="567"/>
        </w:tabs>
        <w:ind w:left="567" w:hanging="567"/>
      </w:pPr>
      <w:rPr>
        <w:rFonts w:hint="default"/>
      </w:rPr>
    </w:lvl>
    <w:lvl w:ilvl="5">
      <w:start w:val="1"/>
      <w:numFmt w:val="lowerRoman"/>
      <w:lvlText w:val="%6."/>
      <w:lvlJc w:val="right"/>
      <w:pPr>
        <w:tabs>
          <w:tab w:val="num" w:pos="567"/>
        </w:tabs>
        <w:ind w:left="567" w:hanging="567"/>
      </w:pPr>
      <w:rPr>
        <w:rFonts w:hint="default"/>
      </w:rPr>
    </w:lvl>
    <w:lvl w:ilvl="6">
      <w:start w:val="1"/>
      <w:numFmt w:val="decimal"/>
      <w:lvlText w:val="%7."/>
      <w:lvlJc w:val="left"/>
      <w:pPr>
        <w:tabs>
          <w:tab w:val="num" w:pos="567"/>
        </w:tabs>
        <w:ind w:left="567" w:hanging="567"/>
      </w:pPr>
      <w:rPr>
        <w:rFonts w:hint="default"/>
      </w:rPr>
    </w:lvl>
    <w:lvl w:ilvl="7">
      <w:start w:val="1"/>
      <w:numFmt w:val="lowerLetter"/>
      <w:lvlText w:val="%8."/>
      <w:lvlJc w:val="left"/>
      <w:pPr>
        <w:tabs>
          <w:tab w:val="num" w:pos="567"/>
        </w:tabs>
        <w:ind w:left="567" w:hanging="567"/>
      </w:pPr>
      <w:rPr>
        <w:rFonts w:hint="default"/>
      </w:rPr>
    </w:lvl>
    <w:lvl w:ilvl="8">
      <w:start w:val="1"/>
      <w:numFmt w:val="lowerRoman"/>
      <w:lvlText w:val="%9."/>
      <w:lvlJc w:val="right"/>
      <w:pPr>
        <w:tabs>
          <w:tab w:val="num" w:pos="567"/>
        </w:tabs>
        <w:ind w:left="567" w:hanging="567"/>
      </w:pPr>
      <w:rPr>
        <w:rFonts w:hint="default"/>
      </w:rPr>
    </w:lvl>
  </w:abstractNum>
  <w:num w:numId="1">
    <w:abstractNumId w:val="0"/>
  </w:num>
  <w:num w:numId="2">
    <w:abstractNumId w:val="4"/>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6"/>
  </w:num>
  <w:num w:numId="8">
    <w:abstractNumId w:val="6"/>
  </w:num>
  <w:num w:numId="9">
    <w:abstractNumId w:val="6"/>
  </w:num>
  <w:num w:numId="10">
    <w:abstractNumId w:val="6"/>
  </w:num>
  <w:num w:numId="11">
    <w:abstractNumId w:val="6"/>
  </w:num>
  <w:num w:numId="12">
    <w:abstractNumId w:val="6"/>
  </w:num>
  <w:num w:numId="13">
    <w:abstractNumId w:val="3"/>
  </w:num>
  <w:num w:numId="14">
    <w:abstractNumId w:val="2"/>
  </w:num>
  <w:num w:numId="15">
    <w:abstractNumId w:val="2"/>
  </w:num>
  <w:num w:numId="16">
    <w:abstractNumId w:val="2"/>
  </w:num>
  <w:num w:numId="17">
    <w:abstractNumId w:val="2"/>
  </w:num>
  <w:num w:numId="18">
    <w:abstractNumId w:val="2"/>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attachedTemplate r:id="rId1"/>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20B5"/>
    <w:rsid w:val="000059D0"/>
    <w:rsid w:val="0001436A"/>
    <w:rsid w:val="00034304"/>
    <w:rsid w:val="00035434"/>
    <w:rsid w:val="00052A14"/>
    <w:rsid w:val="00077D53"/>
    <w:rsid w:val="00105FD9"/>
    <w:rsid w:val="00117666"/>
    <w:rsid w:val="001549D3"/>
    <w:rsid w:val="00160065"/>
    <w:rsid w:val="00177D84"/>
    <w:rsid w:val="00267D18"/>
    <w:rsid w:val="00274347"/>
    <w:rsid w:val="002868E2"/>
    <w:rsid w:val="002869C3"/>
    <w:rsid w:val="002936E4"/>
    <w:rsid w:val="002B4A57"/>
    <w:rsid w:val="002C74CA"/>
    <w:rsid w:val="003123F4"/>
    <w:rsid w:val="003544FB"/>
    <w:rsid w:val="003D2F2D"/>
    <w:rsid w:val="00401590"/>
    <w:rsid w:val="00447801"/>
    <w:rsid w:val="00452E9C"/>
    <w:rsid w:val="004735C8"/>
    <w:rsid w:val="004947A6"/>
    <w:rsid w:val="004961FF"/>
    <w:rsid w:val="00517A89"/>
    <w:rsid w:val="005250F2"/>
    <w:rsid w:val="00591473"/>
    <w:rsid w:val="00593EEA"/>
    <w:rsid w:val="005A5EEE"/>
    <w:rsid w:val="006375C7"/>
    <w:rsid w:val="00654E8F"/>
    <w:rsid w:val="00660D05"/>
    <w:rsid w:val="006820B1"/>
    <w:rsid w:val="006B7D14"/>
    <w:rsid w:val="00701727"/>
    <w:rsid w:val="0070566C"/>
    <w:rsid w:val="00714C50"/>
    <w:rsid w:val="00725A7D"/>
    <w:rsid w:val="007501BE"/>
    <w:rsid w:val="00790BB3"/>
    <w:rsid w:val="007C206C"/>
    <w:rsid w:val="00817DD6"/>
    <w:rsid w:val="0083759F"/>
    <w:rsid w:val="00885156"/>
    <w:rsid w:val="009151AA"/>
    <w:rsid w:val="0093429D"/>
    <w:rsid w:val="00943573"/>
    <w:rsid w:val="00964134"/>
    <w:rsid w:val="00970F7D"/>
    <w:rsid w:val="00994A3D"/>
    <w:rsid w:val="009C2B12"/>
    <w:rsid w:val="00A174D9"/>
    <w:rsid w:val="00AA4D24"/>
    <w:rsid w:val="00AB6715"/>
    <w:rsid w:val="00B1671E"/>
    <w:rsid w:val="00B25EB8"/>
    <w:rsid w:val="00B37F4D"/>
    <w:rsid w:val="00C52A7B"/>
    <w:rsid w:val="00C56BAF"/>
    <w:rsid w:val="00C679AA"/>
    <w:rsid w:val="00C75972"/>
    <w:rsid w:val="00CD066B"/>
    <w:rsid w:val="00CE4FEE"/>
    <w:rsid w:val="00D060CF"/>
    <w:rsid w:val="00DB59C3"/>
    <w:rsid w:val="00DC259A"/>
    <w:rsid w:val="00DE23E8"/>
    <w:rsid w:val="00E52377"/>
    <w:rsid w:val="00E537AD"/>
    <w:rsid w:val="00E64E17"/>
    <w:rsid w:val="00E866C9"/>
    <w:rsid w:val="00EA3D3C"/>
    <w:rsid w:val="00EC090A"/>
    <w:rsid w:val="00ED20B5"/>
    <w:rsid w:val="00F46900"/>
    <w:rsid w:val="00F61D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6DB94A"/>
  <w15:docId w15:val="{88748FF8-5D22-488D-A39B-60AD93690E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2" w:qFormat="1"/>
    <w:lsdException w:name="heading 2" w:semiHidden="1" w:uiPriority="2" w:unhideWhenUsed="1" w:qFormat="1"/>
    <w:lsdException w:name="heading 3" w:semiHidden="1" w:uiPriority="2" w:unhideWhenUsed="1" w:qFormat="1"/>
    <w:lsdException w:name="heading 4" w:semiHidden="1" w:uiPriority="2" w:unhideWhenUsed="1" w:qFormat="1"/>
    <w:lsdException w:name="heading 5" w:semiHidden="1" w:uiPriority="2"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715"/>
    <w:pPr>
      <w:spacing w:before="120" w:after="240" w:line="240" w:lineRule="auto"/>
    </w:pPr>
    <w:rPr>
      <w:rFonts w:ascii="Times New Roman" w:hAnsi="Times New Roman"/>
      <w:sz w:val="24"/>
    </w:rPr>
  </w:style>
  <w:style w:type="paragraph" w:styleId="Heading1">
    <w:name w:val="heading 1"/>
    <w:basedOn w:val="ListParagraph"/>
    <w:next w:val="Normal"/>
    <w:link w:val="Heading1Char"/>
    <w:uiPriority w:val="2"/>
    <w:qFormat/>
    <w:rsid w:val="00AB6715"/>
    <w:pPr>
      <w:numPr>
        <w:numId w:val="19"/>
      </w:numPr>
      <w:spacing w:before="240"/>
      <w:contextualSpacing w:val="0"/>
      <w:outlineLvl w:val="0"/>
    </w:pPr>
    <w:rPr>
      <w:b/>
    </w:rPr>
  </w:style>
  <w:style w:type="paragraph" w:styleId="Heading2">
    <w:name w:val="heading 2"/>
    <w:basedOn w:val="Heading1"/>
    <w:next w:val="Normal"/>
    <w:link w:val="Heading2Char"/>
    <w:uiPriority w:val="2"/>
    <w:qFormat/>
    <w:rsid w:val="00AB6715"/>
    <w:pPr>
      <w:numPr>
        <w:ilvl w:val="1"/>
      </w:numPr>
      <w:spacing w:after="200"/>
      <w:outlineLvl w:val="1"/>
    </w:pPr>
  </w:style>
  <w:style w:type="paragraph" w:styleId="Heading3">
    <w:name w:val="heading 3"/>
    <w:basedOn w:val="Normal"/>
    <w:next w:val="Normal"/>
    <w:link w:val="Heading3Char"/>
    <w:uiPriority w:val="2"/>
    <w:qFormat/>
    <w:rsid w:val="00AB6715"/>
    <w:pPr>
      <w:keepNext/>
      <w:keepLines/>
      <w:numPr>
        <w:ilvl w:val="2"/>
        <w:numId w:val="19"/>
      </w:numPr>
      <w:spacing w:before="40" w:after="120"/>
      <w:outlineLvl w:val="2"/>
    </w:pPr>
    <w:rPr>
      <w:rFonts w:eastAsiaTheme="majorEastAsia" w:cstheme="majorBidi"/>
      <w:b/>
      <w:szCs w:val="24"/>
    </w:rPr>
  </w:style>
  <w:style w:type="paragraph" w:styleId="Heading4">
    <w:name w:val="heading 4"/>
    <w:basedOn w:val="Heading3"/>
    <w:next w:val="Normal"/>
    <w:link w:val="Heading4Char"/>
    <w:uiPriority w:val="2"/>
    <w:qFormat/>
    <w:rsid w:val="00AB6715"/>
    <w:pPr>
      <w:numPr>
        <w:ilvl w:val="3"/>
      </w:numPr>
      <w:outlineLvl w:val="3"/>
    </w:pPr>
    <w:rPr>
      <w:iCs/>
    </w:rPr>
  </w:style>
  <w:style w:type="paragraph" w:styleId="Heading5">
    <w:name w:val="heading 5"/>
    <w:basedOn w:val="Heading4"/>
    <w:next w:val="Normal"/>
    <w:link w:val="Heading5Char"/>
    <w:uiPriority w:val="2"/>
    <w:qFormat/>
    <w:rsid w:val="00AB6715"/>
    <w:pPr>
      <w:numPr>
        <w:ilvl w:val="4"/>
      </w:numPr>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2"/>
    <w:rsid w:val="00AB6715"/>
    <w:rPr>
      <w:rFonts w:ascii="Times New Roman" w:eastAsia="Cambria" w:hAnsi="Times New Roman" w:cs="Times New Roman"/>
      <w:b/>
      <w:sz w:val="24"/>
      <w:szCs w:val="24"/>
    </w:rPr>
  </w:style>
  <w:style w:type="character" w:customStyle="1" w:styleId="Heading2Char">
    <w:name w:val="Heading 2 Char"/>
    <w:basedOn w:val="DefaultParagraphFont"/>
    <w:link w:val="Heading2"/>
    <w:uiPriority w:val="2"/>
    <w:rsid w:val="00AB6715"/>
    <w:rPr>
      <w:rFonts w:ascii="Times New Roman" w:eastAsia="Cambria" w:hAnsi="Times New Roman" w:cs="Times New Roman"/>
      <w:b/>
      <w:sz w:val="24"/>
      <w:szCs w:val="24"/>
    </w:rPr>
  </w:style>
  <w:style w:type="paragraph" w:styleId="Subtitle">
    <w:name w:val="Subtitle"/>
    <w:basedOn w:val="Normal"/>
    <w:next w:val="Normal"/>
    <w:link w:val="SubtitleChar"/>
    <w:uiPriority w:val="99"/>
    <w:unhideWhenUsed/>
    <w:qFormat/>
    <w:rsid w:val="00AB6715"/>
    <w:pPr>
      <w:spacing w:before="240"/>
    </w:pPr>
    <w:rPr>
      <w:rFonts w:cs="Times New Roman"/>
      <w:b/>
      <w:szCs w:val="24"/>
    </w:rPr>
  </w:style>
  <w:style w:type="character" w:customStyle="1" w:styleId="SubtitleChar">
    <w:name w:val="Subtitle Char"/>
    <w:basedOn w:val="DefaultParagraphFont"/>
    <w:link w:val="Subtitle"/>
    <w:uiPriority w:val="99"/>
    <w:rsid w:val="00AB6715"/>
    <w:rPr>
      <w:rFonts w:ascii="Times New Roman" w:hAnsi="Times New Roman" w:cs="Times New Roman"/>
      <w:b/>
      <w:sz w:val="24"/>
      <w:szCs w:val="24"/>
    </w:rPr>
  </w:style>
  <w:style w:type="paragraph" w:customStyle="1" w:styleId="AuthorList">
    <w:name w:val="Author List"/>
    <w:aliases w:val="Keywords,Abstract"/>
    <w:basedOn w:val="Subtitle"/>
    <w:next w:val="Normal"/>
    <w:uiPriority w:val="1"/>
    <w:qFormat/>
    <w:rsid w:val="00AB6715"/>
  </w:style>
  <w:style w:type="paragraph" w:styleId="BalloonText">
    <w:name w:val="Balloon Text"/>
    <w:basedOn w:val="Normal"/>
    <w:link w:val="BalloonTextChar"/>
    <w:uiPriority w:val="99"/>
    <w:semiHidden/>
    <w:unhideWhenUsed/>
    <w:rsid w:val="00AB6715"/>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AB6715"/>
    <w:rPr>
      <w:rFonts w:ascii="Tahoma" w:hAnsi="Tahoma" w:cs="Tahoma"/>
      <w:sz w:val="16"/>
      <w:szCs w:val="16"/>
    </w:rPr>
  </w:style>
  <w:style w:type="character" w:styleId="BookTitle">
    <w:name w:val="Book Title"/>
    <w:basedOn w:val="DefaultParagraphFont"/>
    <w:uiPriority w:val="33"/>
    <w:qFormat/>
    <w:rsid w:val="00AB6715"/>
    <w:rPr>
      <w:rFonts w:ascii="Times New Roman" w:hAnsi="Times New Roman"/>
      <w:b/>
      <w:bCs/>
      <w:i/>
      <w:iCs/>
      <w:spacing w:val="5"/>
    </w:rPr>
  </w:style>
  <w:style w:type="paragraph" w:styleId="Caption">
    <w:name w:val="caption"/>
    <w:basedOn w:val="Normal"/>
    <w:next w:val="NoSpacing"/>
    <w:uiPriority w:val="35"/>
    <w:unhideWhenUsed/>
    <w:qFormat/>
    <w:rsid w:val="00AB6715"/>
    <w:pPr>
      <w:keepNext/>
    </w:pPr>
    <w:rPr>
      <w:rFonts w:cs="Times New Roman"/>
      <w:b/>
      <w:bCs/>
      <w:szCs w:val="24"/>
    </w:rPr>
  </w:style>
  <w:style w:type="paragraph" w:styleId="NoSpacing">
    <w:name w:val="No Spacing"/>
    <w:uiPriority w:val="99"/>
    <w:unhideWhenUsed/>
    <w:qFormat/>
    <w:rsid w:val="00AB6715"/>
    <w:pPr>
      <w:spacing w:after="0" w:line="240" w:lineRule="auto"/>
    </w:pPr>
    <w:rPr>
      <w:rFonts w:ascii="Times New Roman" w:hAnsi="Times New Roman"/>
      <w:sz w:val="24"/>
    </w:rPr>
  </w:style>
  <w:style w:type="character" w:styleId="CommentReference">
    <w:name w:val="annotation reference"/>
    <w:basedOn w:val="DefaultParagraphFont"/>
    <w:uiPriority w:val="99"/>
    <w:semiHidden/>
    <w:unhideWhenUsed/>
    <w:rsid w:val="00AB6715"/>
    <w:rPr>
      <w:sz w:val="16"/>
      <w:szCs w:val="16"/>
    </w:rPr>
  </w:style>
  <w:style w:type="paragraph" w:styleId="CommentText">
    <w:name w:val="annotation text"/>
    <w:basedOn w:val="Normal"/>
    <w:link w:val="CommentTextChar"/>
    <w:uiPriority w:val="99"/>
    <w:semiHidden/>
    <w:unhideWhenUsed/>
    <w:rsid w:val="00AB6715"/>
    <w:rPr>
      <w:sz w:val="20"/>
      <w:szCs w:val="20"/>
    </w:rPr>
  </w:style>
  <w:style w:type="character" w:customStyle="1" w:styleId="CommentTextChar">
    <w:name w:val="Comment Text Char"/>
    <w:basedOn w:val="DefaultParagraphFont"/>
    <w:link w:val="CommentText"/>
    <w:uiPriority w:val="99"/>
    <w:semiHidden/>
    <w:rsid w:val="00AB6715"/>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B6715"/>
    <w:rPr>
      <w:b/>
      <w:bCs/>
    </w:rPr>
  </w:style>
  <w:style w:type="character" w:customStyle="1" w:styleId="CommentSubjectChar">
    <w:name w:val="Comment Subject Char"/>
    <w:basedOn w:val="CommentTextChar"/>
    <w:link w:val="CommentSubject"/>
    <w:uiPriority w:val="99"/>
    <w:semiHidden/>
    <w:rsid w:val="00AB6715"/>
    <w:rPr>
      <w:rFonts w:ascii="Times New Roman" w:hAnsi="Times New Roman"/>
      <w:b/>
      <w:bCs/>
      <w:sz w:val="20"/>
      <w:szCs w:val="20"/>
    </w:rPr>
  </w:style>
  <w:style w:type="character" w:styleId="Emphasis">
    <w:name w:val="Emphasis"/>
    <w:basedOn w:val="DefaultParagraphFont"/>
    <w:uiPriority w:val="20"/>
    <w:qFormat/>
    <w:rsid w:val="00AB6715"/>
    <w:rPr>
      <w:rFonts w:ascii="Times New Roman" w:hAnsi="Times New Roman"/>
      <w:i/>
      <w:iCs/>
    </w:rPr>
  </w:style>
  <w:style w:type="character" w:styleId="EndnoteReference">
    <w:name w:val="endnote reference"/>
    <w:basedOn w:val="DefaultParagraphFont"/>
    <w:uiPriority w:val="99"/>
    <w:semiHidden/>
    <w:unhideWhenUsed/>
    <w:rsid w:val="00AB6715"/>
    <w:rPr>
      <w:vertAlign w:val="superscript"/>
    </w:rPr>
  </w:style>
  <w:style w:type="paragraph" w:styleId="EndnoteText">
    <w:name w:val="endnote text"/>
    <w:basedOn w:val="Normal"/>
    <w:link w:val="EndnoteTextChar"/>
    <w:uiPriority w:val="99"/>
    <w:semiHidden/>
    <w:unhideWhenUsed/>
    <w:rsid w:val="00AB6715"/>
    <w:pPr>
      <w:spacing w:after="0"/>
    </w:pPr>
    <w:rPr>
      <w:sz w:val="20"/>
      <w:szCs w:val="20"/>
    </w:rPr>
  </w:style>
  <w:style w:type="character" w:customStyle="1" w:styleId="EndnoteTextChar">
    <w:name w:val="Endnote Text Char"/>
    <w:basedOn w:val="DefaultParagraphFont"/>
    <w:link w:val="EndnoteText"/>
    <w:uiPriority w:val="99"/>
    <w:semiHidden/>
    <w:rsid w:val="00AB6715"/>
    <w:rPr>
      <w:rFonts w:ascii="Times New Roman" w:hAnsi="Times New Roman"/>
      <w:sz w:val="20"/>
      <w:szCs w:val="20"/>
    </w:rPr>
  </w:style>
  <w:style w:type="character" w:styleId="FollowedHyperlink">
    <w:name w:val="FollowedHyperlink"/>
    <w:basedOn w:val="DefaultParagraphFont"/>
    <w:uiPriority w:val="99"/>
    <w:semiHidden/>
    <w:unhideWhenUsed/>
    <w:rsid w:val="00AB6715"/>
    <w:rPr>
      <w:color w:val="800080" w:themeColor="followedHyperlink"/>
      <w:u w:val="single"/>
    </w:rPr>
  </w:style>
  <w:style w:type="paragraph" w:styleId="Footer">
    <w:name w:val="footer"/>
    <w:basedOn w:val="Normal"/>
    <w:link w:val="FooterChar"/>
    <w:uiPriority w:val="99"/>
    <w:unhideWhenUsed/>
    <w:rsid w:val="00AB6715"/>
    <w:pPr>
      <w:tabs>
        <w:tab w:val="center" w:pos="4844"/>
        <w:tab w:val="right" w:pos="9689"/>
      </w:tabs>
      <w:spacing w:after="0"/>
    </w:pPr>
  </w:style>
  <w:style w:type="character" w:customStyle="1" w:styleId="FooterChar">
    <w:name w:val="Footer Char"/>
    <w:basedOn w:val="DefaultParagraphFont"/>
    <w:link w:val="Footer"/>
    <w:uiPriority w:val="99"/>
    <w:rsid w:val="00AB6715"/>
    <w:rPr>
      <w:rFonts w:ascii="Times New Roman" w:hAnsi="Times New Roman"/>
      <w:sz w:val="24"/>
    </w:rPr>
  </w:style>
  <w:style w:type="character" w:styleId="FootnoteReference">
    <w:name w:val="footnote reference"/>
    <w:basedOn w:val="DefaultParagraphFont"/>
    <w:uiPriority w:val="99"/>
    <w:semiHidden/>
    <w:unhideWhenUsed/>
    <w:rsid w:val="00AB6715"/>
    <w:rPr>
      <w:vertAlign w:val="superscript"/>
    </w:rPr>
  </w:style>
  <w:style w:type="paragraph" w:styleId="FootnoteText">
    <w:name w:val="footnote text"/>
    <w:basedOn w:val="Normal"/>
    <w:link w:val="FootnoteTextChar"/>
    <w:uiPriority w:val="99"/>
    <w:semiHidden/>
    <w:unhideWhenUsed/>
    <w:rsid w:val="00AB6715"/>
    <w:pPr>
      <w:spacing w:after="0"/>
    </w:pPr>
    <w:rPr>
      <w:sz w:val="20"/>
      <w:szCs w:val="20"/>
    </w:rPr>
  </w:style>
  <w:style w:type="character" w:customStyle="1" w:styleId="FootnoteTextChar">
    <w:name w:val="Footnote Text Char"/>
    <w:basedOn w:val="DefaultParagraphFont"/>
    <w:link w:val="FootnoteText"/>
    <w:uiPriority w:val="99"/>
    <w:semiHidden/>
    <w:rsid w:val="00AB6715"/>
    <w:rPr>
      <w:rFonts w:ascii="Times New Roman" w:hAnsi="Times New Roman"/>
      <w:sz w:val="20"/>
      <w:szCs w:val="20"/>
    </w:rPr>
  </w:style>
  <w:style w:type="paragraph" w:styleId="Header">
    <w:name w:val="header"/>
    <w:basedOn w:val="Normal"/>
    <w:link w:val="HeaderChar"/>
    <w:uiPriority w:val="99"/>
    <w:unhideWhenUsed/>
    <w:rsid w:val="00AB6715"/>
    <w:pPr>
      <w:tabs>
        <w:tab w:val="center" w:pos="4844"/>
        <w:tab w:val="right" w:pos="9689"/>
      </w:tabs>
    </w:pPr>
    <w:rPr>
      <w:b/>
    </w:rPr>
  </w:style>
  <w:style w:type="character" w:customStyle="1" w:styleId="HeaderChar">
    <w:name w:val="Header Char"/>
    <w:basedOn w:val="DefaultParagraphFont"/>
    <w:link w:val="Header"/>
    <w:uiPriority w:val="99"/>
    <w:rsid w:val="00AB6715"/>
    <w:rPr>
      <w:rFonts w:ascii="Times New Roman" w:hAnsi="Times New Roman"/>
      <w:b/>
      <w:sz w:val="24"/>
    </w:rPr>
  </w:style>
  <w:style w:type="paragraph" w:styleId="ListParagraph">
    <w:name w:val="List Paragraph"/>
    <w:basedOn w:val="Normal"/>
    <w:uiPriority w:val="3"/>
    <w:qFormat/>
    <w:rsid w:val="00AB6715"/>
    <w:pPr>
      <w:numPr>
        <w:numId w:val="13"/>
      </w:numPr>
      <w:contextualSpacing/>
    </w:pPr>
    <w:rPr>
      <w:rFonts w:eastAsia="Cambria" w:cs="Times New Roman"/>
      <w:szCs w:val="24"/>
    </w:rPr>
  </w:style>
  <w:style w:type="numbering" w:customStyle="1" w:styleId="Headings">
    <w:name w:val="Headings"/>
    <w:uiPriority w:val="99"/>
    <w:rsid w:val="00AB6715"/>
    <w:pPr>
      <w:numPr>
        <w:numId w:val="14"/>
      </w:numPr>
    </w:pPr>
  </w:style>
  <w:style w:type="character" w:styleId="Hyperlink">
    <w:name w:val="Hyperlink"/>
    <w:basedOn w:val="DefaultParagraphFont"/>
    <w:uiPriority w:val="99"/>
    <w:unhideWhenUsed/>
    <w:rsid w:val="00AB6715"/>
    <w:rPr>
      <w:color w:val="0000FF"/>
      <w:u w:val="single"/>
    </w:rPr>
  </w:style>
  <w:style w:type="character" w:styleId="IntenseEmphasis">
    <w:name w:val="Intense Emphasis"/>
    <w:basedOn w:val="DefaultParagraphFont"/>
    <w:uiPriority w:val="21"/>
    <w:unhideWhenUsed/>
    <w:rsid w:val="00AB6715"/>
    <w:rPr>
      <w:rFonts w:ascii="Times New Roman" w:hAnsi="Times New Roman"/>
      <w:i/>
      <w:iCs/>
      <w:color w:val="auto"/>
    </w:rPr>
  </w:style>
  <w:style w:type="character" w:styleId="IntenseReference">
    <w:name w:val="Intense Reference"/>
    <w:basedOn w:val="DefaultParagraphFont"/>
    <w:uiPriority w:val="32"/>
    <w:qFormat/>
    <w:rsid w:val="00AB6715"/>
    <w:rPr>
      <w:b/>
      <w:bCs/>
      <w:smallCaps/>
      <w:color w:val="auto"/>
      <w:spacing w:val="5"/>
    </w:rPr>
  </w:style>
  <w:style w:type="character" w:styleId="LineNumber">
    <w:name w:val="line number"/>
    <w:basedOn w:val="DefaultParagraphFont"/>
    <w:uiPriority w:val="99"/>
    <w:semiHidden/>
    <w:unhideWhenUsed/>
    <w:rsid w:val="00AB6715"/>
  </w:style>
  <w:style w:type="character" w:customStyle="1" w:styleId="Heading3Char">
    <w:name w:val="Heading 3 Char"/>
    <w:basedOn w:val="DefaultParagraphFont"/>
    <w:link w:val="Heading3"/>
    <w:uiPriority w:val="2"/>
    <w:rsid w:val="00AB6715"/>
    <w:rPr>
      <w:rFonts w:ascii="Times New Roman" w:eastAsiaTheme="majorEastAsia" w:hAnsi="Times New Roman" w:cstheme="majorBidi"/>
      <w:b/>
      <w:sz w:val="24"/>
      <w:szCs w:val="24"/>
    </w:rPr>
  </w:style>
  <w:style w:type="character" w:customStyle="1" w:styleId="Heading4Char">
    <w:name w:val="Heading 4 Char"/>
    <w:basedOn w:val="DefaultParagraphFont"/>
    <w:link w:val="Heading4"/>
    <w:uiPriority w:val="2"/>
    <w:rsid w:val="00AB6715"/>
    <w:rPr>
      <w:rFonts w:ascii="Times New Roman" w:eastAsiaTheme="majorEastAsia" w:hAnsi="Times New Roman" w:cstheme="majorBidi"/>
      <w:b/>
      <w:iCs/>
      <w:sz w:val="24"/>
      <w:szCs w:val="24"/>
    </w:rPr>
  </w:style>
  <w:style w:type="character" w:customStyle="1" w:styleId="Heading5Char">
    <w:name w:val="Heading 5 Char"/>
    <w:basedOn w:val="DefaultParagraphFont"/>
    <w:link w:val="Heading5"/>
    <w:uiPriority w:val="2"/>
    <w:rsid w:val="00AB6715"/>
    <w:rPr>
      <w:rFonts w:ascii="Times New Roman" w:eastAsiaTheme="majorEastAsia" w:hAnsi="Times New Roman" w:cstheme="majorBidi"/>
      <w:b/>
      <w:iCs/>
      <w:sz w:val="24"/>
      <w:szCs w:val="24"/>
    </w:rPr>
  </w:style>
  <w:style w:type="paragraph" w:styleId="NormalWeb">
    <w:name w:val="Normal (Web)"/>
    <w:basedOn w:val="Normal"/>
    <w:uiPriority w:val="99"/>
    <w:unhideWhenUsed/>
    <w:rsid w:val="00AB6715"/>
    <w:pPr>
      <w:spacing w:before="100" w:beforeAutospacing="1" w:after="100" w:afterAutospacing="1"/>
    </w:pPr>
    <w:rPr>
      <w:rFonts w:eastAsia="Times New Roman" w:cs="Times New Roman"/>
      <w:szCs w:val="24"/>
    </w:rPr>
  </w:style>
  <w:style w:type="paragraph" w:styleId="Quote">
    <w:name w:val="Quote"/>
    <w:basedOn w:val="Normal"/>
    <w:next w:val="Normal"/>
    <w:link w:val="QuoteChar"/>
    <w:uiPriority w:val="29"/>
    <w:qFormat/>
    <w:rsid w:val="00AB6715"/>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AB6715"/>
    <w:rPr>
      <w:rFonts w:ascii="Times New Roman" w:hAnsi="Times New Roman"/>
      <w:i/>
      <w:iCs/>
      <w:color w:val="404040" w:themeColor="text1" w:themeTint="BF"/>
      <w:sz w:val="24"/>
    </w:rPr>
  </w:style>
  <w:style w:type="character" w:styleId="Strong">
    <w:name w:val="Strong"/>
    <w:basedOn w:val="DefaultParagraphFont"/>
    <w:uiPriority w:val="22"/>
    <w:qFormat/>
    <w:rsid w:val="00AB6715"/>
    <w:rPr>
      <w:rFonts w:ascii="Times New Roman" w:hAnsi="Times New Roman"/>
      <w:b/>
      <w:bCs/>
    </w:rPr>
  </w:style>
  <w:style w:type="character" w:styleId="SubtleEmphasis">
    <w:name w:val="Subtle Emphasis"/>
    <w:basedOn w:val="DefaultParagraphFont"/>
    <w:uiPriority w:val="19"/>
    <w:qFormat/>
    <w:rsid w:val="00AB6715"/>
    <w:rPr>
      <w:rFonts w:ascii="Times New Roman" w:hAnsi="Times New Roman"/>
      <w:i/>
      <w:iCs/>
      <w:color w:val="404040" w:themeColor="text1" w:themeTint="BF"/>
    </w:rPr>
  </w:style>
  <w:style w:type="table" w:styleId="TableGrid">
    <w:name w:val="Table Grid"/>
    <w:basedOn w:val="TableNormal"/>
    <w:uiPriority w:val="59"/>
    <w:rsid w:val="00AB6715"/>
    <w:pPr>
      <w:spacing w:after="0" w:line="240" w:lineRule="auto"/>
    </w:pPr>
    <w:rPr>
      <w:rFonts w:asciiTheme="majorHAnsi" w:hAnsiTheme="maj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AB6715"/>
    <w:pPr>
      <w:suppressLineNumbers/>
      <w:spacing w:before="240" w:after="360"/>
      <w:jc w:val="center"/>
    </w:pPr>
    <w:rPr>
      <w:rFonts w:cs="Times New Roman"/>
      <w:b/>
      <w:sz w:val="32"/>
      <w:szCs w:val="32"/>
    </w:rPr>
  </w:style>
  <w:style w:type="character" w:customStyle="1" w:styleId="TitleChar">
    <w:name w:val="Title Char"/>
    <w:basedOn w:val="DefaultParagraphFont"/>
    <w:link w:val="Title"/>
    <w:rsid w:val="00AB6715"/>
    <w:rPr>
      <w:rFonts w:ascii="Times New Roman" w:hAnsi="Times New Roman" w:cs="Times New Roman"/>
      <w:b/>
      <w:sz w:val="32"/>
      <w:szCs w:val="32"/>
    </w:rPr>
  </w:style>
  <w:style w:type="paragraph" w:customStyle="1" w:styleId="SupplementaryMaterial">
    <w:name w:val="Supplementary Material"/>
    <w:basedOn w:val="Title"/>
    <w:next w:val="Title"/>
    <w:qFormat/>
    <w:rsid w:val="0001436A"/>
    <w:pPr>
      <w:spacing w:after="120"/>
    </w:pPr>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7366873">
      <w:bodyDiv w:val="1"/>
      <w:marLeft w:val="0"/>
      <w:marRight w:val="0"/>
      <w:marTop w:val="0"/>
      <w:marBottom w:val="0"/>
      <w:divBdr>
        <w:top w:val="none" w:sz="0" w:space="0" w:color="auto"/>
        <w:left w:val="none" w:sz="0" w:space="0" w:color="auto"/>
        <w:bottom w:val="none" w:sz="0" w:space="0" w:color="auto"/>
        <w:right w:val="none" w:sz="0" w:space="0" w:color="auto"/>
      </w:divBdr>
    </w:div>
    <w:div w:id="15139122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hua.stocco\Documents\Templates\Frontiers_Word_Templates\Supplementary_Materi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57A95B22-B4E8-4C8E-ABCB-1E2B9143F8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C:\Users\joshua.stocco\Documents\Templates\Frontiers_Word_Templates\Supplementary_Material.dotx</Template>
  <TotalTime>1</TotalTime>
  <Pages>2</Pages>
  <Words>394</Words>
  <Characters>2251</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Frontiers Media SA</dc:creator>
  <cp:lastModifiedBy>Karlijne Indencleef</cp:lastModifiedBy>
  <cp:revision>2</cp:revision>
  <cp:lastPrinted>2013-10-03T12:51:00Z</cp:lastPrinted>
  <dcterms:created xsi:type="dcterms:W3CDTF">2020-11-05T14:18:00Z</dcterms:created>
  <dcterms:modified xsi:type="dcterms:W3CDTF">2020-11-05T14:18:00Z</dcterms:modified>
</cp:coreProperties>
</file>