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B2201" w14:textId="77777777" w:rsidR="00A06A48" w:rsidRPr="00580CA6" w:rsidRDefault="00A06A48" w:rsidP="00A06A48">
      <w:pPr>
        <w:pStyle w:val="Heading3"/>
        <w:rPr>
          <w:rFonts w:asciiTheme="minorHAnsi" w:hAnsiTheme="minorHAnsi" w:cstheme="minorHAnsi"/>
          <w:b/>
          <w:bCs/>
          <w:color w:val="auto"/>
          <w:sz w:val="20"/>
          <w:szCs w:val="20"/>
          <w:lang w:val="en-CA"/>
        </w:rPr>
      </w:pPr>
      <w:r w:rsidRPr="00580CA6">
        <w:rPr>
          <w:rFonts w:asciiTheme="minorHAnsi" w:hAnsiTheme="minorHAnsi" w:cstheme="minorHAnsi"/>
          <w:b/>
          <w:bCs/>
          <w:color w:val="auto"/>
          <w:sz w:val="20"/>
          <w:szCs w:val="20"/>
          <w:lang w:val="en-CA"/>
        </w:rPr>
        <w:t xml:space="preserve">Supplemental Table 2: Sensitivity analysis showing the impact of outliers on predictors of case fatality risk  </w:t>
      </w:r>
    </w:p>
    <w:tbl>
      <w:tblPr>
        <w:tblW w:w="11199" w:type="dxa"/>
        <w:tblLook w:val="04A0" w:firstRow="1" w:lastRow="0" w:firstColumn="1" w:lastColumn="0" w:noHBand="0" w:noVBand="1"/>
      </w:tblPr>
      <w:tblGrid>
        <w:gridCol w:w="3827"/>
        <w:gridCol w:w="991"/>
        <w:gridCol w:w="851"/>
        <w:gridCol w:w="850"/>
        <w:gridCol w:w="849"/>
        <w:gridCol w:w="1276"/>
        <w:gridCol w:w="854"/>
        <w:gridCol w:w="851"/>
        <w:gridCol w:w="850"/>
      </w:tblGrid>
      <w:tr w:rsidR="00A06A48" w:rsidRPr="00580CA6" w14:paraId="47FA896B" w14:textId="77777777" w:rsidTr="00DF67CA">
        <w:trPr>
          <w:trHeight w:val="255"/>
        </w:trPr>
        <w:tc>
          <w:tcPr>
            <w:tcW w:w="3827" w:type="dxa"/>
            <w:vMerge w:val="restart"/>
            <w:tcBorders>
              <w:top w:val="single" w:sz="8" w:space="0" w:color="auto"/>
              <w:left w:val="nil"/>
              <w:bottom w:val="nil"/>
              <w:right w:val="nil"/>
            </w:tcBorders>
            <w:shd w:val="clear" w:color="auto" w:fill="auto"/>
            <w:vAlign w:val="center"/>
            <w:hideMark/>
          </w:tcPr>
          <w:p w14:paraId="70F42EE4" w14:textId="77777777" w:rsidR="00A06A48" w:rsidRPr="00580CA6" w:rsidRDefault="00A06A48" w:rsidP="00DF67CA">
            <w:pPr>
              <w:spacing w:after="0" w:line="240" w:lineRule="auto"/>
              <w:rPr>
                <w:rFonts w:ascii="Calibri" w:eastAsia="Times New Roman" w:hAnsi="Calibri" w:cs="Times New Roman"/>
                <w:b/>
                <w:bCs/>
                <w:i/>
                <w:iCs/>
                <w:sz w:val="16"/>
                <w:szCs w:val="16"/>
                <w:lang w:val="en-CA" w:eastAsia="en-CA"/>
              </w:rPr>
            </w:pPr>
            <w:r w:rsidRPr="00580CA6">
              <w:rPr>
                <w:rFonts w:ascii="Calibri" w:eastAsia="Times New Roman" w:hAnsi="Calibri" w:cs="Times New Roman"/>
                <w:b/>
                <w:bCs/>
                <w:i/>
                <w:iCs/>
                <w:sz w:val="16"/>
                <w:szCs w:val="16"/>
                <w:lang w:val="en-CA" w:eastAsia="en-CA"/>
              </w:rPr>
              <w:t xml:space="preserve">EXCLUDING SINGAPORE, </w:t>
            </w:r>
            <w:r w:rsidRPr="00580CA6">
              <w:rPr>
                <w:rFonts w:ascii="Calibri" w:eastAsia="Times New Roman" w:hAnsi="Calibri" w:cs="Times New Roman"/>
                <w:b/>
                <w:bCs/>
                <w:i/>
                <w:iCs/>
                <w:sz w:val="16"/>
                <w:szCs w:val="16"/>
                <w:lang w:val="en-CA" w:eastAsia="en-CA"/>
              </w:rPr>
              <w:br/>
              <w:t>LUXEMBURG AND THE PHILIPPINES:</w:t>
            </w:r>
          </w:p>
        </w:tc>
        <w:tc>
          <w:tcPr>
            <w:tcW w:w="3541" w:type="dxa"/>
            <w:gridSpan w:val="4"/>
            <w:tcBorders>
              <w:top w:val="single" w:sz="8" w:space="0" w:color="auto"/>
              <w:left w:val="nil"/>
              <w:bottom w:val="nil"/>
              <w:right w:val="nil"/>
            </w:tcBorders>
            <w:shd w:val="clear" w:color="auto" w:fill="auto"/>
            <w:vAlign w:val="center"/>
            <w:hideMark/>
          </w:tcPr>
          <w:p w14:paraId="62B7D950"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MODEL 1: a priori model</w:t>
            </w:r>
          </w:p>
        </w:tc>
        <w:tc>
          <w:tcPr>
            <w:tcW w:w="3831" w:type="dxa"/>
            <w:gridSpan w:val="4"/>
            <w:tcBorders>
              <w:top w:val="single" w:sz="8" w:space="0" w:color="auto"/>
              <w:left w:val="nil"/>
              <w:bottom w:val="nil"/>
              <w:right w:val="nil"/>
            </w:tcBorders>
            <w:shd w:val="clear" w:color="auto" w:fill="auto"/>
            <w:vAlign w:val="center"/>
            <w:hideMark/>
          </w:tcPr>
          <w:p w14:paraId="4218AEE6"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 xml:space="preserve">MODEL 2: bootstrap variable selection </w:t>
            </w:r>
          </w:p>
        </w:tc>
      </w:tr>
      <w:tr w:rsidR="00A06A48" w:rsidRPr="00580CA6" w14:paraId="7A6D3230" w14:textId="77777777" w:rsidTr="00DF67CA">
        <w:trPr>
          <w:trHeight w:val="86"/>
        </w:trPr>
        <w:tc>
          <w:tcPr>
            <w:tcW w:w="3827" w:type="dxa"/>
            <w:vMerge/>
            <w:tcBorders>
              <w:top w:val="single" w:sz="8" w:space="0" w:color="auto"/>
              <w:left w:val="nil"/>
              <w:bottom w:val="nil"/>
              <w:right w:val="nil"/>
            </w:tcBorders>
            <w:vAlign w:val="center"/>
            <w:hideMark/>
          </w:tcPr>
          <w:p w14:paraId="71769BDE" w14:textId="77777777" w:rsidR="00A06A48" w:rsidRPr="00580CA6" w:rsidRDefault="00A06A48" w:rsidP="00DF67CA">
            <w:pPr>
              <w:spacing w:after="0" w:line="240" w:lineRule="auto"/>
              <w:rPr>
                <w:rFonts w:eastAsia="Times New Roman" w:cstheme="minorHAnsi"/>
                <w:lang w:val="en-CA" w:eastAsia="en-CA"/>
              </w:rPr>
            </w:pPr>
          </w:p>
        </w:tc>
        <w:tc>
          <w:tcPr>
            <w:tcW w:w="3541" w:type="dxa"/>
            <w:gridSpan w:val="4"/>
            <w:tcBorders>
              <w:top w:val="nil"/>
              <w:left w:val="nil"/>
              <w:bottom w:val="single" w:sz="8" w:space="0" w:color="auto"/>
              <w:right w:val="nil"/>
            </w:tcBorders>
            <w:shd w:val="clear" w:color="auto" w:fill="auto"/>
            <w:vAlign w:val="center"/>
            <w:hideMark/>
          </w:tcPr>
          <w:p w14:paraId="6E469738"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 xml:space="preserve">Crude case fatality risk </w:t>
            </w:r>
          </w:p>
        </w:tc>
        <w:tc>
          <w:tcPr>
            <w:tcW w:w="3831" w:type="dxa"/>
            <w:gridSpan w:val="4"/>
            <w:tcBorders>
              <w:top w:val="nil"/>
              <w:left w:val="nil"/>
              <w:bottom w:val="single" w:sz="8" w:space="0" w:color="auto"/>
              <w:right w:val="nil"/>
            </w:tcBorders>
            <w:shd w:val="clear" w:color="auto" w:fill="auto"/>
            <w:vAlign w:val="center"/>
            <w:hideMark/>
          </w:tcPr>
          <w:p w14:paraId="25243E0D"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 xml:space="preserve">Crude case fatality risk </w:t>
            </w:r>
          </w:p>
        </w:tc>
      </w:tr>
      <w:tr w:rsidR="00A06A48" w:rsidRPr="00580CA6" w14:paraId="4E95F126" w14:textId="77777777" w:rsidTr="00DF67CA">
        <w:trPr>
          <w:trHeight w:val="270"/>
        </w:trPr>
        <w:tc>
          <w:tcPr>
            <w:tcW w:w="3827" w:type="dxa"/>
            <w:tcBorders>
              <w:top w:val="nil"/>
              <w:left w:val="nil"/>
              <w:bottom w:val="single" w:sz="8" w:space="0" w:color="auto"/>
              <w:right w:val="nil"/>
            </w:tcBorders>
            <w:shd w:val="clear" w:color="auto" w:fill="auto"/>
            <w:vAlign w:val="center"/>
            <w:hideMark/>
          </w:tcPr>
          <w:p w14:paraId="4A2B67DA" w14:textId="77777777" w:rsidR="00A06A48" w:rsidRPr="00580CA6" w:rsidRDefault="00A06A48" w:rsidP="00DF67CA">
            <w:pPr>
              <w:spacing w:after="0" w:line="240" w:lineRule="auto"/>
              <w:rPr>
                <w:rFonts w:eastAsia="Times New Roman" w:cstheme="minorHAnsi"/>
                <w:b/>
                <w:bCs/>
                <w:lang w:val="en-CA" w:eastAsia="en-CA"/>
              </w:rPr>
            </w:pPr>
            <w:r w:rsidRPr="00580CA6">
              <w:rPr>
                <w:rFonts w:eastAsia="Times New Roman" w:cstheme="minorHAnsi"/>
                <w:b/>
                <w:bCs/>
                <w:lang w:val="en-CA" w:eastAsia="en-CA"/>
              </w:rPr>
              <w:t>Covariates</w:t>
            </w:r>
          </w:p>
        </w:tc>
        <w:tc>
          <w:tcPr>
            <w:tcW w:w="991" w:type="dxa"/>
            <w:tcBorders>
              <w:top w:val="nil"/>
              <w:left w:val="nil"/>
              <w:bottom w:val="single" w:sz="8" w:space="0" w:color="auto"/>
              <w:right w:val="nil"/>
            </w:tcBorders>
            <w:shd w:val="clear" w:color="auto" w:fill="auto"/>
            <w:vAlign w:val="center"/>
            <w:hideMark/>
          </w:tcPr>
          <w:p w14:paraId="7E3BFF51"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β</w:t>
            </w:r>
          </w:p>
        </w:tc>
        <w:tc>
          <w:tcPr>
            <w:tcW w:w="851" w:type="dxa"/>
            <w:tcBorders>
              <w:top w:val="nil"/>
              <w:left w:val="nil"/>
              <w:bottom w:val="single" w:sz="8" w:space="0" w:color="auto"/>
              <w:right w:val="nil"/>
            </w:tcBorders>
            <w:shd w:val="clear" w:color="auto" w:fill="auto"/>
            <w:vAlign w:val="center"/>
            <w:hideMark/>
          </w:tcPr>
          <w:p w14:paraId="5EBEC08F"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SE</w:t>
            </w:r>
          </w:p>
        </w:tc>
        <w:tc>
          <w:tcPr>
            <w:tcW w:w="850" w:type="dxa"/>
            <w:tcBorders>
              <w:top w:val="nil"/>
              <w:left w:val="nil"/>
              <w:bottom w:val="single" w:sz="8" w:space="0" w:color="auto"/>
              <w:right w:val="nil"/>
            </w:tcBorders>
            <w:shd w:val="clear" w:color="auto" w:fill="auto"/>
            <w:vAlign w:val="center"/>
            <w:hideMark/>
          </w:tcPr>
          <w:p w14:paraId="56EE0AC9"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P-value</w:t>
            </w:r>
          </w:p>
        </w:tc>
        <w:tc>
          <w:tcPr>
            <w:tcW w:w="849" w:type="dxa"/>
            <w:tcBorders>
              <w:top w:val="nil"/>
              <w:left w:val="nil"/>
              <w:bottom w:val="single" w:sz="8" w:space="0" w:color="auto"/>
              <w:right w:val="nil"/>
            </w:tcBorders>
            <w:shd w:val="clear" w:color="auto" w:fill="auto"/>
            <w:vAlign w:val="center"/>
            <w:hideMark/>
          </w:tcPr>
          <w:p w14:paraId="05209CE3"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OR</w:t>
            </w:r>
          </w:p>
        </w:tc>
        <w:tc>
          <w:tcPr>
            <w:tcW w:w="1276" w:type="dxa"/>
            <w:tcBorders>
              <w:top w:val="nil"/>
              <w:left w:val="nil"/>
              <w:bottom w:val="single" w:sz="8" w:space="0" w:color="auto"/>
              <w:right w:val="nil"/>
            </w:tcBorders>
            <w:shd w:val="clear" w:color="auto" w:fill="auto"/>
            <w:vAlign w:val="center"/>
            <w:hideMark/>
          </w:tcPr>
          <w:p w14:paraId="4F2F581A"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β</w:t>
            </w:r>
          </w:p>
        </w:tc>
        <w:tc>
          <w:tcPr>
            <w:tcW w:w="854" w:type="dxa"/>
            <w:tcBorders>
              <w:top w:val="nil"/>
              <w:left w:val="nil"/>
              <w:bottom w:val="single" w:sz="8" w:space="0" w:color="auto"/>
              <w:right w:val="nil"/>
            </w:tcBorders>
            <w:shd w:val="clear" w:color="auto" w:fill="auto"/>
            <w:vAlign w:val="center"/>
            <w:hideMark/>
          </w:tcPr>
          <w:p w14:paraId="6653BAA7"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SE</w:t>
            </w:r>
          </w:p>
        </w:tc>
        <w:tc>
          <w:tcPr>
            <w:tcW w:w="851" w:type="dxa"/>
            <w:tcBorders>
              <w:top w:val="nil"/>
              <w:left w:val="nil"/>
              <w:bottom w:val="single" w:sz="8" w:space="0" w:color="auto"/>
              <w:right w:val="nil"/>
            </w:tcBorders>
            <w:shd w:val="clear" w:color="auto" w:fill="auto"/>
            <w:vAlign w:val="center"/>
            <w:hideMark/>
          </w:tcPr>
          <w:p w14:paraId="352C975F"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P-value</w:t>
            </w:r>
          </w:p>
        </w:tc>
        <w:tc>
          <w:tcPr>
            <w:tcW w:w="850" w:type="dxa"/>
            <w:tcBorders>
              <w:top w:val="nil"/>
              <w:left w:val="nil"/>
              <w:bottom w:val="single" w:sz="8" w:space="0" w:color="auto"/>
              <w:right w:val="nil"/>
            </w:tcBorders>
            <w:shd w:val="clear" w:color="auto" w:fill="auto"/>
            <w:vAlign w:val="center"/>
            <w:hideMark/>
          </w:tcPr>
          <w:p w14:paraId="0AB7F746"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OR</w:t>
            </w:r>
          </w:p>
        </w:tc>
      </w:tr>
      <w:tr w:rsidR="00A06A48" w:rsidRPr="00580CA6" w14:paraId="08D89B6D" w14:textId="77777777" w:rsidTr="00DF67CA">
        <w:trPr>
          <w:trHeight w:val="255"/>
        </w:trPr>
        <w:tc>
          <w:tcPr>
            <w:tcW w:w="3827" w:type="dxa"/>
            <w:tcBorders>
              <w:top w:val="nil"/>
              <w:left w:val="nil"/>
              <w:bottom w:val="nil"/>
              <w:right w:val="nil"/>
            </w:tcBorders>
            <w:shd w:val="clear" w:color="auto" w:fill="auto"/>
            <w:noWrap/>
            <w:vAlign w:val="center"/>
            <w:hideMark/>
          </w:tcPr>
          <w:p w14:paraId="69512BE6" w14:textId="77777777" w:rsidR="00A06A48" w:rsidRPr="00580CA6" w:rsidRDefault="00A06A48" w:rsidP="00DF67CA">
            <w:pPr>
              <w:spacing w:after="0" w:line="240" w:lineRule="auto"/>
              <w:rPr>
                <w:rFonts w:eastAsia="Times New Roman" w:cstheme="minorHAnsi"/>
                <w:i/>
                <w:iCs/>
                <w:lang w:val="en-CA" w:eastAsia="en-CA"/>
              </w:rPr>
            </w:pPr>
            <w:r w:rsidRPr="00580CA6">
              <w:rPr>
                <w:rFonts w:eastAsia="Times New Roman" w:cstheme="minorHAnsi"/>
                <w:i/>
                <w:iCs/>
                <w:lang w:val="en-CA" w:eastAsia="en-CA"/>
              </w:rPr>
              <w:t>Intercept</w:t>
            </w:r>
          </w:p>
        </w:tc>
        <w:tc>
          <w:tcPr>
            <w:tcW w:w="991" w:type="dxa"/>
            <w:tcBorders>
              <w:top w:val="nil"/>
              <w:left w:val="nil"/>
              <w:bottom w:val="nil"/>
              <w:right w:val="nil"/>
            </w:tcBorders>
            <w:shd w:val="clear" w:color="auto" w:fill="auto"/>
            <w:hideMark/>
          </w:tcPr>
          <w:p w14:paraId="6A0E0260"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-8.9249</w:t>
            </w:r>
          </w:p>
        </w:tc>
        <w:tc>
          <w:tcPr>
            <w:tcW w:w="851" w:type="dxa"/>
            <w:tcBorders>
              <w:top w:val="nil"/>
              <w:left w:val="nil"/>
              <w:bottom w:val="nil"/>
              <w:right w:val="nil"/>
            </w:tcBorders>
            <w:shd w:val="clear" w:color="auto" w:fill="auto"/>
            <w:hideMark/>
          </w:tcPr>
          <w:p w14:paraId="367E0553"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1.2950</w:t>
            </w:r>
          </w:p>
        </w:tc>
        <w:tc>
          <w:tcPr>
            <w:tcW w:w="850" w:type="dxa"/>
            <w:tcBorders>
              <w:top w:val="nil"/>
              <w:left w:val="nil"/>
              <w:bottom w:val="nil"/>
              <w:right w:val="nil"/>
            </w:tcBorders>
            <w:shd w:val="clear" w:color="auto" w:fill="auto"/>
            <w:hideMark/>
          </w:tcPr>
          <w:p w14:paraId="1B9F22F0"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430C063D"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3F581CB7"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-8.4956</w:t>
            </w:r>
          </w:p>
        </w:tc>
        <w:tc>
          <w:tcPr>
            <w:tcW w:w="854" w:type="dxa"/>
            <w:tcBorders>
              <w:top w:val="nil"/>
              <w:left w:val="nil"/>
              <w:bottom w:val="nil"/>
              <w:right w:val="nil"/>
            </w:tcBorders>
            <w:shd w:val="clear" w:color="auto" w:fill="auto"/>
            <w:hideMark/>
          </w:tcPr>
          <w:p w14:paraId="3252680E"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2.0222</w:t>
            </w:r>
          </w:p>
        </w:tc>
        <w:tc>
          <w:tcPr>
            <w:tcW w:w="851" w:type="dxa"/>
            <w:tcBorders>
              <w:top w:val="nil"/>
              <w:left w:val="nil"/>
              <w:bottom w:val="nil"/>
              <w:right w:val="nil"/>
            </w:tcBorders>
            <w:shd w:val="clear" w:color="auto" w:fill="auto"/>
            <w:hideMark/>
          </w:tcPr>
          <w:p w14:paraId="1E6EB72E"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hideMark/>
          </w:tcPr>
          <w:p w14:paraId="18762E3D"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0FED2BA4" w14:textId="77777777" w:rsidTr="00DF67CA">
        <w:trPr>
          <w:trHeight w:val="255"/>
        </w:trPr>
        <w:tc>
          <w:tcPr>
            <w:tcW w:w="3827" w:type="dxa"/>
            <w:tcBorders>
              <w:top w:val="nil"/>
              <w:left w:val="nil"/>
              <w:bottom w:val="nil"/>
              <w:right w:val="nil"/>
            </w:tcBorders>
            <w:shd w:val="clear" w:color="auto" w:fill="auto"/>
            <w:noWrap/>
            <w:vAlign w:val="center"/>
          </w:tcPr>
          <w:p w14:paraId="78CF6016"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b/>
                <w:bCs/>
                <w:i/>
                <w:iCs/>
                <w:lang w:val="en-CA" w:eastAsia="en-CA"/>
              </w:rPr>
              <w:t>Sociodemographic factors</w:t>
            </w:r>
          </w:p>
        </w:tc>
        <w:tc>
          <w:tcPr>
            <w:tcW w:w="991" w:type="dxa"/>
            <w:tcBorders>
              <w:top w:val="nil"/>
              <w:left w:val="nil"/>
              <w:bottom w:val="nil"/>
              <w:right w:val="nil"/>
            </w:tcBorders>
            <w:shd w:val="clear" w:color="auto" w:fill="auto"/>
          </w:tcPr>
          <w:p w14:paraId="46A634BC"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7141FD2A"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tcPr>
          <w:p w14:paraId="0B9A318B"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849" w:type="dxa"/>
            <w:tcBorders>
              <w:top w:val="nil"/>
              <w:left w:val="nil"/>
              <w:bottom w:val="nil"/>
              <w:right w:val="nil"/>
            </w:tcBorders>
            <w:shd w:val="clear" w:color="auto" w:fill="auto"/>
          </w:tcPr>
          <w:p w14:paraId="356B4995"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1276" w:type="dxa"/>
            <w:tcBorders>
              <w:top w:val="nil"/>
              <w:left w:val="nil"/>
              <w:bottom w:val="nil"/>
              <w:right w:val="nil"/>
            </w:tcBorders>
            <w:shd w:val="clear" w:color="auto" w:fill="auto"/>
          </w:tcPr>
          <w:p w14:paraId="6FF2B9C9"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tcPr>
          <w:p w14:paraId="4DCE39FF"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7B93CDB7" w14:textId="77777777" w:rsidR="00A06A48" w:rsidRPr="00580CA6" w:rsidRDefault="00A06A48" w:rsidP="00DF67CA">
            <w:pPr>
              <w:spacing w:after="0" w:line="240" w:lineRule="auto"/>
              <w:jc w:val="center"/>
              <w:rPr>
                <w:rFonts w:eastAsia="Times New Roman" w:cstheme="minorHAnsi"/>
                <w:i/>
                <w:iCs/>
                <w:lang w:val="en-CA" w:eastAsia="en-CA"/>
              </w:rPr>
            </w:pPr>
          </w:p>
        </w:tc>
        <w:tc>
          <w:tcPr>
            <w:tcW w:w="850" w:type="dxa"/>
            <w:tcBorders>
              <w:top w:val="nil"/>
              <w:left w:val="nil"/>
              <w:bottom w:val="nil"/>
              <w:right w:val="nil"/>
            </w:tcBorders>
            <w:shd w:val="clear" w:color="auto" w:fill="auto"/>
          </w:tcPr>
          <w:p w14:paraId="7047DCC4" w14:textId="77777777" w:rsidR="00A06A48" w:rsidRPr="00580CA6" w:rsidRDefault="00A06A48" w:rsidP="00DF67CA">
            <w:pPr>
              <w:spacing w:after="0" w:line="240" w:lineRule="auto"/>
              <w:jc w:val="center"/>
              <w:rPr>
                <w:rFonts w:eastAsia="Times New Roman" w:cstheme="minorHAnsi"/>
                <w:i/>
                <w:iCs/>
                <w:lang w:val="en-CA" w:eastAsia="en-CA"/>
              </w:rPr>
            </w:pPr>
          </w:p>
        </w:tc>
      </w:tr>
      <w:tr w:rsidR="00A06A48" w:rsidRPr="00580CA6" w14:paraId="7B8DCAA8" w14:textId="77777777" w:rsidTr="00DF67CA">
        <w:trPr>
          <w:trHeight w:val="255"/>
        </w:trPr>
        <w:tc>
          <w:tcPr>
            <w:tcW w:w="3827" w:type="dxa"/>
            <w:tcBorders>
              <w:top w:val="nil"/>
              <w:left w:val="nil"/>
              <w:bottom w:val="nil"/>
              <w:right w:val="nil"/>
            </w:tcBorders>
            <w:shd w:val="clear" w:color="auto" w:fill="auto"/>
            <w:noWrap/>
            <w:vAlign w:val="center"/>
            <w:hideMark/>
          </w:tcPr>
          <w:p w14:paraId="18AFDD5D"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GDP per capita ($1,000 USD, 2019)</w:t>
            </w:r>
          </w:p>
        </w:tc>
        <w:tc>
          <w:tcPr>
            <w:tcW w:w="991" w:type="dxa"/>
            <w:tcBorders>
              <w:top w:val="nil"/>
              <w:left w:val="nil"/>
              <w:bottom w:val="nil"/>
              <w:right w:val="nil"/>
            </w:tcBorders>
            <w:shd w:val="clear" w:color="auto" w:fill="auto"/>
            <w:hideMark/>
          </w:tcPr>
          <w:p w14:paraId="2DCC07C3" w14:textId="77777777" w:rsidR="00A06A48" w:rsidRPr="00580CA6" w:rsidRDefault="00A06A48" w:rsidP="00DF67CA">
            <w:pPr>
              <w:spacing w:after="0" w:line="240" w:lineRule="auto"/>
              <w:jc w:val="center"/>
              <w:rPr>
                <w:rFonts w:eastAsia="Times New Roman" w:cstheme="minorHAnsi"/>
                <w:lang w:val="en-CA" w:eastAsia="en-CA"/>
              </w:rPr>
            </w:pPr>
            <w:r w:rsidRPr="00580CA6">
              <w:t>-0.0024</w:t>
            </w:r>
          </w:p>
        </w:tc>
        <w:tc>
          <w:tcPr>
            <w:tcW w:w="851" w:type="dxa"/>
            <w:tcBorders>
              <w:top w:val="nil"/>
              <w:left w:val="nil"/>
              <w:bottom w:val="nil"/>
              <w:right w:val="nil"/>
            </w:tcBorders>
            <w:shd w:val="clear" w:color="auto" w:fill="auto"/>
            <w:hideMark/>
          </w:tcPr>
          <w:p w14:paraId="0752888E" w14:textId="77777777" w:rsidR="00A06A48" w:rsidRPr="00580CA6" w:rsidRDefault="00A06A48" w:rsidP="00DF67CA">
            <w:pPr>
              <w:spacing w:after="0" w:line="240" w:lineRule="auto"/>
              <w:jc w:val="center"/>
              <w:rPr>
                <w:rFonts w:eastAsia="Times New Roman" w:cstheme="minorHAnsi"/>
                <w:lang w:val="en-CA" w:eastAsia="en-CA"/>
              </w:rPr>
            </w:pPr>
            <w:r w:rsidRPr="00580CA6">
              <w:t>0.0084</w:t>
            </w:r>
          </w:p>
        </w:tc>
        <w:tc>
          <w:tcPr>
            <w:tcW w:w="850" w:type="dxa"/>
            <w:tcBorders>
              <w:top w:val="nil"/>
              <w:left w:val="nil"/>
              <w:bottom w:val="nil"/>
              <w:right w:val="nil"/>
            </w:tcBorders>
            <w:shd w:val="clear" w:color="auto" w:fill="auto"/>
            <w:hideMark/>
          </w:tcPr>
          <w:p w14:paraId="044D525B"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0.780</w:t>
            </w:r>
          </w:p>
        </w:tc>
        <w:tc>
          <w:tcPr>
            <w:tcW w:w="849" w:type="dxa"/>
            <w:tcBorders>
              <w:top w:val="nil"/>
              <w:left w:val="nil"/>
              <w:bottom w:val="nil"/>
              <w:right w:val="nil"/>
            </w:tcBorders>
            <w:shd w:val="clear" w:color="auto" w:fill="auto"/>
            <w:hideMark/>
          </w:tcPr>
          <w:p w14:paraId="255D2B53"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1.00</w:t>
            </w:r>
          </w:p>
        </w:tc>
        <w:tc>
          <w:tcPr>
            <w:tcW w:w="1276" w:type="dxa"/>
            <w:tcBorders>
              <w:top w:val="nil"/>
              <w:left w:val="nil"/>
              <w:bottom w:val="nil"/>
              <w:right w:val="nil"/>
            </w:tcBorders>
            <w:shd w:val="clear" w:color="auto" w:fill="auto"/>
            <w:hideMark/>
          </w:tcPr>
          <w:p w14:paraId="0253E6D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67CACDB2"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6A42037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hideMark/>
          </w:tcPr>
          <w:p w14:paraId="018C39B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15708176" w14:textId="77777777" w:rsidTr="00DF67CA">
        <w:trPr>
          <w:trHeight w:val="255"/>
        </w:trPr>
        <w:tc>
          <w:tcPr>
            <w:tcW w:w="3827" w:type="dxa"/>
            <w:tcBorders>
              <w:top w:val="nil"/>
              <w:left w:val="nil"/>
              <w:bottom w:val="nil"/>
              <w:right w:val="nil"/>
            </w:tcBorders>
            <w:shd w:val="clear" w:color="auto" w:fill="auto"/>
            <w:noWrap/>
            <w:vAlign w:val="center"/>
            <w:hideMark/>
          </w:tcPr>
          <w:p w14:paraId="09A4984E" w14:textId="77777777" w:rsidR="00A06A48" w:rsidRPr="00580CA6" w:rsidRDefault="00A06A48" w:rsidP="00DF67CA">
            <w:pPr>
              <w:spacing w:after="0" w:line="240" w:lineRule="auto"/>
              <w:rPr>
                <w:rFonts w:eastAsia="Times New Roman" w:cstheme="minorHAnsi"/>
                <w:color w:val="000000"/>
                <w:lang w:val="en-CA"/>
              </w:rPr>
            </w:pPr>
            <w:r w:rsidRPr="00580CA6">
              <w:rPr>
                <w:rFonts w:cstheme="minorHAnsi"/>
                <w:color w:val="000000"/>
              </w:rPr>
              <w:t xml:space="preserve">  Urban population (%)</w:t>
            </w:r>
          </w:p>
        </w:tc>
        <w:tc>
          <w:tcPr>
            <w:tcW w:w="991" w:type="dxa"/>
            <w:tcBorders>
              <w:top w:val="nil"/>
              <w:left w:val="nil"/>
              <w:bottom w:val="nil"/>
              <w:right w:val="nil"/>
            </w:tcBorders>
            <w:shd w:val="clear" w:color="auto" w:fill="auto"/>
            <w:hideMark/>
          </w:tcPr>
          <w:p w14:paraId="0A739E5D"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108F07D7"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5A2C837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78BC6D8E"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6FC3CE0E" w14:textId="77777777" w:rsidR="00A06A48" w:rsidRPr="00580CA6" w:rsidRDefault="00A06A48" w:rsidP="00DF67CA">
            <w:pPr>
              <w:spacing w:after="0" w:line="240" w:lineRule="auto"/>
              <w:jc w:val="center"/>
              <w:rPr>
                <w:rFonts w:eastAsia="Times New Roman" w:cstheme="minorHAnsi"/>
                <w:lang w:val="en-CA" w:eastAsia="en-CA"/>
              </w:rPr>
            </w:pPr>
            <w:r w:rsidRPr="00580CA6">
              <w:t>-0.0088</w:t>
            </w:r>
          </w:p>
        </w:tc>
        <w:tc>
          <w:tcPr>
            <w:tcW w:w="854" w:type="dxa"/>
            <w:tcBorders>
              <w:top w:val="nil"/>
              <w:left w:val="nil"/>
              <w:bottom w:val="nil"/>
              <w:right w:val="nil"/>
            </w:tcBorders>
            <w:shd w:val="clear" w:color="auto" w:fill="auto"/>
            <w:hideMark/>
          </w:tcPr>
          <w:p w14:paraId="45C4D776" w14:textId="77777777" w:rsidR="00A06A48" w:rsidRPr="00580CA6" w:rsidRDefault="00A06A48" w:rsidP="00DF67CA">
            <w:pPr>
              <w:spacing w:after="0" w:line="240" w:lineRule="auto"/>
              <w:jc w:val="center"/>
              <w:rPr>
                <w:rFonts w:eastAsia="Times New Roman" w:cstheme="minorHAnsi"/>
                <w:lang w:val="en-CA" w:eastAsia="en-CA"/>
              </w:rPr>
            </w:pPr>
            <w:r w:rsidRPr="00580CA6">
              <w:t>0.0081</w:t>
            </w:r>
          </w:p>
        </w:tc>
        <w:tc>
          <w:tcPr>
            <w:tcW w:w="851" w:type="dxa"/>
            <w:tcBorders>
              <w:top w:val="nil"/>
              <w:left w:val="nil"/>
              <w:bottom w:val="nil"/>
              <w:right w:val="nil"/>
            </w:tcBorders>
            <w:shd w:val="clear" w:color="auto" w:fill="auto"/>
            <w:hideMark/>
          </w:tcPr>
          <w:p w14:paraId="2B8AA4C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0.282</w:t>
            </w:r>
          </w:p>
        </w:tc>
        <w:tc>
          <w:tcPr>
            <w:tcW w:w="850" w:type="dxa"/>
            <w:tcBorders>
              <w:top w:val="nil"/>
              <w:left w:val="nil"/>
              <w:bottom w:val="nil"/>
              <w:right w:val="nil"/>
            </w:tcBorders>
            <w:shd w:val="clear" w:color="auto" w:fill="auto"/>
            <w:hideMark/>
          </w:tcPr>
          <w:p w14:paraId="00DF669F"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0.99</w:t>
            </w:r>
          </w:p>
        </w:tc>
      </w:tr>
      <w:tr w:rsidR="00A06A48" w:rsidRPr="00580CA6" w14:paraId="2D17904E" w14:textId="77777777" w:rsidTr="00DF67CA">
        <w:trPr>
          <w:trHeight w:val="255"/>
        </w:trPr>
        <w:tc>
          <w:tcPr>
            <w:tcW w:w="3827" w:type="dxa"/>
            <w:tcBorders>
              <w:top w:val="nil"/>
              <w:left w:val="nil"/>
              <w:bottom w:val="nil"/>
              <w:right w:val="nil"/>
            </w:tcBorders>
            <w:shd w:val="clear" w:color="auto" w:fill="auto"/>
            <w:noWrap/>
            <w:vAlign w:val="center"/>
          </w:tcPr>
          <w:p w14:paraId="182338FA"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Life expectancy at birth (years)</w:t>
            </w:r>
          </w:p>
        </w:tc>
        <w:tc>
          <w:tcPr>
            <w:tcW w:w="991" w:type="dxa"/>
            <w:tcBorders>
              <w:top w:val="nil"/>
              <w:left w:val="nil"/>
              <w:bottom w:val="nil"/>
              <w:right w:val="nil"/>
            </w:tcBorders>
            <w:shd w:val="clear" w:color="auto" w:fill="auto"/>
          </w:tcPr>
          <w:p w14:paraId="1A4D9B2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2E455469"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34C4154D"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6172024D"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6DCF2590" w14:textId="77777777" w:rsidR="00A06A48" w:rsidRPr="00580CA6" w:rsidRDefault="00A06A48" w:rsidP="00DF67CA">
            <w:pPr>
              <w:spacing w:after="0" w:line="240" w:lineRule="auto"/>
              <w:jc w:val="center"/>
              <w:rPr>
                <w:rFonts w:eastAsia="Times New Roman" w:cstheme="minorHAnsi"/>
                <w:lang w:val="en-CA" w:eastAsia="en-CA"/>
              </w:rPr>
            </w:pPr>
            <w:r w:rsidRPr="00580CA6">
              <w:t>-0.0199</w:t>
            </w:r>
          </w:p>
        </w:tc>
        <w:tc>
          <w:tcPr>
            <w:tcW w:w="854" w:type="dxa"/>
            <w:tcBorders>
              <w:top w:val="nil"/>
              <w:left w:val="nil"/>
              <w:bottom w:val="nil"/>
              <w:right w:val="nil"/>
            </w:tcBorders>
            <w:shd w:val="clear" w:color="auto" w:fill="auto"/>
          </w:tcPr>
          <w:p w14:paraId="3EE108E3" w14:textId="77777777" w:rsidR="00A06A48" w:rsidRPr="00580CA6" w:rsidRDefault="00A06A48" w:rsidP="00DF67CA">
            <w:pPr>
              <w:spacing w:after="0" w:line="240" w:lineRule="auto"/>
              <w:jc w:val="center"/>
              <w:rPr>
                <w:rFonts w:eastAsia="Times New Roman" w:cstheme="minorHAnsi"/>
                <w:lang w:val="en-CA" w:eastAsia="en-CA"/>
              </w:rPr>
            </w:pPr>
            <w:r w:rsidRPr="00580CA6">
              <w:t>0.0299</w:t>
            </w:r>
          </w:p>
        </w:tc>
        <w:tc>
          <w:tcPr>
            <w:tcW w:w="851" w:type="dxa"/>
            <w:tcBorders>
              <w:top w:val="nil"/>
              <w:left w:val="nil"/>
              <w:bottom w:val="nil"/>
              <w:right w:val="nil"/>
            </w:tcBorders>
            <w:shd w:val="clear" w:color="auto" w:fill="auto"/>
          </w:tcPr>
          <w:p w14:paraId="5A1EC4CE"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0.508</w:t>
            </w:r>
          </w:p>
        </w:tc>
        <w:tc>
          <w:tcPr>
            <w:tcW w:w="850" w:type="dxa"/>
            <w:tcBorders>
              <w:top w:val="nil"/>
              <w:left w:val="nil"/>
              <w:bottom w:val="nil"/>
              <w:right w:val="nil"/>
            </w:tcBorders>
            <w:shd w:val="clear" w:color="auto" w:fill="auto"/>
          </w:tcPr>
          <w:p w14:paraId="6970F29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0.98</w:t>
            </w:r>
          </w:p>
        </w:tc>
      </w:tr>
      <w:tr w:rsidR="00A06A48" w:rsidRPr="00580CA6" w14:paraId="014C9459" w14:textId="77777777" w:rsidTr="00DF67CA">
        <w:trPr>
          <w:trHeight w:val="255"/>
        </w:trPr>
        <w:tc>
          <w:tcPr>
            <w:tcW w:w="3827" w:type="dxa"/>
            <w:tcBorders>
              <w:top w:val="nil"/>
              <w:left w:val="nil"/>
              <w:bottom w:val="nil"/>
              <w:right w:val="nil"/>
            </w:tcBorders>
            <w:shd w:val="clear" w:color="auto" w:fill="auto"/>
            <w:noWrap/>
            <w:vAlign w:val="center"/>
            <w:hideMark/>
          </w:tcPr>
          <w:p w14:paraId="7C07C71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Proportion over 65 years (%)</w:t>
            </w:r>
          </w:p>
        </w:tc>
        <w:tc>
          <w:tcPr>
            <w:tcW w:w="991" w:type="dxa"/>
            <w:tcBorders>
              <w:top w:val="nil"/>
              <w:left w:val="nil"/>
              <w:bottom w:val="nil"/>
              <w:right w:val="nil"/>
            </w:tcBorders>
            <w:shd w:val="clear" w:color="auto" w:fill="auto"/>
            <w:hideMark/>
          </w:tcPr>
          <w:p w14:paraId="516CC2FF" w14:textId="77777777" w:rsidR="00A06A48" w:rsidRPr="00580CA6" w:rsidRDefault="00A06A48" w:rsidP="00DF67CA">
            <w:pPr>
              <w:spacing w:after="0" w:line="240" w:lineRule="auto"/>
              <w:jc w:val="center"/>
              <w:rPr>
                <w:rFonts w:eastAsia="Times New Roman" w:cstheme="minorHAnsi"/>
                <w:lang w:val="en-CA" w:eastAsia="en-CA"/>
              </w:rPr>
            </w:pPr>
            <w:r w:rsidRPr="00580CA6">
              <w:t>0.0437</w:t>
            </w:r>
          </w:p>
        </w:tc>
        <w:tc>
          <w:tcPr>
            <w:tcW w:w="851" w:type="dxa"/>
            <w:tcBorders>
              <w:top w:val="nil"/>
              <w:left w:val="nil"/>
              <w:bottom w:val="nil"/>
              <w:right w:val="nil"/>
            </w:tcBorders>
            <w:shd w:val="clear" w:color="auto" w:fill="auto"/>
            <w:hideMark/>
          </w:tcPr>
          <w:p w14:paraId="54819929" w14:textId="77777777" w:rsidR="00A06A48" w:rsidRPr="00580CA6" w:rsidRDefault="00A06A48" w:rsidP="00DF67CA">
            <w:pPr>
              <w:spacing w:after="0" w:line="240" w:lineRule="auto"/>
              <w:jc w:val="center"/>
              <w:rPr>
                <w:rFonts w:eastAsia="Times New Roman" w:cstheme="minorHAnsi"/>
                <w:lang w:val="en-CA" w:eastAsia="en-CA"/>
              </w:rPr>
            </w:pPr>
            <w:r w:rsidRPr="00580CA6">
              <w:t>0.0241</w:t>
            </w:r>
          </w:p>
        </w:tc>
        <w:tc>
          <w:tcPr>
            <w:tcW w:w="850" w:type="dxa"/>
            <w:tcBorders>
              <w:top w:val="nil"/>
              <w:left w:val="nil"/>
              <w:bottom w:val="nil"/>
              <w:right w:val="nil"/>
            </w:tcBorders>
            <w:shd w:val="clear" w:color="auto" w:fill="auto"/>
            <w:hideMark/>
          </w:tcPr>
          <w:p w14:paraId="0ADDA2A6"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0.076</w:t>
            </w:r>
          </w:p>
        </w:tc>
        <w:tc>
          <w:tcPr>
            <w:tcW w:w="849" w:type="dxa"/>
            <w:tcBorders>
              <w:top w:val="nil"/>
              <w:left w:val="nil"/>
              <w:bottom w:val="nil"/>
              <w:right w:val="nil"/>
            </w:tcBorders>
            <w:shd w:val="clear" w:color="auto" w:fill="auto"/>
            <w:hideMark/>
          </w:tcPr>
          <w:p w14:paraId="73B56B3B"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1.04</w:t>
            </w:r>
          </w:p>
        </w:tc>
        <w:tc>
          <w:tcPr>
            <w:tcW w:w="1276" w:type="dxa"/>
            <w:tcBorders>
              <w:top w:val="nil"/>
              <w:left w:val="nil"/>
              <w:bottom w:val="nil"/>
              <w:right w:val="nil"/>
            </w:tcBorders>
            <w:shd w:val="clear" w:color="auto" w:fill="auto"/>
            <w:hideMark/>
          </w:tcPr>
          <w:p w14:paraId="11DFA7BA" w14:textId="77777777" w:rsidR="00A06A48" w:rsidRPr="00580CA6" w:rsidRDefault="00A06A48" w:rsidP="00DF67CA">
            <w:pPr>
              <w:spacing w:after="0" w:line="240" w:lineRule="auto"/>
              <w:jc w:val="center"/>
              <w:rPr>
                <w:rFonts w:eastAsia="Times New Roman" w:cstheme="minorHAnsi"/>
                <w:lang w:val="en-CA" w:eastAsia="en-CA"/>
              </w:rPr>
            </w:pPr>
            <w:r w:rsidRPr="00580CA6">
              <w:t>0.0641</w:t>
            </w:r>
          </w:p>
        </w:tc>
        <w:tc>
          <w:tcPr>
            <w:tcW w:w="854" w:type="dxa"/>
            <w:tcBorders>
              <w:top w:val="nil"/>
              <w:left w:val="nil"/>
              <w:bottom w:val="nil"/>
              <w:right w:val="nil"/>
            </w:tcBorders>
            <w:shd w:val="clear" w:color="auto" w:fill="auto"/>
            <w:hideMark/>
          </w:tcPr>
          <w:p w14:paraId="4C32569F" w14:textId="77777777" w:rsidR="00A06A48" w:rsidRPr="00580CA6" w:rsidRDefault="00A06A48" w:rsidP="00DF67CA">
            <w:pPr>
              <w:spacing w:after="0" w:line="240" w:lineRule="auto"/>
              <w:jc w:val="center"/>
              <w:rPr>
                <w:rFonts w:eastAsia="Times New Roman" w:cstheme="minorHAnsi"/>
                <w:lang w:val="en-CA" w:eastAsia="en-CA"/>
              </w:rPr>
            </w:pPr>
            <w:r w:rsidRPr="00580CA6">
              <w:t>0.0276</w:t>
            </w:r>
          </w:p>
        </w:tc>
        <w:tc>
          <w:tcPr>
            <w:tcW w:w="851" w:type="dxa"/>
            <w:tcBorders>
              <w:top w:val="nil"/>
              <w:left w:val="nil"/>
              <w:bottom w:val="nil"/>
              <w:right w:val="nil"/>
            </w:tcBorders>
            <w:shd w:val="clear" w:color="auto" w:fill="auto"/>
            <w:hideMark/>
          </w:tcPr>
          <w:p w14:paraId="4231F99D"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0.024</w:t>
            </w:r>
          </w:p>
        </w:tc>
        <w:tc>
          <w:tcPr>
            <w:tcW w:w="850" w:type="dxa"/>
            <w:tcBorders>
              <w:top w:val="nil"/>
              <w:left w:val="nil"/>
              <w:bottom w:val="nil"/>
              <w:right w:val="nil"/>
            </w:tcBorders>
            <w:shd w:val="clear" w:color="auto" w:fill="auto"/>
            <w:hideMark/>
          </w:tcPr>
          <w:p w14:paraId="1241CC7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1.07</w:t>
            </w:r>
          </w:p>
        </w:tc>
      </w:tr>
      <w:tr w:rsidR="00A06A48" w:rsidRPr="00580CA6" w14:paraId="616D62B8" w14:textId="77777777" w:rsidTr="00DF67CA">
        <w:trPr>
          <w:trHeight w:val="255"/>
        </w:trPr>
        <w:tc>
          <w:tcPr>
            <w:tcW w:w="3827" w:type="dxa"/>
            <w:tcBorders>
              <w:top w:val="nil"/>
              <w:left w:val="nil"/>
              <w:bottom w:val="nil"/>
              <w:right w:val="nil"/>
            </w:tcBorders>
            <w:shd w:val="clear" w:color="auto" w:fill="auto"/>
            <w:noWrap/>
          </w:tcPr>
          <w:p w14:paraId="71E3BB86" w14:textId="77777777" w:rsidR="00A06A48" w:rsidRPr="00580CA6" w:rsidRDefault="00A06A48" w:rsidP="00DF67CA">
            <w:pPr>
              <w:spacing w:after="0" w:line="240" w:lineRule="auto"/>
              <w:rPr>
                <w:rFonts w:eastAsia="Times New Roman" w:cstheme="minorHAnsi"/>
                <w:lang w:val="en-CA" w:eastAsia="en-CA"/>
              </w:rPr>
            </w:pPr>
            <w:r w:rsidRPr="00580CA6">
              <w:rPr>
                <w:rFonts w:cstheme="minorHAnsi"/>
              </w:rPr>
              <w:t xml:space="preserve">  Proportion overweight (%)</w:t>
            </w:r>
          </w:p>
        </w:tc>
        <w:tc>
          <w:tcPr>
            <w:tcW w:w="991" w:type="dxa"/>
            <w:tcBorders>
              <w:top w:val="nil"/>
              <w:left w:val="nil"/>
              <w:bottom w:val="nil"/>
              <w:right w:val="nil"/>
            </w:tcBorders>
            <w:shd w:val="clear" w:color="auto" w:fill="auto"/>
          </w:tcPr>
          <w:p w14:paraId="489DEF6D"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6DF7159E"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3B053341"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518C0AF8"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048DBB71" w14:textId="77777777" w:rsidR="00A06A48" w:rsidRPr="00580CA6" w:rsidRDefault="00A06A48" w:rsidP="00DF67CA">
            <w:pPr>
              <w:spacing w:after="0" w:line="240" w:lineRule="auto"/>
              <w:jc w:val="center"/>
              <w:rPr>
                <w:rFonts w:eastAsia="Times New Roman" w:cstheme="minorHAnsi"/>
                <w:lang w:val="en-CA" w:eastAsia="en-CA"/>
              </w:rPr>
            </w:pPr>
            <w:r w:rsidRPr="00580CA6">
              <w:t>0.0257</w:t>
            </w:r>
          </w:p>
        </w:tc>
        <w:tc>
          <w:tcPr>
            <w:tcW w:w="854" w:type="dxa"/>
            <w:tcBorders>
              <w:top w:val="nil"/>
              <w:left w:val="nil"/>
              <w:bottom w:val="nil"/>
              <w:right w:val="nil"/>
            </w:tcBorders>
            <w:shd w:val="clear" w:color="auto" w:fill="auto"/>
          </w:tcPr>
          <w:p w14:paraId="4C5C8E61" w14:textId="77777777" w:rsidR="00A06A48" w:rsidRPr="00580CA6" w:rsidRDefault="00A06A48" w:rsidP="00DF67CA">
            <w:pPr>
              <w:spacing w:after="0" w:line="240" w:lineRule="auto"/>
              <w:jc w:val="center"/>
              <w:rPr>
                <w:rFonts w:eastAsia="Times New Roman" w:cstheme="minorHAnsi"/>
                <w:lang w:val="en-CA" w:eastAsia="en-CA"/>
              </w:rPr>
            </w:pPr>
            <w:r w:rsidRPr="00580CA6">
              <w:t>0.0093</w:t>
            </w:r>
          </w:p>
        </w:tc>
        <w:tc>
          <w:tcPr>
            <w:tcW w:w="851" w:type="dxa"/>
            <w:tcBorders>
              <w:top w:val="nil"/>
              <w:left w:val="nil"/>
              <w:bottom w:val="nil"/>
              <w:right w:val="nil"/>
            </w:tcBorders>
            <w:shd w:val="clear" w:color="auto" w:fill="auto"/>
          </w:tcPr>
          <w:p w14:paraId="15CEFF26"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0.008</w:t>
            </w:r>
          </w:p>
        </w:tc>
        <w:tc>
          <w:tcPr>
            <w:tcW w:w="850" w:type="dxa"/>
            <w:tcBorders>
              <w:top w:val="nil"/>
              <w:left w:val="nil"/>
              <w:bottom w:val="nil"/>
              <w:right w:val="nil"/>
            </w:tcBorders>
            <w:shd w:val="clear" w:color="auto" w:fill="auto"/>
          </w:tcPr>
          <w:p w14:paraId="411F1B76"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1.03</w:t>
            </w:r>
          </w:p>
        </w:tc>
      </w:tr>
      <w:tr w:rsidR="00A06A48" w:rsidRPr="00580CA6" w14:paraId="317790E0" w14:textId="77777777" w:rsidTr="00DF67CA">
        <w:trPr>
          <w:trHeight w:val="255"/>
        </w:trPr>
        <w:tc>
          <w:tcPr>
            <w:tcW w:w="3827" w:type="dxa"/>
            <w:tcBorders>
              <w:top w:val="nil"/>
              <w:left w:val="nil"/>
              <w:bottom w:val="nil"/>
              <w:right w:val="nil"/>
            </w:tcBorders>
            <w:shd w:val="clear" w:color="auto" w:fill="auto"/>
            <w:noWrap/>
          </w:tcPr>
          <w:p w14:paraId="3C71196A" w14:textId="77777777" w:rsidR="00A06A48" w:rsidRPr="00580CA6" w:rsidRDefault="00A06A48" w:rsidP="00DF67CA">
            <w:pPr>
              <w:spacing w:after="0" w:line="240" w:lineRule="auto"/>
              <w:rPr>
                <w:rFonts w:eastAsia="Times New Roman" w:cstheme="minorHAnsi"/>
                <w:lang w:val="en-CA" w:eastAsia="en-CA"/>
              </w:rPr>
            </w:pPr>
            <w:r w:rsidRPr="00580CA6">
              <w:rPr>
                <w:rFonts w:cstheme="minorHAnsi"/>
              </w:rPr>
              <w:t xml:space="preserve">  Proportion smoker (%)</w:t>
            </w:r>
          </w:p>
        </w:tc>
        <w:tc>
          <w:tcPr>
            <w:tcW w:w="991" w:type="dxa"/>
            <w:tcBorders>
              <w:top w:val="nil"/>
              <w:left w:val="nil"/>
              <w:bottom w:val="nil"/>
              <w:right w:val="nil"/>
            </w:tcBorders>
            <w:shd w:val="clear" w:color="auto" w:fill="auto"/>
          </w:tcPr>
          <w:p w14:paraId="59E8D8EA"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54D667F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405E67B6"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00BD7ED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00B6FFA1" w14:textId="77777777" w:rsidR="00A06A48" w:rsidRPr="00580CA6" w:rsidRDefault="00A06A48" w:rsidP="00DF67CA">
            <w:pPr>
              <w:spacing w:after="0" w:line="240" w:lineRule="auto"/>
              <w:jc w:val="center"/>
              <w:rPr>
                <w:rFonts w:eastAsia="Times New Roman" w:cstheme="minorHAnsi"/>
                <w:lang w:val="en-CA" w:eastAsia="en-CA"/>
              </w:rPr>
            </w:pPr>
            <w:r w:rsidRPr="00580CA6">
              <w:t>-0.0178</w:t>
            </w:r>
          </w:p>
        </w:tc>
        <w:tc>
          <w:tcPr>
            <w:tcW w:w="854" w:type="dxa"/>
            <w:tcBorders>
              <w:top w:val="nil"/>
              <w:left w:val="nil"/>
              <w:bottom w:val="nil"/>
              <w:right w:val="nil"/>
            </w:tcBorders>
            <w:shd w:val="clear" w:color="auto" w:fill="auto"/>
          </w:tcPr>
          <w:p w14:paraId="077985F4" w14:textId="77777777" w:rsidR="00A06A48" w:rsidRPr="00580CA6" w:rsidRDefault="00A06A48" w:rsidP="00DF67CA">
            <w:pPr>
              <w:spacing w:after="0" w:line="240" w:lineRule="auto"/>
              <w:jc w:val="center"/>
              <w:rPr>
                <w:rFonts w:eastAsia="Times New Roman" w:cstheme="minorHAnsi"/>
                <w:lang w:val="en-CA" w:eastAsia="en-CA"/>
              </w:rPr>
            </w:pPr>
            <w:r w:rsidRPr="00580CA6">
              <w:t>0.0117</w:t>
            </w:r>
          </w:p>
        </w:tc>
        <w:tc>
          <w:tcPr>
            <w:tcW w:w="851" w:type="dxa"/>
            <w:tcBorders>
              <w:top w:val="nil"/>
              <w:left w:val="nil"/>
              <w:bottom w:val="nil"/>
              <w:right w:val="nil"/>
            </w:tcBorders>
            <w:shd w:val="clear" w:color="auto" w:fill="auto"/>
          </w:tcPr>
          <w:p w14:paraId="5C14A509"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0.133</w:t>
            </w:r>
          </w:p>
        </w:tc>
        <w:tc>
          <w:tcPr>
            <w:tcW w:w="850" w:type="dxa"/>
            <w:tcBorders>
              <w:top w:val="nil"/>
              <w:left w:val="nil"/>
              <w:bottom w:val="nil"/>
              <w:right w:val="nil"/>
            </w:tcBorders>
            <w:shd w:val="clear" w:color="auto" w:fill="auto"/>
          </w:tcPr>
          <w:p w14:paraId="1F0C2F19"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0.98</w:t>
            </w:r>
          </w:p>
        </w:tc>
      </w:tr>
      <w:tr w:rsidR="00A06A48" w:rsidRPr="00580CA6" w14:paraId="3FA14F6B" w14:textId="77777777" w:rsidTr="00DF67CA">
        <w:trPr>
          <w:trHeight w:val="255"/>
        </w:trPr>
        <w:tc>
          <w:tcPr>
            <w:tcW w:w="3827" w:type="dxa"/>
            <w:tcBorders>
              <w:top w:val="nil"/>
              <w:left w:val="nil"/>
              <w:bottom w:val="nil"/>
              <w:right w:val="nil"/>
            </w:tcBorders>
            <w:shd w:val="clear" w:color="auto" w:fill="auto"/>
            <w:noWrap/>
            <w:vAlign w:val="center"/>
          </w:tcPr>
          <w:p w14:paraId="52FD9D18"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b/>
                <w:bCs/>
                <w:i/>
                <w:iCs/>
                <w:lang w:val="en-CA" w:eastAsia="en-CA"/>
              </w:rPr>
              <w:t>Pandemic-related factors</w:t>
            </w:r>
          </w:p>
        </w:tc>
        <w:tc>
          <w:tcPr>
            <w:tcW w:w="991" w:type="dxa"/>
            <w:tcBorders>
              <w:top w:val="nil"/>
              <w:left w:val="nil"/>
              <w:bottom w:val="nil"/>
              <w:right w:val="nil"/>
            </w:tcBorders>
            <w:shd w:val="clear" w:color="auto" w:fill="auto"/>
          </w:tcPr>
          <w:p w14:paraId="668072A4"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68BADE02"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tcPr>
          <w:p w14:paraId="63E3EA29"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849" w:type="dxa"/>
            <w:tcBorders>
              <w:top w:val="nil"/>
              <w:left w:val="nil"/>
              <w:bottom w:val="nil"/>
              <w:right w:val="nil"/>
            </w:tcBorders>
            <w:shd w:val="clear" w:color="auto" w:fill="auto"/>
          </w:tcPr>
          <w:p w14:paraId="399B1544"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1276" w:type="dxa"/>
            <w:tcBorders>
              <w:top w:val="nil"/>
              <w:left w:val="nil"/>
              <w:bottom w:val="nil"/>
              <w:right w:val="nil"/>
            </w:tcBorders>
            <w:shd w:val="clear" w:color="auto" w:fill="auto"/>
          </w:tcPr>
          <w:p w14:paraId="0D8B9A89"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tcPr>
          <w:p w14:paraId="3FB44286"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0168F6D6" w14:textId="77777777" w:rsidR="00A06A48" w:rsidRPr="00580CA6" w:rsidRDefault="00A06A48" w:rsidP="00DF67CA">
            <w:pPr>
              <w:spacing w:after="0" w:line="240" w:lineRule="auto"/>
              <w:jc w:val="center"/>
              <w:rPr>
                <w:rFonts w:eastAsia="Times New Roman" w:cstheme="minorHAnsi"/>
                <w:i/>
                <w:iCs/>
                <w:lang w:val="en-CA" w:eastAsia="en-CA"/>
              </w:rPr>
            </w:pPr>
          </w:p>
        </w:tc>
        <w:tc>
          <w:tcPr>
            <w:tcW w:w="850" w:type="dxa"/>
            <w:tcBorders>
              <w:top w:val="nil"/>
              <w:left w:val="nil"/>
              <w:bottom w:val="nil"/>
              <w:right w:val="nil"/>
            </w:tcBorders>
            <w:shd w:val="clear" w:color="auto" w:fill="auto"/>
          </w:tcPr>
          <w:p w14:paraId="32D20F4A" w14:textId="77777777" w:rsidR="00A06A48" w:rsidRPr="00580CA6" w:rsidRDefault="00A06A48" w:rsidP="00DF67CA">
            <w:pPr>
              <w:spacing w:after="0" w:line="240" w:lineRule="auto"/>
              <w:jc w:val="center"/>
              <w:rPr>
                <w:rFonts w:eastAsia="Times New Roman" w:cstheme="minorHAnsi"/>
                <w:i/>
                <w:iCs/>
                <w:lang w:val="en-CA" w:eastAsia="en-CA"/>
              </w:rPr>
            </w:pPr>
          </w:p>
        </w:tc>
      </w:tr>
      <w:tr w:rsidR="00A06A48" w:rsidRPr="00580CA6" w14:paraId="697421EC" w14:textId="77777777" w:rsidTr="00DF67CA">
        <w:trPr>
          <w:trHeight w:val="255"/>
        </w:trPr>
        <w:tc>
          <w:tcPr>
            <w:tcW w:w="3827" w:type="dxa"/>
            <w:tcBorders>
              <w:top w:val="nil"/>
              <w:left w:val="nil"/>
              <w:bottom w:val="nil"/>
              <w:right w:val="nil"/>
            </w:tcBorders>
            <w:shd w:val="clear" w:color="auto" w:fill="auto"/>
            <w:noWrap/>
            <w:vAlign w:val="center"/>
          </w:tcPr>
          <w:p w14:paraId="2A70906E" w14:textId="77777777" w:rsidR="00A06A48" w:rsidRPr="00580CA6" w:rsidRDefault="00A06A48" w:rsidP="00DF67CA">
            <w:pPr>
              <w:spacing w:after="0" w:line="240" w:lineRule="auto"/>
              <w:rPr>
                <w:rFonts w:eastAsia="Times New Roman" w:cstheme="minorHAnsi"/>
                <w:b/>
                <w:bCs/>
                <w:i/>
                <w:iCs/>
                <w:lang w:val="en-CA" w:eastAsia="en-CA"/>
              </w:rPr>
            </w:pPr>
            <w:r w:rsidRPr="00580CA6">
              <w:rPr>
                <w:rFonts w:eastAsia="Times New Roman" w:cstheme="minorHAnsi"/>
                <w:lang w:val="en-CA" w:eastAsia="en-CA"/>
              </w:rPr>
              <w:t xml:space="preserve">   Time since 1</w:t>
            </w:r>
            <w:r w:rsidRPr="00580CA6">
              <w:rPr>
                <w:rFonts w:eastAsia="Times New Roman" w:cstheme="minorHAnsi"/>
                <w:vertAlign w:val="superscript"/>
                <w:lang w:val="en-CA" w:eastAsia="en-CA"/>
              </w:rPr>
              <w:t>st</w:t>
            </w:r>
            <w:r w:rsidRPr="00580CA6">
              <w:rPr>
                <w:rFonts w:eastAsia="Times New Roman" w:cstheme="minorHAnsi"/>
                <w:lang w:val="en-CA" w:eastAsia="en-CA"/>
              </w:rPr>
              <w:t xml:space="preserve"> case (days)</w:t>
            </w:r>
          </w:p>
        </w:tc>
        <w:tc>
          <w:tcPr>
            <w:tcW w:w="991" w:type="dxa"/>
            <w:tcBorders>
              <w:top w:val="nil"/>
              <w:left w:val="nil"/>
              <w:bottom w:val="nil"/>
              <w:right w:val="nil"/>
            </w:tcBorders>
            <w:shd w:val="clear" w:color="auto" w:fill="auto"/>
          </w:tcPr>
          <w:p w14:paraId="3B6191F2"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2928BD6B"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1AF776CF"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22959AE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60633547"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tcPr>
          <w:p w14:paraId="58FFBD95"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6618E055"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tcPr>
          <w:p w14:paraId="63630999"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4BBD6FA3" w14:textId="77777777" w:rsidTr="00DF67CA">
        <w:trPr>
          <w:trHeight w:val="255"/>
        </w:trPr>
        <w:tc>
          <w:tcPr>
            <w:tcW w:w="3827" w:type="dxa"/>
            <w:tcBorders>
              <w:top w:val="nil"/>
              <w:left w:val="nil"/>
              <w:bottom w:val="nil"/>
              <w:right w:val="nil"/>
            </w:tcBorders>
            <w:shd w:val="clear" w:color="auto" w:fill="auto"/>
            <w:noWrap/>
            <w:vAlign w:val="center"/>
            <w:hideMark/>
          </w:tcPr>
          <w:p w14:paraId="274657CB"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Time since 100 cases (days)</w:t>
            </w:r>
          </w:p>
        </w:tc>
        <w:tc>
          <w:tcPr>
            <w:tcW w:w="991" w:type="dxa"/>
            <w:tcBorders>
              <w:top w:val="nil"/>
              <w:left w:val="nil"/>
              <w:bottom w:val="nil"/>
              <w:right w:val="nil"/>
            </w:tcBorders>
            <w:shd w:val="clear" w:color="auto" w:fill="auto"/>
            <w:hideMark/>
          </w:tcPr>
          <w:p w14:paraId="50A2C04A"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0EB7C3E8"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3AE359C6"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3EF7C723"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429F6B1F" w14:textId="77777777" w:rsidR="00A06A48" w:rsidRPr="00580CA6" w:rsidRDefault="00A06A48" w:rsidP="00DF67CA">
            <w:pPr>
              <w:spacing w:after="0" w:line="240" w:lineRule="auto"/>
              <w:jc w:val="center"/>
              <w:rPr>
                <w:rFonts w:eastAsia="Times New Roman" w:cstheme="minorHAnsi"/>
                <w:lang w:val="en-CA" w:eastAsia="en-CA"/>
              </w:rPr>
            </w:pPr>
            <w:r w:rsidRPr="00580CA6">
              <w:t>-0.0047</w:t>
            </w:r>
          </w:p>
        </w:tc>
        <w:tc>
          <w:tcPr>
            <w:tcW w:w="854" w:type="dxa"/>
            <w:tcBorders>
              <w:top w:val="nil"/>
              <w:left w:val="nil"/>
              <w:bottom w:val="nil"/>
              <w:right w:val="nil"/>
            </w:tcBorders>
            <w:shd w:val="clear" w:color="auto" w:fill="auto"/>
            <w:hideMark/>
          </w:tcPr>
          <w:p w14:paraId="78DD6331" w14:textId="77777777" w:rsidR="00A06A48" w:rsidRPr="00580CA6" w:rsidRDefault="00A06A48" w:rsidP="00DF67CA">
            <w:pPr>
              <w:spacing w:after="0" w:line="240" w:lineRule="auto"/>
              <w:jc w:val="center"/>
              <w:rPr>
                <w:rFonts w:eastAsia="Times New Roman" w:cstheme="minorHAnsi"/>
                <w:lang w:val="en-CA" w:eastAsia="en-CA"/>
              </w:rPr>
            </w:pPr>
            <w:r w:rsidRPr="00580CA6">
              <w:t>0.0047</w:t>
            </w:r>
          </w:p>
        </w:tc>
        <w:tc>
          <w:tcPr>
            <w:tcW w:w="851" w:type="dxa"/>
            <w:tcBorders>
              <w:top w:val="nil"/>
              <w:left w:val="nil"/>
              <w:bottom w:val="nil"/>
              <w:right w:val="nil"/>
            </w:tcBorders>
            <w:shd w:val="clear" w:color="auto" w:fill="auto"/>
            <w:hideMark/>
          </w:tcPr>
          <w:p w14:paraId="6033545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0.322</w:t>
            </w:r>
          </w:p>
        </w:tc>
        <w:tc>
          <w:tcPr>
            <w:tcW w:w="850" w:type="dxa"/>
            <w:tcBorders>
              <w:top w:val="nil"/>
              <w:left w:val="nil"/>
              <w:bottom w:val="nil"/>
              <w:right w:val="nil"/>
            </w:tcBorders>
            <w:shd w:val="clear" w:color="auto" w:fill="auto"/>
            <w:hideMark/>
          </w:tcPr>
          <w:p w14:paraId="2C36C201"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1.00</w:t>
            </w:r>
          </w:p>
        </w:tc>
      </w:tr>
      <w:tr w:rsidR="00A06A48" w:rsidRPr="00580CA6" w14:paraId="6BF1C04C" w14:textId="77777777" w:rsidTr="00DF67CA">
        <w:trPr>
          <w:trHeight w:val="255"/>
        </w:trPr>
        <w:tc>
          <w:tcPr>
            <w:tcW w:w="3827" w:type="dxa"/>
            <w:tcBorders>
              <w:top w:val="nil"/>
              <w:left w:val="nil"/>
              <w:bottom w:val="nil"/>
              <w:right w:val="nil"/>
            </w:tcBorders>
            <w:shd w:val="clear" w:color="auto" w:fill="auto"/>
            <w:noWrap/>
            <w:vAlign w:val="center"/>
            <w:hideMark/>
          </w:tcPr>
          <w:p w14:paraId="3D70A0CC"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Time since 1st death (days)</w:t>
            </w:r>
          </w:p>
        </w:tc>
        <w:tc>
          <w:tcPr>
            <w:tcW w:w="991" w:type="dxa"/>
            <w:tcBorders>
              <w:top w:val="nil"/>
              <w:left w:val="nil"/>
              <w:bottom w:val="nil"/>
              <w:right w:val="nil"/>
            </w:tcBorders>
            <w:shd w:val="clear" w:color="auto" w:fill="auto"/>
            <w:hideMark/>
          </w:tcPr>
          <w:p w14:paraId="24D5911F" w14:textId="77777777" w:rsidR="00A06A48" w:rsidRPr="00580CA6" w:rsidRDefault="00A06A48" w:rsidP="00DF67CA">
            <w:pPr>
              <w:spacing w:after="0" w:line="240" w:lineRule="auto"/>
              <w:jc w:val="center"/>
              <w:rPr>
                <w:rFonts w:eastAsia="Times New Roman" w:cstheme="minorHAnsi"/>
                <w:lang w:val="en-CA" w:eastAsia="en-CA"/>
              </w:rPr>
            </w:pPr>
            <w:r w:rsidRPr="00580CA6">
              <w:t>0.0257</w:t>
            </w:r>
          </w:p>
        </w:tc>
        <w:tc>
          <w:tcPr>
            <w:tcW w:w="851" w:type="dxa"/>
            <w:tcBorders>
              <w:top w:val="nil"/>
              <w:left w:val="nil"/>
              <w:bottom w:val="nil"/>
              <w:right w:val="nil"/>
            </w:tcBorders>
            <w:shd w:val="clear" w:color="auto" w:fill="auto"/>
            <w:hideMark/>
          </w:tcPr>
          <w:p w14:paraId="302D1207" w14:textId="77777777" w:rsidR="00A06A48" w:rsidRPr="00580CA6" w:rsidRDefault="00A06A48" w:rsidP="00DF67CA">
            <w:pPr>
              <w:spacing w:after="0" w:line="240" w:lineRule="auto"/>
              <w:jc w:val="center"/>
              <w:rPr>
                <w:rFonts w:eastAsia="Times New Roman" w:cstheme="minorHAnsi"/>
                <w:lang w:val="en-CA" w:eastAsia="en-CA"/>
              </w:rPr>
            </w:pPr>
            <w:r w:rsidRPr="00580CA6">
              <w:t>0.0065</w:t>
            </w:r>
          </w:p>
        </w:tc>
        <w:tc>
          <w:tcPr>
            <w:tcW w:w="850" w:type="dxa"/>
            <w:tcBorders>
              <w:top w:val="nil"/>
              <w:left w:val="nil"/>
              <w:bottom w:val="nil"/>
              <w:right w:val="nil"/>
            </w:tcBorders>
            <w:shd w:val="clear" w:color="auto" w:fill="auto"/>
            <w:hideMark/>
          </w:tcPr>
          <w:p w14:paraId="4C19601F"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&lt;.001</w:t>
            </w:r>
          </w:p>
        </w:tc>
        <w:tc>
          <w:tcPr>
            <w:tcW w:w="849" w:type="dxa"/>
            <w:tcBorders>
              <w:top w:val="nil"/>
              <w:left w:val="nil"/>
              <w:bottom w:val="nil"/>
              <w:right w:val="nil"/>
            </w:tcBorders>
            <w:shd w:val="clear" w:color="auto" w:fill="auto"/>
            <w:hideMark/>
          </w:tcPr>
          <w:p w14:paraId="04896D5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1.03</w:t>
            </w:r>
          </w:p>
        </w:tc>
        <w:tc>
          <w:tcPr>
            <w:tcW w:w="1276" w:type="dxa"/>
            <w:tcBorders>
              <w:top w:val="nil"/>
              <w:left w:val="nil"/>
              <w:bottom w:val="nil"/>
              <w:right w:val="nil"/>
            </w:tcBorders>
            <w:shd w:val="clear" w:color="auto" w:fill="auto"/>
            <w:hideMark/>
          </w:tcPr>
          <w:p w14:paraId="2734618C" w14:textId="77777777" w:rsidR="00A06A48" w:rsidRPr="00580CA6" w:rsidRDefault="00A06A48" w:rsidP="00DF67CA">
            <w:pPr>
              <w:spacing w:after="0" w:line="240" w:lineRule="auto"/>
              <w:jc w:val="center"/>
              <w:rPr>
                <w:rFonts w:eastAsia="Times New Roman" w:cstheme="minorHAnsi"/>
                <w:lang w:val="en-CA" w:eastAsia="en-CA"/>
              </w:rPr>
            </w:pPr>
            <w:r w:rsidRPr="00580CA6">
              <w:t>0.0320</w:t>
            </w:r>
          </w:p>
        </w:tc>
        <w:tc>
          <w:tcPr>
            <w:tcW w:w="854" w:type="dxa"/>
            <w:tcBorders>
              <w:top w:val="nil"/>
              <w:left w:val="nil"/>
              <w:bottom w:val="nil"/>
              <w:right w:val="nil"/>
            </w:tcBorders>
            <w:shd w:val="clear" w:color="auto" w:fill="auto"/>
            <w:hideMark/>
          </w:tcPr>
          <w:p w14:paraId="1F8F0184" w14:textId="77777777" w:rsidR="00A06A48" w:rsidRPr="00580CA6" w:rsidRDefault="00A06A48" w:rsidP="00DF67CA">
            <w:pPr>
              <w:spacing w:after="0" w:line="240" w:lineRule="auto"/>
              <w:jc w:val="center"/>
              <w:rPr>
                <w:rFonts w:eastAsia="Times New Roman" w:cstheme="minorHAnsi"/>
                <w:lang w:val="en-CA" w:eastAsia="en-CA"/>
              </w:rPr>
            </w:pPr>
            <w:r w:rsidRPr="00580CA6">
              <w:t>0.0074</w:t>
            </w:r>
          </w:p>
        </w:tc>
        <w:tc>
          <w:tcPr>
            <w:tcW w:w="851" w:type="dxa"/>
            <w:tcBorders>
              <w:top w:val="nil"/>
              <w:left w:val="nil"/>
              <w:bottom w:val="nil"/>
              <w:right w:val="nil"/>
            </w:tcBorders>
            <w:shd w:val="clear" w:color="auto" w:fill="auto"/>
            <w:hideMark/>
          </w:tcPr>
          <w:p w14:paraId="4C39EDA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&lt;.0001</w:t>
            </w:r>
          </w:p>
        </w:tc>
        <w:tc>
          <w:tcPr>
            <w:tcW w:w="850" w:type="dxa"/>
            <w:tcBorders>
              <w:top w:val="nil"/>
              <w:left w:val="nil"/>
              <w:bottom w:val="nil"/>
              <w:right w:val="nil"/>
            </w:tcBorders>
            <w:shd w:val="clear" w:color="auto" w:fill="auto"/>
            <w:hideMark/>
          </w:tcPr>
          <w:p w14:paraId="655E4108"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1.03</w:t>
            </w:r>
          </w:p>
        </w:tc>
      </w:tr>
      <w:tr w:rsidR="00A06A48" w:rsidRPr="00580CA6" w14:paraId="516D06BB" w14:textId="77777777" w:rsidTr="00DF67CA">
        <w:trPr>
          <w:trHeight w:val="255"/>
        </w:trPr>
        <w:tc>
          <w:tcPr>
            <w:tcW w:w="3827" w:type="dxa"/>
            <w:tcBorders>
              <w:top w:val="nil"/>
              <w:left w:val="nil"/>
              <w:bottom w:val="nil"/>
              <w:right w:val="nil"/>
            </w:tcBorders>
            <w:shd w:val="clear" w:color="auto" w:fill="auto"/>
            <w:noWrap/>
            <w:vAlign w:val="center"/>
            <w:hideMark/>
          </w:tcPr>
          <w:p w14:paraId="346B0F22"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Testing coverage (n. tests per 10,000 pop)</w:t>
            </w:r>
          </w:p>
        </w:tc>
        <w:tc>
          <w:tcPr>
            <w:tcW w:w="991" w:type="dxa"/>
            <w:tcBorders>
              <w:top w:val="nil"/>
              <w:left w:val="nil"/>
              <w:bottom w:val="nil"/>
              <w:right w:val="nil"/>
            </w:tcBorders>
            <w:shd w:val="clear" w:color="auto" w:fill="auto"/>
            <w:hideMark/>
          </w:tcPr>
          <w:p w14:paraId="0A305802" w14:textId="77777777" w:rsidR="00A06A48" w:rsidRPr="00580CA6" w:rsidRDefault="00A06A48" w:rsidP="00DF67CA">
            <w:pPr>
              <w:spacing w:after="0" w:line="240" w:lineRule="auto"/>
              <w:jc w:val="center"/>
              <w:rPr>
                <w:rFonts w:eastAsia="Times New Roman" w:cstheme="minorHAnsi"/>
                <w:lang w:val="en-CA" w:eastAsia="en-CA"/>
              </w:rPr>
            </w:pPr>
            <w:r w:rsidRPr="00580CA6">
              <w:t>-0.0208</w:t>
            </w:r>
          </w:p>
        </w:tc>
        <w:tc>
          <w:tcPr>
            <w:tcW w:w="851" w:type="dxa"/>
            <w:tcBorders>
              <w:top w:val="nil"/>
              <w:left w:val="nil"/>
              <w:bottom w:val="nil"/>
              <w:right w:val="nil"/>
            </w:tcBorders>
            <w:shd w:val="clear" w:color="auto" w:fill="auto"/>
            <w:hideMark/>
          </w:tcPr>
          <w:p w14:paraId="7BACF13B" w14:textId="77777777" w:rsidR="00A06A48" w:rsidRPr="00580CA6" w:rsidRDefault="00A06A48" w:rsidP="00DF67CA">
            <w:pPr>
              <w:spacing w:after="0" w:line="240" w:lineRule="auto"/>
              <w:jc w:val="center"/>
              <w:rPr>
                <w:rFonts w:eastAsia="Times New Roman" w:cstheme="minorHAnsi"/>
                <w:lang w:val="en-CA" w:eastAsia="en-CA"/>
              </w:rPr>
            </w:pPr>
            <w:r w:rsidRPr="00580CA6">
              <w:t>0.0077</w:t>
            </w:r>
          </w:p>
        </w:tc>
        <w:tc>
          <w:tcPr>
            <w:tcW w:w="850" w:type="dxa"/>
            <w:tcBorders>
              <w:top w:val="nil"/>
              <w:left w:val="nil"/>
              <w:bottom w:val="nil"/>
              <w:right w:val="nil"/>
            </w:tcBorders>
            <w:shd w:val="clear" w:color="auto" w:fill="auto"/>
            <w:hideMark/>
          </w:tcPr>
          <w:p w14:paraId="34AF609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0.009</w:t>
            </w:r>
          </w:p>
        </w:tc>
        <w:tc>
          <w:tcPr>
            <w:tcW w:w="849" w:type="dxa"/>
            <w:tcBorders>
              <w:top w:val="nil"/>
              <w:left w:val="nil"/>
              <w:bottom w:val="nil"/>
              <w:right w:val="nil"/>
            </w:tcBorders>
            <w:shd w:val="clear" w:color="auto" w:fill="auto"/>
            <w:hideMark/>
          </w:tcPr>
          <w:p w14:paraId="471959F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0.98</w:t>
            </w:r>
          </w:p>
        </w:tc>
        <w:tc>
          <w:tcPr>
            <w:tcW w:w="1276" w:type="dxa"/>
            <w:tcBorders>
              <w:top w:val="nil"/>
              <w:left w:val="nil"/>
              <w:bottom w:val="nil"/>
              <w:right w:val="nil"/>
            </w:tcBorders>
            <w:shd w:val="clear" w:color="auto" w:fill="auto"/>
            <w:hideMark/>
          </w:tcPr>
          <w:p w14:paraId="329C71A1" w14:textId="77777777" w:rsidR="00A06A48" w:rsidRPr="00580CA6" w:rsidRDefault="00A06A48" w:rsidP="00DF67CA">
            <w:pPr>
              <w:spacing w:after="0" w:line="240" w:lineRule="auto"/>
              <w:jc w:val="center"/>
              <w:rPr>
                <w:rFonts w:eastAsia="Times New Roman" w:cstheme="minorHAnsi"/>
                <w:lang w:val="en-CA" w:eastAsia="en-CA"/>
              </w:rPr>
            </w:pPr>
            <w:r w:rsidRPr="00580CA6">
              <w:t>-0.0165</w:t>
            </w:r>
          </w:p>
        </w:tc>
        <w:tc>
          <w:tcPr>
            <w:tcW w:w="854" w:type="dxa"/>
            <w:tcBorders>
              <w:top w:val="nil"/>
              <w:left w:val="nil"/>
              <w:bottom w:val="nil"/>
              <w:right w:val="nil"/>
            </w:tcBorders>
            <w:shd w:val="clear" w:color="auto" w:fill="auto"/>
            <w:hideMark/>
          </w:tcPr>
          <w:p w14:paraId="36C009BA" w14:textId="77777777" w:rsidR="00A06A48" w:rsidRPr="00580CA6" w:rsidRDefault="00A06A48" w:rsidP="00DF67CA">
            <w:pPr>
              <w:spacing w:after="0" w:line="240" w:lineRule="auto"/>
              <w:jc w:val="center"/>
              <w:rPr>
                <w:rFonts w:eastAsia="Times New Roman" w:cstheme="minorHAnsi"/>
                <w:lang w:val="en-CA" w:eastAsia="en-CA"/>
              </w:rPr>
            </w:pPr>
            <w:r w:rsidRPr="00580CA6">
              <w:t>0.0070</w:t>
            </w:r>
          </w:p>
        </w:tc>
        <w:tc>
          <w:tcPr>
            <w:tcW w:w="851" w:type="dxa"/>
            <w:tcBorders>
              <w:top w:val="nil"/>
              <w:left w:val="nil"/>
              <w:bottom w:val="nil"/>
              <w:right w:val="nil"/>
            </w:tcBorders>
            <w:shd w:val="clear" w:color="auto" w:fill="auto"/>
            <w:hideMark/>
          </w:tcPr>
          <w:p w14:paraId="0041EF0E"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0.021</w:t>
            </w:r>
          </w:p>
        </w:tc>
        <w:tc>
          <w:tcPr>
            <w:tcW w:w="850" w:type="dxa"/>
            <w:tcBorders>
              <w:top w:val="nil"/>
              <w:left w:val="nil"/>
              <w:bottom w:val="nil"/>
              <w:right w:val="nil"/>
            </w:tcBorders>
            <w:shd w:val="clear" w:color="auto" w:fill="auto"/>
            <w:hideMark/>
          </w:tcPr>
          <w:p w14:paraId="7C7C8E53"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0.98</w:t>
            </w:r>
          </w:p>
        </w:tc>
      </w:tr>
      <w:tr w:rsidR="00A06A48" w:rsidRPr="00580CA6" w14:paraId="365A1FA0" w14:textId="77777777" w:rsidTr="00DF67CA">
        <w:trPr>
          <w:trHeight w:val="255"/>
        </w:trPr>
        <w:tc>
          <w:tcPr>
            <w:tcW w:w="3827" w:type="dxa"/>
            <w:tcBorders>
              <w:top w:val="nil"/>
              <w:left w:val="nil"/>
              <w:bottom w:val="nil"/>
              <w:right w:val="nil"/>
            </w:tcBorders>
            <w:shd w:val="clear" w:color="auto" w:fill="auto"/>
            <w:noWrap/>
            <w:vAlign w:val="center"/>
            <w:hideMark/>
          </w:tcPr>
          <w:p w14:paraId="5EA81078" w14:textId="77777777" w:rsidR="00A06A48" w:rsidRPr="00580CA6" w:rsidRDefault="00A06A48" w:rsidP="00DF67CA">
            <w:pPr>
              <w:spacing w:after="0" w:line="240" w:lineRule="auto"/>
              <w:rPr>
                <w:rFonts w:eastAsia="Times New Roman" w:cstheme="minorHAnsi"/>
                <w:b/>
                <w:bCs/>
                <w:i/>
                <w:iCs/>
                <w:lang w:val="en-CA" w:eastAsia="en-CA"/>
              </w:rPr>
            </w:pPr>
            <w:r w:rsidRPr="00580CA6">
              <w:rPr>
                <w:rFonts w:eastAsia="Times New Roman" w:cstheme="minorHAnsi"/>
                <w:b/>
                <w:bCs/>
                <w:i/>
                <w:iCs/>
                <w:lang w:val="en-CA" w:eastAsia="en-CA"/>
              </w:rPr>
              <w:t>Health system strength</w:t>
            </w:r>
          </w:p>
        </w:tc>
        <w:tc>
          <w:tcPr>
            <w:tcW w:w="991" w:type="dxa"/>
            <w:tcBorders>
              <w:top w:val="nil"/>
              <w:left w:val="nil"/>
              <w:bottom w:val="nil"/>
              <w:right w:val="nil"/>
            </w:tcBorders>
            <w:shd w:val="clear" w:color="auto" w:fill="auto"/>
            <w:hideMark/>
          </w:tcPr>
          <w:p w14:paraId="708CB1F1" w14:textId="77777777" w:rsidR="00A06A48" w:rsidRPr="00580CA6" w:rsidRDefault="00A06A48" w:rsidP="00DF67CA">
            <w:pPr>
              <w:spacing w:after="0" w:line="240" w:lineRule="auto"/>
              <w:rPr>
                <w:rFonts w:eastAsia="Times New Roman" w:cstheme="minorHAnsi"/>
                <w:b/>
                <w:bCs/>
                <w:i/>
                <w:iCs/>
                <w:lang w:val="en-CA" w:eastAsia="en-CA"/>
              </w:rPr>
            </w:pPr>
          </w:p>
        </w:tc>
        <w:tc>
          <w:tcPr>
            <w:tcW w:w="851" w:type="dxa"/>
            <w:tcBorders>
              <w:top w:val="nil"/>
              <w:left w:val="nil"/>
              <w:bottom w:val="nil"/>
              <w:right w:val="nil"/>
            </w:tcBorders>
            <w:shd w:val="clear" w:color="auto" w:fill="auto"/>
            <w:hideMark/>
          </w:tcPr>
          <w:p w14:paraId="60936F66"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hideMark/>
          </w:tcPr>
          <w:p w14:paraId="132577D8" w14:textId="77777777" w:rsidR="00A06A48" w:rsidRPr="00580CA6" w:rsidRDefault="00A06A48" w:rsidP="00DF67CA">
            <w:pPr>
              <w:spacing w:after="0" w:line="240" w:lineRule="auto"/>
              <w:jc w:val="center"/>
              <w:rPr>
                <w:rFonts w:eastAsia="Times New Roman" w:cstheme="minorHAnsi"/>
                <w:i/>
                <w:iCs/>
                <w:lang w:val="en-CA" w:eastAsia="en-CA"/>
              </w:rPr>
            </w:pPr>
          </w:p>
        </w:tc>
        <w:tc>
          <w:tcPr>
            <w:tcW w:w="849" w:type="dxa"/>
            <w:tcBorders>
              <w:top w:val="nil"/>
              <w:left w:val="nil"/>
              <w:bottom w:val="nil"/>
              <w:right w:val="nil"/>
            </w:tcBorders>
            <w:shd w:val="clear" w:color="auto" w:fill="auto"/>
            <w:hideMark/>
          </w:tcPr>
          <w:p w14:paraId="1F736081" w14:textId="77777777" w:rsidR="00A06A48" w:rsidRPr="00580CA6" w:rsidRDefault="00A06A48" w:rsidP="00DF67CA">
            <w:pPr>
              <w:spacing w:after="0" w:line="240" w:lineRule="auto"/>
              <w:jc w:val="center"/>
              <w:rPr>
                <w:rFonts w:eastAsia="Times New Roman" w:cstheme="minorHAnsi"/>
                <w:i/>
                <w:iCs/>
                <w:lang w:val="en-CA" w:eastAsia="en-CA"/>
              </w:rPr>
            </w:pPr>
          </w:p>
        </w:tc>
        <w:tc>
          <w:tcPr>
            <w:tcW w:w="1276" w:type="dxa"/>
            <w:tcBorders>
              <w:top w:val="nil"/>
              <w:left w:val="nil"/>
              <w:bottom w:val="nil"/>
              <w:right w:val="nil"/>
            </w:tcBorders>
            <w:shd w:val="clear" w:color="auto" w:fill="auto"/>
            <w:hideMark/>
          </w:tcPr>
          <w:p w14:paraId="2849EFD5"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hideMark/>
          </w:tcPr>
          <w:p w14:paraId="37829658" w14:textId="77777777" w:rsidR="00A06A48" w:rsidRPr="00580CA6" w:rsidRDefault="00A06A48" w:rsidP="00DF67CA">
            <w:pPr>
              <w:spacing w:after="0" w:line="240" w:lineRule="auto"/>
              <w:rPr>
                <w:rFonts w:eastAsia="Times New Roman" w:cstheme="minorHAnsi"/>
                <w:lang w:val="en-CA" w:eastAsia="en-CA"/>
              </w:rPr>
            </w:pPr>
          </w:p>
        </w:tc>
        <w:tc>
          <w:tcPr>
            <w:tcW w:w="851" w:type="dxa"/>
            <w:tcBorders>
              <w:top w:val="nil"/>
              <w:left w:val="nil"/>
              <w:bottom w:val="nil"/>
              <w:right w:val="nil"/>
            </w:tcBorders>
            <w:shd w:val="clear" w:color="auto" w:fill="auto"/>
            <w:hideMark/>
          </w:tcPr>
          <w:p w14:paraId="27CE9140" w14:textId="77777777" w:rsidR="00A06A48" w:rsidRPr="00580CA6" w:rsidRDefault="00A06A48" w:rsidP="00DF67CA">
            <w:pPr>
              <w:spacing w:after="0" w:line="240" w:lineRule="auto"/>
              <w:rPr>
                <w:rFonts w:eastAsia="Times New Roman" w:cstheme="minorHAnsi"/>
                <w:i/>
                <w:iCs/>
                <w:lang w:val="en-CA" w:eastAsia="en-CA"/>
              </w:rPr>
            </w:pPr>
          </w:p>
        </w:tc>
        <w:tc>
          <w:tcPr>
            <w:tcW w:w="850" w:type="dxa"/>
            <w:tcBorders>
              <w:top w:val="nil"/>
              <w:left w:val="nil"/>
              <w:bottom w:val="nil"/>
              <w:right w:val="nil"/>
            </w:tcBorders>
            <w:shd w:val="clear" w:color="auto" w:fill="auto"/>
            <w:hideMark/>
          </w:tcPr>
          <w:p w14:paraId="3AA71194" w14:textId="77777777" w:rsidR="00A06A48" w:rsidRPr="00580CA6" w:rsidRDefault="00A06A48" w:rsidP="00DF67CA">
            <w:pPr>
              <w:spacing w:after="0" w:line="240" w:lineRule="auto"/>
              <w:rPr>
                <w:rFonts w:eastAsia="Times New Roman" w:cstheme="minorHAnsi"/>
                <w:i/>
                <w:iCs/>
                <w:lang w:val="en-CA" w:eastAsia="en-CA"/>
              </w:rPr>
            </w:pPr>
          </w:p>
        </w:tc>
      </w:tr>
      <w:tr w:rsidR="00A06A48" w:rsidRPr="00580CA6" w14:paraId="5A3F285C" w14:textId="77777777" w:rsidTr="00DF67CA">
        <w:trPr>
          <w:trHeight w:val="255"/>
        </w:trPr>
        <w:tc>
          <w:tcPr>
            <w:tcW w:w="3827" w:type="dxa"/>
            <w:tcBorders>
              <w:top w:val="nil"/>
              <w:left w:val="nil"/>
              <w:bottom w:val="nil"/>
              <w:right w:val="nil"/>
            </w:tcBorders>
            <w:shd w:val="clear" w:color="auto" w:fill="auto"/>
            <w:noWrap/>
            <w:vAlign w:val="center"/>
            <w:hideMark/>
          </w:tcPr>
          <w:p w14:paraId="3A7C143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Healthcare workers (n. per 1,000 pop)</w:t>
            </w:r>
          </w:p>
        </w:tc>
        <w:tc>
          <w:tcPr>
            <w:tcW w:w="991" w:type="dxa"/>
            <w:tcBorders>
              <w:top w:val="nil"/>
              <w:left w:val="nil"/>
              <w:bottom w:val="nil"/>
              <w:right w:val="nil"/>
            </w:tcBorders>
            <w:shd w:val="clear" w:color="auto" w:fill="auto"/>
            <w:hideMark/>
          </w:tcPr>
          <w:p w14:paraId="451F7830" w14:textId="77777777" w:rsidR="00A06A48" w:rsidRPr="00580CA6" w:rsidRDefault="00A06A48" w:rsidP="00DF67CA">
            <w:pPr>
              <w:spacing w:after="0" w:line="240" w:lineRule="auto"/>
              <w:jc w:val="center"/>
              <w:rPr>
                <w:rFonts w:eastAsia="Times New Roman" w:cstheme="minorHAnsi"/>
                <w:lang w:val="en-CA" w:eastAsia="en-CA"/>
              </w:rPr>
            </w:pPr>
            <w:r w:rsidRPr="00580CA6">
              <w:t>0.0180</w:t>
            </w:r>
          </w:p>
        </w:tc>
        <w:tc>
          <w:tcPr>
            <w:tcW w:w="851" w:type="dxa"/>
            <w:tcBorders>
              <w:top w:val="nil"/>
              <w:left w:val="nil"/>
              <w:bottom w:val="nil"/>
              <w:right w:val="nil"/>
            </w:tcBorders>
            <w:shd w:val="clear" w:color="auto" w:fill="auto"/>
            <w:hideMark/>
          </w:tcPr>
          <w:p w14:paraId="6352A1DA" w14:textId="77777777" w:rsidR="00A06A48" w:rsidRPr="00580CA6" w:rsidRDefault="00A06A48" w:rsidP="00DF67CA">
            <w:pPr>
              <w:spacing w:after="0" w:line="240" w:lineRule="auto"/>
              <w:jc w:val="center"/>
              <w:rPr>
                <w:rFonts w:eastAsia="Times New Roman" w:cstheme="minorHAnsi"/>
                <w:lang w:val="en-CA" w:eastAsia="en-CA"/>
              </w:rPr>
            </w:pPr>
            <w:r w:rsidRPr="00580CA6">
              <w:t>0.0317</w:t>
            </w:r>
          </w:p>
        </w:tc>
        <w:tc>
          <w:tcPr>
            <w:tcW w:w="850" w:type="dxa"/>
            <w:tcBorders>
              <w:top w:val="nil"/>
              <w:left w:val="nil"/>
              <w:bottom w:val="nil"/>
              <w:right w:val="nil"/>
            </w:tcBorders>
            <w:shd w:val="clear" w:color="auto" w:fill="auto"/>
            <w:hideMark/>
          </w:tcPr>
          <w:p w14:paraId="74180EEB"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0.572</w:t>
            </w:r>
          </w:p>
        </w:tc>
        <w:tc>
          <w:tcPr>
            <w:tcW w:w="849" w:type="dxa"/>
            <w:tcBorders>
              <w:top w:val="nil"/>
              <w:left w:val="nil"/>
              <w:bottom w:val="nil"/>
              <w:right w:val="nil"/>
            </w:tcBorders>
            <w:shd w:val="clear" w:color="auto" w:fill="auto"/>
            <w:hideMark/>
          </w:tcPr>
          <w:p w14:paraId="5A014EB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1.02</w:t>
            </w:r>
          </w:p>
        </w:tc>
        <w:tc>
          <w:tcPr>
            <w:tcW w:w="1276" w:type="dxa"/>
            <w:tcBorders>
              <w:top w:val="nil"/>
              <w:left w:val="nil"/>
              <w:bottom w:val="nil"/>
              <w:right w:val="nil"/>
            </w:tcBorders>
            <w:shd w:val="clear" w:color="auto" w:fill="auto"/>
            <w:hideMark/>
          </w:tcPr>
          <w:p w14:paraId="7F34F048"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2CF2F065"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7EFD1E71"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hideMark/>
          </w:tcPr>
          <w:p w14:paraId="4F85C764"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685034B6" w14:textId="77777777" w:rsidTr="00DF67CA">
        <w:trPr>
          <w:trHeight w:val="255"/>
        </w:trPr>
        <w:tc>
          <w:tcPr>
            <w:tcW w:w="3827" w:type="dxa"/>
            <w:tcBorders>
              <w:top w:val="nil"/>
              <w:left w:val="nil"/>
              <w:bottom w:val="nil"/>
              <w:right w:val="nil"/>
            </w:tcBorders>
            <w:shd w:val="clear" w:color="auto" w:fill="auto"/>
            <w:noWrap/>
            <w:vAlign w:val="center"/>
            <w:hideMark/>
          </w:tcPr>
          <w:p w14:paraId="43FC33E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Hospital beds (n. per 1,000 pop)</w:t>
            </w:r>
          </w:p>
        </w:tc>
        <w:tc>
          <w:tcPr>
            <w:tcW w:w="991" w:type="dxa"/>
            <w:tcBorders>
              <w:top w:val="nil"/>
              <w:left w:val="nil"/>
              <w:bottom w:val="nil"/>
              <w:right w:val="nil"/>
            </w:tcBorders>
            <w:shd w:val="clear" w:color="auto" w:fill="auto"/>
            <w:hideMark/>
          </w:tcPr>
          <w:p w14:paraId="3D5F0C24" w14:textId="77777777" w:rsidR="00A06A48" w:rsidRPr="00580CA6" w:rsidRDefault="00A06A48" w:rsidP="00DF67CA">
            <w:pPr>
              <w:spacing w:after="0" w:line="240" w:lineRule="auto"/>
              <w:jc w:val="center"/>
              <w:rPr>
                <w:rFonts w:eastAsia="Times New Roman" w:cstheme="minorHAnsi"/>
                <w:lang w:val="en-CA" w:eastAsia="en-CA"/>
              </w:rPr>
            </w:pPr>
            <w:r w:rsidRPr="00580CA6">
              <w:t>-0.1517</w:t>
            </w:r>
          </w:p>
        </w:tc>
        <w:tc>
          <w:tcPr>
            <w:tcW w:w="851" w:type="dxa"/>
            <w:tcBorders>
              <w:top w:val="nil"/>
              <w:left w:val="nil"/>
              <w:bottom w:val="nil"/>
              <w:right w:val="nil"/>
            </w:tcBorders>
            <w:shd w:val="clear" w:color="auto" w:fill="auto"/>
            <w:hideMark/>
          </w:tcPr>
          <w:p w14:paraId="02618CE9" w14:textId="77777777" w:rsidR="00A06A48" w:rsidRPr="00580CA6" w:rsidRDefault="00A06A48" w:rsidP="00DF67CA">
            <w:pPr>
              <w:spacing w:after="0" w:line="240" w:lineRule="auto"/>
              <w:jc w:val="center"/>
              <w:rPr>
                <w:rFonts w:eastAsia="Times New Roman" w:cstheme="minorHAnsi"/>
                <w:lang w:val="en-CA" w:eastAsia="en-CA"/>
              </w:rPr>
            </w:pPr>
            <w:r w:rsidRPr="00580CA6">
              <w:t>0.0453</w:t>
            </w:r>
          </w:p>
        </w:tc>
        <w:tc>
          <w:tcPr>
            <w:tcW w:w="850" w:type="dxa"/>
            <w:tcBorders>
              <w:top w:val="nil"/>
              <w:left w:val="nil"/>
              <w:bottom w:val="nil"/>
              <w:right w:val="nil"/>
            </w:tcBorders>
            <w:shd w:val="clear" w:color="auto" w:fill="auto"/>
            <w:hideMark/>
          </w:tcPr>
          <w:p w14:paraId="7367733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0.001</w:t>
            </w:r>
          </w:p>
        </w:tc>
        <w:tc>
          <w:tcPr>
            <w:tcW w:w="849" w:type="dxa"/>
            <w:tcBorders>
              <w:top w:val="nil"/>
              <w:left w:val="nil"/>
              <w:bottom w:val="nil"/>
              <w:right w:val="nil"/>
            </w:tcBorders>
            <w:shd w:val="clear" w:color="auto" w:fill="auto"/>
            <w:hideMark/>
          </w:tcPr>
          <w:p w14:paraId="62BC54D5"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0.86</w:t>
            </w:r>
          </w:p>
        </w:tc>
        <w:tc>
          <w:tcPr>
            <w:tcW w:w="1276" w:type="dxa"/>
            <w:tcBorders>
              <w:top w:val="nil"/>
              <w:left w:val="nil"/>
              <w:bottom w:val="nil"/>
              <w:right w:val="nil"/>
            </w:tcBorders>
            <w:shd w:val="clear" w:color="auto" w:fill="auto"/>
            <w:hideMark/>
          </w:tcPr>
          <w:p w14:paraId="6E0F5B59" w14:textId="77777777" w:rsidR="00A06A48" w:rsidRPr="00580CA6" w:rsidRDefault="00A06A48" w:rsidP="00DF67CA">
            <w:pPr>
              <w:spacing w:after="0" w:line="240" w:lineRule="auto"/>
              <w:jc w:val="center"/>
              <w:rPr>
                <w:rFonts w:eastAsia="Times New Roman" w:cstheme="minorHAnsi"/>
                <w:lang w:val="en-CA" w:eastAsia="en-CA"/>
              </w:rPr>
            </w:pPr>
            <w:r w:rsidRPr="00580CA6">
              <w:t>-0.1662</w:t>
            </w:r>
          </w:p>
        </w:tc>
        <w:tc>
          <w:tcPr>
            <w:tcW w:w="854" w:type="dxa"/>
            <w:tcBorders>
              <w:top w:val="nil"/>
              <w:left w:val="nil"/>
              <w:bottom w:val="nil"/>
              <w:right w:val="nil"/>
            </w:tcBorders>
            <w:shd w:val="clear" w:color="auto" w:fill="auto"/>
            <w:hideMark/>
          </w:tcPr>
          <w:p w14:paraId="5E305BB8" w14:textId="77777777" w:rsidR="00A06A48" w:rsidRPr="00580CA6" w:rsidRDefault="00A06A48" w:rsidP="00DF67CA">
            <w:pPr>
              <w:spacing w:after="0" w:line="240" w:lineRule="auto"/>
              <w:jc w:val="center"/>
              <w:rPr>
                <w:rFonts w:eastAsia="Times New Roman" w:cstheme="minorHAnsi"/>
                <w:lang w:val="en-CA" w:eastAsia="en-CA"/>
              </w:rPr>
            </w:pPr>
            <w:r w:rsidRPr="00580CA6">
              <w:t>0.0511</w:t>
            </w:r>
          </w:p>
        </w:tc>
        <w:tc>
          <w:tcPr>
            <w:tcW w:w="851" w:type="dxa"/>
            <w:tcBorders>
              <w:top w:val="nil"/>
              <w:left w:val="nil"/>
              <w:bottom w:val="nil"/>
              <w:right w:val="nil"/>
            </w:tcBorders>
            <w:shd w:val="clear" w:color="auto" w:fill="auto"/>
            <w:hideMark/>
          </w:tcPr>
          <w:p w14:paraId="003B7B63"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0.002</w:t>
            </w:r>
          </w:p>
        </w:tc>
        <w:tc>
          <w:tcPr>
            <w:tcW w:w="850" w:type="dxa"/>
            <w:tcBorders>
              <w:top w:val="nil"/>
              <w:left w:val="nil"/>
              <w:bottom w:val="nil"/>
              <w:right w:val="nil"/>
            </w:tcBorders>
            <w:shd w:val="clear" w:color="auto" w:fill="auto"/>
            <w:hideMark/>
          </w:tcPr>
          <w:p w14:paraId="04F93AC4"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0.85</w:t>
            </w:r>
          </w:p>
        </w:tc>
      </w:tr>
      <w:tr w:rsidR="00A06A48" w:rsidRPr="00580CA6" w14:paraId="5758B0FF" w14:textId="77777777" w:rsidTr="00DF67CA">
        <w:trPr>
          <w:trHeight w:val="255"/>
        </w:trPr>
        <w:tc>
          <w:tcPr>
            <w:tcW w:w="3827" w:type="dxa"/>
            <w:tcBorders>
              <w:top w:val="nil"/>
              <w:left w:val="nil"/>
              <w:bottom w:val="nil"/>
              <w:right w:val="nil"/>
            </w:tcBorders>
            <w:shd w:val="clear" w:color="auto" w:fill="auto"/>
            <w:noWrap/>
            <w:vAlign w:val="center"/>
          </w:tcPr>
          <w:p w14:paraId="68032B94"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Health expenditure (% of GDP)</w:t>
            </w:r>
          </w:p>
        </w:tc>
        <w:tc>
          <w:tcPr>
            <w:tcW w:w="991" w:type="dxa"/>
            <w:tcBorders>
              <w:top w:val="nil"/>
              <w:left w:val="nil"/>
              <w:bottom w:val="nil"/>
              <w:right w:val="nil"/>
            </w:tcBorders>
            <w:shd w:val="clear" w:color="auto" w:fill="auto"/>
          </w:tcPr>
          <w:p w14:paraId="5CABB15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41BE677D"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4094F1F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2D1261A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3537FE02"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tcPr>
          <w:p w14:paraId="4018661F"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0312937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tcPr>
          <w:p w14:paraId="7AB0451F"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4C8B5FD7" w14:textId="77777777" w:rsidTr="00DF67CA">
        <w:trPr>
          <w:trHeight w:val="255"/>
        </w:trPr>
        <w:tc>
          <w:tcPr>
            <w:tcW w:w="3827" w:type="dxa"/>
            <w:tcBorders>
              <w:top w:val="nil"/>
              <w:left w:val="nil"/>
              <w:bottom w:val="nil"/>
              <w:right w:val="nil"/>
            </w:tcBorders>
            <w:shd w:val="clear" w:color="auto" w:fill="auto"/>
            <w:noWrap/>
            <w:vAlign w:val="center"/>
            <w:hideMark/>
          </w:tcPr>
          <w:p w14:paraId="008B056D" w14:textId="77777777" w:rsidR="00A06A48" w:rsidRPr="00580CA6" w:rsidRDefault="00A06A48" w:rsidP="00DF67CA">
            <w:pPr>
              <w:spacing w:after="0" w:line="240" w:lineRule="auto"/>
              <w:rPr>
                <w:rFonts w:eastAsia="Times New Roman" w:cstheme="minorHAnsi"/>
                <w:b/>
                <w:bCs/>
                <w:i/>
                <w:iCs/>
                <w:lang w:val="en-CA" w:eastAsia="en-CA"/>
              </w:rPr>
            </w:pPr>
            <w:r w:rsidRPr="00580CA6">
              <w:rPr>
                <w:rFonts w:eastAsia="Times New Roman" w:cstheme="minorHAnsi"/>
                <w:b/>
                <w:bCs/>
                <w:i/>
                <w:iCs/>
                <w:lang w:val="en-CA" w:eastAsia="en-CA"/>
              </w:rPr>
              <w:t>Cultural characteristics</w:t>
            </w:r>
          </w:p>
        </w:tc>
        <w:tc>
          <w:tcPr>
            <w:tcW w:w="991" w:type="dxa"/>
            <w:tcBorders>
              <w:top w:val="nil"/>
              <w:left w:val="nil"/>
              <w:bottom w:val="nil"/>
              <w:right w:val="nil"/>
            </w:tcBorders>
            <w:shd w:val="clear" w:color="auto" w:fill="auto"/>
            <w:hideMark/>
          </w:tcPr>
          <w:p w14:paraId="705BD174" w14:textId="77777777" w:rsidR="00A06A48" w:rsidRPr="00580CA6" w:rsidRDefault="00A06A48" w:rsidP="00DF67CA">
            <w:pPr>
              <w:spacing w:after="0" w:line="240" w:lineRule="auto"/>
              <w:rPr>
                <w:rFonts w:eastAsia="Times New Roman" w:cstheme="minorHAnsi"/>
                <w:b/>
                <w:bCs/>
                <w:i/>
                <w:iCs/>
                <w:lang w:val="en-CA" w:eastAsia="en-CA"/>
              </w:rPr>
            </w:pPr>
          </w:p>
        </w:tc>
        <w:tc>
          <w:tcPr>
            <w:tcW w:w="851" w:type="dxa"/>
            <w:tcBorders>
              <w:top w:val="nil"/>
              <w:left w:val="nil"/>
              <w:bottom w:val="nil"/>
              <w:right w:val="nil"/>
            </w:tcBorders>
            <w:shd w:val="clear" w:color="auto" w:fill="auto"/>
            <w:hideMark/>
          </w:tcPr>
          <w:p w14:paraId="0D7F4B74"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hideMark/>
          </w:tcPr>
          <w:p w14:paraId="677E46FA" w14:textId="77777777" w:rsidR="00A06A48" w:rsidRPr="00580CA6" w:rsidRDefault="00A06A48" w:rsidP="00DF67CA">
            <w:pPr>
              <w:spacing w:after="0" w:line="240" w:lineRule="auto"/>
              <w:jc w:val="center"/>
              <w:rPr>
                <w:rFonts w:eastAsia="Times New Roman" w:cstheme="minorHAnsi"/>
                <w:i/>
                <w:iCs/>
                <w:lang w:val="en-CA" w:eastAsia="en-CA"/>
              </w:rPr>
            </w:pPr>
          </w:p>
        </w:tc>
        <w:tc>
          <w:tcPr>
            <w:tcW w:w="849" w:type="dxa"/>
            <w:tcBorders>
              <w:top w:val="nil"/>
              <w:left w:val="nil"/>
              <w:bottom w:val="nil"/>
              <w:right w:val="nil"/>
            </w:tcBorders>
            <w:shd w:val="clear" w:color="auto" w:fill="auto"/>
            <w:hideMark/>
          </w:tcPr>
          <w:p w14:paraId="7275DA9B" w14:textId="77777777" w:rsidR="00A06A48" w:rsidRPr="00580CA6" w:rsidRDefault="00A06A48" w:rsidP="00DF67CA">
            <w:pPr>
              <w:spacing w:after="0" w:line="240" w:lineRule="auto"/>
              <w:jc w:val="center"/>
              <w:rPr>
                <w:rFonts w:eastAsia="Times New Roman" w:cstheme="minorHAnsi"/>
                <w:i/>
                <w:iCs/>
                <w:lang w:val="en-CA" w:eastAsia="en-CA"/>
              </w:rPr>
            </w:pPr>
          </w:p>
        </w:tc>
        <w:tc>
          <w:tcPr>
            <w:tcW w:w="1276" w:type="dxa"/>
            <w:tcBorders>
              <w:top w:val="nil"/>
              <w:left w:val="nil"/>
              <w:bottom w:val="nil"/>
              <w:right w:val="nil"/>
            </w:tcBorders>
            <w:shd w:val="clear" w:color="auto" w:fill="auto"/>
            <w:hideMark/>
          </w:tcPr>
          <w:p w14:paraId="2E505AD4"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hideMark/>
          </w:tcPr>
          <w:p w14:paraId="5BB94DDB"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hideMark/>
          </w:tcPr>
          <w:p w14:paraId="6EECB867" w14:textId="77777777" w:rsidR="00A06A48" w:rsidRPr="00580CA6" w:rsidRDefault="00A06A48" w:rsidP="00DF67CA">
            <w:pPr>
              <w:spacing w:after="0" w:line="240" w:lineRule="auto"/>
              <w:jc w:val="center"/>
              <w:rPr>
                <w:rFonts w:eastAsia="Times New Roman" w:cstheme="minorHAnsi"/>
                <w:i/>
                <w:iCs/>
                <w:lang w:val="en-CA" w:eastAsia="en-CA"/>
              </w:rPr>
            </w:pPr>
          </w:p>
        </w:tc>
        <w:tc>
          <w:tcPr>
            <w:tcW w:w="850" w:type="dxa"/>
            <w:tcBorders>
              <w:top w:val="nil"/>
              <w:left w:val="nil"/>
              <w:bottom w:val="nil"/>
              <w:right w:val="nil"/>
            </w:tcBorders>
            <w:shd w:val="clear" w:color="auto" w:fill="auto"/>
            <w:hideMark/>
          </w:tcPr>
          <w:p w14:paraId="0A6B2C33" w14:textId="77777777" w:rsidR="00A06A48" w:rsidRPr="00580CA6" w:rsidRDefault="00A06A48" w:rsidP="00DF67CA">
            <w:pPr>
              <w:spacing w:after="0" w:line="240" w:lineRule="auto"/>
              <w:jc w:val="center"/>
              <w:rPr>
                <w:rFonts w:eastAsia="Times New Roman" w:cstheme="minorHAnsi"/>
                <w:i/>
                <w:iCs/>
                <w:lang w:val="en-CA" w:eastAsia="en-CA"/>
              </w:rPr>
            </w:pPr>
          </w:p>
        </w:tc>
      </w:tr>
      <w:tr w:rsidR="00A06A48" w:rsidRPr="00580CA6" w14:paraId="41EF58AC" w14:textId="77777777" w:rsidTr="00DF67CA">
        <w:trPr>
          <w:trHeight w:val="255"/>
        </w:trPr>
        <w:tc>
          <w:tcPr>
            <w:tcW w:w="3827" w:type="dxa"/>
            <w:tcBorders>
              <w:top w:val="nil"/>
              <w:left w:val="nil"/>
              <w:bottom w:val="nil"/>
              <w:right w:val="nil"/>
            </w:tcBorders>
            <w:shd w:val="clear" w:color="auto" w:fill="auto"/>
            <w:noWrap/>
            <w:vAlign w:val="center"/>
            <w:hideMark/>
          </w:tcPr>
          <w:p w14:paraId="19E8A79B"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Individualism vs. collectivism</w:t>
            </w:r>
          </w:p>
        </w:tc>
        <w:tc>
          <w:tcPr>
            <w:tcW w:w="991" w:type="dxa"/>
            <w:tcBorders>
              <w:top w:val="nil"/>
              <w:left w:val="nil"/>
              <w:bottom w:val="nil"/>
              <w:right w:val="nil"/>
            </w:tcBorders>
            <w:shd w:val="clear" w:color="auto" w:fill="auto"/>
            <w:hideMark/>
          </w:tcPr>
          <w:p w14:paraId="0D729963" w14:textId="77777777" w:rsidR="00A06A48" w:rsidRPr="00580CA6" w:rsidRDefault="00A06A48" w:rsidP="00DF67CA">
            <w:pPr>
              <w:spacing w:after="0" w:line="240" w:lineRule="auto"/>
              <w:jc w:val="center"/>
              <w:rPr>
                <w:rFonts w:eastAsia="Times New Roman" w:cstheme="minorHAnsi"/>
                <w:lang w:val="en-CA" w:eastAsia="en-CA"/>
              </w:rPr>
            </w:pPr>
            <w:r w:rsidRPr="00580CA6">
              <w:t>0.0084</w:t>
            </w:r>
          </w:p>
        </w:tc>
        <w:tc>
          <w:tcPr>
            <w:tcW w:w="851" w:type="dxa"/>
            <w:tcBorders>
              <w:top w:val="nil"/>
              <w:left w:val="nil"/>
              <w:bottom w:val="nil"/>
              <w:right w:val="nil"/>
            </w:tcBorders>
            <w:shd w:val="clear" w:color="auto" w:fill="auto"/>
            <w:hideMark/>
          </w:tcPr>
          <w:p w14:paraId="007327A9" w14:textId="77777777" w:rsidR="00A06A48" w:rsidRPr="00580CA6" w:rsidRDefault="00A06A48" w:rsidP="00DF67CA">
            <w:pPr>
              <w:spacing w:after="0" w:line="240" w:lineRule="auto"/>
              <w:jc w:val="center"/>
              <w:rPr>
                <w:rFonts w:eastAsia="Times New Roman" w:cstheme="minorHAnsi"/>
                <w:lang w:val="en-CA" w:eastAsia="en-CA"/>
              </w:rPr>
            </w:pPr>
            <w:r w:rsidRPr="00580CA6">
              <w:t>0.0055</w:t>
            </w:r>
          </w:p>
        </w:tc>
        <w:tc>
          <w:tcPr>
            <w:tcW w:w="850" w:type="dxa"/>
            <w:tcBorders>
              <w:top w:val="nil"/>
              <w:left w:val="nil"/>
              <w:bottom w:val="nil"/>
              <w:right w:val="nil"/>
            </w:tcBorders>
            <w:shd w:val="clear" w:color="auto" w:fill="auto"/>
            <w:hideMark/>
          </w:tcPr>
          <w:p w14:paraId="5CC536D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0.131</w:t>
            </w:r>
          </w:p>
        </w:tc>
        <w:tc>
          <w:tcPr>
            <w:tcW w:w="849" w:type="dxa"/>
            <w:tcBorders>
              <w:top w:val="nil"/>
              <w:left w:val="nil"/>
              <w:bottom w:val="nil"/>
              <w:right w:val="nil"/>
            </w:tcBorders>
            <w:shd w:val="clear" w:color="auto" w:fill="auto"/>
            <w:hideMark/>
          </w:tcPr>
          <w:p w14:paraId="14D4C12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1.01</w:t>
            </w:r>
          </w:p>
        </w:tc>
        <w:tc>
          <w:tcPr>
            <w:tcW w:w="1276" w:type="dxa"/>
            <w:tcBorders>
              <w:top w:val="nil"/>
              <w:left w:val="nil"/>
              <w:bottom w:val="nil"/>
              <w:right w:val="nil"/>
            </w:tcBorders>
            <w:shd w:val="clear" w:color="auto" w:fill="auto"/>
            <w:hideMark/>
          </w:tcPr>
          <w:p w14:paraId="4102B036"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1F2EE68E"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654F8E61"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hideMark/>
          </w:tcPr>
          <w:p w14:paraId="3816134E"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7B67BC48" w14:textId="77777777" w:rsidTr="00DF67CA">
        <w:trPr>
          <w:trHeight w:val="255"/>
        </w:trPr>
        <w:tc>
          <w:tcPr>
            <w:tcW w:w="3827" w:type="dxa"/>
            <w:tcBorders>
              <w:top w:val="nil"/>
              <w:left w:val="nil"/>
              <w:bottom w:val="nil"/>
              <w:right w:val="nil"/>
            </w:tcBorders>
            <w:shd w:val="clear" w:color="auto" w:fill="auto"/>
            <w:noWrap/>
            <w:vAlign w:val="center"/>
            <w:hideMark/>
          </w:tcPr>
          <w:p w14:paraId="1629A750"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Uncertainty avoidance</w:t>
            </w:r>
          </w:p>
        </w:tc>
        <w:tc>
          <w:tcPr>
            <w:tcW w:w="991" w:type="dxa"/>
            <w:tcBorders>
              <w:top w:val="nil"/>
              <w:left w:val="nil"/>
              <w:bottom w:val="nil"/>
              <w:right w:val="nil"/>
            </w:tcBorders>
            <w:shd w:val="clear" w:color="auto" w:fill="auto"/>
            <w:hideMark/>
          </w:tcPr>
          <w:p w14:paraId="57045FF5" w14:textId="77777777" w:rsidR="00A06A48" w:rsidRPr="00580CA6" w:rsidRDefault="00A06A48" w:rsidP="00DF67CA">
            <w:pPr>
              <w:spacing w:after="0" w:line="240" w:lineRule="auto"/>
              <w:jc w:val="center"/>
              <w:rPr>
                <w:rFonts w:eastAsia="Times New Roman" w:cstheme="minorHAnsi"/>
                <w:lang w:val="en-CA" w:eastAsia="en-CA"/>
              </w:rPr>
            </w:pPr>
            <w:r w:rsidRPr="00580CA6">
              <w:t>0.0035</w:t>
            </w:r>
          </w:p>
        </w:tc>
        <w:tc>
          <w:tcPr>
            <w:tcW w:w="851" w:type="dxa"/>
            <w:tcBorders>
              <w:top w:val="nil"/>
              <w:left w:val="nil"/>
              <w:bottom w:val="nil"/>
              <w:right w:val="nil"/>
            </w:tcBorders>
            <w:shd w:val="clear" w:color="auto" w:fill="auto"/>
            <w:hideMark/>
          </w:tcPr>
          <w:p w14:paraId="5DE2272C" w14:textId="77777777" w:rsidR="00A06A48" w:rsidRPr="00580CA6" w:rsidRDefault="00A06A48" w:rsidP="00DF67CA">
            <w:pPr>
              <w:spacing w:after="0" w:line="240" w:lineRule="auto"/>
              <w:jc w:val="center"/>
              <w:rPr>
                <w:rFonts w:eastAsia="Times New Roman" w:cstheme="minorHAnsi"/>
                <w:lang w:val="en-CA" w:eastAsia="en-CA"/>
              </w:rPr>
            </w:pPr>
            <w:r w:rsidRPr="00580CA6">
              <w:t>0.0048</w:t>
            </w:r>
          </w:p>
        </w:tc>
        <w:tc>
          <w:tcPr>
            <w:tcW w:w="850" w:type="dxa"/>
            <w:tcBorders>
              <w:top w:val="nil"/>
              <w:left w:val="nil"/>
              <w:bottom w:val="nil"/>
              <w:right w:val="nil"/>
            </w:tcBorders>
            <w:shd w:val="clear" w:color="auto" w:fill="auto"/>
            <w:hideMark/>
          </w:tcPr>
          <w:p w14:paraId="4805B5C6"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0.472</w:t>
            </w:r>
          </w:p>
        </w:tc>
        <w:tc>
          <w:tcPr>
            <w:tcW w:w="849" w:type="dxa"/>
            <w:tcBorders>
              <w:top w:val="nil"/>
              <w:left w:val="nil"/>
              <w:bottom w:val="nil"/>
              <w:right w:val="nil"/>
            </w:tcBorders>
            <w:shd w:val="clear" w:color="auto" w:fill="auto"/>
            <w:hideMark/>
          </w:tcPr>
          <w:p w14:paraId="1E1B5143"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1.00</w:t>
            </w:r>
          </w:p>
        </w:tc>
        <w:tc>
          <w:tcPr>
            <w:tcW w:w="1276" w:type="dxa"/>
            <w:tcBorders>
              <w:top w:val="nil"/>
              <w:left w:val="nil"/>
              <w:bottom w:val="nil"/>
              <w:right w:val="nil"/>
            </w:tcBorders>
            <w:shd w:val="clear" w:color="auto" w:fill="auto"/>
            <w:hideMark/>
          </w:tcPr>
          <w:p w14:paraId="1909332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10FB773F"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1A1A61D6"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hideMark/>
          </w:tcPr>
          <w:p w14:paraId="0128203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57ABFF04" w14:textId="77777777" w:rsidTr="00DF67CA">
        <w:trPr>
          <w:trHeight w:val="255"/>
        </w:trPr>
        <w:tc>
          <w:tcPr>
            <w:tcW w:w="3827" w:type="dxa"/>
            <w:tcBorders>
              <w:top w:val="nil"/>
              <w:left w:val="nil"/>
              <w:bottom w:val="nil"/>
              <w:right w:val="nil"/>
            </w:tcBorders>
            <w:shd w:val="clear" w:color="auto" w:fill="auto"/>
            <w:noWrap/>
            <w:vAlign w:val="center"/>
            <w:hideMark/>
          </w:tcPr>
          <w:p w14:paraId="55AF171C"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Indulgence vs. restraint</w:t>
            </w:r>
          </w:p>
        </w:tc>
        <w:tc>
          <w:tcPr>
            <w:tcW w:w="991" w:type="dxa"/>
            <w:tcBorders>
              <w:top w:val="nil"/>
              <w:left w:val="nil"/>
              <w:bottom w:val="nil"/>
              <w:right w:val="nil"/>
            </w:tcBorders>
            <w:shd w:val="clear" w:color="auto" w:fill="auto"/>
            <w:hideMark/>
          </w:tcPr>
          <w:p w14:paraId="3916636A"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2AF0B5F9"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6F81CA7A"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61418CED"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2AC83B70" w14:textId="77777777" w:rsidR="00A06A48" w:rsidRPr="00580CA6" w:rsidRDefault="00A06A48" w:rsidP="00DF67CA">
            <w:pPr>
              <w:spacing w:after="0" w:line="240" w:lineRule="auto"/>
              <w:jc w:val="center"/>
              <w:rPr>
                <w:rFonts w:eastAsia="Times New Roman" w:cstheme="minorHAnsi"/>
                <w:lang w:val="en-CA" w:eastAsia="en-CA"/>
              </w:rPr>
            </w:pPr>
            <w:r w:rsidRPr="00580CA6">
              <w:t>0.0058</w:t>
            </w:r>
          </w:p>
        </w:tc>
        <w:tc>
          <w:tcPr>
            <w:tcW w:w="854" w:type="dxa"/>
            <w:tcBorders>
              <w:top w:val="nil"/>
              <w:left w:val="nil"/>
              <w:bottom w:val="nil"/>
              <w:right w:val="nil"/>
            </w:tcBorders>
            <w:shd w:val="clear" w:color="auto" w:fill="auto"/>
            <w:hideMark/>
          </w:tcPr>
          <w:p w14:paraId="5E9CFB45" w14:textId="77777777" w:rsidR="00A06A48" w:rsidRPr="00580CA6" w:rsidRDefault="00A06A48" w:rsidP="00DF67CA">
            <w:pPr>
              <w:spacing w:after="0" w:line="240" w:lineRule="auto"/>
              <w:jc w:val="center"/>
              <w:rPr>
                <w:rFonts w:eastAsia="Times New Roman" w:cstheme="minorHAnsi"/>
                <w:lang w:val="en-CA" w:eastAsia="en-CA"/>
              </w:rPr>
            </w:pPr>
            <w:r w:rsidRPr="00580CA6">
              <w:t>0.0052</w:t>
            </w:r>
          </w:p>
        </w:tc>
        <w:tc>
          <w:tcPr>
            <w:tcW w:w="851" w:type="dxa"/>
            <w:tcBorders>
              <w:top w:val="nil"/>
              <w:left w:val="nil"/>
              <w:bottom w:val="nil"/>
              <w:right w:val="nil"/>
            </w:tcBorders>
            <w:shd w:val="clear" w:color="auto" w:fill="auto"/>
            <w:hideMark/>
          </w:tcPr>
          <w:p w14:paraId="47608020"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0.263</w:t>
            </w:r>
          </w:p>
        </w:tc>
        <w:tc>
          <w:tcPr>
            <w:tcW w:w="850" w:type="dxa"/>
            <w:tcBorders>
              <w:top w:val="nil"/>
              <w:left w:val="nil"/>
              <w:bottom w:val="nil"/>
              <w:right w:val="nil"/>
            </w:tcBorders>
            <w:shd w:val="clear" w:color="auto" w:fill="auto"/>
            <w:hideMark/>
          </w:tcPr>
          <w:p w14:paraId="5C202157"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1.01</w:t>
            </w:r>
          </w:p>
        </w:tc>
      </w:tr>
      <w:tr w:rsidR="00A06A48" w:rsidRPr="00580CA6" w14:paraId="308583FA" w14:textId="77777777" w:rsidTr="00DF67CA">
        <w:trPr>
          <w:trHeight w:val="255"/>
        </w:trPr>
        <w:tc>
          <w:tcPr>
            <w:tcW w:w="3827" w:type="dxa"/>
            <w:tcBorders>
              <w:top w:val="nil"/>
              <w:left w:val="nil"/>
              <w:bottom w:val="nil"/>
              <w:right w:val="nil"/>
            </w:tcBorders>
            <w:shd w:val="clear" w:color="auto" w:fill="auto"/>
            <w:noWrap/>
            <w:vAlign w:val="center"/>
            <w:hideMark/>
          </w:tcPr>
          <w:p w14:paraId="7C63125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Long-term vs. short-term orientation</w:t>
            </w:r>
          </w:p>
        </w:tc>
        <w:tc>
          <w:tcPr>
            <w:tcW w:w="991" w:type="dxa"/>
            <w:tcBorders>
              <w:top w:val="nil"/>
              <w:left w:val="nil"/>
              <w:bottom w:val="nil"/>
              <w:right w:val="nil"/>
            </w:tcBorders>
            <w:shd w:val="clear" w:color="auto" w:fill="auto"/>
            <w:hideMark/>
          </w:tcPr>
          <w:p w14:paraId="7FC2B3C5"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6B7780A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628E8843"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110E6236"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6FDA6C5C" w14:textId="77777777" w:rsidR="00A06A48" w:rsidRPr="00580CA6" w:rsidRDefault="00A06A48" w:rsidP="00DF67CA">
            <w:pPr>
              <w:spacing w:after="0" w:line="240" w:lineRule="auto"/>
              <w:jc w:val="center"/>
              <w:rPr>
                <w:rFonts w:eastAsia="Times New Roman" w:cstheme="minorHAnsi"/>
                <w:lang w:val="en-CA" w:eastAsia="en-CA"/>
              </w:rPr>
            </w:pPr>
            <w:r w:rsidRPr="00580CA6">
              <w:t>0.0135</w:t>
            </w:r>
          </w:p>
        </w:tc>
        <w:tc>
          <w:tcPr>
            <w:tcW w:w="854" w:type="dxa"/>
            <w:tcBorders>
              <w:top w:val="nil"/>
              <w:left w:val="nil"/>
              <w:bottom w:val="nil"/>
              <w:right w:val="nil"/>
            </w:tcBorders>
            <w:shd w:val="clear" w:color="auto" w:fill="auto"/>
            <w:hideMark/>
          </w:tcPr>
          <w:p w14:paraId="297BEED9" w14:textId="77777777" w:rsidR="00A06A48" w:rsidRPr="00580CA6" w:rsidRDefault="00A06A48" w:rsidP="00DF67CA">
            <w:pPr>
              <w:spacing w:after="0" w:line="240" w:lineRule="auto"/>
              <w:jc w:val="center"/>
              <w:rPr>
                <w:rFonts w:eastAsia="Times New Roman" w:cstheme="minorHAnsi"/>
                <w:lang w:val="en-CA" w:eastAsia="en-CA"/>
              </w:rPr>
            </w:pPr>
            <w:r w:rsidRPr="00580CA6">
              <w:t>0.0058</w:t>
            </w:r>
          </w:p>
        </w:tc>
        <w:tc>
          <w:tcPr>
            <w:tcW w:w="851" w:type="dxa"/>
            <w:tcBorders>
              <w:top w:val="nil"/>
              <w:left w:val="nil"/>
              <w:bottom w:val="nil"/>
              <w:right w:val="nil"/>
            </w:tcBorders>
            <w:shd w:val="clear" w:color="auto" w:fill="auto"/>
            <w:hideMark/>
          </w:tcPr>
          <w:p w14:paraId="1286C431"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0.025</w:t>
            </w:r>
          </w:p>
        </w:tc>
        <w:tc>
          <w:tcPr>
            <w:tcW w:w="850" w:type="dxa"/>
            <w:tcBorders>
              <w:top w:val="nil"/>
              <w:left w:val="nil"/>
              <w:bottom w:val="nil"/>
              <w:right w:val="nil"/>
            </w:tcBorders>
            <w:shd w:val="clear" w:color="auto" w:fill="auto"/>
            <w:hideMark/>
          </w:tcPr>
          <w:p w14:paraId="5721389B"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1.01</w:t>
            </w:r>
          </w:p>
        </w:tc>
      </w:tr>
      <w:tr w:rsidR="00A06A48" w:rsidRPr="00580CA6" w14:paraId="7B5D485F" w14:textId="77777777" w:rsidTr="00DF67CA">
        <w:trPr>
          <w:trHeight w:val="255"/>
        </w:trPr>
        <w:tc>
          <w:tcPr>
            <w:tcW w:w="3827" w:type="dxa"/>
            <w:tcBorders>
              <w:top w:val="nil"/>
              <w:left w:val="nil"/>
              <w:bottom w:val="nil"/>
              <w:right w:val="nil"/>
            </w:tcBorders>
            <w:shd w:val="clear" w:color="auto" w:fill="auto"/>
            <w:noWrap/>
            <w:vAlign w:val="center"/>
            <w:hideMark/>
          </w:tcPr>
          <w:p w14:paraId="0D24D65B"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Power distance</w:t>
            </w:r>
          </w:p>
        </w:tc>
        <w:tc>
          <w:tcPr>
            <w:tcW w:w="991" w:type="dxa"/>
            <w:tcBorders>
              <w:top w:val="nil"/>
              <w:left w:val="nil"/>
              <w:bottom w:val="nil"/>
              <w:right w:val="nil"/>
            </w:tcBorders>
            <w:shd w:val="clear" w:color="auto" w:fill="auto"/>
            <w:hideMark/>
          </w:tcPr>
          <w:p w14:paraId="59400DF0"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0963A8D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4F506B10"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5B28186E"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2C3E291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67BA941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7BCF4C07"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hideMark/>
          </w:tcPr>
          <w:p w14:paraId="5AA4B269"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6898F9C9" w14:textId="77777777" w:rsidTr="00DF67CA">
        <w:trPr>
          <w:trHeight w:val="255"/>
        </w:trPr>
        <w:tc>
          <w:tcPr>
            <w:tcW w:w="3827" w:type="dxa"/>
            <w:tcBorders>
              <w:top w:val="nil"/>
              <w:left w:val="nil"/>
              <w:right w:val="nil"/>
            </w:tcBorders>
            <w:shd w:val="clear" w:color="auto" w:fill="auto"/>
            <w:noWrap/>
            <w:vAlign w:val="center"/>
            <w:hideMark/>
          </w:tcPr>
          <w:p w14:paraId="44AE69BC"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Masculinity vs. femininity </w:t>
            </w:r>
          </w:p>
        </w:tc>
        <w:tc>
          <w:tcPr>
            <w:tcW w:w="991" w:type="dxa"/>
            <w:tcBorders>
              <w:top w:val="nil"/>
              <w:left w:val="nil"/>
              <w:right w:val="nil"/>
            </w:tcBorders>
            <w:shd w:val="clear" w:color="auto" w:fill="auto"/>
            <w:hideMark/>
          </w:tcPr>
          <w:p w14:paraId="721B29A2"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right w:val="nil"/>
            </w:tcBorders>
            <w:shd w:val="clear" w:color="auto" w:fill="auto"/>
            <w:hideMark/>
          </w:tcPr>
          <w:p w14:paraId="171931FA"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right w:val="nil"/>
            </w:tcBorders>
            <w:shd w:val="clear" w:color="auto" w:fill="auto"/>
            <w:hideMark/>
          </w:tcPr>
          <w:p w14:paraId="3C9EFCB1"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right w:val="nil"/>
            </w:tcBorders>
            <w:shd w:val="clear" w:color="auto" w:fill="auto"/>
            <w:hideMark/>
          </w:tcPr>
          <w:p w14:paraId="3A50E6F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right w:val="nil"/>
            </w:tcBorders>
            <w:shd w:val="clear" w:color="auto" w:fill="auto"/>
            <w:hideMark/>
          </w:tcPr>
          <w:p w14:paraId="4CB99BAC"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right w:val="nil"/>
            </w:tcBorders>
            <w:shd w:val="clear" w:color="auto" w:fill="auto"/>
            <w:hideMark/>
          </w:tcPr>
          <w:p w14:paraId="0795FEB0"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right w:val="nil"/>
            </w:tcBorders>
            <w:shd w:val="clear" w:color="auto" w:fill="auto"/>
            <w:hideMark/>
          </w:tcPr>
          <w:p w14:paraId="20585A51"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right w:val="nil"/>
            </w:tcBorders>
            <w:shd w:val="clear" w:color="auto" w:fill="auto"/>
            <w:hideMark/>
          </w:tcPr>
          <w:p w14:paraId="788D87A0"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484D77E5" w14:textId="77777777" w:rsidTr="00DF67CA">
        <w:trPr>
          <w:trHeight w:val="255"/>
        </w:trPr>
        <w:tc>
          <w:tcPr>
            <w:tcW w:w="3827" w:type="dxa"/>
            <w:tcBorders>
              <w:top w:val="nil"/>
              <w:left w:val="nil"/>
              <w:bottom w:val="nil"/>
              <w:right w:val="nil"/>
            </w:tcBorders>
            <w:shd w:val="clear" w:color="auto" w:fill="auto"/>
            <w:noWrap/>
            <w:vAlign w:val="center"/>
            <w:hideMark/>
          </w:tcPr>
          <w:p w14:paraId="4FB38D2E" w14:textId="77777777" w:rsidR="00A06A48" w:rsidRPr="00580CA6" w:rsidRDefault="00A06A48" w:rsidP="00DF67CA">
            <w:pPr>
              <w:spacing w:after="0" w:line="240" w:lineRule="auto"/>
              <w:rPr>
                <w:rFonts w:eastAsia="Times New Roman" w:cstheme="minorHAnsi"/>
                <w:b/>
                <w:bCs/>
                <w:lang w:val="en-CA" w:eastAsia="en-CA"/>
              </w:rPr>
            </w:pPr>
            <w:r w:rsidRPr="00580CA6">
              <w:rPr>
                <w:rFonts w:eastAsia="Times New Roman" w:cstheme="minorHAnsi"/>
                <w:b/>
                <w:bCs/>
                <w:lang w:val="en-CA" w:eastAsia="en-CA"/>
              </w:rPr>
              <w:t>Political characteristics</w:t>
            </w:r>
          </w:p>
        </w:tc>
        <w:tc>
          <w:tcPr>
            <w:tcW w:w="991" w:type="dxa"/>
            <w:tcBorders>
              <w:top w:val="nil"/>
              <w:left w:val="nil"/>
              <w:bottom w:val="nil"/>
              <w:right w:val="nil"/>
            </w:tcBorders>
            <w:shd w:val="clear" w:color="auto" w:fill="auto"/>
            <w:hideMark/>
          </w:tcPr>
          <w:p w14:paraId="363BEC89" w14:textId="77777777" w:rsidR="00A06A48" w:rsidRPr="00580CA6" w:rsidRDefault="00A06A48" w:rsidP="00DF67CA">
            <w:pPr>
              <w:spacing w:after="0" w:line="240" w:lineRule="auto"/>
              <w:rPr>
                <w:rFonts w:eastAsia="Times New Roman" w:cstheme="minorHAnsi"/>
                <w:b/>
                <w:bCs/>
                <w:lang w:val="en-CA" w:eastAsia="en-CA"/>
              </w:rPr>
            </w:pPr>
          </w:p>
        </w:tc>
        <w:tc>
          <w:tcPr>
            <w:tcW w:w="851" w:type="dxa"/>
            <w:tcBorders>
              <w:top w:val="nil"/>
              <w:left w:val="nil"/>
              <w:bottom w:val="nil"/>
              <w:right w:val="nil"/>
            </w:tcBorders>
            <w:shd w:val="clear" w:color="auto" w:fill="auto"/>
            <w:hideMark/>
          </w:tcPr>
          <w:p w14:paraId="33EE20E8"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hideMark/>
          </w:tcPr>
          <w:p w14:paraId="517135A7" w14:textId="77777777" w:rsidR="00A06A48" w:rsidRPr="00580CA6" w:rsidRDefault="00A06A48" w:rsidP="00DF67CA">
            <w:pPr>
              <w:spacing w:after="0" w:line="240" w:lineRule="auto"/>
              <w:jc w:val="center"/>
              <w:rPr>
                <w:rFonts w:eastAsia="Times New Roman" w:cstheme="minorHAnsi"/>
                <w:i/>
                <w:iCs/>
                <w:lang w:val="en-CA" w:eastAsia="en-CA"/>
              </w:rPr>
            </w:pPr>
          </w:p>
        </w:tc>
        <w:tc>
          <w:tcPr>
            <w:tcW w:w="849" w:type="dxa"/>
            <w:tcBorders>
              <w:top w:val="nil"/>
              <w:left w:val="nil"/>
              <w:bottom w:val="nil"/>
              <w:right w:val="nil"/>
            </w:tcBorders>
            <w:shd w:val="clear" w:color="auto" w:fill="auto"/>
            <w:hideMark/>
          </w:tcPr>
          <w:p w14:paraId="7F242B8B" w14:textId="77777777" w:rsidR="00A06A48" w:rsidRPr="00580CA6" w:rsidRDefault="00A06A48" w:rsidP="00DF67CA">
            <w:pPr>
              <w:spacing w:after="0" w:line="240" w:lineRule="auto"/>
              <w:jc w:val="center"/>
              <w:rPr>
                <w:rFonts w:eastAsia="Times New Roman" w:cstheme="minorHAnsi"/>
                <w:i/>
                <w:iCs/>
                <w:lang w:val="en-CA" w:eastAsia="en-CA"/>
              </w:rPr>
            </w:pPr>
          </w:p>
        </w:tc>
        <w:tc>
          <w:tcPr>
            <w:tcW w:w="1276" w:type="dxa"/>
            <w:tcBorders>
              <w:top w:val="nil"/>
              <w:left w:val="nil"/>
              <w:bottom w:val="nil"/>
              <w:right w:val="nil"/>
            </w:tcBorders>
            <w:shd w:val="clear" w:color="auto" w:fill="auto"/>
            <w:noWrap/>
            <w:hideMark/>
          </w:tcPr>
          <w:p w14:paraId="29A77892"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noWrap/>
            <w:hideMark/>
          </w:tcPr>
          <w:p w14:paraId="18C9434C" w14:textId="77777777" w:rsidR="00A06A48" w:rsidRPr="00580CA6" w:rsidRDefault="00A06A48" w:rsidP="00DF67CA">
            <w:pPr>
              <w:spacing w:after="0" w:line="240" w:lineRule="auto"/>
              <w:rPr>
                <w:rFonts w:eastAsia="Times New Roman" w:cstheme="minorHAnsi"/>
                <w:lang w:val="en-CA" w:eastAsia="en-CA"/>
              </w:rPr>
            </w:pPr>
          </w:p>
        </w:tc>
        <w:tc>
          <w:tcPr>
            <w:tcW w:w="851" w:type="dxa"/>
            <w:tcBorders>
              <w:top w:val="nil"/>
              <w:left w:val="nil"/>
              <w:bottom w:val="nil"/>
              <w:right w:val="nil"/>
            </w:tcBorders>
            <w:shd w:val="clear" w:color="auto" w:fill="auto"/>
            <w:noWrap/>
            <w:hideMark/>
          </w:tcPr>
          <w:p w14:paraId="7C276E4E" w14:textId="77777777" w:rsidR="00A06A48" w:rsidRPr="00580CA6" w:rsidRDefault="00A06A48" w:rsidP="00DF67CA">
            <w:pPr>
              <w:spacing w:after="0" w:line="240" w:lineRule="auto"/>
              <w:rPr>
                <w:rFonts w:eastAsia="Times New Roman" w:cstheme="minorHAnsi"/>
                <w:i/>
                <w:iCs/>
                <w:lang w:val="en-CA" w:eastAsia="en-CA"/>
              </w:rPr>
            </w:pPr>
          </w:p>
        </w:tc>
        <w:tc>
          <w:tcPr>
            <w:tcW w:w="850" w:type="dxa"/>
            <w:tcBorders>
              <w:top w:val="nil"/>
              <w:left w:val="nil"/>
              <w:bottom w:val="nil"/>
              <w:right w:val="nil"/>
            </w:tcBorders>
            <w:shd w:val="clear" w:color="auto" w:fill="auto"/>
            <w:noWrap/>
            <w:hideMark/>
          </w:tcPr>
          <w:p w14:paraId="0FBFB348" w14:textId="77777777" w:rsidR="00A06A48" w:rsidRPr="00580CA6" w:rsidRDefault="00A06A48" w:rsidP="00DF67CA">
            <w:pPr>
              <w:spacing w:after="0" w:line="240" w:lineRule="auto"/>
              <w:rPr>
                <w:rFonts w:eastAsia="Times New Roman" w:cstheme="minorHAnsi"/>
                <w:i/>
                <w:iCs/>
                <w:lang w:val="en-CA" w:eastAsia="en-CA"/>
              </w:rPr>
            </w:pPr>
          </w:p>
        </w:tc>
      </w:tr>
      <w:tr w:rsidR="00A06A48" w:rsidRPr="00580CA6" w14:paraId="10FE1656" w14:textId="77777777" w:rsidTr="00DF67CA">
        <w:trPr>
          <w:trHeight w:val="270"/>
        </w:trPr>
        <w:tc>
          <w:tcPr>
            <w:tcW w:w="3827" w:type="dxa"/>
            <w:tcBorders>
              <w:top w:val="nil"/>
              <w:left w:val="nil"/>
              <w:bottom w:val="single" w:sz="4" w:space="0" w:color="auto"/>
              <w:right w:val="nil"/>
            </w:tcBorders>
            <w:shd w:val="clear" w:color="auto" w:fill="auto"/>
            <w:noWrap/>
            <w:vAlign w:val="center"/>
            <w:hideMark/>
          </w:tcPr>
          <w:p w14:paraId="5EFD6282"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Polity (democracy vs authoritarianism)</w:t>
            </w:r>
          </w:p>
        </w:tc>
        <w:tc>
          <w:tcPr>
            <w:tcW w:w="991" w:type="dxa"/>
            <w:tcBorders>
              <w:top w:val="nil"/>
              <w:left w:val="nil"/>
              <w:bottom w:val="single" w:sz="4" w:space="0" w:color="auto"/>
              <w:right w:val="nil"/>
            </w:tcBorders>
            <w:shd w:val="clear" w:color="auto" w:fill="auto"/>
            <w:hideMark/>
          </w:tcPr>
          <w:p w14:paraId="39B8F8A8" w14:textId="77777777" w:rsidR="00A06A48" w:rsidRPr="00580CA6" w:rsidRDefault="00A06A48" w:rsidP="00DF67CA">
            <w:pPr>
              <w:spacing w:after="0" w:line="240" w:lineRule="auto"/>
              <w:jc w:val="center"/>
              <w:rPr>
                <w:rFonts w:eastAsia="Times New Roman" w:cstheme="minorHAnsi"/>
                <w:lang w:val="en-CA" w:eastAsia="en-CA"/>
              </w:rPr>
            </w:pPr>
            <w:r w:rsidRPr="00580CA6">
              <w:t>-0.0057</w:t>
            </w:r>
          </w:p>
        </w:tc>
        <w:tc>
          <w:tcPr>
            <w:tcW w:w="851" w:type="dxa"/>
            <w:tcBorders>
              <w:top w:val="nil"/>
              <w:left w:val="nil"/>
              <w:bottom w:val="single" w:sz="4" w:space="0" w:color="auto"/>
              <w:right w:val="nil"/>
            </w:tcBorders>
            <w:shd w:val="clear" w:color="auto" w:fill="auto"/>
            <w:hideMark/>
          </w:tcPr>
          <w:p w14:paraId="0828204C" w14:textId="77777777" w:rsidR="00A06A48" w:rsidRPr="00580CA6" w:rsidRDefault="00A06A48" w:rsidP="00DF67CA">
            <w:pPr>
              <w:spacing w:after="0" w:line="240" w:lineRule="auto"/>
              <w:jc w:val="center"/>
              <w:rPr>
                <w:rFonts w:eastAsia="Times New Roman" w:cstheme="minorHAnsi"/>
                <w:lang w:val="en-CA" w:eastAsia="en-CA"/>
              </w:rPr>
            </w:pPr>
            <w:r w:rsidRPr="00580CA6">
              <w:t>0.0204</w:t>
            </w:r>
          </w:p>
        </w:tc>
        <w:tc>
          <w:tcPr>
            <w:tcW w:w="850" w:type="dxa"/>
            <w:tcBorders>
              <w:top w:val="nil"/>
              <w:left w:val="nil"/>
              <w:bottom w:val="single" w:sz="4" w:space="0" w:color="auto"/>
              <w:right w:val="nil"/>
            </w:tcBorders>
            <w:shd w:val="clear" w:color="auto" w:fill="auto"/>
            <w:hideMark/>
          </w:tcPr>
          <w:p w14:paraId="066BC03B"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0.782</w:t>
            </w:r>
          </w:p>
        </w:tc>
        <w:tc>
          <w:tcPr>
            <w:tcW w:w="849" w:type="dxa"/>
            <w:tcBorders>
              <w:top w:val="nil"/>
              <w:left w:val="nil"/>
              <w:bottom w:val="single" w:sz="4" w:space="0" w:color="auto"/>
              <w:right w:val="nil"/>
            </w:tcBorders>
            <w:shd w:val="clear" w:color="auto" w:fill="auto"/>
            <w:hideMark/>
          </w:tcPr>
          <w:p w14:paraId="6EBA48E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0.98</w:t>
            </w:r>
          </w:p>
        </w:tc>
        <w:tc>
          <w:tcPr>
            <w:tcW w:w="1276" w:type="dxa"/>
            <w:tcBorders>
              <w:top w:val="nil"/>
              <w:left w:val="nil"/>
              <w:bottom w:val="single" w:sz="4" w:space="0" w:color="auto"/>
              <w:right w:val="nil"/>
            </w:tcBorders>
            <w:shd w:val="clear" w:color="auto" w:fill="auto"/>
            <w:hideMark/>
          </w:tcPr>
          <w:p w14:paraId="7B8B01CE" w14:textId="77777777" w:rsidR="00A06A48" w:rsidRPr="00580CA6" w:rsidRDefault="00A06A48" w:rsidP="00DF67CA">
            <w:pPr>
              <w:spacing w:after="0" w:line="240" w:lineRule="auto"/>
              <w:jc w:val="center"/>
              <w:rPr>
                <w:rFonts w:eastAsia="Times New Roman" w:cstheme="minorHAnsi"/>
                <w:lang w:val="en-CA" w:eastAsia="en-CA"/>
              </w:rPr>
            </w:pPr>
            <w:r w:rsidRPr="00580CA6">
              <w:t>-0.0061</w:t>
            </w:r>
          </w:p>
        </w:tc>
        <w:tc>
          <w:tcPr>
            <w:tcW w:w="854" w:type="dxa"/>
            <w:tcBorders>
              <w:top w:val="nil"/>
              <w:left w:val="nil"/>
              <w:bottom w:val="single" w:sz="4" w:space="0" w:color="auto"/>
              <w:right w:val="nil"/>
            </w:tcBorders>
            <w:shd w:val="clear" w:color="auto" w:fill="auto"/>
            <w:hideMark/>
          </w:tcPr>
          <w:p w14:paraId="1ED137D8" w14:textId="77777777" w:rsidR="00A06A48" w:rsidRPr="00580CA6" w:rsidRDefault="00A06A48" w:rsidP="00DF67CA">
            <w:pPr>
              <w:spacing w:after="0" w:line="240" w:lineRule="auto"/>
              <w:jc w:val="center"/>
              <w:rPr>
                <w:rFonts w:eastAsia="Times New Roman" w:cstheme="minorHAnsi"/>
                <w:lang w:val="en-CA" w:eastAsia="en-CA"/>
              </w:rPr>
            </w:pPr>
            <w:r w:rsidRPr="00580CA6">
              <w:t>0.0206</w:t>
            </w:r>
          </w:p>
        </w:tc>
        <w:tc>
          <w:tcPr>
            <w:tcW w:w="851" w:type="dxa"/>
            <w:tcBorders>
              <w:top w:val="nil"/>
              <w:left w:val="nil"/>
              <w:bottom w:val="single" w:sz="4" w:space="0" w:color="auto"/>
              <w:right w:val="nil"/>
            </w:tcBorders>
            <w:shd w:val="clear" w:color="auto" w:fill="auto"/>
            <w:hideMark/>
          </w:tcPr>
          <w:p w14:paraId="5B58249F"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0.769</w:t>
            </w:r>
          </w:p>
        </w:tc>
        <w:tc>
          <w:tcPr>
            <w:tcW w:w="850" w:type="dxa"/>
            <w:tcBorders>
              <w:top w:val="nil"/>
              <w:left w:val="nil"/>
              <w:bottom w:val="single" w:sz="4" w:space="0" w:color="auto"/>
              <w:right w:val="nil"/>
            </w:tcBorders>
            <w:shd w:val="clear" w:color="auto" w:fill="auto"/>
            <w:hideMark/>
          </w:tcPr>
          <w:p w14:paraId="5F81C8B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0.99</w:t>
            </w:r>
          </w:p>
        </w:tc>
      </w:tr>
      <w:tr w:rsidR="00A06A48" w:rsidRPr="00580CA6" w14:paraId="214AFC8F" w14:textId="77777777" w:rsidTr="00DF67CA">
        <w:trPr>
          <w:trHeight w:val="53"/>
        </w:trPr>
        <w:tc>
          <w:tcPr>
            <w:tcW w:w="3827" w:type="dxa"/>
            <w:tcBorders>
              <w:top w:val="nil"/>
              <w:left w:val="nil"/>
              <w:bottom w:val="nil"/>
              <w:right w:val="nil"/>
            </w:tcBorders>
            <w:shd w:val="clear" w:color="auto" w:fill="auto"/>
            <w:noWrap/>
            <w:vAlign w:val="center"/>
            <w:hideMark/>
          </w:tcPr>
          <w:p w14:paraId="7EAB8C66" w14:textId="77777777" w:rsidR="00A06A48" w:rsidRPr="00580CA6" w:rsidRDefault="00A06A48" w:rsidP="00DF67CA">
            <w:pPr>
              <w:spacing w:after="0" w:line="240" w:lineRule="auto"/>
              <w:rPr>
                <w:rFonts w:eastAsia="Times New Roman" w:cstheme="minorHAnsi"/>
                <w:sz w:val="16"/>
                <w:szCs w:val="16"/>
                <w:lang w:val="en-CA" w:eastAsia="en-CA"/>
              </w:rPr>
            </w:pPr>
            <w:r w:rsidRPr="00580CA6">
              <w:rPr>
                <w:rFonts w:eastAsia="Times New Roman" w:cstheme="minorHAnsi"/>
                <w:sz w:val="16"/>
                <w:szCs w:val="16"/>
                <w:lang w:val="en-CA" w:eastAsia="en-CA"/>
              </w:rPr>
              <w:t> </w:t>
            </w:r>
          </w:p>
        </w:tc>
        <w:tc>
          <w:tcPr>
            <w:tcW w:w="3541" w:type="dxa"/>
            <w:gridSpan w:val="4"/>
            <w:tcBorders>
              <w:top w:val="single" w:sz="8" w:space="0" w:color="auto"/>
              <w:left w:val="nil"/>
              <w:bottom w:val="nil"/>
              <w:right w:val="nil"/>
            </w:tcBorders>
            <w:shd w:val="clear" w:color="auto" w:fill="auto"/>
            <w:vAlign w:val="center"/>
            <w:hideMark/>
          </w:tcPr>
          <w:p w14:paraId="163616E0"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pseudo-R</w:t>
            </w:r>
            <w:r w:rsidRPr="00580CA6">
              <w:rPr>
                <w:rFonts w:eastAsia="Times New Roman" w:cstheme="minorHAnsi"/>
                <w:sz w:val="16"/>
                <w:szCs w:val="16"/>
                <w:vertAlign w:val="superscript"/>
                <w:lang w:val="en-CA" w:eastAsia="en-CA"/>
              </w:rPr>
              <w:t>2</w:t>
            </w:r>
            <w:r w:rsidRPr="00580CA6">
              <w:rPr>
                <w:rFonts w:eastAsia="Times New Roman" w:cstheme="minorHAnsi"/>
                <w:sz w:val="16"/>
                <w:szCs w:val="16"/>
                <w:lang w:val="en-CA" w:eastAsia="en-CA"/>
              </w:rPr>
              <w:t>: 30 %</w:t>
            </w:r>
          </w:p>
        </w:tc>
        <w:tc>
          <w:tcPr>
            <w:tcW w:w="3831" w:type="dxa"/>
            <w:gridSpan w:val="4"/>
            <w:tcBorders>
              <w:top w:val="single" w:sz="8" w:space="0" w:color="auto"/>
              <w:left w:val="nil"/>
              <w:bottom w:val="nil"/>
              <w:right w:val="nil"/>
            </w:tcBorders>
            <w:shd w:val="clear" w:color="auto" w:fill="auto"/>
            <w:vAlign w:val="center"/>
            <w:hideMark/>
          </w:tcPr>
          <w:p w14:paraId="34183F8E"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pseudo R</w:t>
            </w:r>
            <w:r w:rsidRPr="00580CA6">
              <w:rPr>
                <w:rFonts w:eastAsia="Times New Roman" w:cstheme="minorHAnsi"/>
                <w:sz w:val="16"/>
                <w:szCs w:val="16"/>
                <w:vertAlign w:val="superscript"/>
                <w:lang w:val="en-CA" w:eastAsia="en-CA"/>
              </w:rPr>
              <w:t>2</w:t>
            </w:r>
            <w:r w:rsidRPr="00580CA6">
              <w:rPr>
                <w:rFonts w:eastAsia="Times New Roman" w:cstheme="minorHAnsi"/>
                <w:sz w:val="16"/>
                <w:szCs w:val="16"/>
                <w:lang w:val="en-CA" w:eastAsia="en-CA"/>
              </w:rPr>
              <w:t>: 35%</w:t>
            </w:r>
          </w:p>
        </w:tc>
      </w:tr>
      <w:tr w:rsidR="00A06A48" w:rsidRPr="00580CA6" w14:paraId="418270F1" w14:textId="77777777" w:rsidTr="00DF67CA">
        <w:trPr>
          <w:trHeight w:val="73"/>
        </w:trPr>
        <w:tc>
          <w:tcPr>
            <w:tcW w:w="3827" w:type="dxa"/>
            <w:tcBorders>
              <w:top w:val="nil"/>
              <w:left w:val="nil"/>
              <w:bottom w:val="single" w:sz="4" w:space="0" w:color="auto"/>
              <w:right w:val="nil"/>
            </w:tcBorders>
            <w:shd w:val="clear" w:color="auto" w:fill="auto"/>
            <w:noWrap/>
            <w:vAlign w:val="center"/>
            <w:hideMark/>
          </w:tcPr>
          <w:p w14:paraId="54C7C8D9" w14:textId="77777777" w:rsidR="00A06A48" w:rsidRPr="00580CA6" w:rsidRDefault="00A06A48" w:rsidP="00DF67CA">
            <w:pPr>
              <w:spacing w:after="0" w:line="240" w:lineRule="auto"/>
              <w:rPr>
                <w:rFonts w:eastAsia="Times New Roman" w:cstheme="minorHAnsi"/>
                <w:sz w:val="16"/>
                <w:szCs w:val="16"/>
                <w:lang w:val="en-CA" w:eastAsia="en-CA"/>
              </w:rPr>
            </w:pPr>
            <w:r w:rsidRPr="00580CA6">
              <w:rPr>
                <w:rFonts w:eastAsia="Times New Roman" w:cstheme="minorHAnsi"/>
                <w:sz w:val="16"/>
                <w:szCs w:val="16"/>
                <w:lang w:val="en-CA" w:eastAsia="en-CA"/>
              </w:rPr>
              <w:t> </w:t>
            </w:r>
          </w:p>
        </w:tc>
        <w:tc>
          <w:tcPr>
            <w:tcW w:w="3541" w:type="dxa"/>
            <w:gridSpan w:val="4"/>
            <w:tcBorders>
              <w:top w:val="nil"/>
              <w:left w:val="nil"/>
              <w:bottom w:val="single" w:sz="4" w:space="0" w:color="auto"/>
              <w:right w:val="nil"/>
            </w:tcBorders>
            <w:shd w:val="clear" w:color="auto" w:fill="auto"/>
            <w:vAlign w:val="center"/>
            <w:hideMark/>
          </w:tcPr>
          <w:p w14:paraId="0F7110F1"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AIC:136.9 BIC:160.0</w:t>
            </w:r>
          </w:p>
        </w:tc>
        <w:tc>
          <w:tcPr>
            <w:tcW w:w="3831" w:type="dxa"/>
            <w:gridSpan w:val="4"/>
            <w:tcBorders>
              <w:top w:val="nil"/>
              <w:left w:val="nil"/>
              <w:bottom w:val="single" w:sz="4" w:space="0" w:color="auto"/>
              <w:right w:val="nil"/>
            </w:tcBorders>
            <w:shd w:val="clear" w:color="auto" w:fill="auto"/>
            <w:vAlign w:val="center"/>
            <w:hideMark/>
          </w:tcPr>
          <w:p w14:paraId="7FA3946F"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AIC:131.6 BIC: 160.2</w:t>
            </w:r>
          </w:p>
        </w:tc>
      </w:tr>
    </w:tbl>
    <w:p w14:paraId="6B54C9AB" w14:textId="678EDE89" w:rsidR="00A06A48" w:rsidRPr="009A32E9" w:rsidRDefault="00A06A48" w:rsidP="009A32E9">
      <w:pPr>
        <w:spacing w:line="240" w:lineRule="auto"/>
        <w:rPr>
          <w:rFonts w:cstheme="minorHAnsi"/>
          <w:sz w:val="16"/>
          <w:szCs w:val="16"/>
          <w:lang w:val="en-CA"/>
        </w:rPr>
      </w:pPr>
      <w:r w:rsidRPr="00580CA6">
        <w:rPr>
          <w:rFonts w:cstheme="minorHAnsi"/>
          <w:sz w:val="16"/>
          <w:szCs w:val="16"/>
          <w:lang w:val="en-CA"/>
        </w:rPr>
        <w:t>Table 6.  Random-effects meta-regression analysis of the crude case fatality risk at the last follow-up date (September 20, 2020) for 70 countries following the removal of statistical outliers. Dependent variables were logit transformation to stabilize the variance of proportions. Random-effects meta-regression was used to explore the impact of cultural characteristics on fatalities while adjusting for important predefined covariates following the removal of influential observations from the analysis in Table 3. Bold font indicates a statistically significant association with outcome at p&lt;0.05.</w:t>
      </w:r>
    </w:p>
    <w:sectPr w:rsidR="00A06A48" w:rsidRPr="009A32E9" w:rsidSect="00A06A48">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01D11" w14:textId="77777777" w:rsidR="009B54FB" w:rsidRDefault="009B54FB" w:rsidP="004D4EC0">
      <w:pPr>
        <w:spacing w:after="0" w:line="240" w:lineRule="auto"/>
      </w:pPr>
      <w:r>
        <w:separator/>
      </w:r>
    </w:p>
  </w:endnote>
  <w:endnote w:type="continuationSeparator" w:id="0">
    <w:p w14:paraId="36BC4DC2" w14:textId="77777777" w:rsidR="009B54FB" w:rsidRDefault="009B54FB" w:rsidP="004D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144330"/>
      <w:docPartObj>
        <w:docPartGallery w:val="Page Numbers (Bottom of Page)"/>
        <w:docPartUnique/>
      </w:docPartObj>
    </w:sdtPr>
    <w:sdtEndPr>
      <w:rPr>
        <w:noProof/>
      </w:rPr>
    </w:sdtEndPr>
    <w:sdtContent>
      <w:p w14:paraId="17B4CD99" w14:textId="4F08E288" w:rsidR="004D4EC0" w:rsidRDefault="004D4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EFA00" w14:textId="77777777" w:rsidR="004D4EC0" w:rsidRDefault="004D4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2DB7A" w14:textId="77777777" w:rsidR="009B54FB" w:rsidRDefault="009B54FB" w:rsidP="004D4EC0">
      <w:pPr>
        <w:spacing w:after="0" w:line="240" w:lineRule="auto"/>
      </w:pPr>
      <w:r>
        <w:separator/>
      </w:r>
    </w:p>
  </w:footnote>
  <w:footnote w:type="continuationSeparator" w:id="0">
    <w:p w14:paraId="5E121705" w14:textId="77777777" w:rsidR="009B54FB" w:rsidRDefault="009B54FB" w:rsidP="004D4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4C84"/>
    <w:multiLevelType w:val="hybridMultilevel"/>
    <w:tmpl w:val="4760983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1B18E7"/>
    <w:multiLevelType w:val="hybridMultilevel"/>
    <w:tmpl w:val="A022D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650313"/>
    <w:multiLevelType w:val="hybridMultilevel"/>
    <w:tmpl w:val="850EEF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8004F3"/>
    <w:multiLevelType w:val="hybridMultilevel"/>
    <w:tmpl w:val="040233B0"/>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4" w15:restartNumberingAfterBreak="0">
    <w:nsid w:val="137E776C"/>
    <w:multiLevelType w:val="hybridMultilevel"/>
    <w:tmpl w:val="9F66A002"/>
    <w:lvl w:ilvl="0" w:tplc="FD845E4A">
      <w:start w:val="1"/>
      <w:numFmt w:val="decimal"/>
      <w:lvlText w:val="%1."/>
      <w:lvlJc w:val="left"/>
      <w:pPr>
        <w:ind w:left="720" w:hanging="360"/>
      </w:pPr>
      <w:rPr>
        <w:rFonts w:eastAsiaTheme="minorEastAsia"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672EB8"/>
    <w:multiLevelType w:val="hybridMultilevel"/>
    <w:tmpl w:val="ABF20B30"/>
    <w:lvl w:ilvl="0" w:tplc="FD845E4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5F51F2"/>
    <w:multiLevelType w:val="hybridMultilevel"/>
    <w:tmpl w:val="10142930"/>
    <w:lvl w:ilvl="0" w:tplc="4C7A4F3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4C14C9"/>
    <w:multiLevelType w:val="hybridMultilevel"/>
    <w:tmpl w:val="CBA4ECEE"/>
    <w:lvl w:ilvl="0" w:tplc="FD845E4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A80E02"/>
    <w:multiLevelType w:val="hybridMultilevel"/>
    <w:tmpl w:val="4A167F02"/>
    <w:lvl w:ilvl="0" w:tplc="FD845E4A">
      <w:start w:val="1"/>
      <w:numFmt w:val="decimal"/>
      <w:lvlText w:val="%1."/>
      <w:lvlJc w:val="left"/>
      <w:pPr>
        <w:ind w:left="3240" w:hanging="360"/>
      </w:pPr>
      <w:rPr>
        <w:rFonts w:eastAsiaTheme="minorEastAsia" w:hint="default"/>
        <w:sz w:val="20"/>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9" w15:restartNumberingAfterBreak="0">
    <w:nsid w:val="3F1E2297"/>
    <w:multiLevelType w:val="hybridMultilevel"/>
    <w:tmpl w:val="83688F1A"/>
    <w:lvl w:ilvl="0" w:tplc="FD845E4A">
      <w:start w:val="1"/>
      <w:numFmt w:val="decimal"/>
      <w:lvlText w:val="%1."/>
      <w:lvlJc w:val="left"/>
      <w:pPr>
        <w:ind w:left="3600" w:hanging="360"/>
      </w:pPr>
      <w:rPr>
        <w:rFonts w:eastAsiaTheme="minorEastAsia" w:hint="default"/>
        <w:sz w:val="20"/>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0" w15:restartNumberingAfterBreak="0">
    <w:nsid w:val="5E8E310D"/>
    <w:multiLevelType w:val="multilevel"/>
    <w:tmpl w:val="FE3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424368"/>
    <w:multiLevelType w:val="hybridMultilevel"/>
    <w:tmpl w:val="13EEEA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A706171"/>
    <w:multiLevelType w:val="hybridMultilevel"/>
    <w:tmpl w:val="97D67860"/>
    <w:lvl w:ilvl="0" w:tplc="CC58FB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2"/>
  </w:num>
  <w:num w:numId="5">
    <w:abstractNumId w:val="6"/>
  </w:num>
  <w:num w:numId="6">
    <w:abstractNumId w:val="11"/>
  </w:num>
  <w:num w:numId="7">
    <w:abstractNumId w:val="4"/>
  </w:num>
  <w:num w:numId="8">
    <w:abstractNumId w:val="3"/>
  </w:num>
  <w:num w:numId="9">
    <w:abstractNumId w:val="8"/>
  </w:num>
  <w:num w:numId="10">
    <w:abstractNumId w:val="5"/>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48"/>
    <w:rsid w:val="0000569E"/>
    <w:rsid w:val="00190F00"/>
    <w:rsid w:val="004D4EC0"/>
    <w:rsid w:val="006231CF"/>
    <w:rsid w:val="00763FAD"/>
    <w:rsid w:val="009A32E9"/>
    <w:rsid w:val="009B54FB"/>
    <w:rsid w:val="009F069E"/>
    <w:rsid w:val="00A06A48"/>
    <w:rsid w:val="00DD4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92FA"/>
  <w15:chartTrackingRefBased/>
  <w15:docId w15:val="{BF9DDD9D-7C9F-4242-9FCA-36477B68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A48"/>
    <w:pPr>
      <w:spacing w:after="120" w:line="264" w:lineRule="auto"/>
    </w:pPr>
    <w:rPr>
      <w:rFonts w:eastAsiaTheme="minorEastAsia"/>
      <w:sz w:val="20"/>
      <w:szCs w:val="20"/>
      <w:lang w:val="en-US"/>
    </w:rPr>
  </w:style>
  <w:style w:type="paragraph" w:styleId="Heading1">
    <w:name w:val="heading 1"/>
    <w:basedOn w:val="Normal"/>
    <w:next w:val="Normal"/>
    <w:link w:val="Heading1Char"/>
    <w:uiPriority w:val="9"/>
    <w:qFormat/>
    <w:rsid w:val="00A06A4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6A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6A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A48"/>
    <w:rPr>
      <w:rFonts w:ascii="Segoe UI" w:hAnsi="Segoe UI" w:cs="Segoe UI"/>
      <w:sz w:val="18"/>
      <w:szCs w:val="18"/>
    </w:rPr>
  </w:style>
  <w:style w:type="character" w:customStyle="1" w:styleId="Heading1Char">
    <w:name w:val="Heading 1 Char"/>
    <w:basedOn w:val="DefaultParagraphFont"/>
    <w:link w:val="Heading1"/>
    <w:uiPriority w:val="9"/>
    <w:rsid w:val="00A06A4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A06A4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A06A48"/>
    <w:rPr>
      <w:rFonts w:asciiTheme="majorHAnsi" w:eastAsiaTheme="majorEastAsia" w:hAnsiTheme="majorHAnsi" w:cstheme="majorBidi"/>
      <w:color w:val="1F3763" w:themeColor="accent1" w:themeShade="7F"/>
      <w:sz w:val="24"/>
      <w:szCs w:val="24"/>
      <w:lang w:val="en-US"/>
    </w:rPr>
  </w:style>
  <w:style w:type="paragraph" w:styleId="NoSpacing">
    <w:name w:val="No Spacing"/>
    <w:uiPriority w:val="1"/>
    <w:qFormat/>
    <w:rsid w:val="00A06A48"/>
    <w:pPr>
      <w:spacing w:after="0" w:line="240" w:lineRule="auto"/>
    </w:pPr>
    <w:rPr>
      <w:rFonts w:eastAsiaTheme="minorEastAsia"/>
      <w:sz w:val="20"/>
      <w:szCs w:val="20"/>
      <w:lang w:val="en-US"/>
    </w:rPr>
  </w:style>
  <w:style w:type="paragraph" w:styleId="ListParagraph">
    <w:name w:val="List Paragraph"/>
    <w:basedOn w:val="Normal"/>
    <w:uiPriority w:val="34"/>
    <w:qFormat/>
    <w:rsid w:val="00A06A48"/>
    <w:pPr>
      <w:ind w:left="720"/>
      <w:contextualSpacing/>
    </w:pPr>
  </w:style>
  <w:style w:type="character" w:styleId="Hyperlink">
    <w:name w:val="Hyperlink"/>
    <w:basedOn w:val="DefaultParagraphFont"/>
    <w:uiPriority w:val="99"/>
    <w:unhideWhenUsed/>
    <w:rsid w:val="00A06A48"/>
    <w:rPr>
      <w:color w:val="0563C1" w:themeColor="hyperlink"/>
      <w:u w:val="single"/>
    </w:rPr>
  </w:style>
  <w:style w:type="paragraph" w:customStyle="1" w:styleId="Default">
    <w:name w:val="Default"/>
    <w:rsid w:val="00A06A4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A0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CA" w:eastAsia="en-CA"/>
    </w:rPr>
  </w:style>
  <w:style w:type="character" w:customStyle="1" w:styleId="HTMLPreformattedChar">
    <w:name w:val="HTML Preformatted Char"/>
    <w:basedOn w:val="DefaultParagraphFont"/>
    <w:link w:val="HTMLPreformatted"/>
    <w:uiPriority w:val="99"/>
    <w:semiHidden/>
    <w:rsid w:val="00A06A48"/>
    <w:rPr>
      <w:rFonts w:ascii="Courier New" w:eastAsia="Times New Roman" w:hAnsi="Courier New" w:cs="Courier New"/>
      <w:sz w:val="20"/>
      <w:szCs w:val="20"/>
      <w:lang w:eastAsia="en-CA"/>
    </w:rPr>
  </w:style>
  <w:style w:type="character" w:customStyle="1" w:styleId="gd15mcfceub">
    <w:name w:val="gd15mcfceub"/>
    <w:basedOn w:val="DefaultParagraphFont"/>
    <w:rsid w:val="00A06A48"/>
  </w:style>
  <w:style w:type="character" w:styleId="CommentReference">
    <w:name w:val="annotation reference"/>
    <w:basedOn w:val="DefaultParagraphFont"/>
    <w:uiPriority w:val="99"/>
    <w:semiHidden/>
    <w:unhideWhenUsed/>
    <w:rsid w:val="00A06A48"/>
    <w:rPr>
      <w:sz w:val="16"/>
      <w:szCs w:val="16"/>
    </w:rPr>
  </w:style>
  <w:style w:type="paragraph" w:styleId="CommentText">
    <w:name w:val="annotation text"/>
    <w:basedOn w:val="Normal"/>
    <w:link w:val="CommentTextChar"/>
    <w:uiPriority w:val="99"/>
    <w:semiHidden/>
    <w:unhideWhenUsed/>
    <w:rsid w:val="00A06A48"/>
    <w:pPr>
      <w:spacing w:line="240" w:lineRule="auto"/>
    </w:pPr>
  </w:style>
  <w:style w:type="character" w:customStyle="1" w:styleId="CommentTextChar">
    <w:name w:val="Comment Text Char"/>
    <w:basedOn w:val="DefaultParagraphFont"/>
    <w:link w:val="CommentText"/>
    <w:uiPriority w:val="99"/>
    <w:semiHidden/>
    <w:rsid w:val="00A06A4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A06A48"/>
    <w:rPr>
      <w:b/>
      <w:bCs/>
    </w:rPr>
  </w:style>
  <w:style w:type="character" w:customStyle="1" w:styleId="CommentSubjectChar">
    <w:name w:val="Comment Subject Char"/>
    <w:basedOn w:val="CommentTextChar"/>
    <w:link w:val="CommentSubject"/>
    <w:uiPriority w:val="99"/>
    <w:semiHidden/>
    <w:rsid w:val="00A06A48"/>
    <w:rPr>
      <w:rFonts w:eastAsiaTheme="minorEastAsia"/>
      <w:b/>
      <w:bCs/>
      <w:sz w:val="20"/>
      <w:szCs w:val="20"/>
      <w:lang w:val="en-US"/>
    </w:rPr>
  </w:style>
  <w:style w:type="paragraph" w:styleId="Header">
    <w:name w:val="header"/>
    <w:basedOn w:val="Normal"/>
    <w:link w:val="HeaderChar"/>
    <w:uiPriority w:val="99"/>
    <w:unhideWhenUsed/>
    <w:rsid w:val="00A0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A48"/>
    <w:rPr>
      <w:rFonts w:eastAsiaTheme="minorEastAsia"/>
      <w:sz w:val="20"/>
      <w:szCs w:val="20"/>
      <w:lang w:val="en-US"/>
    </w:rPr>
  </w:style>
  <w:style w:type="paragraph" w:styleId="Footer">
    <w:name w:val="footer"/>
    <w:basedOn w:val="Normal"/>
    <w:link w:val="FooterChar"/>
    <w:uiPriority w:val="99"/>
    <w:unhideWhenUsed/>
    <w:rsid w:val="00A0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48"/>
    <w:rPr>
      <w:rFonts w:eastAsiaTheme="minorEastAsia"/>
      <w:sz w:val="20"/>
      <w:szCs w:val="20"/>
      <w:lang w:val="en-US"/>
    </w:rPr>
  </w:style>
  <w:style w:type="paragraph" w:styleId="FootnoteText">
    <w:name w:val="footnote text"/>
    <w:basedOn w:val="Normal"/>
    <w:link w:val="FootnoteTextChar"/>
    <w:uiPriority w:val="99"/>
    <w:unhideWhenUsed/>
    <w:rsid w:val="00A06A48"/>
    <w:pPr>
      <w:spacing w:after="0" w:line="240" w:lineRule="auto"/>
    </w:pPr>
  </w:style>
  <w:style w:type="character" w:customStyle="1" w:styleId="FootnoteTextChar">
    <w:name w:val="Footnote Text Char"/>
    <w:basedOn w:val="DefaultParagraphFont"/>
    <w:link w:val="FootnoteText"/>
    <w:uiPriority w:val="99"/>
    <w:rsid w:val="00A06A48"/>
    <w:rPr>
      <w:rFonts w:eastAsiaTheme="minorEastAsia"/>
      <w:sz w:val="20"/>
      <w:szCs w:val="20"/>
      <w:lang w:val="en-US"/>
    </w:rPr>
  </w:style>
  <w:style w:type="character" w:styleId="FootnoteReference">
    <w:name w:val="footnote reference"/>
    <w:basedOn w:val="DefaultParagraphFont"/>
    <w:uiPriority w:val="99"/>
    <w:semiHidden/>
    <w:unhideWhenUsed/>
    <w:rsid w:val="00A06A48"/>
    <w:rPr>
      <w:vertAlign w:val="superscript"/>
    </w:rPr>
  </w:style>
  <w:style w:type="paragraph" w:styleId="EndnoteText">
    <w:name w:val="endnote text"/>
    <w:basedOn w:val="Normal"/>
    <w:link w:val="EndnoteTextChar"/>
    <w:uiPriority w:val="99"/>
    <w:semiHidden/>
    <w:unhideWhenUsed/>
    <w:rsid w:val="00A06A48"/>
    <w:pPr>
      <w:spacing w:after="0" w:line="240" w:lineRule="auto"/>
    </w:pPr>
  </w:style>
  <w:style w:type="character" w:customStyle="1" w:styleId="EndnoteTextChar">
    <w:name w:val="Endnote Text Char"/>
    <w:basedOn w:val="DefaultParagraphFont"/>
    <w:link w:val="EndnoteText"/>
    <w:uiPriority w:val="99"/>
    <w:semiHidden/>
    <w:rsid w:val="00A06A48"/>
    <w:rPr>
      <w:rFonts w:eastAsiaTheme="minorEastAsia"/>
      <w:sz w:val="20"/>
      <w:szCs w:val="20"/>
      <w:lang w:val="en-US"/>
    </w:rPr>
  </w:style>
  <w:style w:type="character" w:styleId="EndnoteReference">
    <w:name w:val="endnote reference"/>
    <w:basedOn w:val="DefaultParagraphFont"/>
    <w:uiPriority w:val="99"/>
    <w:semiHidden/>
    <w:unhideWhenUsed/>
    <w:rsid w:val="00A06A48"/>
    <w:rPr>
      <w:vertAlign w:val="superscript"/>
    </w:rPr>
  </w:style>
  <w:style w:type="character" w:styleId="FollowedHyperlink">
    <w:name w:val="FollowedHyperlink"/>
    <w:basedOn w:val="DefaultParagraphFont"/>
    <w:uiPriority w:val="99"/>
    <w:semiHidden/>
    <w:unhideWhenUsed/>
    <w:rsid w:val="00A06A48"/>
    <w:rPr>
      <w:color w:val="954F72" w:themeColor="followedHyperlink"/>
      <w:u w:val="single"/>
    </w:rPr>
  </w:style>
  <w:style w:type="table" w:styleId="TableGrid">
    <w:name w:val="Table Grid"/>
    <w:basedOn w:val="TableNormal"/>
    <w:uiPriority w:val="39"/>
    <w:rsid w:val="00A0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6A48"/>
    <w:rPr>
      <w:color w:val="605E5C"/>
      <w:shd w:val="clear" w:color="auto" w:fill="E1DFDD"/>
    </w:rPr>
  </w:style>
  <w:style w:type="paragraph" w:styleId="Revision">
    <w:name w:val="Revision"/>
    <w:hidden/>
    <w:uiPriority w:val="99"/>
    <w:semiHidden/>
    <w:rsid w:val="00A06A48"/>
    <w:pPr>
      <w:spacing w:after="0" w:line="240" w:lineRule="auto"/>
    </w:pPr>
    <w:rPr>
      <w:rFonts w:eastAsiaTheme="minorEastAsia"/>
      <w:sz w:val="20"/>
      <w:szCs w:val="20"/>
      <w:lang w:val="en-US"/>
    </w:rPr>
  </w:style>
  <w:style w:type="character" w:styleId="UnresolvedMention">
    <w:name w:val="Unresolved Mention"/>
    <w:basedOn w:val="DefaultParagraphFont"/>
    <w:uiPriority w:val="99"/>
    <w:semiHidden/>
    <w:unhideWhenUsed/>
    <w:rsid w:val="00A06A48"/>
    <w:rPr>
      <w:color w:val="605E5C"/>
      <w:shd w:val="clear" w:color="auto" w:fill="E1DFDD"/>
    </w:rPr>
  </w:style>
  <w:style w:type="character" w:customStyle="1" w:styleId="ref-lnk">
    <w:name w:val="ref-lnk"/>
    <w:basedOn w:val="DefaultParagraphFont"/>
    <w:rsid w:val="00A06A48"/>
  </w:style>
  <w:style w:type="character" w:customStyle="1" w:styleId="contribdegrees">
    <w:name w:val="contribdegrees"/>
    <w:basedOn w:val="DefaultParagraphFont"/>
    <w:rsid w:val="00A06A48"/>
  </w:style>
  <w:style w:type="character" w:customStyle="1" w:styleId="overlay">
    <w:name w:val="overlay"/>
    <w:basedOn w:val="DefaultParagraphFont"/>
    <w:rsid w:val="00A06A48"/>
  </w:style>
  <w:style w:type="character" w:customStyle="1" w:styleId="heading">
    <w:name w:val="heading"/>
    <w:basedOn w:val="DefaultParagraphFont"/>
    <w:rsid w:val="00A06A48"/>
  </w:style>
  <w:style w:type="character" w:customStyle="1" w:styleId="corr-email">
    <w:name w:val="corr-email"/>
    <w:basedOn w:val="DefaultParagraphFont"/>
    <w:rsid w:val="00A06A48"/>
  </w:style>
  <w:style w:type="character" w:customStyle="1" w:styleId="orcid-author">
    <w:name w:val="orcid-author"/>
    <w:basedOn w:val="DefaultParagraphFont"/>
    <w:rsid w:val="00A06A48"/>
  </w:style>
  <w:style w:type="character" w:customStyle="1" w:styleId="orcid-icon">
    <w:name w:val="orcid-icon"/>
    <w:basedOn w:val="DefaultParagraphFont"/>
    <w:rsid w:val="00A06A48"/>
  </w:style>
  <w:style w:type="character" w:customStyle="1" w:styleId="hlfld-contribauthor">
    <w:name w:val="hlfld-contribauthor"/>
    <w:basedOn w:val="DefaultParagraphFont"/>
    <w:rsid w:val="00A06A48"/>
  </w:style>
  <w:style w:type="character" w:customStyle="1" w:styleId="nlmgiven-names">
    <w:name w:val="nlm_given-names"/>
    <w:basedOn w:val="DefaultParagraphFont"/>
    <w:rsid w:val="00A06A48"/>
  </w:style>
  <w:style w:type="character" w:customStyle="1" w:styleId="nlmyear">
    <w:name w:val="nlm_year"/>
    <w:basedOn w:val="DefaultParagraphFont"/>
    <w:rsid w:val="00A06A48"/>
  </w:style>
  <w:style w:type="character" w:customStyle="1" w:styleId="nlmarticle-title">
    <w:name w:val="nlm_article-title"/>
    <w:basedOn w:val="DefaultParagraphFont"/>
    <w:rsid w:val="00A06A48"/>
  </w:style>
  <w:style w:type="character" w:customStyle="1" w:styleId="nlmfpage">
    <w:name w:val="nlm_fpage"/>
    <w:basedOn w:val="DefaultParagraphFont"/>
    <w:rsid w:val="00A06A48"/>
  </w:style>
  <w:style w:type="character" w:customStyle="1" w:styleId="nlmlpage">
    <w:name w:val="nlm_lpage"/>
    <w:basedOn w:val="DefaultParagraphFont"/>
    <w:rsid w:val="00A06A48"/>
  </w:style>
  <w:style w:type="character" w:customStyle="1" w:styleId="nlmpub-id">
    <w:name w:val="nlm_pub-id"/>
    <w:basedOn w:val="DefaultParagraphFont"/>
    <w:rsid w:val="00A0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Erman</dc:creator>
  <cp:keywords/>
  <dc:description/>
  <cp:lastModifiedBy>Aysegul Erman</cp:lastModifiedBy>
  <cp:revision>3</cp:revision>
  <dcterms:created xsi:type="dcterms:W3CDTF">2021-03-10T19:42:00Z</dcterms:created>
  <dcterms:modified xsi:type="dcterms:W3CDTF">2021-03-10T19:46:00Z</dcterms:modified>
</cp:coreProperties>
</file>