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C5432A" w14:textId="77777777" w:rsidR="00DD36DD" w:rsidRPr="001A6CD6" w:rsidRDefault="00DD36DD" w:rsidP="00DD36DD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Supplementary</w:t>
      </w:r>
      <w:r w:rsidR="00553D8E">
        <w:rPr>
          <w:rFonts w:ascii="Times New Roman" w:hAnsi="Times New Roman" w:cs="Times New Roman"/>
          <w:sz w:val="24"/>
          <w:szCs w:val="24"/>
        </w:rPr>
        <w:t xml:space="preserve"> </w:t>
      </w:r>
      <w:r w:rsidRPr="001A6CD6">
        <w:rPr>
          <w:rFonts w:ascii="Times New Roman" w:hAnsi="Times New Roman" w:cs="Times New Roman"/>
          <w:sz w:val="24"/>
          <w:szCs w:val="24"/>
        </w:rPr>
        <w:t>Table 1.</w:t>
      </w:r>
      <w:proofErr w:type="gramEnd"/>
      <w:r w:rsidRPr="001A6CD6">
        <w:rPr>
          <w:rFonts w:ascii="Times New Roman" w:hAnsi="Times New Roman" w:cs="Times New Roman"/>
          <w:sz w:val="24"/>
          <w:szCs w:val="24"/>
        </w:rPr>
        <w:t xml:space="preserve"> The materials and their associated dura substitutes devices</w:t>
      </w:r>
    </w:p>
    <w:tbl>
      <w:tblPr>
        <w:tblStyle w:val="a3"/>
        <w:tblW w:w="14000" w:type="dxa"/>
        <w:tblLayout w:type="fixed"/>
        <w:tblLook w:val="04A0" w:firstRow="1" w:lastRow="0" w:firstColumn="1" w:lastColumn="0" w:noHBand="0" w:noVBand="1"/>
      </w:tblPr>
      <w:tblGrid>
        <w:gridCol w:w="1271"/>
        <w:gridCol w:w="2665"/>
        <w:gridCol w:w="3543"/>
        <w:gridCol w:w="2268"/>
        <w:gridCol w:w="4253"/>
      </w:tblGrid>
      <w:tr w:rsidR="00DD36DD" w:rsidRPr="001A6CD6" w14:paraId="64FB274C" w14:textId="77777777" w:rsidTr="0032251B">
        <w:tc>
          <w:tcPr>
            <w:tcW w:w="1271" w:type="dxa"/>
            <w:vAlign w:val="center"/>
          </w:tcPr>
          <w:p w14:paraId="09AEA11D" w14:textId="77777777" w:rsidR="00DD36DD" w:rsidRPr="001A6CD6" w:rsidRDefault="00DD36DD" w:rsidP="008D41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Type</w:t>
            </w:r>
            <w:r w:rsidR="008D41FD">
              <w:rPr>
                <w:rFonts w:ascii="Times New Roman" w:hAnsi="Times New Roman" w:cs="Times New Roman"/>
                <w:sz w:val="24"/>
                <w:szCs w:val="24"/>
              </w:rPr>
              <w:t>s</w:t>
            </w:r>
          </w:p>
        </w:tc>
        <w:tc>
          <w:tcPr>
            <w:tcW w:w="2665" w:type="dxa"/>
            <w:vAlign w:val="center"/>
          </w:tcPr>
          <w:p w14:paraId="0B679CF2" w14:textId="77777777" w:rsidR="00DD36DD" w:rsidRPr="001A6CD6" w:rsidRDefault="00DD36DD" w:rsidP="009630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Materials</w:t>
            </w:r>
          </w:p>
        </w:tc>
        <w:tc>
          <w:tcPr>
            <w:tcW w:w="3543" w:type="dxa"/>
            <w:vAlign w:val="center"/>
          </w:tcPr>
          <w:p w14:paraId="20FCA75D" w14:textId="77777777" w:rsidR="00DD36DD" w:rsidRPr="001A6CD6" w:rsidDel="002D2DB0" w:rsidRDefault="00DD36DD" w:rsidP="009630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Manufacturer</w:t>
            </w:r>
          </w:p>
        </w:tc>
        <w:tc>
          <w:tcPr>
            <w:tcW w:w="2268" w:type="dxa"/>
            <w:vAlign w:val="center"/>
          </w:tcPr>
          <w:p w14:paraId="17AD5E26" w14:textId="77777777" w:rsidR="00DD36DD" w:rsidRPr="001A6CD6" w:rsidRDefault="00DD36DD" w:rsidP="009630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Device Registration No.</w:t>
            </w:r>
          </w:p>
        </w:tc>
        <w:tc>
          <w:tcPr>
            <w:tcW w:w="4253" w:type="dxa"/>
            <w:vAlign w:val="center"/>
          </w:tcPr>
          <w:p w14:paraId="71019698" w14:textId="77777777" w:rsidR="00DD36DD" w:rsidRPr="001A6CD6" w:rsidRDefault="00DD36DD" w:rsidP="009630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Device Name</w:t>
            </w:r>
          </w:p>
        </w:tc>
      </w:tr>
      <w:tr w:rsidR="0032251B" w:rsidRPr="001A6CD6" w14:paraId="53B1149B" w14:textId="77777777" w:rsidTr="0032251B">
        <w:tc>
          <w:tcPr>
            <w:tcW w:w="1271" w:type="dxa"/>
            <w:vMerge w:val="restart"/>
            <w:vAlign w:val="center"/>
          </w:tcPr>
          <w:p w14:paraId="121F85F9" w14:textId="77777777" w:rsidR="0032251B" w:rsidRPr="001A6CD6" w:rsidRDefault="0032251B" w:rsidP="009630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Synthetic</w:t>
            </w:r>
          </w:p>
        </w:tc>
        <w:tc>
          <w:tcPr>
            <w:tcW w:w="2665" w:type="dxa"/>
            <w:vMerge w:val="restart"/>
          </w:tcPr>
          <w:p w14:paraId="5E63627E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expanded polytetrafluoroethylene (</w:t>
            </w: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ePTFE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543" w:type="dxa"/>
          </w:tcPr>
          <w:p w14:paraId="25C66F17" w14:textId="633A53DD" w:rsidR="0032251B" w:rsidRPr="001A6CD6" w:rsidRDefault="0032251B" w:rsidP="002A6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Bridger Biomed, Inc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14:paraId="48A08DBC" w14:textId="2B8F73FA" w:rsidR="0032251B" w:rsidRPr="001A6CD6" w:rsidRDefault="007043F3" w:rsidP="002A6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tooltip="Details about K980548" w:history="1">
              <w:r w:rsidR="0032251B" w:rsidRPr="001A6CD6">
                <w:rPr>
                  <w:rFonts w:ascii="Times New Roman" w:hAnsi="Times New Roman" w:cs="Times New Roman"/>
                  <w:sz w:val="24"/>
                  <w:szCs w:val="24"/>
                </w:rPr>
                <w:t>K980548</w:t>
              </w:r>
            </w:hyperlink>
          </w:p>
        </w:tc>
        <w:tc>
          <w:tcPr>
            <w:tcW w:w="4253" w:type="dxa"/>
          </w:tcPr>
          <w:p w14:paraId="526A50F8" w14:textId="49ADDA82" w:rsidR="0032251B" w:rsidRPr="001A6CD6" w:rsidRDefault="0032251B" w:rsidP="002A69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Dura-Patch </w:t>
            </w: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dura substitute </w:t>
            </w:r>
          </w:p>
        </w:tc>
      </w:tr>
      <w:tr w:rsidR="0032251B" w:rsidRPr="001A6CD6" w14:paraId="5B35EBF9" w14:textId="77777777" w:rsidTr="0032251B">
        <w:tc>
          <w:tcPr>
            <w:tcW w:w="1271" w:type="dxa"/>
            <w:vMerge/>
          </w:tcPr>
          <w:p w14:paraId="4B706855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325F5F8B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14:paraId="0FE12919" w14:textId="7B4F6C4F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Shenzhen World Surgery Medical Device Technology Co.,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Ltd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14:paraId="4BF25024" w14:textId="413B02BA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N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MPA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20153131058</w:t>
            </w:r>
          </w:p>
        </w:tc>
        <w:tc>
          <w:tcPr>
            <w:tcW w:w="4253" w:type="dxa"/>
          </w:tcPr>
          <w:p w14:paraId="29F9476D" w14:textId="5A40C22F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D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ura Substitute</w:t>
            </w:r>
          </w:p>
        </w:tc>
      </w:tr>
      <w:tr w:rsidR="0032251B" w:rsidRPr="001A6CD6" w14:paraId="01245F1E" w14:textId="77777777" w:rsidTr="0032251B">
        <w:trPr>
          <w:trHeight w:val="347"/>
        </w:trPr>
        <w:tc>
          <w:tcPr>
            <w:tcW w:w="1271" w:type="dxa"/>
            <w:vMerge/>
          </w:tcPr>
          <w:p w14:paraId="3EAAA552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 w:val="restart"/>
          </w:tcPr>
          <w:p w14:paraId="339509EA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expanded polytetrafluoroethylene (</w:t>
            </w: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ePTFE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and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amorphous fluoropolymer</w:t>
            </w:r>
          </w:p>
        </w:tc>
        <w:tc>
          <w:tcPr>
            <w:tcW w:w="3543" w:type="dxa"/>
            <w:vMerge w:val="restart"/>
          </w:tcPr>
          <w:p w14:paraId="77AA28A7" w14:textId="01666955" w:rsidR="0032251B" w:rsidRPr="001A6CD6" w:rsidRDefault="0032251B" w:rsidP="009607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W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.L.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Gore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&amp; ASSOCIATES,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INC</w:t>
            </w:r>
          </w:p>
        </w:tc>
        <w:tc>
          <w:tcPr>
            <w:tcW w:w="2268" w:type="dxa"/>
          </w:tcPr>
          <w:p w14:paraId="55E675EB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K021477</w:t>
            </w:r>
          </w:p>
        </w:tc>
        <w:tc>
          <w:tcPr>
            <w:tcW w:w="4253" w:type="dxa"/>
          </w:tcPr>
          <w:p w14:paraId="05469DE7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PRECLUDE MVP Dura Substitute</w:t>
            </w:r>
          </w:p>
        </w:tc>
      </w:tr>
      <w:tr w:rsidR="0032251B" w:rsidRPr="001A6CD6" w14:paraId="0A4E7512" w14:textId="77777777" w:rsidTr="0032251B">
        <w:trPr>
          <w:trHeight w:val="358"/>
        </w:trPr>
        <w:tc>
          <w:tcPr>
            <w:tcW w:w="1271" w:type="dxa"/>
            <w:vMerge/>
          </w:tcPr>
          <w:p w14:paraId="6B61BE37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1FCB264A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4F88AFE3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9D06A7C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K984534</w:t>
            </w:r>
          </w:p>
        </w:tc>
        <w:tc>
          <w:tcPr>
            <w:tcW w:w="4253" w:type="dxa"/>
          </w:tcPr>
          <w:p w14:paraId="5B91FAC6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PRECLUDE ACUSEAL Dura Substitute</w:t>
            </w:r>
          </w:p>
        </w:tc>
      </w:tr>
      <w:tr w:rsidR="0032251B" w:rsidRPr="001A6CD6" w14:paraId="66D426E0" w14:textId="77777777" w:rsidTr="0032251B">
        <w:trPr>
          <w:trHeight w:val="242"/>
        </w:trPr>
        <w:tc>
          <w:tcPr>
            <w:tcW w:w="1271" w:type="dxa"/>
            <w:vMerge/>
          </w:tcPr>
          <w:p w14:paraId="7EEDDFAB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06AAA2CD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5B3459BA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2632AD0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K953969</w:t>
            </w:r>
          </w:p>
        </w:tc>
        <w:tc>
          <w:tcPr>
            <w:tcW w:w="4253" w:type="dxa"/>
          </w:tcPr>
          <w:p w14:paraId="316E12CE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PRECLUDE Dura Substitute</w:t>
            </w:r>
          </w:p>
        </w:tc>
      </w:tr>
      <w:tr w:rsidR="0032251B" w:rsidRPr="001A6CD6" w14:paraId="23772E52" w14:textId="77777777" w:rsidTr="0032251B">
        <w:tc>
          <w:tcPr>
            <w:tcW w:w="1271" w:type="dxa"/>
            <w:vMerge/>
          </w:tcPr>
          <w:p w14:paraId="73E45F80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</w:tcPr>
          <w:p w14:paraId="1B30A292" w14:textId="27569FBF" w:rsidR="0032251B" w:rsidRPr="001A6CD6" w:rsidRDefault="00E74511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07D5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olyesterurethane</w:t>
            </w:r>
            <w:proofErr w:type="spellEnd"/>
            <w:r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(PU)</w:t>
            </w:r>
          </w:p>
        </w:tc>
        <w:tc>
          <w:tcPr>
            <w:tcW w:w="3543" w:type="dxa"/>
          </w:tcPr>
          <w:p w14:paraId="33D97243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Aesculap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AG</w:t>
            </w:r>
          </w:p>
        </w:tc>
        <w:tc>
          <w:tcPr>
            <w:tcW w:w="2268" w:type="dxa"/>
          </w:tcPr>
          <w:p w14:paraId="38014929" w14:textId="238B5EB6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N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MPA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20153130269</w:t>
            </w:r>
          </w:p>
        </w:tc>
        <w:tc>
          <w:tcPr>
            <w:tcW w:w="4253" w:type="dxa"/>
          </w:tcPr>
          <w:p w14:paraId="2460750D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Non-absorbable Dura Substitution</w:t>
            </w:r>
          </w:p>
        </w:tc>
      </w:tr>
      <w:tr w:rsidR="0032251B" w:rsidRPr="001A6CD6" w14:paraId="20819AE7" w14:textId="77777777" w:rsidTr="0032251B">
        <w:tc>
          <w:tcPr>
            <w:tcW w:w="1271" w:type="dxa"/>
            <w:vMerge/>
          </w:tcPr>
          <w:p w14:paraId="2E38B4EA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</w:tcPr>
          <w:p w14:paraId="50814687" w14:textId="34821B78" w:rsidR="0032251B" w:rsidRPr="001A6CD6" w:rsidRDefault="005C470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07D5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32251B" w:rsidRPr="001A6CD6">
              <w:rPr>
                <w:rFonts w:ascii="Times New Roman" w:hAnsi="Times New Roman" w:cs="Times New Roman"/>
                <w:sz w:val="24"/>
                <w:szCs w:val="24"/>
              </w:rPr>
              <w:t>olyesterurethane</w:t>
            </w:r>
            <w:proofErr w:type="spellEnd"/>
            <w:r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 w:rsidR="0032251B"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(PU)</w:t>
            </w:r>
          </w:p>
        </w:tc>
        <w:tc>
          <w:tcPr>
            <w:tcW w:w="3543" w:type="dxa"/>
          </w:tcPr>
          <w:p w14:paraId="0A7B9ADD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Aesculap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, Inc.</w:t>
            </w:r>
          </w:p>
        </w:tc>
        <w:tc>
          <w:tcPr>
            <w:tcW w:w="2268" w:type="dxa"/>
          </w:tcPr>
          <w:p w14:paraId="42F0C064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K960470</w:t>
            </w:r>
          </w:p>
        </w:tc>
        <w:tc>
          <w:tcPr>
            <w:tcW w:w="4253" w:type="dxa"/>
          </w:tcPr>
          <w:p w14:paraId="29118755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Neuro-Patch</w:t>
            </w:r>
          </w:p>
        </w:tc>
      </w:tr>
      <w:tr w:rsidR="0032251B" w:rsidRPr="001A6CD6" w14:paraId="10190529" w14:textId="77777777" w:rsidTr="0032251B">
        <w:tc>
          <w:tcPr>
            <w:tcW w:w="1271" w:type="dxa"/>
            <w:vMerge/>
          </w:tcPr>
          <w:p w14:paraId="27204D49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</w:tcPr>
          <w:p w14:paraId="1D41BA4B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polylactic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acid (PLA)</w:t>
            </w:r>
          </w:p>
        </w:tc>
        <w:tc>
          <w:tcPr>
            <w:tcW w:w="3543" w:type="dxa"/>
            <w:vMerge w:val="restart"/>
          </w:tcPr>
          <w:p w14:paraId="7D94A1BD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Medprin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Regenerative Medical Technologies Co., Ltd.</w:t>
            </w:r>
          </w:p>
        </w:tc>
        <w:tc>
          <w:tcPr>
            <w:tcW w:w="2268" w:type="dxa"/>
          </w:tcPr>
          <w:p w14:paraId="4A0DCF56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N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MPA 20173464684</w:t>
            </w:r>
          </w:p>
        </w:tc>
        <w:tc>
          <w:tcPr>
            <w:tcW w:w="4253" w:type="dxa"/>
          </w:tcPr>
          <w:p w14:paraId="0ED803DE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ReDura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absorbable dura substitute</w:t>
            </w:r>
          </w:p>
        </w:tc>
      </w:tr>
      <w:tr w:rsidR="0032251B" w:rsidRPr="001A6CD6" w14:paraId="4EA3A571" w14:textId="77777777" w:rsidTr="0032251B">
        <w:tc>
          <w:tcPr>
            <w:tcW w:w="1271" w:type="dxa"/>
            <w:vMerge/>
          </w:tcPr>
          <w:p w14:paraId="3F9DF6A5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</w:tcPr>
          <w:p w14:paraId="2A0BFB00" w14:textId="0DE40CFA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poly(L-lactide)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PLLA and gelatin</w:t>
            </w:r>
          </w:p>
        </w:tc>
        <w:tc>
          <w:tcPr>
            <w:tcW w:w="3543" w:type="dxa"/>
            <w:vMerge/>
          </w:tcPr>
          <w:p w14:paraId="28A8E76C" w14:textId="08F93C0C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2C2EB74" w14:textId="1296CFB1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N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MPA 20193130590</w:t>
            </w:r>
          </w:p>
        </w:tc>
        <w:tc>
          <w:tcPr>
            <w:tcW w:w="4253" w:type="dxa"/>
          </w:tcPr>
          <w:p w14:paraId="3ACFBD73" w14:textId="5264AE3D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NeoDura</w:t>
            </w:r>
            <w:proofErr w:type="spellEnd"/>
            <w:r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dura substitute</w:t>
            </w:r>
          </w:p>
        </w:tc>
      </w:tr>
      <w:tr w:rsidR="0032251B" w:rsidRPr="001A6CD6" w14:paraId="046D6D93" w14:textId="77777777" w:rsidTr="0032251B">
        <w:tc>
          <w:tcPr>
            <w:tcW w:w="1271" w:type="dxa"/>
            <w:vMerge/>
          </w:tcPr>
          <w:p w14:paraId="2AE7C180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</w:tcPr>
          <w:p w14:paraId="17F7098B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polyglycolic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acid (PGA), poly(L-lactide</w:t>
            </w:r>
            <w:r w:rsidRPr="001A6CD6">
              <w:rPr>
                <w:rFonts w:ascii="Times New Roman" w:hAnsi="Times New Roman" w:cs="Times New Roman"/>
                <w:i/>
                <w:sz w:val="24"/>
                <w:szCs w:val="24"/>
              </w:rPr>
              <w:t>-co-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ε-</w:t>
            </w: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carpolactone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) (PLCL)</w:t>
            </w:r>
          </w:p>
        </w:tc>
        <w:tc>
          <w:tcPr>
            <w:tcW w:w="3543" w:type="dxa"/>
          </w:tcPr>
          <w:p w14:paraId="7B35DC41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Gunze Co., Ltd.</w:t>
            </w:r>
          </w:p>
        </w:tc>
        <w:tc>
          <w:tcPr>
            <w:tcW w:w="2268" w:type="dxa"/>
          </w:tcPr>
          <w:p w14:paraId="5C4FA3BF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N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MPA 20163463298</w:t>
            </w:r>
          </w:p>
        </w:tc>
        <w:tc>
          <w:tcPr>
            <w:tcW w:w="4253" w:type="dxa"/>
          </w:tcPr>
          <w:p w14:paraId="7649B338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Absorbable Dural Substitute</w:t>
            </w:r>
          </w:p>
        </w:tc>
      </w:tr>
      <w:tr w:rsidR="0032251B" w:rsidRPr="001A6CD6" w14:paraId="0435B34F" w14:textId="77777777" w:rsidTr="0032251B">
        <w:tc>
          <w:tcPr>
            <w:tcW w:w="1271" w:type="dxa"/>
            <w:vMerge/>
          </w:tcPr>
          <w:p w14:paraId="75114830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</w:tcPr>
          <w:p w14:paraId="330B4496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polyglactin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910 and </w:t>
            </w: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polydioxanone</w:t>
            </w:r>
            <w:proofErr w:type="spellEnd"/>
          </w:p>
        </w:tc>
        <w:tc>
          <w:tcPr>
            <w:tcW w:w="3543" w:type="dxa"/>
          </w:tcPr>
          <w:p w14:paraId="5252FEBD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Johnson &amp; Johnson Professionals, Inc.</w:t>
            </w:r>
          </w:p>
        </w:tc>
        <w:tc>
          <w:tcPr>
            <w:tcW w:w="2268" w:type="dxa"/>
          </w:tcPr>
          <w:p w14:paraId="5503871A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K991413</w:t>
            </w:r>
          </w:p>
        </w:tc>
        <w:tc>
          <w:tcPr>
            <w:tcW w:w="4253" w:type="dxa"/>
          </w:tcPr>
          <w:p w14:paraId="0362E69C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Codman </w:t>
            </w: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Ethisorb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Dura Patch</w:t>
            </w:r>
          </w:p>
        </w:tc>
      </w:tr>
      <w:tr w:rsidR="0032251B" w:rsidRPr="001A6CD6" w14:paraId="481CA167" w14:textId="77777777" w:rsidTr="0032251B">
        <w:tc>
          <w:tcPr>
            <w:tcW w:w="1271" w:type="dxa"/>
            <w:vMerge/>
            <w:vAlign w:val="center"/>
          </w:tcPr>
          <w:p w14:paraId="1B2C9FDD" w14:textId="77777777" w:rsidR="0032251B" w:rsidRPr="001A6CD6" w:rsidRDefault="0032251B" w:rsidP="009630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</w:tcPr>
          <w:p w14:paraId="19FDA3AD" w14:textId="3543C872" w:rsidR="0032251B" w:rsidRPr="001A6CD6" w:rsidRDefault="0032251B" w:rsidP="0032251B">
            <w:pPr>
              <w:ind w:rightChars="-51" w:right="-107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E18F2">
              <w:rPr>
                <w:rFonts w:ascii="Times New Roman" w:hAnsi="Times New Roman" w:cs="Times New Roman"/>
                <w:sz w:val="24"/>
                <w:szCs w:val="24"/>
              </w:rPr>
              <w:t>Poly(lactide-</w:t>
            </w:r>
            <w:r w:rsidRPr="0032251B">
              <w:rPr>
                <w:rFonts w:ascii="Times New Roman" w:hAnsi="Times New Roman" w:cs="Times New Roman"/>
                <w:i/>
                <w:sz w:val="24"/>
                <w:szCs w:val="24"/>
              </w:rPr>
              <w:t>co</w:t>
            </w:r>
            <w:r w:rsidRPr="00FE18F2">
              <w:rPr>
                <w:rFonts w:ascii="Times New Roman" w:hAnsi="Times New Roman" w:cs="Times New Roman"/>
                <w:sz w:val="24"/>
                <w:szCs w:val="24"/>
              </w:rPr>
              <w:t>-glycolide)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(PLGA), </w:t>
            </w:r>
            <w:proofErr w:type="spellStart"/>
            <w:r w:rsidRPr="00FE18F2">
              <w:rPr>
                <w:rFonts w:ascii="Times New Roman" w:hAnsi="Times New Roman" w:cs="Times New Roman"/>
                <w:sz w:val="24"/>
                <w:szCs w:val="24"/>
              </w:rPr>
              <w:t>Polydioxanone</w:t>
            </w:r>
            <w:proofErr w:type="spellEnd"/>
            <w:r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(PDO)</w:t>
            </w:r>
          </w:p>
        </w:tc>
        <w:tc>
          <w:tcPr>
            <w:tcW w:w="3543" w:type="dxa"/>
          </w:tcPr>
          <w:p w14:paraId="327CD4C7" w14:textId="77777777" w:rsidR="0032251B" w:rsidRPr="001A6CD6" w:rsidRDefault="0032251B" w:rsidP="00517C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E18F2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cera</w:t>
            </w:r>
            <w:proofErr w:type="spellEnd"/>
            <w:r w:rsidRPr="00FE18F2">
              <w:rPr>
                <w:rFonts w:ascii="Times New Roman" w:hAnsi="Times New Roman" w:cs="Times New Roman"/>
                <w:sz w:val="24"/>
                <w:szCs w:val="24"/>
              </w:rPr>
              <w:t xml:space="preserve"> S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urgical</w:t>
            </w:r>
            <w:r w:rsidRPr="00FE18F2">
              <w:rPr>
                <w:rFonts w:ascii="Times New Roman" w:hAnsi="Times New Roman" w:cs="Times New Roman"/>
                <w:sz w:val="24"/>
                <w:szCs w:val="24"/>
              </w:rPr>
              <w:t>, I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nc.</w:t>
            </w:r>
          </w:p>
        </w:tc>
        <w:tc>
          <w:tcPr>
            <w:tcW w:w="2268" w:type="dxa"/>
          </w:tcPr>
          <w:p w14:paraId="79FBA138" w14:textId="77777777" w:rsidR="0032251B" w:rsidRPr="001A6CD6" w:rsidRDefault="007043F3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tooltip="Details about K172603" w:history="1">
              <w:r w:rsidR="0032251B" w:rsidRPr="00FE18F2">
                <w:rPr>
                  <w:rFonts w:ascii="Times New Roman" w:hAnsi="Times New Roman" w:cs="Times New Roman"/>
                  <w:sz w:val="24"/>
                  <w:szCs w:val="24"/>
                </w:rPr>
                <w:t>K172603</w:t>
              </w:r>
            </w:hyperlink>
            <w:r w:rsidR="0032251B" w:rsidRPr="00FE18F2">
              <w:rPr>
                <w:rFonts w:ascii="Times New Roman" w:hAnsi="Times New Roman" w:cs="Times New Roman" w:hint="eastAsia"/>
                <w:sz w:val="24"/>
                <w:szCs w:val="24"/>
              </w:rPr>
              <w:t>/</w:t>
            </w:r>
            <w:r w:rsidR="0032251B" w:rsidRPr="00FE18F2">
              <w:rPr>
                <w:rFonts w:ascii="Times New Roman" w:hAnsi="Times New Roman" w:cs="Times New Roman"/>
                <w:sz w:val="24"/>
                <w:szCs w:val="24"/>
              </w:rPr>
              <w:t>K161278</w:t>
            </w:r>
            <w:r w:rsidR="0032251B" w:rsidRPr="00FE18F2">
              <w:rPr>
                <w:rFonts w:ascii="Times New Roman" w:hAnsi="Times New Roman" w:cs="Times New Roman" w:hint="eastAsia"/>
                <w:sz w:val="24"/>
                <w:szCs w:val="24"/>
              </w:rPr>
              <w:t>/</w:t>
            </w:r>
            <w:hyperlink r:id="rId9" w:tooltip="Details about K153613" w:history="1">
              <w:r w:rsidR="0032251B" w:rsidRPr="00FE18F2">
                <w:rPr>
                  <w:rFonts w:ascii="Times New Roman" w:hAnsi="Times New Roman" w:cs="Times New Roman"/>
                  <w:sz w:val="24"/>
                  <w:szCs w:val="24"/>
                </w:rPr>
                <w:t>K153613</w:t>
              </w:r>
            </w:hyperlink>
          </w:p>
        </w:tc>
        <w:tc>
          <w:tcPr>
            <w:tcW w:w="4253" w:type="dxa"/>
          </w:tcPr>
          <w:p w14:paraId="4564D3C2" w14:textId="77777777" w:rsidR="0032251B" w:rsidRPr="001A6CD6" w:rsidRDefault="0032251B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E18F2">
              <w:rPr>
                <w:rFonts w:ascii="Times New Roman" w:hAnsi="Times New Roman" w:cs="Times New Roman"/>
                <w:sz w:val="24"/>
                <w:szCs w:val="24"/>
              </w:rPr>
              <w:t>Cerafix</w:t>
            </w:r>
            <w:proofErr w:type="spellEnd"/>
            <w:r w:rsidRPr="00FE18F2">
              <w:rPr>
                <w:rFonts w:ascii="Times New Roman" w:hAnsi="Times New Roman" w:cs="Times New Roman"/>
                <w:sz w:val="24"/>
                <w:szCs w:val="24"/>
              </w:rPr>
              <w:t xml:space="preserve"> Dura Substitute</w:t>
            </w:r>
          </w:p>
        </w:tc>
      </w:tr>
      <w:tr w:rsidR="00DD36DD" w:rsidRPr="001A6CD6" w14:paraId="66A15831" w14:textId="77777777" w:rsidTr="0032251B">
        <w:tc>
          <w:tcPr>
            <w:tcW w:w="1271" w:type="dxa"/>
            <w:vMerge w:val="restart"/>
            <w:vAlign w:val="center"/>
          </w:tcPr>
          <w:p w14:paraId="0D68C3CA" w14:textId="77777777" w:rsidR="00DD36DD" w:rsidRPr="001A6CD6" w:rsidRDefault="00DD36DD" w:rsidP="009630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Nature-originated</w:t>
            </w:r>
          </w:p>
        </w:tc>
        <w:tc>
          <w:tcPr>
            <w:tcW w:w="2665" w:type="dxa"/>
            <w:vMerge w:val="restart"/>
            <w:vAlign w:val="center"/>
          </w:tcPr>
          <w:p w14:paraId="072BC7EC" w14:textId="57F1AE63" w:rsidR="00DD36DD" w:rsidRPr="001A6CD6" w:rsidRDefault="00DD36DD" w:rsidP="003225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crosslinked bovine/</w:t>
            </w:r>
            <w:r w:rsidR="0032251B"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porcine pericardium</w:t>
            </w:r>
          </w:p>
        </w:tc>
        <w:tc>
          <w:tcPr>
            <w:tcW w:w="3543" w:type="dxa"/>
          </w:tcPr>
          <w:p w14:paraId="35A14A4E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Shanghai Cingular Biotech Corporation</w:t>
            </w:r>
          </w:p>
        </w:tc>
        <w:tc>
          <w:tcPr>
            <w:tcW w:w="2268" w:type="dxa"/>
          </w:tcPr>
          <w:p w14:paraId="07AC5434" w14:textId="7908E489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N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MPA</w:t>
            </w:r>
            <w:r w:rsidR="009607D5"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20173461437</w:t>
            </w:r>
          </w:p>
        </w:tc>
        <w:tc>
          <w:tcPr>
            <w:tcW w:w="4253" w:type="dxa"/>
          </w:tcPr>
          <w:p w14:paraId="7926F567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D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ura Substitute</w:t>
            </w:r>
          </w:p>
        </w:tc>
      </w:tr>
      <w:tr w:rsidR="00DD36DD" w:rsidRPr="001A6CD6" w14:paraId="1FB28812" w14:textId="77777777" w:rsidTr="0032251B">
        <w:tc>
          <w:tcPr>
            <w:tcW w:w="1271" w:type="dxa"/>
            <w:vMerge/>
          </w:tcPr>
          <w:p w14:paraId="56C13FAB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4EB4643A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14:paraId="7975EE7E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B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eijing Balance Medical Inc.</w:t>
            </w:r>
          </w:p>
        </w:tc>
        <w:tc>
          <w:tcPr>
            <w:tcW w:w="2268" w:type="dxa"/>
          </w:tcPr>
          <w:p w14:paraId="3C4B476B" w14:textId="046D880C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N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MPA</w:t>
            </w:r>
            <w:r w:rsidR="009607D5"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20173464401</w:t>
            </w:r>
          </w:p>
        </w:tc>
        <w:tc>
          <w:tcPr>
            <w:tcW w:w="4253" w:type="dxa"/>
          </w:tcPr>
          <w:p w14:paraId="2EFFA039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S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urgical Mesh</w:t>
            </w:r>
          </w:p>
        </w:tc>
      </w:tr>
      <w:tr w:rsidR="00DD36DD" w:rsidRPr="001A6CD6" w14:paraId="557F012D" w14:textId="77777777" w:rsidTr="0032251B">
        <w:tc>
          <w:tcPr>
            <w:tcW w:w="1271" w:type="dxa"/>
            <w:vMerge/>
          </w:tcPr>
          <w:p w14:paraId="1F1ADA75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643B6BA8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 w:val="restart"/>
          </w:tcPr>
          <w:p w14:paraId="569DEBDD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Guanhao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Biotech</w:t>
            </w:r>
          </w:p>
        </w:tc>
        <w:tc>
          <w:tcPr>
            <w:tcW w:w="2268" w:type="dxa"/>
          </w:tcPr>
          <w:p w14:paraId="036E6357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N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MPA 20173464058</w:t>
            </w:r>
          </w:p>
        </w:tc>
        <w:tc>
          <w:tcPr>
            <w:tcW w:w="4253" w:type="dxa"/>
          </w:tcPr>
          <w:p w14:paraId="3CE5C338" w14:textId="7120D5A9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NormalGEN</w:t>
            </w:r>
            <w:r w:rsidR="002A69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dura repair patch</w:t>
            </w:r>
          </w:p>
        </w:tc>
      </w:tr>
      <w:tr w:rsidR="00DD36DD" w:rsidRPr="001A6CD6" w14:paraId="4B7F4A7C" w14:textId="77777777" w:rsidTr="0032251B">
        <w:tc>
          <w:tcPr>
            <w:tcW w:w="1271" w:type="dxa"/>
            <w:vMerge/>
          </w:tcPr>
          <w:p w14:paraId="045D0048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7EE070F7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035AB762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A39E39F" w14:textId="6534541A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N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MPA</w:t>
            </w:r>
            <w:r w:rsidR="009607D5"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20173460670</w:t>
            </w:r>
          </w:p>
        </w:tc>
        <w:tc>
          <w:tcPr>
            <w:tcW w:w="4253" w:type="dxa"/>
          </w:tcPr>
          <w:p w14:paraId="29DE2D5E" w14:textId="77777777" w:rsidR="00DD36DD" w:rsidRPr="001A6CD6" w:rsidRDefault="007043F3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DD36DD" w:rsidRPr="001A6CD6">
                <w:rPr>
                  <w:rFonts w:ascii="Times New Roman" w:hAnsi="Times New Roman" w:cs="Times New Roman"/>
                  <w:sz w:val="24"/>
                  <w:szCs w:val="24"/>
                </w:rPr>
                <w:t xml:space="preserve">GrandNeuro (Type B) dura repair patch </w:t>
              </w:r>
            </w:hyperlink>
          </w:p>
        </w:tc>
      </w:tr>
      <w:tr w:rsidR="00DD36DD" w:rsidRPr="001A6CD6" w14:paraId="1EEB0C3F" w14:textId="77777777" w:rsidTr="0032251B">
        <w:tc>
          <w:tcPr>
            <w:tcW w:w="1271" w:type="dxa"/>
            <w:vMerge/>
          </w:tcPr>
          <w:p w14:paraId="6D5960FE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18EAEA56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14:paraId="072C94AD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LeMaitre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Vascular Inc.</w:t>
            </w:r>
          </w:p>
        </w:tc>
        <w:tc>
          <w:tcPr>
            <w:tcW w:w="2268" w:type="dxa"/>
          </w:tcPr>
          <w:p w14:paraId="54506380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K183513</w:t>
            </w:r>
          </w:p>
        </w:tc>
        <w:tc>
          <w:tcPr>
            <w:tcW w:w="4253" w:type="dxa"/>
          </w:tcPr>
          <w:p w14:paraId="2B05F740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DuraSure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Biologic Patch,</w:t>
            </w:r>
          </w:p>
        </w:tc>
      </w:tr>
      <w:tr w:rsidR="00DD36DD" w:rsidRPr="001A6CD6" w14:paraId="2CD640FF" w14:textId="77777777" w:rsidTr="0032251B">
        <w:tc>
          <w:tcPr>
            <w:tcW w:w="1271" w:type="dxa"/>
            <w:vMerge/>
          </w:tcPr>
          <w:p w14:paraId="3A4196FE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014A5A68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14:paraId="1C7AE9E0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RTI Surgical, Inc.</w:t>
            </w:r>
          </w:p>
        </w:tc>
        <w:tc>
          <w:tcPr>
            <w:tcW w:w="2268" w:type="dxa"/>
          </w:tcPr>
          <w:p w14:paraId="326B02A8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K132850</w:t>
            </w:r>
          </w:p>
        </w:tc>
        <w:tc>
          <w:tcPr>
            <w:tcW w:w="4253" w:type="dxa"/>
          </w:tcPr>
          <w:p w14:paraId="4E51A290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Bovine Pericardium </w:t>
            </w: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Suturable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Dural Graft, </w:t>
            </w: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Tutopatch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DM Graft, </w:t>
            </w: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Tutoplast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Bovine Pericardium DM</w:t>
            </w:r>
          </w:p>
        </w:tc>
      </w:tr>
      <w:tr w:rsidR="00DD36DD" w:rsidRPr="001A6CD6" w14:paraId="2931F3DA" w14:textId="77777777" w:rsidTr="0032251B">
        <w:tc>
          <w:tcPr>
            <w:tcW w:w="1271" w:type="dxa"/>
            <w:vMerge/>
          </w:tcPr>
          <w:p w14:paraId="32884E27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322B0E01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14:paraId="38C4FC0E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Bio-Vascular, Inc.</w:t>
            </w:r>
          </w:p>
        </w:tc>
        <w:tc>
          <w:tcPr>
            <w:tcW w:w="2268" w:type="dxa"/>
          </w:tcPr>
          <w:p w14:paraId="780667B2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K982282/K973706/ K950956</w:t>
            </w:r>
          </w:p>
        </w:tc>
        <w:tc>
          <w:tcPr>
            <w:tcW w:w="4253" w:type="dxa"/>
          </w:tcPr>
          <w:p w14:paraId="28C503DD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Dura-Guard Dural Repair Patch</w:t>
            </w:r>
          </w:p>
        </w:tc>
      </w:tr>
      <w:tr w:rsidR="00DD36DD" w:rsidRPr="001A6CD6" w14:paraId="3B6B9A6D" w14:textId="77777777" w:rsidTr="0032251B">
        <w:tc>
          <w:tcPr>
            <w:tcW w:w="1271" w:type="dxa"/>
            <w:vMerge/>
          </w:tcPr>
          <w:p w14:paraId="7C64BF5E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400E7CCC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14:paraId="06D67D7F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Shelhigh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, Inc.</w:t>
            </w:r>
          </w:p>
        </w:tc>
        <w:tc>
          <w:tcPr>
            <w:tcW w:w="2268" w:type="dxa"/>
          </w:tcPr>
          <w:p w14:paraId="6D992D60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K982101</w:t>
            </w:r>
          </w:p>
        </w:tc>
        <w:tc>
          <w:tcPr>
            <w:tcW w:w="4253" w:type="dxa"/>
          </w:tcPr>
          <w:p w14:paraId="286EBD94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Shelhigh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No-React Dura Shield</w:t>
            </w:r>
          </w:p>
        </w:tc>
      </w:tr>
      <w:tr w:rsidR="00DD36DD" w:rsidRPr="001A6CD6" w14:paraId="6D5E09A9" w14:textId="77777777" w:rsidTr="0032251B">
        <w:tc>
          <w:tcPr>
            <w:tcW w:w="1271" w:type="dxa"/>
            <w:vMerge/>
          </w:tcPr>
          <w:p w14:paraId="2A102243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</w:tcPr>
          <w:p w14:paraId="47FF35F0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porcine pleural membrane</w:t>
            </w:r>
          </w:p>
        </w:tc>
        <w:tc>
          <w:tcPr>
            <w:tcW w:w="3543" w:type="dxa"/>
          </w:tcPr>
          <w:p w14:paraId="24C50A9C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Guanhao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Biotech</w:t>
            </w:r>
          </w:p>
        </w:tc>
        <w:tc>
          <w:tcPr>
            <w:tcW w:w="2268" w:type="dxa"/>
          </w:tcPr>
          <w:p w14:paraId="3634D505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N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MPA 20173464058</w:t>
            </w:r>
          </w:p>
        </w:tc>
        <w:tc>
          <w:tcPr>
            <w:tcW w:w="4253" w:type="dxa"/>
          </w:tcPr>
          <w:p w14:paraId="23DCEC32" w14:textId="13B1A7B6" w:rsidR="00DD36DD" w:rsidRPr="001A6CD6" w:rsidRDefault="00DD36DD" w:rsidP="008D41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NormalGEN</w:t>
            </w:r>
            <w:r w:rsidR="002A69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dura repair patch</w:t>
            </w:r>
          </w:p>
        </w:tc>
      </w:tr>
      <w:tr w:rsidR="00DD36DD" w:rsidRPr="001A6CD6" w14:paraId="21993708" w14:textId="77777777" w:rsidTr="0032251B">
        <w:tc>
          <w:tcPr>
            <w:tcW w:w="1271" w:type="dxa"/>
            <w:vMerge/>
          </w:tcPr>
          <w:p w14:paraId="4BA58DE2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 w:val="restart"/>
          </w:tcPr>
          <w:p w14:paraId="2940E9C0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bacterial cellulose</w:t>
            </w:r>
          </w:p>
        </w:tc>
        <w:tc>
          <w:tcPr>
            <w:tcW w:w="3543" w:type="dxa"/>
            <w:vMerge w:val="restart"/>
          </w:tcPr>
          <w:p w14:paraId="3A542BA3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Synthes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Inc.</w:t>
            </w:r>
          </w:p>
        </w:tc>
        <w:tc>
          <w:tcPr>
            <w:tcW w:w="2268" w:type="dxa"/>
          </w:tcPr>
          <w:p w14:paraId="4A1AF198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K131792</w:t>
            </w:r>
          </w:p>
        </w:tc>
        <w:tc>
          <w:tcPr>
            <w:tcW w:w="4253" w:type="dxa"/>
          </w:tcPr>
          <w:p w14:paraId="06B324D8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SyntheCel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Dura Repair and </w:t>
            </w: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SyntheCel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Dura </w:t>
            </w: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Onlay</w:t>
            </w:r>
            <w:proofErr w:type="spellEnd"/>
          </w:p>
        </w:tc>
      </w:tr>
      <w:tr w:rsidR="00DD36DD" w:rsidRPr="001A6CD6" w14:paraId="0FD1803F" w14:textId="77777777" w:rsidTr="0032251B">
        <w:tc>
          <w:tcPr>
            <w:tcW w:w="1271" w:type="dxa"/>
            <w:vMerge/>
          </w:tcPr>
          <w:p w14:paraId="0DE0E91A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085B50F5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323D778F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B207765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K113071</w:t>
            </w:r>
          </w:p>
        </w:tc>
        <w:tc>
          <w:tcPr>
            <w:tcW w:w="4253" w:type="dxa"/>
          </w:tcPr>
          <w:p w14:paraId="279164B7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SyntheCel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Dura Replacement Devices</w:t>
            </w:r>
          </w:p>
        </w:tc>
      </w:tr>
      <w:tr w:rsidR="00DD36DD" w:rsidRPr="001A6CD6" w14:paraId="3C5ED4B5" w14:textId="77777777" w:rsidTr="0032251B">
        <w:tc>
          <w:tcPr>
            <w:tcW w:w="1271" w:type="dxa"/>
            <w:vMerge/>
          </w:tcPr>
          <w:p w14:paraId="7331BA77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</w:tcPr>
          <w:p w14:paraId="55CB4F4E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allograft skin</w:t>
            </w:r>
          </w:p>
        </w:tc>
        <w:tc>
          <w:tcPr>
            <w:tcW w:w="3543" w:type="dxa"/>
          </w:tcPr>
          <w:p w14:paraId="73AE48B6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LifeCell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Corporation</w:t>
            </w:r>
          </w:p>
        </w:tc>
        <w:tc>
          <w:tcPr>
            <w:tcW w:w="2268" w:type="dxa"/>
          </w:tcPr>
          <w:p w14:paraId="0028651C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K061208</w:t>
            </w:r>
          </w:p>
        </w:tc>
        <w:tc>
          <w:tcPr>
            <w:tcW w:w="4253" w:type="dxa"/>
          </w:tcPr>
          <w:p w14:paraId="28BB815F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LifeCell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Dural Substitute Matrix</w:t>
            </w:r>
          </w:p>
        </w:tc>
      </w:tr>
      <w:tr w:rsidR="00DD36DD" w:rsidRPr="001A6CD6" w14:paraId="736864A8" w14:textId="77777777" w:rsidTr="0032251B">
        <w:tc>
          <w:tcPr>
            <w:tcW w:w="1271" w:type="dxa"/>
            <w:vMerge/>
          </w:tcPr>
          <w:p w14:paraId="1D12F8A6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 w:val="restart"/>
          </w:tcPr>
          <w:p w14:paraId="7BD9CA6C" w14:textId="37A5DD20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collagen membrane</w:t>
            </w:r>
            <w:r w:rsidR="002A69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derived from processed bovine tendons</w:t>
            </w:r>
          </w:p>
        </w:tc>
        <w:tc>
          <w:tcPr>
            <w:tcW w:w="3543" w:type="dxa"/>
          </w:tcPr>
          <w:p w14:paraId="6D37946E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B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eijing </w:t>
            </w: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Bonsci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Technology Co. Ltd.</w:t>
            </w:r>
          </w:p>
        </w:tc>
        <w:tc>
          <w:tcPr>
            <w:tcW w:w="2268" w:type="dxa"/>
          </w:tcPr>
          <w:p w14:paraId="08464244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N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MPA 20193130272</w:t>
            </w:r>
          </w:p>
        </w:tc>
        <w:tc>
          <w:tcPr>
            <w:tcW w:w="4253" w:type="dxa"/>
          </w:tcPr>
          <w:p w14:paraId="0A68D963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D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uraPair</w:t>
            </w:r>
          </w:p>
        </w:tc>
      </w:tr>
      <w:tr w:rsidR="00DD36DD" w:rsidRPr="001A6CD6" w14:paraId="48D03578" w14:textId="77777777" w:rsidTr="0032251B">
        <w:tc>
          <w:tcPr>
            <w:tcW w:w="1271" w:type="dxa"/>
            <w:vMerge/>
          </w:tcPr>
          <w:p w14:paraId="06EA7BFE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6CA37598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14:paraId="55E33C82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Beijing </w:t>
            </w: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TianXinFu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Medical Appliance Co. Ltd.</w:t>
            </w:r>
          </w:p>
        </w:tc>
        <w:tc>
          <w:tcPr>
            <w:tcW w:w="2268" w:type="dxa"/>
          </w:tcPr>
          <w:p w14:paraId="09951D79" w14:textId="6049C9B6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N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MPA 20203130220</w:t>
            </w:r>
            <w:r w:rsidR="00FB5F81"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/20163462200</w:t>
            </w:r>
          </w:p>
        </w:tc>
        <w:tc>
          <w:tcPr>
            <w:tcW w:w="4253" w:type="dxa"/>
          </w:tcPr>
          <w:p w14:paraId="3898610E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D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uraMax</w:t>
            </w:r>
          </w:p>
        </w:tc>
      </w:tr>
      <w:tr w:rsidR="00DD36DD" w:rsidRPr="001A6CD6" w14:paraId="36CE6BDC" w14:textId="77777777" w:rsidTr="0032251B">
        <w:tc>
          <w:tcPr>
            <w:tcW w:w="1271" w:type="dxa"/>
            <w:vMerge/>
          </w:tcPr>
          <w:p w14:paraId="76A01F32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77D9C2DD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14:paraId="7815824E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Yantai </w:t>
            </w: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Zhenghai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Bio-tech Co., Ltd.</w:t>
            </w:r>
          </w:p>
        </w:tc>
        <w:tc>
          <w:tcPr>
            <w:tcW w:w="2268" w:type="dxa"/>
          </w:tcPr>
          <w:p w14:paraId="6C34EB6F" w14:textId="09CC2B8E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NMPA</w:t>
            </w:r>
            <w:r w:rsidR="00FB5F81"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20143132038</w:t>
            </w:r>
          </w:p>
        </w:tc>
        <w:tc>
          <w:tcPr>
            <w:tcW w:w="4253" w:type="dxa"/>
          </w:tcPr>
          <w:p w14:paraId="45390054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Heal-All® Bio-membrane</w:t>
            </w:r>
          </w:p>
        </w:tc>
      </w:tr>
      <w:tr w:rsidR="00DD36DD" w:rsidRPr="001A6CD6" w14:paraId="4BAFE7DD" w14:textId="77777777" w:rsidTr="0032251B">
        <w:tc>
          <w:tcPr>
            <w:tcW w:w="1271" w:type="dxa"/>
            <w:vMerge/>
          </w:tcPr>
          <w:p w14:paraId="280CAC7E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094221E3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 w:val="restart"/>
          </w:tcPr>
          <w:p w14:paraId="491AB936" w14:textId="24491066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Codman</w:t>
            </w:r>
            <w:r w:rsidR="007758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&amp;</w:t>
            </w:r>
            <w:r w:rsidR="007758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Shurtleff, Inc</w:t>
            </w:r>
            <w:r w:rsidR="00E128C9">
              <w:rPr>
                <w:rFonts w:ascii="Times New Roman" w:hAnsi="Times New Roman" w:cs="Times New Roman" w:hint="eastAsia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14:paraId="21402BDA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K041518</w:t>
            </w:r>
          </w:p>
        </w:tc>
        <w:tc>
          <w:tcPr>
            <w:tcW w:w="4253" w:type="dxa"/>
          </w:tcPr>
          <w:p w14:paraId="35DF1EDD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CODMAN DURAFORM Dural Graft Implant</w:t>
            </w:r>
          </w:p>
        </w:tc>
      </w:tr>
      <w:tr w:rsidR="00DD36DD" w:rsidRPr="001A6CD6" w14:paraId="3833011A" w14:textId="77777777" w:rsidTr="0032251B">
        <w:tc>
          <w:tcPr>
            <w:tcW w:w="1271" w:type="dxa"/>
            <w:vMerge/>
          </w:tcPr>
          <w:p w14:paraId="365EF27C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738959C8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77464C95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EF4E4F1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K033395</w:t>
            </w:r>
          </w:p>
        </w:tc>
        <w:tc>
          <w:tcPr>
            <w:tcW w:w="4253" w:type="dxa"/>
          </w:tcPr>
          <w:p w14:paraId="73FFD248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CODMAN Dural Graft Implant</w:t>
            </w:r>
          </w:p>
        </w:tc>
      </w:tr>
      <w:tr w:rsidR="00DD36DD" w:rsidRPr="001A6CD6" w14:paraId="7C67AD1B" w14:textId="77777777" w:rsidTr="0032251B">
        <w:tc>
          <w:tcPr>
            <w:tcW w:w="1271" w:type="dxa"/>
            <w:vMerge/>
          </w:tcPr>
          <w:p w14:paraId="17BE207C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73F0E6F2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7BD8D110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7D95C75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K152481</w:t>
            </w:r>
          </w:p>
        </w:tc>
        <w:tc>
          <w:tcPr>
            <w:tcW w:w="4253" w:type="dxa"/>
          </w:tcPr>
          <w:p w14:paraId="78BCC1E7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DURAFORMTM Dural Graft Implant</w:t>
            </w:r>
          </w:p>
        </w:tc>
      </w:tr>
      <w:tr w:rsidR="00DD36DD" w:rsidRPr="001A6CD6" w14:paraId="2390F8C3" w14:textId="77777777" w:rsidTr="0032251B">
        <w:tc>
          <w:tcPr>
            <w:tcW w:w="1271" w:type="dxa"/>
            <w:vMerge/>
          </w:tcPr>
          <w:p w14:paraId="3068DE1E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421E01BC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 w:val="restart"/>
          </w:tcPr>
          <w:p w14:paraId="14356529" w14:textId="1F3B01EF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Integra Life</w:t>
            </w:r>
            <w:r w:rsidR="007758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Sciences Corporation</w:t>
            </w:r>
          </w:p>
        </w:tc>
        <w:tc>
          <w:tcPr>
            <w:tcW w:w="2268" w:type="dxa"/>
          </w:tcPr>
          <w:p w14:paraId="5F76A3E5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K092388</w:t>
            </w:r>
          </w:p>
        </w:tc>
        <w:tc>
          <w:tcPr>
            <w:tcW w:w="4253" w:type="dxa"/>
          </w:tcPr>
          <w:p w14:paraId="657A6566" w14:textId="5D37F853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DuraGen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2251B">
              <w:rPr>
                <w:rFonts w:ascii="Times New Roman" w:hAnsi="Times New Roman" w:cs="Times New Roman"/>
                <w:sz w:val="24"/>
                <w:szCs w:val="24"/>
              </w:rPr>
              <w:t xml:space="preserve">Plus Dural Regeneration </w:t>
            </w:r>
            <w:r w:rsidR="003225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Matrix-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Spinal Matrix, Integra Spinal</w:t>
            </w:r>
            <w:r w:rsidR="007758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Mend Dural Regeneration Matrix</w:t>
            </w:r>
          </w:p>
        </w:tc>
      </w:tr>
      <w:tr w:rsidR="00DD36DD" w:rsidRPr="001A6CD6" w14:paraId="6EFC1599" w14:textId="77777777" w:rsidTr="0032251B">
        <w:tc>
          <w:tcPr>
            <w:tcW w:w="1271" w:type="dxa"/>
            <w:vMerge/>
          </w:tcPr>
          <w:p w14:paraId="0BA40A3D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2F297EE2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65F56AD5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13105934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K072207</w:t>
            </w:r>
          </w:p>
        </w:tc>
        <w:tc>
          <w:tcPr>
            <w:tcW w:w="4253" w:type="dxa"/>
          </w:tcPr>
          <w:p w14:paraId="753AE1F9" w14:textId="2206E75B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DuraGenXs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758E0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ural regeneration matrix</w:t>
            </w:r>
          </w:p>
        </w:tc>
      </w:tr>
      <w:tr w:rsidR="00DD36DD" w:rsidRPr="001A6CD6" w14:paraId="57F55865" w14:textId="77777777" w:rsidTr="0032251B">
        <w:tc>
          <w:tcPr>
            <w:tcW w:w="1271" w:type="dxa"/>
            <w:vMerge/>
          </w:tcPr>
          <w:p w14:paraId="57D5906E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3712C3EC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65F30727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7665BE1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K043427</w:t>
            </w:r>
          </w:p>
        </w:tc>
        <w:tc>
          <w:tcPr>
            <w:tcW w:w="4253" w:type="dxa"/>
          </w:tcPr>
          <w:p w14:paraId="6CDF921D" w14:textId="77777777" w:rsidR="00DD36DD" w:rsidRPr="001A6CD6" w:rsidRDefault="00DD36DD" w:rsidP="008D41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DuraGen</w:t>
            </w:r>
            <w:r w:rsidR="008D41FD" w:rsidRPr="008D41FD">
              <w:rPr>
                <w:rFonts w:ascii="Times New Roman" w:eastAsia="宋体" w:hAnsi="Times New Roman" w:cs="Times New Roman"/>
                <w:sz w:val="24"/>
                <w:szCs w:val="24"/>
              </w:rPr>
              <w:t>II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Dural Regeneration Matrix</w:t>
            </w:r>
          </w:p>
        </w:tc>
      </w:tr>
      <w:tr w:rsidR="00DD36DD" w:rsidRPr="001A6CD6" w14:paraId="68B1542F" w14:textId="77777777" w:rsidTr="0032251B">
        <w:tc>
          <w:tcPr>
            <w:tcW w:w="1271" w:type="dxa"/>
            <w:vMerge/>
          </w:tcPr>
          <w:p w14:paraId="7A4D1040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79756739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2805FF34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91C2D5C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K032693</w:t>
            </w:r>
          </w:p>
        </w:tc>
        <w:tc>
          <w:tcPr>
            <w:tcW w:w="4253" w:type="dxa"/>
          </w:tcPr>
          <w:p w14:paraId="1904D021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DuraGen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Plus Dural Graft Matrix</w:t>
            </w:r>
          </w:p>
        </w:tc>
      </w:tr>
      <w:tr w:rsidR="00DD36DD" w:rsidRPr="001A6CD6" w14:paraId="1DED0066" w14:textId="77777777" w:rsidTr="0032251B">
        <w:tc>
          <w:tcPr>
            <w:tcW w:w="1271" w:type="dxa"/>
            <w:vMerge/>
          </w:tcPr>
          <w:p w14:paraId="75F772E0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30FEF97B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40B5B222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157FA303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K982180</w:t>
            </w:r>
          </w:p>
        </w:tc>
        <w:tc>
          <w:tcPr>
            <w:tcW w:w="4253" w:type="dxa"/>
          </w:tcPr>
          <w:p w14:paraId="5C9D69B4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DuraGen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Dural Graft Matrix</w:t>
            </w:r>
          </w:p>
        </w:tc>
      </w:tr>
      <w:tr w:rsidR="00DD36DD" w:rsidRPr="001A6CD6" w14:paraId="042406D9" w14:textId="77777777" w:rsidTr="0032251B">
        <w:tc>
          <w:tcPr>
            <w:tcW w:w="1271" w:type="dxa"/>
            <w:vMerge/>
          </w:tcPr>
          <w:p w14:paraId="28351303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17271848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 w:val="restart"/>
          </w:tcPr>
          <w:p w14:paraId="51DB52DA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Collagen Matrix, Inc.</w:t>
            </w:r>
          </w:p>
        </w:tc>
        <w:tc>
          <w:tcPr>
            <w:tcW w:w="2268" w:type="dxa"/>
          </w:tcPr>
          <w:p w14:paraId="66066716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K150825</w:t>
            </w:r>
          </w:p>
        </w:tc>
        <w:tc>
          <w:tcPr>
            <w:tcW w:w="4253" w:type="dxa"/>
          </w:tcPr>
          <w:p w14:paraId="1EAD946E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Collagen Dural Regeneration Matrix</w:t>
            </w:r>
          </w:p>
        </w:tc>
      </w:tr>
      <w:tr w:rsidR="00DD36DD" w:rsidRPr="001A6CD6" w14:paraId="0BC1AE7D" w14:textId="77777777" w:rsidTr="0032251B">
        <w:tc>
          <w:tcPr>
            <w:tcW w:w="1271" w:type="dxa"/>
            <w:vMerge/>
          </w:tcPr>
          <w:p w14:paraId="75275FDC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0295817F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3C95A14E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35A01B5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K061487</w:t>
            </w:r>
          </w:p>
        </w:tc>
        <w:tc>
          <w:tcPr>
            <w:tcW w:w="4253" w:type="dxa"/>
          </w:tcPr>
          <w:p w14:paraId="3F005B77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DuraMatrix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Collagen Dura Substitute Membranes</w:t>
            </w:r>
          </w:p>
        </w:tc>
      </w:tr>
      <w:tr w:rsidR="00DD36DD" w:rsidRPr="001A6CD6" w14:paraId="52AB17E0" w14:textId="77777777" w:rsidTr="0032251B">
        <w:tc>
          <w:tcPr>
            <w:tcW w:w="1271" w:type="dxa"/>
            <w:vMerge/>
          </w:tcPr>
          <w:p w14:paraId="204FA51D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2A7E09C0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4048D7C7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58ABCA4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K040888</w:t>
            </w:r>
          </w:p>
        </w:tc>
        <w:tc>
          <w:tcPr>
            <w:tcW w:w="4253" w:type="dxa"/>
          </w:tcPr>
          <w:p w14:paraId="7673C720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DuraMatrix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Collagen Dura Substitute Membrane</w:t>
            </w:r>
          </w:p>
        </w:tc>
      </w:tr>
      <w:tr w:rsidR="00DD36DD" w:rsidRPr="001A6CD6" w14:paraId="10C707D6" w14:textId="77777777" w:rsidTr="0032251B">
        <w:tc>
          <w:tcPr>
            <w:tcW w:w="1271" w:type="dxa"/>
            <w:vMerge/>
          </w:tcPr>
          <w:p w14:paraId="08BFD2F5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 w:val="restart"/>
          </w:tcPr>
          <w:p w14:paraId="420CA7AB" w14:textId="547FF1DD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collagen membrane</w:t>
            </w:r>
            <w:r w:rsidR="007758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derived from processed bovine</w:t>
            </w:r>
            <w:r w:rsidR="007758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dermis</w:t>
            </w:r>
          </w:p>
        </w:tc>
        <w:tc>
          <w:tcPr>
            <w:tcW w:w="3543" w:type="dxa"/>
          </w:tcPr>
          <w:p w14:paraId="7A891A78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Collagen Matrix, Inc.</w:t>
            </w:r>
          </w:p>
        </w:tc>
        <w:tc>
          <w:tcPr>
            <w:tcW w:w="2268" w:type="dxa"/>
          </w:tcPr>
          <w:p w14:paraId="78C95524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K141608</w:t>
            </w:r>
          </w:p>
        </w:tc>
        <w:tc>
          <w:tcPr>
            <w:tcW w:w="4253" w:type="dxa"/>
          </w:tcPr>
          <w:p w14:paraId="5ED4477A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Collagen Dura Membrane</w:t>
            </w:r>
          </w:p>
        </w:tc>
      </w:tr>
      <w:tr w:rsidR="00DD36DD" w:rsidRPr="001A6CD6" w14:paraId="7B19B83C" w14:textId="77777777" w:rsidTr="0032251B">
        <w:tc>
          <w:tcPr>
            <w:tcW w:w="1271" w:type="dxa"/>
            <w:vMerge/>
          </w:tcPr>
          <w:p w14:paraId="3E846187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779E4823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14:paraId="0E426D97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Medtronic Neurosurgery</w:t>
            </w:r>
          </w:p>
        </w:tc>
        <w:tc>
          <w:tcPr>
            <w:tcW w:w="2268" w:type="dxa"/>
          </w:tcPr>
          <w:p w14:paraId="2572EB89" w14:textId="7DE660C7" w:rsidR="00DD36DD" w:rsidRPr="001A6CD6" w:rsidRDefault="00DD36DD" w:rsidP="00FE18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K161370/K063117/ K052211/K041000 </w:t>
            </w:r>
          </w:p>
        </w:tc>
        <w:tc>
          <w:tcPr>
            <w:tcW w:w="4253" w:type="dxa"/>
          </w:tcPr>
          <w:p w14:paraId="44C2AAA8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Durepair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Dura Regeneration Matrix</w:t>
            </w:r>
          </w:p>
        </w:tc>
      </w:tr>
      <w:tr w:rsidR="00DD36DD" w:rsidRPr="001A6CD6" w14:paraId="786933BB" w14:textId="77777777" w:rsidTr="0032251B">
        <w:tc>
          <w:tcPr>
            <w:tcW w:w="1271" w:type="dxa"/>
            <w:vMerge/>
          </w:tcPr>
          <w:p w14:paraId="24BDC165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 w:val="restart"/>
          </w:tcPr>
          <w:p w14:paraId="1EB1133D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porcine small intestinal submucosa (SIS)</w:t>
            </w:r>
          </w:p>
        </w:tc>
        <w:tc>
          <w:tcPr>
            <w:tcW w:w="3543" w:type="dxa"/>
            <w:vMerge w:val="restart"/>
          </w:tcPr>
          <w:p w14:paraId="0A3BD2F2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Cook Biotech Incorporated</w:t>
            </w:r>
          </w:p>
        </w:tc>
        <w:tc>
          <w:tcPr>
            <w:tcW w:w="2268" w:type="dxa"/>
          </w:tcPr>
          <w:p w14:paraId="341841D7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 w:hint="eastAsia"/>
                <w:sz w:val="24"/>
                <w:szCs w:val="24"/>
              </w:rPr>
              <w:t>N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MPA 20173466315</w:t>
            </w:r>
          </w:p>
        </w:tc>
        <w:tc>
          <w:tcPr>
            <w:tcW w:w="4253" w:type="dxa"/>
          </w:tcPr>
          <w:p w14:paraId="21A2AA3A" w14:textId="4B6E9409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Biodesign</w:t>
            </w:r>
            <w:proofErr w:type="spellEnd"/>
            <w:r w:rsidR="007758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Surgisis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Dural Graft</w:t>
            </w:r>
          </w:p>
        </w:tc>
      </w:tr>
      <w:tr w:rsidR="00DD36DD" w:rsidRPr="001A6CD6" w14:paraId="22FD65C9" w14:textId="77777777" w:rsidTr="0032251B">
        <w:tc>
          <w:tcPr>
            <w:tcW w:w="1271" w:type="dxa"/>
            <w:vMerge/>
          </w:tcPr>
          <w:p w14:paraId="76F283C4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50B5F9B4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70393FD6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F52DF97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K131015</w:t>
            </w:r>
          </w:p>
        </w:tc>
        <w:tc>
          <w:tcPr>
            <w:tcW w:w="4253" w:type="dxa"/>
          </w:tcPr>
          <w:p w14:paraId="09587E99" w14:textId="6C31F48F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Biodesign</w:t>
            </w:r>
            <w:proofErr w:type="spellEnd"/>
            <w:r w:rsidR="007758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Onlay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Dural Graft</w:t>
            </w:r>
          </w:p>
        </w:tc>
      </w:tr>
      <w:tr w:rsidR="00DD36DD" w:rsidRPr="001A6CD6" w14:paraId="4CBE45D3" w14:textId="77777777" w:rsidTr="0032251B">
        <w:tc>
          <w:tcPr>
            <w:tcW w:w="1271" w:type="dxa"/>
            <w:vMerge/>
          </w:tcPr>
          <w:p w14:paraId="6E369E51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40648283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6AEFA372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65E2DAD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K031850</w:t>
            </w:r>
          </w:p>
        </w:tc>
        <w:tc>
          <w:tcPr>
            <w:tcW w:w="4253" w:type="dxa"/>
          </w:tcPr>
          <w:p w14:paraId="660AF0A1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Durasisa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Dural Substitute</w:t>
            </w:r>
          </w:p>
        </w:tc>
      </w:tr>
      <w:tr w:rsidR="00DD36DD" w:rsidRPr="001A6CD6" w14:paraId="0D32A2E1" w14:textId="77777777" w:rsidTr="0032251B">
        <w:tc>
          <w:tcPr>
            <w:tcW w:w="1271" w:type="dxa"/>
            <w:vMerge/>
          </w:tcPr>
          <w:p w14:paraId="3A899ABA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4C019AB3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7498A9A7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1FB169B3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K980431</w:t>
            </w:r>
          </w:p>
        </w:tc>
        <w:tc>
          <w:tcPr>
            <w:tcW w:w="4253" w:type="dxa"/>
          </w:tcPr>
          <w:p w14:paraId="7430BF95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Surgisis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Soft Tissue Graft</w:t>
            </w:r>
          </w:p>
        </w:tc>
      </w:tr>
      <w:tr w:rsidR="00DD36DD" w:rsidRPr="001A6CD6" w14:paraId="63D70515" w14:textId="77777777" w:rsidTr="0032251B">
        <w:tc>
          <w:tcPr>
            <w:tcW w:w="1271" w:type="dxa"/>
            <w:vMerge/>
          </w:tcPr>
          <w:p w14:paraId="6A9F4D01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 w:val="restart"/>
          </w:tcPr>
          <w:p w14:paraId="7C5A1333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collagen derived from bovine pericardium</w:t>
            </w:r>
          </w:p>
        </w:tc>
        <w:tc>
          <w:tcPr>
            <w:tcW w:w="3543" w:type="dxa"/>
            <w:vMerge w:val="restart"/>
          </w:tcPr>
          <w:p w14:paraId="269F84B0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Aesculap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, Inc.</w:t>
            </w:r>
          </w:p>
        </w:tc>
        <w:tc>
          <w:tcPr>
            <w:tcW w:w="2268" w:type="dxa"/>
          </w:tcPr>
          <w:p w14:paraId="50B222D6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K122791</w:t>
            </w:r>
          </w:p>
        </w:tc>
        <w:tc>
          <w:tcPr>
            <w:tcW w:w="4253" w:type="dxa"/>
          </w:tcPr>
          <w:p w14:paraId="5CEF4FD8" w14:textId="5380033D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Lyoplant</w:t>
            </w:r>
            <w:r w:rsidR="007758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Onlay</w:t>
            </w:r>
            <w:proofErr w:type="spellEnd"/>
          </w:p>
        </w:tc>
      </w:tr>
      <w:tr w:rsidR="00DD36DD" w:rsidRPr="001A6CD6" w14:paraId="22ED683F" w14:textId="77777777" w:rsidTr="0032251B">
        <w:tc>
          <w:tcPr>
            <w:tcW w:w="1271" w:type="dxa"/>
            <w:vMerge/>
          </w:tcPr>
          <w:p w14:paraId="4AEADAE2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2EDBEB4A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45DE51E5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CF89A20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K970851</w:t>
            </w:r>
          </w:p>
        </w:tc>
        <w:tc>
          <w:tcPr>
            <w:tcW w:w="4253" w:type="dxa"/>
          </w:tcPr>
          <w:p w14:paraId="683DB8F4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Lyoplant Dura Substitute</w:t>
            </w:r>
          </w:p>
        </w:tc>
      </w:tr>
      <w:tr w:rsidR="00DD36DD" w:rsidRPr="001A6CD6" w14:paraId="39C6A3FA" w14:textId="77777777" w:rsidTr="0032251B">
        <w:tc>
          <w:tcPr>
            <w:tcW w:w="1271" w:type="dxa"/>
            <w:vMerge/>
          </w:tcPr>
          <w:p w14:paraId="08C4F92E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</w:tcPr>
          <w:p w14:paraId="07980759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collagen and </w:t>
            </w: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hydroxypropyl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methyl cellulose (HPMC)</w:t>
            </w:r>
          </w:p>
        </w:tc>
        <w:tc>
          <w:tcPr>
            <w:tcW w:w="3543" w:type="dxa"/>
          </w:tcPr>
          <w:p w14:paraId="6E5E8632" w14:textId="71092D93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Integra Life</w:t>
            </w:r>
            <w:r w:rsidR="007758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Sciences Corporation</w:t>
            </w:r>
          </w:p>
        </w:tc>
        <w:tc>
          <w:tcPr>
            <w:tcW w:w="2268" w:type="dxa"/>
          </w:tcPr>
          <w:p w14:paraId="3B4F1417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K163456/K120600</w:t>
            </w:r>
          </w:p>
        </w:tc>
        <w:tc>
          <w:tcPr>
            <w:tcW w:w="4253" w:type="dxa"/>
          </w:tcPr>
          <w:p w14:paraId="63C28DCC" w14:textId="77777777" w:rsidR="00DD36DD" w:rsidRPr="001A6CD6" w:rsidRDefault="00DD36DD" w:rsidP="009630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>DuraGen</w:t>
            </w:r>
            <w:proofErr w:type="spellEnd"/>
            <w:r w:rsidRPr="001A6CD6">
              <w:rPr>
                <w:rFonts w:ascii="Times New Roman" w:hAnsi="Times New Roman" w:cs="Times New Roman"/>
                <w:sz w:val="24"/>
                <w:szCs w:val="24"/>
              </w:rPr>
              <w:t xml:space="preserve"> Secure Dural Regeneration Matrix</w:t>
            </w:r>
          </w:p>
        </w:tc>
      </w:tr>
    </w:tbl>
    <w:p w14:paraId="78D6EA56" w14:textId="77777777" w:rsidR="00B561E7" w:rsidRDefault="00B561E7"/>
    <w:sectPr w:rsidR="00B561E7" w:rsidSect="00DD36DD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6B94C54C" w15:done="0"/>
  <w15:commentEx w15:paraId="4561D62B" w15:done="0"/>
  <w15:commentEx w15:paraId="512CDB30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D20A23" w14:textId="77777777" w:rsidR="007043F3" w:rsidRDefault="007043F3" w:rsidP="00FE18F2">
      <w:r>
        <w:separator/>
      </w:r>
    </w:p>
  </w:endnote>
  <w:endnote w:type="continuationSeparator" w:id="0">
    <w:p w14:paraId="66E9F2C2" w14:textId="77777777" w:rsidR="007043F3" w:rsidRDefault="007043F3" w:rsidP="00FE18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0C159D" w14:textId="77777777" w:rsidR="007043F3" w:rsidRDefault="007043F3" w:rsidP="00FE18F2">
      <w:r>
        <w:separator/>
      </w:r>
    </w:p>
  </w:footnote>
  <w:footnote w:type="continuationSeparator" w:id="0">
    <w:p w14:paraId="37D09278" w14:textId="77777777" w:rsidR="007043F3" w:rsidRDefault="007043F3" w:rsidP="00FE18F2">
      <w:r>
        <w:continuationSeparator/>
      </w:r>
    </w:p>
  </w:footnote>
</w:footnote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Kyle.Zhang">
    <w15:presenceInfo w15:providerId="AD" w15:userId="S-1-5-21-2042301252-976804452-1459872057-114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36DD"/>
    <w:rsid w:val="002A694D"/>
    <w:rsid w:val="0032251B"/>
    <w:rsid w:val="00362726"/>
    <w:rsid w:val="00370624"/>
    <w:rsid w:val="003954FC"/>
    <w:rsid w:val="003D6BD6"/>
    <w:rsid w:val="00400A94"/>
    <w:rsid w:val="0048084F"/>
    <w:rsid w:val="00517C4F"/>
    <w:rsid w:val="00553D8E"/>
    <w:rsid w:val="005C470D"/>
    <w:rsid w:val="007043F3"/>
    <w:rsid w:val="007758E0"/>
    <w:rsid w:val="00867F4D"/>
    <w:rsid w:val="008D41FD"/>
    <w:rsid w:val="009607D5"/>
    <w:rsid w:val="009D1EA1"/>
    <w:rsid w:val="00AE0289"/>
    <w:rsid w:val="00B561E7"/>
    <w:rsid w:val="00BC0FB3"/>
    <w:rsid w:val="00BF65C7"/>
    <w:rsid w:val="00DD36DD"/>
    <w:rsid w:val="00DE085C"/>
    <w:rsid w:val="00E128C9"/>
    <w:rsid w:val="00E30384"/>
    <w:rsid w:val="00E74511"/>
    <w:rsid w:val="00EB36FA"/>
    <w:rsid w:val="00FB5F81"/>
    <w:rsid w:val="00FE18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73D42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6D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qFormat/>
    <w:rsid w:val="00DD36D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Char"/>
    <w:uiPriority w:val="99"/>
    <w:unhideWhenUsed/>
    <w:rsid w:val="00FE18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FE18F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FE18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FE18F2"/>
    <w:rPr>
      <w:sz w:val="18"/>
      <w:szCs w:val="18"/>
    </w:rPr>
  </w:style>
  <w:style w:type="character" w:styleId="a6">
    <w:name w:val="Hyperlink"/>
    <w:basedOn w:val="a0"/>
    <w:uiPriority w:val="99"/>
    <w:semiHidden/>
    <w:unhideWhenUsed/>
    <w:rsid w:val="00FE18F2"/>
    <w:rPr>
      <w:color w:val="0000FF"/>
      <w:u w:val="single"/>
    </w:rPr>
  </w:style>
  <w:style w:type="paragraph" w:styleId="a7">
    <w:name w:val="Balloon Text"/>
    <w:basedOn w:val="a"/>
    <w:link w:val="Char1"/>
    <w:uiPriority w:val="99"/>
    <w:semiHidden/>
    <w:unhideWhenUsed/>
    <w:rsid w:val="00FE18F2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FE18F2"/>
    <w:rPr>
      <w:sz w:val="18"/>
      <w:szCs w:val="18"/>
    </w:rPr>
  </w:style>
  <w:style w:type="character" w:styleId="a8">
    <w:name w:val="annotation reference"/>
    <w:basedOn w:val="a0"/>
    <w:uiPriority w:val="99"/>
    <w:semiHidden/>
    <w:unhideWhenUsed/>
    <w:rsid w:val="00FE18F2"/>
    <w:rPr>
      <w:sz w:val="21"/>
      <w:szCs w:val="21"/>
    </w:rPr>
  </w:style>
  <w:style w:type="paragraph" w:styleId="a9">
    <w:name w:val="annotation text"/>
    <w:basedOn w:val="a"/>
    <w:link w:val="Char2"/>
    <w:uiPriority w:val="99"/>
    <w:semiHidden/>
    <w:unhideWhenUsed/>
    <w:rsid w:val="00FE18F2"/>
    <w:pPr>
      <w:jc w:val="left"/>
    </w:pPr>
  </w:style>
  <w:style w:type="character" w:customStyle="1" w:styleId="Char2">
    <w:name w:val="批注文字 Char"/>
    <w:basedOn w:val="a0"/>
    <w:link w:val="a9"/>
    <w:uiPriority w:val="99"/>
    <w:semiHidden/>
    <w:rsid w:val="00FE18F2"/>
  </w:style>
  <w:style w:type="paragraph" w:styleId="aa">
    <w:name w:val="annotation subject"/>
    <w:basedOn w:val="a9"/>
    <w:next w:val="a9"/>
    <w:link w:val="Char3"/>
    <w:uiPriority w:val="99"/>
    <w:semiHidden/>
    <w:unhideWhenUsed/>
    <w:rsid w:val="00FE18F2"/>
    <w:rPr>
      <w:b/>
      <w:bCs/>
    </w:rPr>
  </w:style>
  <w:style w:type="character" w:customStyle="1" w:styleId="Char3">
    <w:name w:val="批注主题 Char"/>
    <w:basedOn w:val="Char2"/>
    <w:link w:val="aa"/>
    <w:uiPriority w:val="99"/>
    <w:semiHidden/>
    <w:rsid w:val="00FE18F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6D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qFormat/>
    <w:rsid w:val="00DD36D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Char"/>
    <w:uiPriority w:val="99"/>
    <w:unhideWhenUsed/>
    <w:rsid w:val="00FE18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FE18F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FE18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FE18F2"/>
    <w:rPr>
      <w:sz w:val="18"/>
      <w:szCs w:val="18"/>
    </w:rPr>
  </w:style>
  <w:style w:type="character" w:styleId="a6">
    <w:name w:val="Hyperlink"/>
    <w:basedOn w:val="a0"/>
    <w:uiPriority w:val="99"/>
    <w:semiHidden/>
    <w:unhideWhenUsed/>
    <w:rsid w:val="00FE18F2"/>
    <w:rPr>
      <w:color w:val="0000FF"/>
      <w:u w:val="single"/>
    </w:rPr>
  </w:style>
  <w:style w:type="paragraph" w:styleId="a7">
    <w:name w:val="Balloon Text"/>
    <w:basedOn w:val="a"/>
    <w:link w:val="Char1"/>
    <w:uiPriority w:val="99"/>
    <w:semiHidden/>
    <w:unhideWhenUsed/>
    <w:rsid w:val="00FE18F2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FE18F2"/>
    <w:rPr>
      <w:sz w:val="18"/>
      <w:szCs w:val="18"/>
    </w:rPr>
  </w:style>
  <w:style w:type="character" w:styleId="a8">
    <w:name w:val="annotation reference"/>
    <w:basedOn w:val="a0"/>
    <w:uiPriority w:val="99"/>
    <w:semiHidden/>
    <w:unhideWhenUsed/>
    <w:rsid w:val="00FE18F2"/>
    <w:rPr>
      <w:sz w:val="21"/>
      <w:szCs w:val="21"/>
    </w:rPr>
  </w:style>
  <w:style w:type="paragraph" w:styleId="a9">
    <w:name w:val="annotation text"/>
    <w:basedOn w:val="a"/>
    <w:link w:val="Char2"/>
    <w:uiPriority w:val="99"/>
    <w:semiHidden/>
    <w:unhideWhenUsed/>
    <w:rsid w:val="00FE18F2"/>
    <w:pPr>
      <w:jc w:val="left"/>
    </w:pPr>
  </w:style>
  <w:style w:type="character" w:customStyle="1" w:styleId="Char2">
    <w:name w:val="批注文字 Char"/>
    <w:basedOn w:val="a0"/>
    <w:link w:val="a9"/>
    <w:uiPriority w:val="99"/>
    <w:semiHidden/>
    <w:rsid w:val="00FE18F2"/>
  </w:style>
  <w:style w:type="paragraph" w:styleId="aa">
    <w:name w:val="annotation subject"/>
    <w:basedOn w:val="a9"/>
    <w:next w:val="a9"/>
    <w:link w:val="Char3"/>
    <w:uiPriority w:val="99"/>
    <w:semiHidden/>
    <w:unhideWhenUsed/>
    <w:rsid w:val="00FE18F2"/>
    <w:rPr>
      <w:b/>
      <w:bCs/>
    </w:rPr>
  </w:style>
  <w:style w:type="character" w:customStyle="1" w:styleId="Char3">
    <w:name w:val="批注主题 Char"/>
    <w:basedOn w:val="Char2"/>
    <w:link w:val="aa"/>
    <w:uiPriority w:val="99"/>
    <w:semiHidden/>
    <w:rsid w:val="00FE18F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ccessdata.fda.gov/scripts/cdrh/cfdocs/cfpmn/pmn.cfm?ID=K172603" TargetMode="External"/><Relationship Id="rId13" Type="http://schemas.microsoft.com/office/2011/relationships/commentsExtended" Target="commentsExtended.xml"/><Relationship Id="rId3" Type="http://schemas.openxmlformats.org/officeDocument/2006/relationships/settings" Target="settings.xml"/><Relationship Id="rId7" Type="http://schemas.openxmlformats.org/officeDocument/2006/relationships/hyperlink" Target="http://www.accessdata.fda.gov/scripts/cdrh/cfdocs/cfpmn/pmn.cfm?ID=K980548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guanhaobio.com/EN/IndustryInfo.aspx?code=1001&amp;id=1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ccessdata.fda.gov/scripts/cdrh/cfdocs/cfpmn/pmn.cfm?ID=K153613" TargetMode="Externa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642</Words>
  <Characters>3662</Characters>
  <Application>Microsoft Office Word</Application>
  <DocSecurity>0</DocSecurity>
  <Lines>30</Lines>
  <Paragraphs>8</Paragraphs>
  <ScaleCrop>false</ScaleCrop>
  <Company>NERCB-SCU</Company>
  <LinksUpToDate>false</LinksUpToDate>
  <CharactersWithSpaces>4296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ohai</dc:creator>
  <cp:keywords/>
  <dc:description/>
  <cp:lastModifiedBy>ohai</cp:lastModifiedBy>
  <cp:revision>8</cp:revision>
  <dcterms:created xsi:type="dcterms:W3CDTF">2020-11-10T12:41:00Z</dcterms:created>
  <dcterms:modified xsi:type="dcterms:W3CDTF">2020-11-10T16:36:00Z</dcterms:modified>
</cp:coreProperties>
</file>