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5EB5" w14:textId="77777777" w:rsidR="007654FF" w:rsidRPr="005307D0" w:rsidRDefault="009E173D" w:rsidP="005307D0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307D0">
        <w:rPr>
          <w:rFonts w:ascii="Times New Roman" w:hAnsi="Times New Roman" w:cs="Times New Roman"/>
          <w:b/>
          <w:kern w:val="0"/>
          <w:sz w:val="24"/>
          <w:szCs w:val="24"/>
        </w:rPr>
        <w:t>Supplementary Material</w:t>
      </w:r>
    </w:p>
    <w:p w14:paraId="16772D4F" w14:textId="77777777" w:rsidR="009E173D" w:rsidRPr="005307D0" w:rsidRDefault="009E173D" w:rsidP="005307D0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7511E439" w14:textId="77777777" w:rsidR="000A0BA8" w:rsidRPr="005307D0" w:rsidRDefault="000A0BA8" w:rsidP="005307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307D0">
        <w:rPr>
          <w:rFonts w:ascii="Times New Roman" w:hAnsi="Times New Roman" w:cs="Times New Roman"/>
          <w:b/>
          <w:kern w:val="0"/>
          <w:sz w:val="24"/>
          <w:szCs w:val="24"/>
        </w:rPr>
        <w:t>Association between Anticoagulation Outcomes and Venous Thromboembolism History in</w:t>
      </w:r>
      <w:r w:rsidRPr="005307D0">
        <w:rPr>
          <w:rFonts w:ascii="Times New Roman" w:hAnsi="Times New Roman" w:cs="Times New Roman"/>
          <w:b/>
          <w:sz w:val="24"/>
          <w:szCs w:val="24"/>
        </w:rPr>
        <w:t xml:space="preserve"> Chronic Thromboembolic Pulmonary Hypertension</w:t>
      </w:r>
    </w:p>
    <w:p w14:paraId="4A6D4535" w14:textId="77777777" w:rsidR="00A34579" w:rsidRPr="005307D0" w:rsidRDefault="00A34579" w:rsidP="005307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D04EEAC" w14:textId="77777777" w:rsidR="00A34579" w:rsidRPr="005307D0" w:rsidRDefault="00A34579" w:rsidP="005307D0">
      <w:pPr>
        <w:jc w:val="lef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307D0">
        <w:rPr>
          <w:rFonts w:ascii="Times New Roman" w:hAnsi="Times New Roman" w:cs="Times New Roman"/>
          <w:i/>
          <w:sz w:val="24"/>
          <w:szCs w:val="24"/>
        </w:rPr>
        <w:t>Yong-Jian Zhu, Yu-Ping Zhou,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Yun-Peng Wei,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Xi-Qi Xu,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Xin-Xin Yan,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Chao Liu,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Xi-</w:t>
      </w:r>
      <w:proofErr w:type="spellStart"/>
      <w:r w:rsidRPr="005307D0">
        <w:rPr>
          <w:rFonts w:ascii="Times New Roman" w:hAnsi="Times New Roman" w:cs="Times New Roman"/>
          <w:i/>
          <w:sz w:val="24"/>
          <w:szCs w:val="24"/>
        </w:rPr>
        <w:t>Jie</w:t>
      </w:r>
      <w:proofErr w:type="spellEnd"/>
      <w:r w:rsidRPr="005307D0">
        <w:rPr>
          <w:rFonts w:ascii="Times New Roman" w:hAnsi="Times New Roman" w:cs="Times New Roman"/>
          <w:i/>
          <w:sz w:val="24"/>
          <w:szCs w:val="24"/>
        </w:rPr>
        <w:t xml:space="preserve"> Zhu,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Zi-Yi Liu,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Kai Sun,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>Lu Hua,</w:t>
      </w:r>
      <w:r w:rsidRPr="005307D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5307D0">
        <w:rPr>
          <w:rFonts w:ascii="Times New Roman" w:hAnsi="Times New Roman" w:cs="Times New Roman"/>
          <w:i/>
          <w:sz w:val="24"/>
          <w:szCs w:val="24"/>
        </w:rPr>
        <w:t xml:space="preserve">Xin Jiang, </w:t>
      </w:r>
      <w:proofErr w:type="spellStart"/>
      <w:r w:rsidRPr="005307D0">
        <w:rPr>
          <w:rFonts w:ascii="Times New Roman" w:hAnsi="Times New Roman" w:cs="Times New Roman"/>
          <w:i/>
          <w:sz w:val="24"/>
          <w:szCs w:val="24"/>
        </w:rPr>
        <w:t>Zhi</w:t>
      </w:r>
      <w:proofErr w:type="spellEnd"/>
      <w:r w:rsidRPr="005307D0">
        <w:rPr>
          <w:rFonts w:ascii="Times New Roman" w:hAnsi="Times New Roman" w:cs="Times New Roman"/>
          <w:i/>
          <w:sz w:val="24"/>
          <w:szCs w:val="24"/>
        </w:rPr>
        <w:t>-Cheng Jing</w:t>
      </w:r>
    </w:p>
    <w:p w14:paraId="21453652" w14:textId="77777777" w:rsidR="0003059B" w:rsidRPr="005307D0" w:rsidRDefault="0003059B" w:rsidP="005307D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307D0">
        <w:rPr>
          <w:rFonts w:ascii="Times New Roman" w:hAnsi="Times New Roman" w:cs="Times New Roman"/>
          <w:sz w:val="24"/>
          <w:szCs w:val="24"/>
        </w:rPr>
        <w:br w:type="page"/>
      </w:r>
    </w:p>
    <w:p w14:paraId="7741A899" w14:textId="77777777" w:rsidR="00674976" w:rsidRPr="005307D0" w:rsidRDefault="00E81569" w:rsidP="005307D0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6488154"/>
      <w:r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Supplementary</w:t>
      </w:r>
      <w:r w:rsidR="0003059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976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Figures</w:t>
      </w:r>
      <w:bookmarkEnd w:id="0"/>
    </w:p>
    <w:p w14:paraId="2CEDFA5B" w14:textId="77777777" w:rsidR="004E5962" w:rsidRPr="005307D0" w:rsidRDefault="00697C4D" w:rsidP="005307D0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D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2C2A3E" wp14:editId="545D6430">
            <wp:extent cx="5410200" cy="531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I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49CE" w14:textId="77777777" w:rsidR="000A0BA8" w:rsidRPr="005307D0" w:rsidRDefault="000A0BA8" w:rsidP="005307D0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E2805" w14:textId="77777777" w:rsidR="000A0BA8" w:rsidRPr="005307D0" w:rsidRDefault="000A0BA8" w:rsidP="005307D0">
      <w:pPr>
        <w:rPr>
          <w:rFonts w:ascii="Times New Roman" w:hAnsi="Times New Roman" w:cs="Times New Roman"/>
          <w:sz w:val="24"/>
          <w:szCs w:val="24"/>
        </w:rPr>
      </w:pPr>
      <w:bookmarkStart w:id="1" w:name="_Toc46488155"/>
      <w:r w:rsidRPr="005307D0">
        <w:rPr>
          <w:rFonts w:ascii="Times New Roman" w:hAnsi="Times New Roman" w:cs="Times New Roman"/>
          <w:b/>
          <w:sz w:val="24"/>
          <w:szCs w:val="24"/>
        </w:rPr>
        <w:t>Supplementary Figure 1.</w:t>
      </w:r>
      <w:r w:rsidRPr="005307D0">
        <w:rPr>
          <w:rFonts w:ascii="Times New Roman" w:hAnsi="Times New Roman" w:cs="Times New Roman"/>
          <w:sz w:val="24"/>
          <w:szCs w:val="24"/>
        </w:rPr>
        <w:t xml:space="preserve"> Study flowchart</w:t>
      </w:r>
      <w:bookmarkEnd w:id="1"/>
      <w:r w:rsidRPr="005307D0">
        <w:rPr>
          <w:rFonts w:ascii="Times New Roman" w:hAnsi="Times New Roman" w:cs="Times New Roman"/>
          <w:b/>
          <w:sz w:val="24"/>
          <w:szCs w:val="24"/>
        </w:rPr>
        <w:t>.</w:t>
      </w:r>
    </w:p>
    <w:p w14:paraId="68B22CE4" w14:textId="77777777" w:rsidR="008D3E6F" w:rsidRPr="005307D0" w:rsidRDefault="00C83D7E" w:rsidP="005307D0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CTEPH</w:t>
      </w:r>
      <w:r w:rsidR="00E81569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F4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51E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chronic thromboembolic pulmonary hypertension; </w:t>
      </w:r>
      <w:r w:rsidR="00697C4D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RHC</w:t>
      </w:r>
      <w:r w:rsidR="00E81569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F4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1FF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 heart catheterization; </w:t>
      </w:r>
      <w:proofErr w:type="spellStart"/>
      <w:r w:rsidR="004C151E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mPAP</w:t>
      </w:r>
      <w:proofErr w:type="spellEnd"/>
      <w:r w:rsidR="00E81569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F4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B1C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mean pulmonary arterial</w:t>
      </w:r>
      <w:r w:rsidR="003971FF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pressure; PAWP</w:t>
      </w:r>
      <w:r w:rsidR="00E81569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F4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1FF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>pulmonary arterial wedge pressure.</w:t>
      </w:r>
    </w:p>
    <w:p w14:paraId="1671284F" w14:textId="77777777" w:rsidR="00817C70" w:rsidRPr="005307D0" w:rsidRDefault="00817C70" w:rsidP="005307D0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E240D62" w14:textId="77777777" w:rsidR="008D3E6F" w:rsidRPr="005307D0" w:rsidRDefault="003308A1" w:rsidP="00530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7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D97336" wp14:editId="3A259611">
            <wp:extent cx="4434840" cy="2542032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II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224D" w14:textId="77777777" w:rsidR="000A0BA8" w:rsidRPr="005307D0" w:rsidRDefault="000A0BA8" w:rsidP="005307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A9233" w14:textId="77777777" w:rsidR="000A0BA8" w:rsidRPr="005307D0" w:rsidRDefault="000A0BA8" w:rsidP="005307D0">
      <w:pPr>
        <w:rPr>
          <w:rFonts w:ascii="Times New Roman" w:hAnsi="Times New Roman" w:cs="Times New Roman"/>
          <w:sz w:val="24"/>
          <w:szCs w:val="24"/>
        </w:rPr>
      </w:pPr>
      <w:bookmarkStart w:id="2" w:name="_Toc46488156"/>
      <w:bookmarkStart w:id="3" w:name="_Toc46488157"/>
      <w:r w:rsidRPr="005307D0">
        <w:rPr>
          <w:rFonts w:ascii="Times New Roman" w:hAnsi="Times New Roman" w:cs="Times New Roman"/>
          <w:b/>
          <w:sz w:val="24"/>
          <w:szCs w:val="24"/>
        </w:rPr>
        <w:t xml:space="preserve">Supplementary Figure 2. </w:t>
      </w:r>
      <w:r w:rsidRPr="005307D0">
        <w:rPr>
          <w:rFonts w:ascii="Times New Roman" w:hAnsi="Times New Roman" w:cs="Times New Roman"/>
          <w:sz w:val="24"/>
          <w:szCs w:val="24"/>
        </w:rPr>
        <w:t>The proportions of various hemorrhagic sites of clinically relevant bleeding</w:t>
      </w:r>
      <w:bookmarkEnd w:id="2"/>
      <w:r w:rsidRPr="005307D0">
        <w:rPr>
          <w:rFonts w:ascii="Times New Roman" w:hAnsi="Times New Roman" w:cs="Times New Roman"/>
          <w:sz w:val="24"/>
          <w:szCs w:val="24"/>
        </w:rPr>
        <w:t>.</w:t>
      </w:r>
    </w:p>
    <w:p w14:paraId="0F17B181" w14:textId="77777777" w:rsidR="000A0BA8" w:rsidRPr="005307D0" w:rsidRDefault="000A0BA8" w:rsidP="005307D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307D0">
        <w:rPr>
          <w:rFonts w:ascii="Times New Roman" w:hAnsi="Times New Roman" w:cs="Times New Roman"/>
          <w:sz w:val="24"/>
          <w:szCs w:val="24"/>
        </w:rPr>
        <w:br w:type="page"/>
      </w:r>
    </w:p>
    <w:p w14:paraId="1B0168D3" w14:textId="77777777" w:rsidR="0003059B" w:rsidRPr="005307D0" w:rsidRDefault="00E81569" w:rsidP="005307D0">
      <w:pPr>
        <w:pStyle w:val="Heading2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Supplementary</w:t>
      </w:r>
      <w:r w:rsidR="0003059B" w:rsidRPr="00530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Tables</w:t>
      </w:r>
      <w:bookmarkEnd w:id="3"/>
    </w:p>
    <w:p w14:paraId="201F1AA8" w14:textId="77777777" w:rsidR="0003059B" w:rsidRPr="005307D0" w:rsidRDefault="003F3C57" w:rsidP="005307D0">
      <w:pPr>
        <w:rPr>
          <w:rFonts w:ascii="Times New Roman" w:hAnsi="Times New Roman" w:cs="Times New Roman"/>
          <w:sz w:val="24"/>
          <w:szCs w:val="24"/>
        </w:rPr>
      </w:pPr>
      <w:bookmarkStart w:id="4" w:name="_Toc46488158"/>
      <w:r w:rsidRPr="005307D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03059B" w:rsidRPr="005307D0">
        <w:rPr>
          <w:rFonts w:ascii="Times New Roman" w:hAnsi="Times New Roman" w:cs="Times New Roman"/>
          <w:b/>
          <w:sz w:val="24"/>
          <w:szCs w:val="24"/>
        </w:rPr>
        <w:t>T</w:t>
      </w:r>
      <w:r w:rsidR="00EC580F" w:rsidRPr="005307D0">
        <w:rPr>
          <w:rFonts w:ascii="Times New Roman" w:hAnsi="Times New Roman" w:cs="Times New Roman"/>
          <w:b/>
          <w:sz w:val="24"/>
          <w:szCs w:val="24"/>
        </w:rPr>
        <w:t>able</w:t>
      </w:r>
      <w:r w:rsidR="0003059B"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E43" w:rsidRPr="005307D0">
        <w:rPr>
          <w:rFonts w:ascii="Times New Roman" w:hAnsi="Times New Roman" w:cs="Times New Roman"/>
          <w:b/>
          <w:sz w:val="24"/>
          <w:szCs w:val="24"/>
        </w:rPr>
        <w:t>1</w:t>
      </w:r>
      <w:r w:rsidR="00E81569" w:rsidRPr="005307D0">
        <w:rPr>
          <w:rFonts w:ascii="Times New Roman" w:hAnsi="Times New Roman" w:cs="Times New Roman"/>
          <w:b/>
          <w:sz w:val="24"/>
          <w:szCs w:val="24"/>
        </w:rPr>
        <w:t>.</w:t>
      </w:r>
      <w:r w:rsidR="0003059B"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59B" w:rsidRPr="005307D0">
        <w:rPr>
          <w:rFonts w:ascii="Times New Roman" w:hAnsi="Times New Roman" w:cs="Times New Roman"/>
          <w:sz w:val="24"/>
          <w:szCs w:val="24"/>
        </w:rPr>
        <w:t xml:space="preserve">The </w:t>
      </w:r>
      <w:r w:rsidR="00936FCA" w:rsidRPr="005307D0">
        <w:rPr>
          <w:rFonts w:ascii="Times New Roman" w:hAnsi="Times New Roman" w:cs="Times New Roman"/>
          <w:sz w:val="24"/>
          <w:szCs w:val="24"/>
        </w:rPr>
        <w:t>d</w:t>
      </w:r>
      <w:r w:rsidR="0003059B" w:rsidRPr="005307D0">
        <w:rPr>
          <w:rFonts w:ascii="Times New Roman" w:hAnsi="Times New Roman" w:cs="Times New Roman"/>
          <w:sz w:val="24"/>
          <w:szCs w:val="24"/>
        </w:rPr>
        <w:t xml:space="preserve">etails of </w:t>
      </w:r>
      <w:r w:rsidR="00936FCA" w:rsidRPr="005307D0">
        <w:rPr>
          <w:rFonts w:ascii="Times New Roman" w:hAnsi="Times New Roman" w:cs="Times New Roman"/>
          <w:sz w:val="24"/>
          <w:szCs w:val="24"/>
        </w:rPr>
        <w:t>a</w:t>
      </w:r>
      <w:r w:rsidR="0003059B" w:rsidRPr="005307D0">
        <w:rPr>
          <w:rFonts w:ascii="Times New Roman" w:hAnsi="Times New Roman" w:cs="Times New Roman"/>
          <w:sz w:val="24"/>
          <w:szCs w:val="24"/>
        </w:rPr>
        <w:t xml:space="preserve">nticoagulants </w:t>
      </w:r>
      <w:r w:rsidR="00936FCA" w:rsidRPr="005307D0">
        <w:rPr>
          <w:rFonts w:ascii="Times New Roman" w:hAnsi="Times New Roman" w:cs="Times New Roman"/>
          <w:sz w:val="24"/>
          <w:szCs w:val="24"/>
        </w:rPr>
        <w:t>u</w:t>
      </w:r>
      <w:r w:rsidR="0003059B" w:rsidRPr="005307D0">
        <w:rPr>
          <w:rFonts w:ascii="Times New Roman" w:hAnsi="Times New Roman" w:cs="Times New Roman"/>
          <w:sz w:val="24"/>
          <w:szCs w:val="24"/>
        </w:rPr>
        <w:t>se</w:t>
      </w:r>
      <w:bookmarkEnd w:id="4"/>
      <w:r w:rsidR="00E81569" w:rsidRPr="005307D0">
        <w:rPr>
          <w:rFonts w:ascii="Times New Roman" w:hAnsi="Times New Roman" w:cs="Times New Roman"/>
          <w:sz w:val="24"/>
          <w:szCs w:val="24"/>
        </w:rPr>
        <w:t>.</w:t>
      </w:r>
      <w:r w:rsidR="007654FF" w:rsidRPr="005307D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0"/>
        <w:gridCol w:w="2516"/>
      </w:tblGrid>
      <w:tr w:rsidR="0003059B" w:rsidRPr="005307D0" w14:paraId="6F7BB7A9" w14:textId="77777777" w:rsidTr="003B487C">
        <w:trPr>
          <w:trHeight w:val="312"/>
        </w:trPr>
        <w:tc>
          <w:tcPr>
            <w:tcW w:w="3606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44E54C1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C165305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 (%)</w:t>
            </w:r>
          </w:p>
        </w:tc>
      </w:tr>
      <w:tr w:rsidR="0003059B" w:rsidRPr="005307D0" w14:paraId="50D3665D" w14:textId="77777777" w:rsidTr="003B487C">
        <w:trPr>
          <w:trHeight w:val="312"/>
        </w:trPr>
        <w:tc>
          <w:tcPr>
            <w:tcW w:w="3606" w:type="pct"/>
            <w:tcBorders>
              <w:top w:val="single" w:sz="4" w:space="0" w:color="000000" w:themeColor="text1"/>
            </w:tcBorders>
            <w:vAlign w:val="center"/>
          </w:tcPr>
          <w:p w14:paraId="7841CE38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Anticoagulants at diagnosis</w:t>
            </w:r>
          </w:p>
        </w:tc>
        <w:tc>
          <w:tcPr>
            <w:tcW w:w="1394" w:type="pct"/>
            <w:tcBorders>
              <w:top w:val="single" w:sz="4" w:space="0" w:color="000000" w:themeColor="text1"/>
            </w:tcBorders>
            <w:vAlign w:val="center"/>
          </w:tcPr>
          <w:p w14:paraId="0F91360E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59B" w:rsidRPr="005307D0" w14:paraId="718D450E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590AEF3A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Rivaroxaban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13885E10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01E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601E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70.9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07564788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539F2198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Dabigatran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1AD8B9A2" w14:textId="77777777" w:rsidR="0003059B" w:rsidRPr="005307D0" w:rsidRDefault="001601EF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(2.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6B5AF9BB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1402F16B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Apixaban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4FF45483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</w:t>
            </w:r>
            <w:r w:rsidR="001601E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3B8A1915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1C2B7A77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Warfarin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4B05E0B3" w14:textId="77777777" w:rsidR="0003059B" w:rsidRPr="005307D0" w:rsidRDefault="001601EF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25.8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767DFCFC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3BF0FD3E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OLE_LINK1"/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Anticoagulants </w:t>
            </w:r>
            <w:bookmarkEnd w:id="5"/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after discharge</w:t>
            </w:r>
          </w:p>
        </w:tc>
        <w:tc>
          <w:tcPr>
            <w:tcW w:w="1394" w:type="pct"/>
            <w:vAlign w:val="center"/>
          </w:tcPr>
          <w:p w14:paraId="272FF95C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59B" w:rsidRPr="005307D0" w14:paraId="1C54C2D8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5A5F4316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Rivaroxaban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139D806E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1A69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F1A69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60.1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3C694D4E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7AC3ABDC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Dabigatran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3FA51D7E" w14:textId="77777777" w:rsidR="0003059B" w:rsidRPr="005307D0" w:rsidRDefault="009F1A69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29D19230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2EC77DB5" w14:textId="77777777" w:rsidR="0003059B" w:rsidRPr="005307D0" w:rsidRDefault="0003059B" w:rsidP="005307D0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Warfarin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362E5076" w14:textId="77777777" w:rsidR="0003059B" w:rsidRPr="005307D0" w:rsidRDefault="001601EF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</w:t>
            </w:r>
            <w:r w:rsidR="009F1A69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20D25D7F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67E214AD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Interruption of anticoagulants</w:t>
            </w:r>
          </w:p>
        </w:tc>
        <w:tc>
          <w:tcPr>
            <w:tcW w:w="1394" w:type="pct"/>
            <w:vAlign w:val="center"/>
          </w:tcPr>
          <w:p w14:paraId="6740177F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59B" w:rsidRPr="005307D0" w14:paraId="4B59B47C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41599C5D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Bleeding related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25D083B6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01E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601E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40F5DFB2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4B6DCAF1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At discretion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4E0F6DD8" w14:textId="77777777" w:rsidR="0003059B" w:rsidRPr="005307D0" w:rsidRDefault="001601EF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57D93113" w14:textId="77777777" w:rsidTr="003B487C">
        <w:trPr>
          <w:trHeight w:val="312"/>
        </w:trPr>
        <w:tc>
          <w:tcPr>
            <w:tcW w:w="3606" w:type="pct"/>
            <w:vAlign w:val="center"/>
          </w:tcPr>
          <w:p w14:paraId="33937C8B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Withdrawal of anticoagulants</w:t>
            </w:r>
          </w:p>
        </w:tc>
        <w:tc>
          <w:tcPr>
            <w:tcW w:w="1394" w:type="pct"/>
            <w:vAlign w:val="center"/>
          </w:tcPr>
          <w:p w14:paraId="3C1DA1E9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59B" w:rsidRPr="005307D0" w14:paraId="3F7FC69E" w14:textId="77777777" w:rsidTr="00010B1C">
        <w:trPr>
          <w:trHeight w:val="312"/>
        </w:trPr>
        <w:tc>
          <w:tcPr>
            <w:tcW w:w="3606" w:type="pct"/>
            <w:vAlign w:val="center"/>
          </w:tcPr>
          <w:p w14:paraId="423C800B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Bleeding related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vAlign w:val="center"/>
          </w:tcPr>
          <w:p w14:paraId="2608ED2E" w14:textId="77777777" w:rsidR="0003059B" w:rsidRPr="005307D0" w:rsidRDefault="0003059B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(0.</w:t>
            </w:r>
            <w:r w:rsidR="009768A9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3059B" w:rsidRPr="005307D0" w14:paraId="4FEACB87" w14:textId="77777777" w:rsidTr="00010B1C">
        <w:trPr>
          <w:trHeight w:val="312"/>
        </w:trPr>
        <w:tc>
          <w:tcPr>
            <w:tcW w:w="3606" w:type="pct"/>
            <w:tcBorders>
              <w:bottom w:val="single" w:sz="12" w:space="0" w:color="auto"/>
            </w:tcBorders>
            <w:vAlign w:val="center"/>
          </w:tcPr>
          <w:p w14:paraId="23F36B20" w14:textId="77777777" w:rsidR="0003059B" w:rsidRPr="005307D0" w:rsidRDefault="0003059B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At discretion</w:t>
            </w:r>
            <w:r w:rsidR="00EC580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 (%)</w:t>
            </w:r>
          </w:p>
        </w:tc>
        <w:tc>
          <w:tcPr>
            <w:tcW w:w="1394" w:type="pct"/>
            <w:tcBorders>
              <w:bottom w:val="single" w:sz="12" w:space="0" w:color="auto"/>
            </w:tcBorders>
            <w:vAlign w:val="center"/>
          </w:tcPr>
          <w:p w14:paraId="4C61684A" w14:textId="77777777" w:rsidR="0003059B" w:rsidRPr="005307D0" w:rsidRDefault="009768A9" w:rsidP="00530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(2.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3059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7D8EE26A" w14:textId="77777777" w:rsidR="008D3E6F" w:rsidRPr="005307D0" w:rsidRDefault="008D3E6F" w:rsidP="005307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D90FDAF" w14:textId="77777777" w:rsidR="00623E8A" w:rsidRPr="005307D0" w:rsidRDefault="00DB04E2" w:rsidP="005307D0">
      <w:pPr>
        <w:pStyle w:val="Heading3"/>
        <w:tabs>
          <w:tab w:val="left" w:pos="819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307D0">
        <w:rPr>
          <w:rFonts w:ascii="Times New Roman" w:hAnsi="Times New Roman" w:cs="Times New Roman"/>
          <w:sz w:val="24"/>
          <w:szCs w:val="24"/>
        </w:rPr>
        <w:br w:type="page"/>
      </w:r>
    </w:p>
    <w:p w14:paraId="6E61021B" w14:textId="77777777" w:rsidR="00261F24" w:rsidRPr="005307D0" w:rsidRDefault="003F3C57" w:rsidP="005307D0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Toc46488159"/>
      <w:r w:rsidRPr="005307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936FCA" w:rsidRPr="005307D0">
        <w:rPr>
          <w:rFonts w:ascii="Times New Roman" w:hAnsi="Times New Roman" w:cs="Times New Roman"/>
          <w:b/>
          <w:sz w:val="24"/>
          <w:szCs w:val="24"/>
        </w:rPr>
        <w:t>T</w:t>
      </w:r>
      <w:r w:rsidR="00EC580F" w:rsidRPr="005307D0">
        <w:rPr>
          <w:rFonts w:ascii="Times New Roman" w:hAnsi="Times New Roman" w:cs="Times New Roman"/>
          <w:b/>
          <w:sz w:val="24"/>
          <w:szCs w:val="24"/>
        </w:rPr>
        <w:t>able</w:t>
      </w:r>
      <w:r w:rsidR="00DB04E2"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E43" w:rsidRPr="005307D0">
        <w:rPr>
          <w:rFonts w:ascii="Times New Roman" w:hAnsi="Times New Roman" w:cs="Times New Roman"/>
          <w:b/>
          <w:sz w:val="24"/>
          <w:szCs w:val="24"/>
        </w:rPr>
        <w:t>2</w:t>
      </w:r>
      <w:r w:rsidR="00E81569" w:rsidRPr="005307D0">
        <w:rPr>
          <w:rFonts w:ascii="Times New Roman" w:hAnsi="Times New Roman" w:cs="Times New Roman"/>
          <w:b/>
          <w:sz w:val="24"/>
          <w:szCs w:val="24"/>
        </w:rPr>
        <w:t>.</w:t>
      </w:r>
      <w:r w:rsidR="00261F24"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The </w:t>
      </w:r>
      <w:r w:rsidR="00936FCA" w:rsidRPr="005307D0">
        <w:rPr>
          <w:rFonts w:ascii="Times New Roman" w:hAnsi="Times New Roman" w:cs="Times New Roman"/>
          <w:sz w:val="24"/>
          <w:szCs w:val="24"/>
        </w:rPr>
        <w:t>u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nivariate </w:t>
      </w:r>
      <w:r w:rsidR="00261F24" w:rsidRPr="004F47F1">
        <w:rPr>
          <w:rFonts w:ascii="Times New Roman" w:hAnsi="Times New Roman" w:cs="Times New Roman"/>
          <w:sz w:val="24"/>
          <w:szCs w:val="24"/>
        </w:rPr>
        <w:t>C</w:t>
      </w:r>
      <w:r w:rsidR="00010B1C" w:rsidRPr="004F47F1">
        <w:rPr>
          <w:rFonts w:ascii="Times New Roman" w:hAnsi="Times New Roman" w:cs="Times New Roman"/>
          <w:sz w:val="24"/>
          <w:szCs w:val="24"/>
        </w:rPr>
        <w:t>ox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 </w:t>
      </w:r>
      <w:r w:rsidR="00936FCA" w:rsidRPr="005307D0">
        <w:rPr>
          <w:rFonts w:ascii="Times New Roman" w:hAnsi="Times New Roman" w:cs="Times New Roman"/>
          <w:sz w:val="24"/>
          <w:szCs w:val="24"/>
        </w:rPr>
        <w:t>r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egression </w:t>
      </w:r>
      <w:r w:rsidR="00936FCA" w:rsidRPr="004F47F1">
        <w:rPr>
          <w:rFonts w:ascii="Times New Roman" w:hAnsi="Times New Roman" w:cs="Times New Roman"/>
          <w:sz w:val="24"/>
          <w:szCs w:val="24"/>
        </w:rPr>
        <w:t>a</w:t>
      </w:r>
      <w:r w:rsidR="00261F24" w:rsidRPr="004F47F1">
        <w:rPr>
          <w:rFonts w:ascii="Times New Roman" w:hAnsi="Times New Roman" w:cs="Times New Roman"/>
          <w:sz w:val="24"/>
          <w:szCs w:val="24"/>
        </w:rPr>
        <w:t>nalys</w:t>
      </w:r>
      <w:r w:rsidR="00010B1C" w:rsidRPr="004F47F1">
        <w:rPr>
          <w:rFonts w:ascii="Times New Roman" w:hAnsi="Times New Roman" w:cs="Times New Roman"/>
          <w:sz w:val="24"/>
          <w:szCs w:val="24"/>
        </w:rPr>
        <w:t>e</w:t>
      </w:r>
      <w:r w:rsidR="00261F24" w:rsidRPr="004F47F1">
        <w:rPr>
          <w:rFonts w:ascii="Times New Roman" w:hAnsi="Times New Roman" w:cs="Times New Roman"/>
          <w:sz w:val="24"/>
          <w:szCs w:val="24"/>
        </w:rPr>
        <w:t>s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 for </w:t>
      </w:r>
      <w:r w:rsidR="00936FCA" w:rsidRPr="005307D0">
        <w:rPr>
          <w:rFonts w:ascii="Times New Roman" w:hAnsi="Times New Roman" w:cs="Times New Roman"/>
          <w:sz w:val="24"/>
          <w:szCs w:val="24"/>
        </w:rPr>
        <w:t>r</w:t>
      </w:r>
      <w:r w:rsidR="00261F24" w:rsidRPr="005307D0">
        <w:rPr>
          <w:rFonts w:ascii="Times New Roman" w:hAnsi="Times New Roman" w:cs="Times New Roman"/>
          <w:sz w:val="24"/>
          <w:szCs w:val="24"/>
        </w:rPr>
        <w:t xml:space="preserve">ecurrent </w:t>
      </w:r>
      <w:r w:rsidR="00936FCA" w:rsidRPr="005307D0">
        <w:rPr>
          <w:rFonts w:ascii="Times New Roman" w:hAnsi="Times New Roman" w:cs="Times New Roman"/>
          <w:sz w:val="24"/>
          <w:szCs w:val="24"/>
        </w:rPr>
        <w:t>venous thromboembolism</w:t>
      </w:r>
      <w:bookmarkEnd w:id="6"/>
      <w:r w:rsidR="00E81569" w:rsidRPr="005307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3030"/>
        <w:gridCol w:w="1565"/>
      </w:tblGrid>
      <w:tr w:rsidR="00AF5FA3" w:rsidRPr="005307D0" w14:paraId="5EA3B15F" w14:textId="77777777" w:rsidTr="00981055">
        <w:trPr>
          <w:trHeight w:val="133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9AB66E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54DBD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b/>
                <w:sz w:val="24"/>
                <w:szCs w:val="24"/>
              </w:rPr>
              <w:t>HR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9412D8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6E0789" w:rsidRPr="0053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AF5FA3" w:rsidRPr="005307D0" w14:paraId="469598CD" w14:textId="77777777" w:rsidTr="00981055">
        <w:trPr>
          <w:trHeight w:val="221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D87F99" w14:textId="77777777" w:rsidR="00AF5FA3" w:rsidRPr="005307D0" w:rsidRDefault="006E0789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Age, y</w:t>
            </w:r>
            <w:r w:rsidR="00865357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A3F49D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2A75DD" w:rsidRPr="005307D0">
              <w:rPr>
                <w:rFonts w:ascii="Times New Roman" w:hAnsi="Times New Roman" w:cs="Times New Roman"/>
                <w:sz w:val="24"/>
                <w:szCs w:val="24"/>
              </w:rPr>
              <w:t>1 (0.97-1.05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BF152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75DD" w:rsidRPr="005307D0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AF5FA3" w:rsidRPr="005307D0" w14:paraId="3B71A1AB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13CB48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 sex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6A8F0E" w14:textId="77777777" w:rsidR="00AF5FA3" w:rsidRPr="005307D0" w:rsidRDefault="002A75DD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2.27 (0.70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FED657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75DD" w:rsidRPr="005307D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F5FA3" w:rsidRPr="005307D0" w14:paraId="0B3080E1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5403B3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group 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1EB70D" w14:textId="77777777" w:rsidR="00AF5FA3" w:rsidRPr="005307D0" w:rsidRDefault="002A75DD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2.98 (0.97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616370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5DD" w:rsidRPr="005307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FA3" w:rsidRPr="005307D0" w14:paraId="68722E96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CCEC43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Prior VTE</w:t>
            </w:r>
            <w:r w:rsidR="00261F24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history</w:t>
            </w:r>
            <w:r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90ACD7" w14:textId="77777777" w:rsidR="00AF5FA3" w:rsidRPr="005307D0" w:rsidRDefault="002A75DD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  <w:r w:rsidR="00DB2F0B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(1.18-1142.00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43A087" w14:textId="77777777" w:rsidR="00AF5FA3" w:rsidRPr="005307D0" w:rsidRDefault="00DB2F0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AF5FA3" w:rsidRPr="005307D0" w14:paraId="69549E14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</w:tcPr>
          <w:p w14:paraId="7F721EA2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0E2D81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B2F0B" w:rsidRPr="00530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(0.16-9.</w:t>
            </w:r>
            <w:r w:rsidR="00DB2F0B" w:rsidRPr="005307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F4830F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F0B" w:rsidRPr="005307D0">
              <w:rPr>
                <w:rFonts w:ascii="Times New Roman" w:hAnsi="Times New Roman" w:cs="Times New Roman"/>
                <w:sz w:val="24"/>
                <w:szCs w:val="24"/>
              </w:rPr>
              <w:t>.823</w:t>
            </w:r>
          </w:p>
        </w:tc>
      </w:tr>
      <w:tr w:rsidR="00AF5FA3" w:rsidRPr="005307D0" w14:paraId="04FF5231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4157FA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Active cancer</w:t>
            </w:r>
            <w:r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D9158B" w14:textId="77777777" w:rsidR="00AF5FA3" w:rsidRPr="005307D0" w:rsidRDefault="00DB2F0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6.00 (0.05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703" w:rsidRPr="005307D0">
              <w:rPr>
                <w:rFonts w:ascii="Times New Roman" w:hAnsi="Times New Roman" w:cs="Times New Roman"/>
                <w:sz w:val="24"/>
                <w:szCs w:val="24"/>
              </w:rPr>
              <w:t>46.10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1C5BED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C1703" w:rsidRPr="005307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AF5FA3" w:rsidRPr="005307D0" w14:paraId="516477E7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00D307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Renal insufficient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AC9A59" w14:textId="77777777" w:rsidR="00AF5FA3" w:rsidRPr="005307D0" w:rsidRDefault="006C170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1.46 (0.01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AA03E6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703" w:rsidRPr="005307D0">
              <w:rPr>
                <w:rFonts w:ascii="Times New Roman" w:hAnsi="Times New Roman" w:cs="Times New Roman"/>
                <w:sz w:val="24"/>
                <w:szCs w:val="24"/>
              </w:rPr>
              <w:t>.805</w:t>
            </w:r>
          </w:p>
        </w:tc>
      </w:tr>
      <w:tr w:rsidR="00AF5FA3" w:rsidRPr="005307D0" w14:paraId="1314F1F2" w14:textId="77777777" w:rsidTr="00981055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58C1BF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Ischemic stroke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0D7448" w14:textId="77777777" w:rsidR="00AF5FA3" w:rsidRPr="005307D0" w:rsidRDefault="006C170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0.77 (0.10-6.23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2DB54" w14:textId="77777777" w:rsidR="00AF5FA3" w:rsidRPr="005307D0" w:rsidRDefault="006C170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</w:tr>
      <w:tr w:rsidR="00AF5FA3" w:rsidRPr="005307D0" w14:paraId="259FCDF2" w14:textId="77777777" w:rsidTr="00981055">
        <w:trPr>
          <w:trHeight w:val="221"/>
        </w:trPr>
        <w:tc>
          <w:tcPr>
            <w:tcW w:w="0" w:type="auto"/>
            <w:tcBorders>
              <w:top w:val="nil"/>
            </w:tcBorders>
            <w:vAlign w:val="center"/>
          </w:tcPr>
          <w:p w14:paraId="25928EE2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2802FE6" w14:textId="77777777" w:rsidR="00AF5FA3" w:rsidRPr="005307D0" w:rsidRDefault="004C6D8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3 (0.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23-3.08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ABA3C16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C6D8B" w:rsidRPr="005307D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AF5FA3" w:rsidRPr="005307D0" w14:paraId="1A47583E" w14:textId="77777777" w:rsidTr="00981055">
        <w:trPr>
          <w:trHeight w:val="221"/>
        </w:trPr>
        <w:tc>
          <w:tcPr>
            <w:tcW w:w="0" w:type="auto"/>
            <w:vAlign w:val="center"/>
          </w:tcPr>
          <w:p w14:paraId="7EAC7EFD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Diabetes mellitus</w:t>
            </w:r>
          </w:p>
        </w:tc>
        <w:tc>
          <w:tcPr>
            <w:tcW w:w="0" w:type="auto"/>
            <w:vAlign w:val="center"/>
          </w:tcPr>
          <w:p w14:paraId="3A90A8CF" w14:textId="77777777" w:rsidR="00AF5FA3" w:rsidRPr="005307D0" w:rsidRDefault="004C6D8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2.25 (0.29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AA8D6DA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C6D8B" w:rsidRPr="005307D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AF5FA3" w:rsidRPr="005307D0" w14:paraId="51E8BD78" w14:textId="77777777" w:rsidTr="00981055">
        <w:trPr>
          <w:trHeight w:val="221"/>
        </w:trPr>
        <w:tc>
          <w:tcPr>
            <w:tcW w:w="0" w:type="auto"/>
          </w:tcPr>
          <w:p w14:paraId="3E10FD58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D-dimer, ng/ml</w:t>
            </w:r>
          </w:p>
        </w:tc>
        <w:tc>
          <w:tcPr>
            <w:tcW w:w="0" w:type="auto"/>
            <w:vAlign w:val="center"/>
          </w:tcPr>
          <w:p w14:paraId="2CD3E300" w14:textId="77777777" w:rsidR="00AF5FA3" w:rsidRPr="005307D0" w:rsidRDefault="004C6D8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0.87 (0.58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7B83C28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C6D8B" w:rsidRPr="005307D0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AF5FA3" w:rsidRPr="005307D0" w14:paraId="693E8DDE" w14:textId="77777777" w:rsidTr="00981055">
        <w:trPr>
          <w:trHeight w:val="221"/>
        </w:trPr>
        <w:tc>
          <w:tcPr>
            <w:tcW w:w="0" w:type="auto"/>
          </w:tcPr>
          <w:p w14:paraId="68B996DB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DOACs vs. Warfarin</w:t>
            </w:r>
          </w:p>
        </w:tc>
        <w:tc>
          <w:tcPr>
            <w:tcW w:w="0" w:type="auto"/>
            <w:vAlign w:val="center"/>
          </w:tcPr>
          <w:p w14:paraId="32DD4FD6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6D8B" w:rsidRPr="005307D0">
              <w:rPr>
                <w:rFonts w:ascii="Times New Roman" w:hAnsi="Times New Roman" w:cs="Times New Roman"/>
                <w:sz w:val="24"/>
                <w:szCs w:val="24"/>
              </w:rPr>
              <w:t>71 (0.47-6.29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6F4C9D61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C6D8B" w:rsidRPr="005307D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AF5FA3" w:rsidRPr="005307D0" w14:paraId="4A3AA2D9" w14:textId="77777777" w:rsidTr="00981055">
        <w:trPr>
          <w:trHeight w:val="221"/>
        </w:trPr>
        <w:tc>
          <w:tcPr>
            <w:tcW w:w="0" w:type="auto"/>
            <w:vAlign w:val="center"/>
          </w:tcPr>
          <w:p w14:paraId="1FD572C3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PH-targeted drugs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5AA07902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</w:rPr>
              <w:t>239.65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94F1738" w14:textId="77777777" w:rsidR="00AF5FA3" w:rsidRPr="005307D0" w:rsidRDefault="00AF5F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B3C80" w:rsidRPr="005307D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AF5FA3" w:rsidRPr="005307D0" w14:paraId="4A39CDAB" w14:textId="77777777" w:rsidTr="00981055">
        <w:trPr>
          <w:trHeight w:val="221"/>
        </w:trPr>
        <w:tc>
          <w:tcPr>
            <w:tcW w:w="0" w:type="auto"/>
            <w:vAlign w:val="center"/>
          </w:tcPr>
          <w:p w14:paraId="46864110" w14:textId="77777777" w:rsidR="00AF5FA3" w:rsidRPr="005307D0" w:rsidRDefault="00AF5FA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Interruption of anticoagulation</w:t>
            </w:r>
          </w:p>
        </w:tc>
        <w:tc>
          <w:tcPr>
            <w:tcW w:w="0" w:type="auto"/>
            <w:vAlign w:val="center"/>
          </w:tcPr>
          <w:p w14:paraId="277AE1AC" w14:textId="77777777" w:rsidR="00AF5FA3" w:rsidRPr="005307D0" w:rsidRDefault="00981055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3.81-42.29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0305BAD" w14:textId="77777777" w:rsidR="00AF5FA3" w:rsidRPr="005307D0" w:rsidRDefault="00981055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AF5FA3" w:rsidRPr="005307D0" w14:paraId="776A6257" w14:textId="77777777" w:rsidTr="00981055">
        <w:trPr>
          <w:trHeight w:val="221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40073" w14:textId="77777777" w:rsidR="009A1094" w:rsidRPr="005307D0" w:rsidRDefault="00AF5FA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261F24" w:rsidRPr="005307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enalized likelihood approach. </w:t>
            </w:r>
          </w:p>
          <w:p w14:paraId="16E201C3" w14:textId="77777777" w:rsidR="00AF5FA3" w:rsidRPr="005307D0" w:rsidRDefault="00365ADF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CTEPH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35F4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chronic thromboembolic pulmonary hypertension; 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VTE</w:t>
            </w:r>
            <w:r w:rsidR="009A1094" w:rsidRPr="0053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F4B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venous thromboembolism; APS</w:t>
            </w:r>
            <w:r w:rsidR="009A1094" w:rsidRPr="0053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F4B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antiphospholipid syndrome; </w:t>
            </w:r>
            <w:r w:rsidR="00AF5FA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DOACs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35F4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5FA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oral anticoagulants; PH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35F4B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0B1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pulmonary hypertension</w:t>
            </w:r>
            <w:r w:rsidR="00AF5FA3" w:rsidRPr="0053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4B8EE7" w14:textId="77777777" w:rsidR="005307D0" w:rsidRDefault="005307D0" w:rsidP="005307D0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Toc46488160"/>
    </w:p>
    <w:p w14:paraId="38B611F4" w14:textId="77777777" w:rsidR="005307D0" w:rsidRDefault="005307D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DB95E8" w14:textId="77777777" w:rsidR="00634F93" w:rsidRPr="005307D0" w:rsidRDefault="003F3C57" w:rsidP="005307D0">
      <w:pPr>
        <w:rPr>
          <w:rFonts w:ascii="Times New Roman" w:hAnsi="Times New Roman" w:cs="Times New Roman"/>
          <w:b/>
          <w:sz w:val="24"/>
          <w:szCs w:val="24"/>
        </w:rPr>
      </w:pPr>
      <w:r w:rsidRPr="005307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634F93" w:rsidRPr="005307D0">
        <w:rPr>
          <w:rFonts w:ascii="Times New Roman" w:hAnsi="Times New Roman" w:cs="Times New Roman"/>
          <w:b/>
          <w:sz w:val="24"/>
          <w:szCs w:val="24"/>
        </w:rPr>
        <w:t>T</w:t>
      </w:r>
      <w:r w:rsidR="00EC580F" w:rsidRPr="005307D0">
        <w:rPr>
          <w:rFonts w:ascii="Times New Roman" w:hAnsi="Times New Roman" w:cs="Times New Roman"/>
          <w:b/>
          <w:sz w:val="24"/>
          <w:szCs w:val="24"/>
        </w:rPr>
        <w:t>able</w:t>
      </w:r>
      <w:r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E43" w:rsidRPr="005307D0">
        <w:rPr>
          <w:rFonts w:ascii="Times New Roman" w:hAnsi="Times New Roman" w:cs="Times New Roman"/>
          <w:b/>
          <w:sz w:val="24"/>
          <w:szCs w:val="24"/>
        </w:rPr>
        <w:t>3</w:t>
      </w:r>
      <w:r w:rsidR="009A1094" w:rsidRPr="005307D0">
        <w:rPr>
          <w:rFonts w:ascii="Times New Roman" w:hAnsi="Times New Roman" w:cs="Times New Roman"/>
          <w:b/>
          <w:sz w:val="24"/>
          <w:szCs w:val="24"/>
        </w:rPr>
        <w:t>.</w:t>
      </w:r>
      <w:r w:rsidR="00634F93" w:rsidRPr="0053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The </w:t>
      </w:r>
      <w:r w:rsidR="001379BD" w:rsidRPr="005307D0">
        <w:rPr>
          <w:rFonts w:ascii="Times New Roman" w:hAnsi="Times New Roman" w:cs="Times New Roman"/>
          <w:sz w:val="24"/>
          <w:szCs w:val="24"/>
        </w:rPr>
        <w:t>u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nivariate </w:t>
      </w:r>
      <w:r w:rsidR="00634F93" w:rsidRPr="004F47F1">
        <w:rPr>
          <w:rFonts w:ascii="Times New Roman" w:hAnsi="Times New Roman" w:cs="Times New Roman"/>
          <w:sz w:val="24"/>
          <w:szCs w:val="24"/>
        </w:rPr>
        <w:t>C</w:t>
      </w:r>
      <w:r w:rsidR="00E3600A" w:rsidRPr="004F47F1">
        <w:rPr>
          <w:rFonts w:ascii="Times New Roman" w:hAnsi="Times New Roman" w:cs="Times New Roman"/>
          <w:sz w:val="24"/>
          <w:szCs w:val="24"/>
        </w:rPr>
        <w:t>ox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 </w:t>
      </w:r>
      <w:r w:rsidR="001379BD" w:rsidRPr="005307D0">
        <w:rPr>
          <w:rFonts w:ascii="Times New Roman" w:hAnsi="Times New Roman" w:cs="Times New Roman"/>
          <w:sz w:val="24"/>
          <w:szCs w:val="24"/>
        </w:rPr>
        <w:t>r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egression </w:t>
      </w:r>
      <w:r w:rsidR="001379BD" w:rsidRPr="004F47F1">
        <w:rPr>
          <w:rFonts w:ascii="Times New Roman" w:hAnsi="Times New Roman" w:cs="Times New Roman"/>
          <w:sz w:val="24"/>
          <w:szCs w:val="24"/>
        </w:rPr>
        <w:t>a</w:t>
      </w:r>
      <w:r w:rsidR="00634F93" w:rsidRPr="004F47F1">
        <w:rPr>
          <w:rFonts w:ascii="Times New Roman" w:hAnsi="Times New Roman" w:cs="Times New Roman"/>
          <w:sz w:val="24"/>
          <w:szCs w:val="24"/>
        </w:rPr>
        <w:t>nalys</w:t>
      </w:r>
      <w:r w:rsidR="00E3600A" w:rsidRPr="004F47F1">
        <w:rPr>
          <w:rFonts w:ascii="Times New Roman" w:hAnsi="Times New Roman" w:cs="Times New Roman"/>
          <w:sz w:val="24"/>
          <w:szCs w:val="24"/>
        </w:rPr>
        <w:t>e</w:t>
      </w:r>
      <w:r w:rsidR="00634F93" w:rsidRPr="004F47F1">
        <w:rPr>
          <w:rFonts w:ascii="Times New Roman" w:hAnsi="Times New Roman" w:cs="Times New Roman"/>
          <w:sz w:val="24"/>
          <w:szCs w:val="24"/>
        </w:rPr>
        <w:t>s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 for </w:t>
      </w:r>
      <w:r w:rsidR="001379BD" w:rsidRPr="005307D0">
        <w:rPr>
          <w:rFonts w:ascii="Times New Roman" w:hAnsi="Times New Roman" w:cs="Times New Roman"/>
          <w:sz w:val="24"/>
          <w:szCs w:val="24"/>
        </w:rPr>
        <w:t>c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linically </w:t>
      </w:r>
      <w:r w:rsidR="001379BD" w:rsidRPr="005307D0">
        <w:rPr>
          <w:rFonts w:ascii="Times New Roman" w:hAnsi="Times New Roman" w:cs="Times New Roman"/>
          <w:sz w:val="24"/>
          <w:szCs w:val="24"/>
        </w:rPr>
        <w:t>r</w:t>
      </w:r>
      <w:r w:rsidR="00634F93" w:rsidRPr="005307D0">
        <w:rPr>
          <w:rFonts w:ascii="Times New Roman" w:hAnsi="Times New Roman" w:cs="Times New Roman"/>
          <w:sz w:val="24"/>
          <w:szCs w:val="24"/>
        </w:rPr>
        <w:t xml:space="preserve">elevant </w:t>
      </w:r>
      <w:r w:rsidR="001379BD" w:rsidRPr="005307D0">
        <w:rPr>
          <w:rFonts w:ascii="Times New Roman" w:hAnsi="Times New Roman" w:cs="Times New Roman"/>
          <w:sz w:val="24"/>
          <w:szCs w:val="24"/>
        </w:rPr>
        <w:t>b</w:t>
      </w:r>
      <w:r w:rsidR="00634F93" w:rsidRPr="005307D0">
        <w:rPr>
          <w:rFonts w:ascii="Times New Roman" w:hAnsi="Times New Roman" w:cs="Times New Roman"/>
          <w:sz w:val="24"/>
          <w:szCs w:val="24"/>
        </w:rPr>
        <w:t>leeding</w:t>
      </w:r>
      <w:bookmarkEnd w:id="7"/>
      <w:r w:rsidR="009A1094" w:rsidRPr="005307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3189"/>
        <w:gridCol w:w="1835"/>
      </w:tblGrid>
      <w:tr w:rsidR="00634F93" w:rsidRPr="005307D0" w14:paraId="023BCC5F" w14:textId="77777777" w:rsidTr="005564A3">
        <w:trPr>
          <w:trHeight w:val="133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12BE12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129BBE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b/>
                <w:sz w:val="24"/>
                <w:szCs w:val="24"/>
              </w:rPr>
              <w:t>HR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EDB4BE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6E0789" w:rsidRPr="0053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634F93" w:rsidRPr="005307D0" w14:paraId="6D8B6F52" w14:textId="77777777" w:rsidTr="005564A3">
        <w:trPr>
          <w:trHeight w:val="221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B1C08D7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Age, years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D8C0005" w14:textId="77777777" w:rsidR="00634F93" w:rsidRPr="005307D0" w:rsidRDefault="00865357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0.99 (0.97-1.01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EE9771D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65357" w:rsidRPr="005307D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634F93" w:rsidRPr="005307D0" w14:paraId="308019D1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3A8A30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 sex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D40E67" w14:textId="77777777" w:rsidR="00634F93" w:rsidRPr="005307D0" w:rsidRDefault="00865357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1.53 (0.76-3.08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3983BF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65357" w:rsidRPr="005307D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34F93" w:rsidRPr="005307D0" w14:paraId="24149348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6B4230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group 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D70E6B" w14:textId="77777777" w:rsidR="00634F93" w:rsidRPr="005307D0" w:rsidRDefault="00E43CF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1.49 (0.6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7-3.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50F6B1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43CFB" w:rsidRPr="005307D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634F93" w:rsidRPr="005307D0" w14:paraId="54E2CF06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6306B9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Prior VTE</w:t>
            </w:r>
            <w:r w:rsidR="00365ADF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history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05D1AF" w14:textId="77777777" w:rsidR="00634F93" w:rsidRPr="005307D0" w:rsidRDefault="00E43CF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0.38-1.78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49DE52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43CFB" w:rsidRPr="005307D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634F93" w:rsidRPr="005307D0" w14:paraId="267744B6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</w:tcPr>
          <w:p w14:paraId="1C2CEDDA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AD816A" w14:textId="77777777" w:rsidR="00634F93" w:rsidRPr="005307D0" w:rsidRDefault="00E43CFB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2.25 (0.78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4A8258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E43CFB" w:rsidRPr="005307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34F93" w:rsidRPr="005307D0" w14:paraId="11693A60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93C352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Renal insufficient</w:t>
            </w:r>
            <w:r w:rsidR="00B81AD3"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B90C62" w14:textId="77777777" w:rsidR="00634F93" w:rsidRPr="005307D0" w:rsidRDefault="00B81AD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1.87 (0.25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239.65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1D0583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81AD3" w:rsidRPr="005307D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634F93" w:rsidRPr="005307D0" w14:paraId="0C613694" w14:textId="77777777" w:rsidTr="005564A3">
        <w:trPr>
          <w:trHeight w:val="22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128CE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Ischemic stroke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B71598" w14:textId="77777777" w:rsidR="00634F93" w:rsidRPr="005307D0" w:rsidRDefault="00647DAE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1.00 (0.30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C428E1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DAE" w:rsidRPr="005307D0">
              <w:rPr>
                <w:rFonts w:ascii="Times New Roman" w:hAnsi="Times New Roman" w:cs="Times New Roman"/>
                <w:sz w:val="24"/>
                <w:szCs w:val="24"/>
              </w:rPr>
              <w:t>.998</w:t>
            </w:r>
          </w:p>
        </w:tc>
      </w:tr>
      <w:tr w:rsidR="00634F93" w:rsidRPr="005307D0" w14:paraId="3522F0CF" w14:textId="77777777" w:rsidTr="005564A3">
        <w:trPr>
          <w:trHeight w:val="221"/>
        </w:trPr>
        <w:tc>
          <w:tcPr>
            <w:tcW w:w="0" w:type="auto"/>
            <w:tcBorders>
              <w:top w:val="nil"/>
            </w:tcBorders>
            <w:vAlign w:val="center"/>
          </w:tcPr>
          <w:p w14:paraId="0877828B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BD7B981" w14:textId="77777777" w:rsidR="00634F93" w:rsidRPr="005307D0" w:rsidRDefault="00647DAE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1.05 (0.49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F46DBE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647DAE" w:rsidRPr="0053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34F93" w:rsidRPr="005307D0" w14:paraId="66544F7A" w14:textId="77777777" w:rsidTr="005564A3">
        <w:trPr>
          <w:trHeight w:val="221"/>
        </w:trPr>
        <w:tc>
          <w:tcPr>
            <w:tcW w:w="0" w:type="auto"/>
            <w:vAlign w:val="center"/>
          </w:tcPr>
          <w:p w14:paraId="187D066D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Diabetes mellitus</w:t>
            </w:r>
          </w:p>
        </w:tc>
        <w:tc>
          <w:tcPr>
            <w:tcW w:w="0" w:type="auto"/>
            <w:vAlign w:val="center"/>
          </w:tcPr>
          <w:p w14:paraId="0F6C332E" w14:textId="77777777" w:rsidR="00634F93" w:rsidRPr="005307D0" w:rsidRDefault="00647DAE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0.77 (0.11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44F42C4D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47DAE" w:rsidRPr="005307D0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634F93" w:rsidRPr="005307D0" w14:paraId="5ACBD111" w14:textId="77777777" w:rsidTr="005564A3">
        <w:trPr>
          <w:trHeight w:val="221"/>
        </w:trPr>
        <w:tc>
          <w:tcPr>
            <w:tcW w:w="0" w:type="auto"/>
            <w:vAlign w:val="center"/>
          </w:tcPr>
          <w:p w14:paraId="4B79DC6D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Anemia</w:t>
            </w:r>
          </w:p>
        </w:tc>
        <w:tc>
          <w:tcPr>
            <w:tcW w:w="0" w:type="auto"/>
            <w:vAlign w:val="center"/>
          </w:tcPr>
          <w:p w14:paraId="1D0A2B06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B4D57" w:rsidRPr="005307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0B4D57" w:rsidRPr="005307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B4D57" w:rsidRPr="005307D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2A214E76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634F93" w:rsidRPr="005307D0" w14:paraId="3A26D676" w14:textId="77777777" w:rsidTr="005564A3">
        <w:trPr>
          <w:trHeight w:val="221"/>
        </w:trPr>
        <w:tc>
          <w:tcPr>
            <w:tcW w:w="0" w:type="auto"/>
          </w:tcPr>
          <w:p w14:paraId="58206EF6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</w:t>
            </w: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NT-proBNP</w:t>
            </w:r>
            <w:proofErr w:type="spellEnd"/>
          </w:p>
        </w:tc>
        <w:tc>
          <w:tcPr>
            <w:tcW w:w="0" w:type="auto"/>
            <w:vAlign w:val="center"/>
          </w:tcPr>
          <w:p w14:paraId="6F4DC1E2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1E3B" w:rsidRPr="005307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9F1E3B" w:rsidRPr="005307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9F1E3B" w:rsidRPr="0053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1513F83C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F1E3B" w:rsidRPr="005307D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634F93" w:rsidRPr="005307D0" w14:paraId="1F50BBBD" w14:textId="77777777" w:rsidTr="005564A3">
        <w:trPr>
          <w:trHeight w:val="221"/>
        </w:trPr>
        <w:tc>
          <w:tcPr>
            <w:tcW w:w="0" w:type="auto"/>
            <w:vAlign w:val="center"/>
          </w:tcPr>
          <w:p w14:paraId="7EFE3D56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mPAP</w:t>
            </w:r>
            <w:proofErr w:type="spellEnd"/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mm Hg</w:t>
            </w:r>
          </w:p>
        </w:tc>
        <w:tc>
          <w:tcPr>
            <w:tcW w:w="0" w:type="auto"/>
            <w:vAlign w:val="center"/>
          </w:tcPr>
          <w:p w14:paraId="7A840F97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1.00 (0.97-1.02)</w:t>
            </w:r>
          </w:p>
        </w:tc>
        <w:tc>
          <w:tcPr>
            <w:tcW w:w="0" w:type="auto"/>
            <w:vAlign w:val="center"/>
          </w:tcPr>
          <w:p w14:paraId="3756FDBB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C563ED" w:rsidRPr="0053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4F93" w:rsidRPr="005307D0" w14:paraId="3C806003" w14:textId="77777777" w:rsidTr="005564A3">
        <w:trPr>
          <w:trHeight w:val="221"/>
        </w:trPr>
        <w:tc>
          <w:tcPr>
            <w:tcW w:w="0" w:type="auto"/>
            <w:vAlign w:val="center"/>
          </w:tcPr>
          <w:p w14:paraId="773EFC1A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PVR, Wood units</w:t>
            </w:r>
          </w:p>
        </w:tc>
        <w:tc>
          <w:tcPr>
            <w:tcW w:w="0" w:type="auto"/>
            <w:vAlign w:val="center"/>
          </w:tcPr>
          <w:p w14:paraId="465A655C" w14:textId="77777777" w:rsidR="00634F93" w:rsidRPr="005307D0" w:rsidRDefault="00C563ED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2-1.07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14EF5444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563ED" w:rsidRPr="005307D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634F93" w:rsidRPr="005307D0" w14:paraId="49582B08" w14:textId="77777777" w:rsidTr="005564A3">
        <w:trPr>
          <w:trHeight w:val="221"/>
        </w:trPr>
        <w:tc>
          <w:tcPr>
            <w:tcW w:w="0" w:type="auto"/>
          </w:tcPr>
          <w:p w14:paraId="23F02C7B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DOACs vs. Warfarin</w:t>
            </w:r>
          </w:p>
        </w:tc>
        <w:tc>
          <w:tcPr>
            <w:tcW w:w="0" w:type="auto"/>
            <w:vAlign w:val="center"/>
          </w:tcPr>
          <w:p w14:paraId="4FE738E8" w14:textId="77777777" w:rsidR="00634F93" w:rsidRPr="005307D0" w:rsidRDefault="00C563ED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0.72 (0.35-1.47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747F0E65" w14:textId="77777777" w:rsidR="00634F93" w:rsidRPr="005307D0" w:rsidRDefault="005564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</w:tr>
      <w:tr w:rsidR="00634F93" w:rsidRPr="005307D0" w14:paraId="43BBE1CC" w14:textId="77777777" w:rsidTr="005564A3">
        <w:trPr>
          <w:trHeight w:val="221"/>
        </w:trPr>
        <w:tc>
          <w:tcPr>
            <w:tcW w:w="0" w:type="auto"/>
            <w:vAlign w:val="center"/>
          </w:tcPr>
          <w:p w14:paraId="5677B2F0" w14:textId="77777777" w:rsidR="00634F93" w:rsidRPr="005307D0" w:rsidRDefault="00634F93" w:rsidP="005307D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PH-targeted drugs</w:t>
            </w:r>
          </w:p>
        </w:tc>
        <w:tc>
          <w:tcPr>
            <w:tcW w:w="0" w:type="auto"/>
            <w:vAlign w:val="center"/>
          </w:tcPr>
          <w:p w14:paraId="491883A5" w14:textId="77777777" w:rsidR="00634F93" w:rsidRPr="005307D0" w:rsidRDefault="005564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0.99 (0.24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4C7F1E58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64A3" w:rsidRPr="005307D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634F93" w:rsidRPr="005307D0" w14:paraId="7C220DB0" w14:textId="77777777" w:rsidTr="005564A3">
        <w:trPr>
          <w:trHeight w:val="221"/>
        </w:trPr>
        <w:tc>
          <w:tcPr>
            <w:tcW w:w="0" w:type="auto"/>
            <w:vAlign w:val="center"/>
          </w:tcPr>
          <w:p w14:paraId="19D2220F" w14:textId="77777777" w:rsidR="00634F93" w:rsidRPr="005307D0" w:rsidRDefault="005529D9" w:rsidP="005307D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Glucocorticoid use</w:t>
            </w:r>
          </w:p>
        </w:tc>
        <w:tc>
          <w:tcPr>
            <w:tcW w:w="0" w:type="auto"/>
            <w:vAlign w:val="center"/>
          </w:tcPr>
          <w:p w14:paraId="2D714FD9" w14:textId="77777777" w:rsidR="00634F93" w:rsidRPr="005307D0" w:rsidRDefault="005564A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6F110CB9" w14:textId="77777777" w:rsidR="00634F93" w:rsidRPr="005307D0" w:rsidRDefault="00634F93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4A3" w:rsidRPr="005307D0"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</w:tr>
      <w:tr w:rsidR="00634F93" w:rsidRPr="005307D0" w14:paraId="216B49A4" w14:textId="77777777" w:rsidTr="005564A3">
        <w:trPr>
          <w:trHeight w:val="221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41C23" w14:textId="77777777" w:rsidR="009A1094" w:rsidRPr="005307D0" w:rsidRDefault="00B81AD3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Penalized likelihood approach. </w:t>
            </w:r>
          </w:p>
          <w:p w14:paraId="1E6846A7" w14:textId="77777777" w:rsidR="00634F93" w:rsidRPr="005307D0" w:rsidRDefault="006E0789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CTEPH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5AD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chronic thromboembolic pulmonary hypertension; 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VTE</w:t>
            </w:r>
            <w:r w:rsidR="009A1094" w:rsidRPr="0053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venous thromboembolism; APS</w:t>
            </w:r>
            <w:r w:rsidR="009A1094" w:rsidRPr="00530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 xml:space="preserve">antiphospholipid syndrome; </w:t>
            </w:r>
            <w:r w:rsidR="00365AD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NT-</w:t>
            </w:r>
            <w:proofErr w:type="spellStart"/>
            <w:r w:rsidR="00365AD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proBNP</w:t>
            </w:r>
            <w:proofErr w:type="spellEnd"/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5ADF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N-terminal pro-B-type natriuretic peptide; </w:t>
            </w:r>
            <w:proofErr w:type="spellStart"/>
            <w:r w:rsidR="00634F9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mPAP</w:t>
            </w:r>
            <w:proofErr w:type="spellEnd"/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pulmonary artery pressure; PVR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pulmonary vascular resistance; DOACs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oral anticoagulants; PH</w:t>
            </w:r>
            <w:r w:rsidR="009A1094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546C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F93" w:rsidRPr="00530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pulmonary hypertension</w:t>
            </w:r>
            <w:r w:rsidR="00634F93" w:rsidRPr="0053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F4CB4E" w14:textId="77777777" w:rsidR="00634F93" w:rsidRPr="005307D0" w:rsidRDefault="00634F93" w:rsidP="005307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928480D" w14:textId="77777777" w:rsidR="00561E77" w:rsidRPr="005307D0" w:rsidRDefault="00561E77" w:rsidP="005307D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307D0">
        <w:rPr>
          <w:rFonts w:ascii="Times New Roman" w:hAnsi="Times New Roman" w:cs="Times New Roman"/>
          <w:sz w:val="24"/>
          <w:szCs w:val="24"/>
        </w:rPr>
        <w:br w:type="page"/>
      </w:r>
    </w:p>
    <w:p w14:paraId="4960F6F6" w14:textId="77777777" w:rsidR="00AE0284" w:rsidRPr="004F47F1" w:rsidRDefault="00561E77" w:rsidP="005307D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4F47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4. </w:t>
      </w:r>
      <w:r w:rsidRPr="004F47F1">
        <w:rPr>
          <w:rFonts w:ascii="Times New Roman" w:hAnsi="Times New Roman" w:cs="Times New Roman"/>
          <w:sz w:val="24"/>
          <w:szCs w:val="24"/>
        </w:rPr>
        <w:t>The multivariate C</w:t>
      </w:r>
      <w:r w:rsidR="00E3600A" w:rsidRPr="004F47F1">
        <w:rPr>
          <w:rFonts w:ascii="Times New Roman" w:hAnsi="Times New Roman" w:cs="Times New Roman"/>
          <w:sz w:val="24"/>
          <w:szCs w:val="24"/>
        </w:rPr>
        <w:t>ox</w:t>
      </w:r>
      <w:r w:rsidRPr="004F47F1">
        <w:rPr>
          <w:rFonts w:ascii="Times New Roman" w:hAnsi="Times New Roman" w:cs="Times New Roman"/>
          <w:sz w:val="24"/>
          <w:szCs w:val="24"/>
        </w:rPr>
        <w:t xml:space="preserve"> regression analys</w:t>
      </w:r>
      <w:r w:rsidR="00E3600A" w:rsidRPr="004F47F1">
        <w:rPr>
          <w:rFonts w:ascii="Times New Roman" w:hAnsi="Times New Roman" w:cs="Times New Roman"/>
          <w:sz w:val="24"/>
          <w:szCs w:val="24"/>
        </w:rPr>
        <w:t>e</w:t>
      </w:r>
      <w:r w:rsidRPr="004F47F1">
        <w:rPr>
          <w:rFonts w:ascii="Times New Roman" w:hAnsi="Times New Roman" w:cs="Times New Roman"/>
          <w:sz w:val="24"/>
          <w:szCs w:val="24"/>
        </w:rPr>
        <w:t>s after excluding patients treated with apixaban: sensitivity analyses.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3116"/>
        <w:gridCol w:w="1377"/>
      </w:tblGrid>
      <w:tr w:rsidR="00DB79DD" w:rsidRPr="004F47F1" w14:paraId="38FCD412" w14:textId="77777777" w:rsidTr="00DB79DD">
        <w:trPr>
          <w:trHeight w:val="133"/>
        </w:trPr>
        <w:tc>
          <w:tcPr>
            <w:tcW w:w="25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EF05D9" w14:textId="77777777" w:rsidR="00561E77" w:rsidRPr="004F47F1" w:rsidRDefault="00561E77" w:rsidP="005307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C01E71" w14:textId="77777777" w:rsidR="00561E77" w:rsidRPr="004F47F1" w:rsidRDefault="00561E77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b/>
                <w:sz w:val="24"/>
                <w:szCs w:val="24"/>
              </w:rPr>
              <w:t>HR (95% CI)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5C88E7" w14:textId="77777777" w:rsidR="00561E77" w:rsidRPr="004F47F1" w:rsidRDefault="00561E77" w:rsidP="0053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4F4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DB79DD" w:rsidRPr="004F47F1" w14:paraId="640ACC84" w14:textId="77777777" w:rsidTr="00DB79DD">
        <w:trPr>
          <w:trHeight w:val="221"/>
        </w:trPr>
        <w:tc>
          <w:tcPr>
            <w:tcW w:w="2511" w:type="pct"/>
            <w:tcBorders>
              <w:top w:val="single" w:sz="4" w:space="0" w:color="auto"/>
              <w:bottom w:val="nil"/>
            </w:tcBorders>
            <w:vAlign w:val="center"/>
          </w:tcPr>
          <w:p w14:paraId="56607B52" w14:textId="77777777" w:rsidR="00561E77" w:rsidRPr="004F47F1" w:rsidRDefault="00561E77" w:rsidP="005307D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Recent VTE</w:t>
            </w:r>
            <w:r w:rsidR="006A0A49" w:rsidRPr="004F47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26" w:type="pct"/>
            <w:tcBorders>
              <w:top w:val="single" w:sz="4" w:space="0" w:color="auto"/>
              <w:bottom w:val="nil"/>
            </w:tcBorders>
            <w:vAlign w:val="center"/>
          </w:tcPr>
          <w:p w14:paraId="4E67EF40" w14:textId="77777777" w:rsidR="00561E77" w:rsidRPr="004F47F1" w:rsidRDefault="00561E77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nil"/>
            </w:tcBorders>
            <w:vAlign w:val="center"/>
          </w:tcPr>
          <w:p w14:paraId="04524AC3" w14:textId="77777777" w:rsidR="00561E77" w:rsidRPr="004F47F1" w:rsidRDefault="00561E77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6F" w:rsidRPr="004F47F1" w14:paraId="11B524F9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0D54CE34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Age, years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09776A19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0.99 (0.96-1.03)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452E0651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0.640</w:t>
            </w:r>
          </w:p>
        </w:tc>
      </w:tr>
      <w:tr w:rsidR="00DB79DD" w:rsidRPr="004F47F1" w14:paraId="37613217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6D582C3C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 sex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6AA5FA72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1.79 (0.53-6.66)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7C85E2F8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</w:tr>
      <w:tr w:rsidR="00DD3A6F" w:rsidRPr="004F47F1" w14:paraId="7E0B3613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</w:tcPr>
          <w:p w14:paraId="26CB68B6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DOACs vs. Warfarin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647CC51D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1.13 (0.35-4.60)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21A2CFD0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</w:tr>
      <w:tr w:rsidR="00DB79DD" w:rsidRPr="004F47F1" w14:paraId="145B213E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0F267D1A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Prior VTE history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529A0E35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10.44 (1.36-1341.34)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7B1FF732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DD3A6F" w:rsidRPr="004F47F1" w14:paraId="4AA061D3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0717068B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Interruption of anticoagulation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1962ACC2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12.63 (3.28-44.37)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798A5308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DB79DD" w:rsidRPr="004F47F1" w14:paraId="344E6B0C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</w:tcPr>
          <w:p w14:paraId="05D5C8AD" w14:textId="77777777" w:rsidR="00DD3A6F" w:rsidRPr="004F47F1" w:rsidRDefault="00DD3A6F" w:rsidP="005307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b/>
                <w:sz w:val="24"/>
                <w:szCs w:val="24"/>
              </w:rPr>
              <w:t>Clinically relevant bleeding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75805356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5709F6D0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DD" w:rsidRPr="004F47F1" w14:paraId="4AC7B66D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3F6D6AE6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Age, years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63AAD497" w14:textId="77777777" w:rsidR="00DD3A6F" w:rsidRPr="004F47F1" w:rsidRDefault="006A0A49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1.00 (0.98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2BAA994C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DB79DD" w:rsidRPr="004F47F1" w14:paraId="3408BF95" w14:textId="77777777" w:rsidTr="00DB79DD">
        <w:trPr>
          <w:trHeight w:val="221"/>
        </w:trPr>
        <w:tc>
          <w:tcPr>
            <w:tcW w:w="2511" w:type="pct"/>
            <w:tcBorders>
              <w:top w:val="nil"/>
              <w:bottom w:val="nil"/>
            </w:tcBorders>
            <w:vAlign w:val="center"/>
          </w:tcPr>
          <w:p w14:paraId="6AAE47D1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 sex</w:t>
            </w:r>
          </w:p>
        </w:tc>
        <w:tc>
          <w:tcPr>
            <w:tcW w:w="1726" w:type="pct"/>
            <w:tcBorders>
              <w:top w:val="nil"/>
              <w:bottom w:val="nil"/>
            </w:tcBorders>
            <w:vAlign w:val="center"/>
          </w:tcPr>
          <w:p w14:paraId="3B05FD0F" w14:textId="77777777" w:rsidR="00DD3A6F" w:rsidRPr="004F47F1" w:rsidRDefault="006A0A49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1.48 (0.72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14:paraId="6FCA0402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.290</w:t>
            </w:r>
          </w:p>
        </w:tc>
      </w:tr>
      <w:tr w:rsidR="00DB79DD" w:rsidRPr="004F47F1" w14:paraId="11D6BEA4" w14:textId="77777777" w:rsidTr="00DB79DD">
        <w:trPr>
          <w:trHeight w:val="221"/>
        </w:trPr>
        <w:tc>
          <w:tcPr>
            <w:tcW w:w="2511" w:type="pct"/>
            <w:tcBorders>
              <w:top w:val="nil"/>
            </w:tcBorders>
          </w:tcPr>
          <w:p w14:paraId="4EAA7E89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DOACs vs. Warfarin</w:t>
            </w:r>
          </w:p>
        </w:tc>
        <w:tc>
          <w:tcPr>
            <w:tcW w:w="1726" w:type="pct"/>
            <w:tcBorders>
              <w:top w:val="nil"/>
            </w:tcBorders>
            <w:vAlign w:val="center"/>
          </w:tcPr>
          <w:p w14:paraId="7DC52B94" w14:textId="77777777" w:rsidR="00DD3A6F" w:rsidRPr="004F47F1" w:rsidRDefault="006A0A49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0.66 (0.32-1.39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nil"/>
            </w:tcBorders>
            <w:vAlign w:val="center"/>
          </w:tcPr>
          <w:p w14:paraId="1025B67E" w14:textId="77777777" w:rsidR="00DD3A6F" w:rsidRPr="004F47F1" w:rsidRDefault="006A0A49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</w:tr>
      <w:tr w:rsidR="00DB79DD" w:rsidRPr="004F47F1" w14:paraId="0A3E25E9" w14:textId="77777777" w:rsidTr="00DB79DD">
        <w:trPr>
          <w:trHeight w:val="221"/>
        </w:trPr>
        <w:tc>
          <w:tcPr>
            <w:tcW w:w="2511" w:type="pct"/>
            <w:vAlign w:val="center"/>
          </w:tcPr>
          <w:p w14:paraId="765C5C43" w14:textId="77777777" w:rsidR="00DD3A6F" w:rsidRPr="004F47F1" w:rsidRDefault="00DD3A6F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Anemia</w:t>
            </w:r>
          </w:p>
        </w:tc>
        <w:tc>
          <w:tcPr>
            <w:tcW w:w="1726" w:type="pct"/>
            <w:vAlign w:val="center"/>
          </w:tcPr>
          <w:p w14:paraId="504C6981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vAlign w:val="center"/>
          </w:tcPr>
          <w:p w14:paraId="1E785ABF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DB79DD" w:rsidRPr="004F47F1" w14:paraId="1E1E33DA" w14:textId="77777777" w:rsidTr="00DB79DD">
        <w:trPr>
          <w:trHeight w:val="221"/>
        </w:trPr>
        <w:tc>
          <w:tcPr>
            <w:tcW w:w="2511" w:type="pct"/>
            <w:vAlign w:val="center"/>
          </w:tcPr>
          <w:p w14:paraId="0D410AED" w14:textId="77777777" w:rsidR="00DD3A6F" w:rsidRPr="004F47F1" w:rsidRDefault="005529D9" w:rsidP="005307D0">
            <w:pPr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Glucocorticoid use</w:t>
            </w:r>
          </w:p>
        </w:tc>
        <w:tc>
          <w:tcPr>
            <w:tcW w:w="1726" w:type="pct"/>
            <w:vAlign w:val="center"/>
          </w:tcPr>
          <w:p w14:paraId="134CF12E" w14:textId="77777777" w:rsidR="00DD3A6F" w:rsidRPr="004F47F1" w:rsidRDefault="006A0A49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  <w:r w:rsidR="00DD3A6F" w:rsidRPr="004F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vAlign w:val="center"/>
          </w:tcPr>
          <w:p w14:paraId="09CD2557" w14:textId="77777777" w:rsidR="00DD3A6F" w:rsidRPr="004F47F1" w:rsidRDefault="00DD3A6F" w:rsidP="0053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A49" w:rsidRPr="004F47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A6F" w:rsidRPr="005307D0" w14:paraId="7607A99F" w14:textId="77777777" w:rsidTr="00DB79DD">
        <w:trPr>
          <w:trHeight w:val="221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80359" w14:textId="77777777" w:rsidR="00DD3A6F" w:rsidRPr="004F47F1" w:rsidRDefault="00DD3A6F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 xml:space="preserve">Penalized likelihood approach. </w:t>
            </w:r>
          </w:p>
          <w:p w14:paraId="396515F2" w14:textId="77777777" w:rsidR="00DD3A6F" w:rsidRPr="005307D0" w:rsidRDefault="00DD3A6F" w:rsidP="00530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 xml:space="preserve">VTE, venous thromboembolism; </w:t>
            </w:r>
            <w:r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DOACs, </w:t>
            </w:r>
            <w:r w:rsidR="00DB79DD" w:rsidRPr="004F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oral anticoagulants</w:t>
            </w:r>
            <w:r w:rsidRPr="004F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032842" w14:textId="77777777" w:rsidR="00561E77" w:rsidRPr="005307D0" w:rsidRDefault="00561E77" w:rsidP="005307D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561E77" w:rsidRPr="005307D0" w:rsidSect="00F81520">
      <w:footerReference w:type="default" r:id="rId9"/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453" w14:textId="77777777" w:rsidR="00C4098C" w:rsidRDefault="00C4098C" w:rsidP="00316E59">
      <w:r>
        <w:separator/>
      </w:r>
    </w:p>
  </w:endnote>
  <w:endnote w:type="continuationSeparator" w:id="0">
    <w:p w14:paraId="4ECF3BE3" w14:textId="77777777" w:rsidR="00C4098C" w:rsidRDefault="00C4098C" w:rsidP="0031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966064"/>
      <w:docPartObj>
        <w:docPartGallery w:val="Page Numbers (Bottom of Page)"/>
        <w:docPartUnique/>
      </w:docPartObj>
    </w:sdtPr>
    <w:sdtEndPr/>
    <w:sdtContent>
      <w:p w14:paraId="7EBE3F96" w14:textId="77777777" w:rsidR="006C1703" w:rsidRDefault="006C17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D9" w:rsidRPr="005529D9">
          <w:rPr>
            <w:noProof/>
            <w:lang w:val="zh-CN"/>
          </w:rPr>
          <w:t>4</w:t>
        </w:r>
        <w:r>
          <w:fldChar w:fldCharType="end"/>
        </w:r>
      </w:p>
    </w:sdtContent>
  </w:sdt>
  <w:p w14:paraId="639A6C14" w14:textId="77777777" w:rsidR="006C1703" w:rsidRDefault="006C1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1B51" w14:textId="77777777" w:rsidR="00C4098C" w:rsidRDefault="00C4098C" w:rsidP="00316E59">
      <w:r>
        <w:separator/>
      </w:r>
    </w:p>
  </w:footnote>
  <w:footnote w:type="continuationSeparator" w:id="0">
    <w:p w14:paraId="4E90FC70" w14:textId="77777777" w:rsidR="00C4098C" w:rsidRDefault="00C4098C" w:rsidP="0031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4D"/>
    <w:rsid w:val="00003225"/>
    <w:rsid w:val="00010B1C"/>
    <w:rsid w:val="0003059B"/>
    <w:rsid w:val="00031F44"/>
    <w:rsid w:val="00041272"/>
    <w:rsid w:val="000A0BA8"/>
    <w:rsid w:val="000B4D57"/>
    <w:rsid w:val="001379BD"/>
    <w:rsid w:val="00140925"/>
    <w:rsid w:val="00142D39"/>
    <w:rsid w:val="00145A6B"/>
    <w:rsid w:val="001601EF"/>
    <w:rsid w:val="0017272E"/>
    <w:rsid w:val="001A2703"/>
    <w:rsid w:val="001C1EE8"/>
    <w:rsid w:val="001C1F3A"/>
    <w:rsid w:val="001E3FC7"/>
    <w:rsid w:val="001E57F9"/>
    <w:rsid w:val="001E59E9"/>
    <w:rsid w:val="001F6564"/>
    <w:rsid w:val="002012B7"/>
    <w:rsid w:val="00201A05"/>
    <w:rsid w:val="00207565"/>
    <w:rsid w:val="00210A2F"/>
    <w:rsid w:val="002345D9"/>
    <w:rsid w:val="00256202"/>
    <w:rsid w:val="00257444"/>
    <w:rsid w:val="002578C3"/>
    <w:rsid w:val="00261F24"/>
    <w:rsid w:val="00270AB5"/>
    <w:rsid w:val="002721BB"/>
    <w:rsid w:val="0027580B"/>
    <w:rsid w:val="002A75DD"/>
    <w:rsid w:val="002B0B7F"/>
    <w:rsid w:val="002D0F18"/>
    <w:rsid w:val="002D5E4B"/>
    <w:rsid w:val="00311392"/>
    <w:rsid w:val="00315C6A"/>
    <w:rsid w:val="00316E59"/>
    <w:rsid w:val="00327974"/>
    <w:rsid w:val="003308A1"/>
    <w:rsid w:val="00330AFC"/>
    <w:rsid w:val="00340A6A"/>
    <w:rsid w:val="00365ADF"/>
    <w:rsid w:val="00380A33"/>
    <w:rsid w:val="00390D09"/>
    <w:rsid w:val="00390F5D"/>
    <w:rsid w:val="003917D9"/>
    <w:rsid w:val="003971FF"/>
    <w:rsid w:val="003B487C"/>
    <w:rsid w:val="003C00F4"/>
    <w:rsid w:val="003D7100"/>
    <w:rsid w:val="003F02D9"/>
    <w:rsid w:val="003F3C57"/>
    <w:rsid w:val="003F6E43"/>
    <w:rsid w:val="00422469"/>
    <w:rsid w:val="004546C2"/>
    <w:rsid w:val="004546D8"/>
    <w:rsid w:val="004729F0"/>
    <w:rsid w:val="0049546C"/>
    <w:rsid w:val="004C151E"/>
    <w:rsid w:val="004C6D8B"/>
    <w:rsid w:val="004E5962"/>
    <w:rsid w:val="004F024D"/>
    <w:rsid w:val="004F33D3"/>
    <w:rsid w:val="004F47F1"/>
    <w:rsid w:val="005223F3"/>
    <w:rsid w:val="005307D0"/>
    <w:rsid w:val="00547ACE"/>
    <w:rsid w:val="00550331"/>
    <w:rsid w:val="005529D9"/>
    <w:rsid w:val="005564A3"/>
    <w:rsid w:val="00561E77"/>
    <w:rsid w:val="00572550"/>
    <w:rsid w:val="00582D86"/>
    <w:rsid w:val="00584D6F"/>
    <w:rsid w:val="00590860"/>
    <w:rsid w:val="005925BF"/>
    <w:rsid w:val="005E41E4"/>
    <w:rsid w:val="00600F49"/>
    <w:rsid w:val="00611AA2"/>
    <w:rsid w:val="00623E8A"/>
    <w:rsid w:val="006330D7"/>
    <w:rsid w:val="00634F93"/>
    <w:rsid w:val="006469FF"/>
    <w:rsid w:val="00647DAE"/>
    <w:rsid w:val="00651063"/>
    <w:rsid w:val="00660180"/>
    <w:rsid w:val="00663EDA"/>
    <w:rsid w:val="006671D9"/>
    <w:rsid w:val="00674976"/>
    <w:rsid w:val="00697C4D"/>
    <w:rsid w:val="006A0A49"/>
    <w:rsid w:val="006B3C80"/>
    <w:rsid w:val="006C1703"/>
    <w:rsid w:val="006C4E67"/>
    <w:rsid w:val="006E0789"/>
    <w:rsid w:val="006F3555"/>
    <w:rsid w:val="00735F4B"/>
    <w:rsid w:val="007654FF"/>
    <w:rsid w:val="00765767"/>
    <w:rsid w:val="00782677"/>
    <w:rsid w:val="007A626E"/>
    <w:rsid w:val="00801272"/>
    <w:rsid w:val="00817C70"/>
    <w:rsid w:val="008249A5"/>
    <w:rsid w:val="008323EA"/>
    <w:rsid w:val="008405F6"/>
    <w:rsid w:val="008450C8"/>
    <w:rsid w:val="00865357"/>
    <w:rsid w:val="00876439"/>
    <w:rsid w:val="008957E7"/>
    <w:rsid w:val="008A330C"/>
    <w:rsid w:val="008B5676"/>
    <w:rsid w:val="008C4349"/>
    <w:rsid w:val="008D3E6F"/>
    <w:rsid w:val="008F72E2"/>
    <w:rsid w:val="009032BC"/>
    <w:rsid w:val="009058F2"/>
    <w:rsid w:val="00927D03"/>
    <w:rsid w:val="00932EEE"/>
    <w:rsid w:val="00936FCA"/>
    <w:rsid w:val="0097036B"/>
    <w:rsid w:val="009768A9"/>
    <w:rsid w:val="00981055"/>
    <w:rsid w:val="00987DBD"/>
    <w:rsid w:val="009A1094"/>
    <w:rsid w:val="009A2F54"/>
    <w:rsid w:val="009A2F9F"/>
    <w:rsid w:val="009A489C"/>
    <w:rsid w:val="009D102A"/>
    <w:rsid w:val="009E173D"/>
    <w:rsid w:val="009F1A69"/>
    <w:rsid w:val="009F1E3B"/>
    <w:rsid w:val="009F656F"/>
    <w:rsid w:val="00A03155"/>
    <w:rsid w:val="00A10E9F"/>
    <w:rsid w:val="00A112BD"/>
    <w:rsid w:val="00A17FFD"/>
    <w:rsid w:val="00A2321D"/>
    <w:rsid w:val="00A34579"/>
    <w:rsid w:val="00A464FB"/>
    <w:rsid w:val="00A54D92"/>
    <w:rsid w:val="00A63BC7"/>
    <w:rsid w:val="00A66D4F"/>
    <w:rsid w:val="00A80E62"/>
    <w:rsid w:val="00A85D0D"/>
    <w:rsid w:val="00AB466D"/>
    <w:rsid w:val="00AE0284"/>
    <w:rsid w:val="00AE19FE"/>
    <w:rsid w:val="00AE5C29"/>
    <w:rsid w:val="00AF5FA3"/>
    <w:rsid w:val="00B140A1"/>
    <w:rsid w:val="00B46CFF"/>
    <w:rsid w:val="00B55CC8"/>
    <w:rsid w:val="00B730F9"/>
    <w:rsid w:val="00B81AD3"/>
    <w:rsid w:val="00B83C25"/>
    <w:rsid w:val="00B85D20"/>
    <w:rsid w:val="00B932D9"/>
    <w:rsid w:val="00BB6792"/>
    <w:rsid w:val="00BC4472"/>
    <w:rsid w:val="00BD7696"/>
    <w:rsid w:val="00C063E7"/>
    <w:rsid w:val="00C4098C"/>
    <w:rsid w:val="00C46916"/>
    <w:rsid w:val="00C563ED"/>
    <w:rsid w:val="00C63DDC"/>
    <w:rsid w:val="00C717B0"/>
    <w:rsid w:val="00C83D7E"/>
    <w:rsid w:val="00CE4BEA"/>
    <w:rsid w:val="00D01527"/>
    <w:rsid w:val="00D04FDC"/>
    <w:rsid w:val="00D2115F"/>
    <w:rsid w:val="00D8772A"/>
    <w:rsid w:val="00D87DF8"/>
    <w:rsid w:val="00DA5F70"/>
    <w:rsid w:val="00DB04E2"/>
    <w:rsid w:val="00DB2F0B"/>
    <w:rsid w:val="00DB6025"/>
    <w:rsid w:val="00DB6B2F"/>
    <w:rsid w:val="00DB79DD"/>
    <w:rsid w:val="00DC206A"/>
    <w:rsid w:val="00DD3933"/>
    <w:rsid w:val="00DD3A6F"/>
    <w:rsid w:val="00DD7341"/>
    <w:rsid w:val="00DD7F75"/>
    <w:rsid w:val="00DE212B"/>
    <w:rsid w:val="00DE695F"/>
    <w:rsid w:val="00DF0C2C"/>
    <w:rsid w:val="00E3600A"/>
    <w:rsid w:val="00E43CFB"/>
    <w:rsid w:val="00E67F11"/>
    <w:rsid w:val="00E81569"/>
    <w:rsid w:val="00E96616"/>
    <w:rsid w:val="00EB15F9"/>
    <w:rsid w:val="00EB53C9"/>
    <w:rsid w:val="00EC580F"/>
    <w:rsid w:val="00EE02E7"/>
    <w:rsid w:val="00EF0FD5"/>
    <w:rsid w:val="00F0163A"/>
    <w:rsid w:val="00F05323"/>
    <w:rsid w:val="00F12053"/>
    <w:rsid w:val="00F367A2"/>
    <w:rsid w:val="00F57579"/>
    <w:rsid w:val="00F71DBC"/>
    <w:rsid w:val="00F81520"/>
    <w:rsid w:val="00F85F69"/>
    <w:rsid w:val="00F95A39"/>
    <w:rsid w:val="00F97B32"/>
    <w:rsid w:val="00FA1A9D"/>
    <w:rsid w:val="00FA20F9"/>
    <w:rsid w:val="00FD10FA"/>
    <w:rsid w:val="00FE4A25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4211"/>
  <w15:chartTrackingRefBased/>
  <w15:docId w15:val="{69F4290B-882D-47E6-A178-DDB3CAC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5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D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D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6E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6E59"/>
    <w:rPr>
      <w:sz w:val="18"/>
      <w:szCs w:val="18"/>
    </w:rPr>
  </w:style>
  <w:style w:type="table" w:styleId="TableGrid">
    <w:name w:val="Table Grid"/>
    <w:basedOn w:val="TableNormal"/>
    <w:uiPriority w:val="39"/>
    <w:rsid w:val="009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7D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7DBD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50C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C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C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49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64FB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A464F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464FB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A46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C0AC-9467-41EE-A3ED-377A3C91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yongjian</dc:creator>
  <cp:keywords/>
  <dc:description/>
  <cp:lastModifiedBy>Bethany Richards</cp:lastModifiedBy>
  <cp:revision>95</cp:revision>
  <cp:lastPrinted>2020-07-09T11:19:00Z</cp:lastPrinted>
  <dcterms:created xsi:type="dcterms:W3CDTF">2019-11-25T02:02:00Z</dcterms:created>
  <dcterms:modified xsi:type="dcterms:W3CDTF">2021-04-29T15:55:00Z</dcterms:modified>
</cp:coreProperties>
</file>