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9B3D3" w14:textId="77777777" w:rsidR="00550373" w:rsidRPr="00550373" w:rsidRDefault="00550373" w:rsidP="00550373">
      <w:pPr>
        <w:pStyle w:val="Titel"/>
      </w:pPr>
      <w:r w:rsidRPr="007111A2">
        <w:t xml:space="preserve">Similar </w:t>
      </w:r>
      <w:r>
        <w:t>yield benefits</w:t>
      </w:r>
      <w:r w:rsidRPr="007111A2">
        <w:t xml:space="preserve"> of hybrid, </w:t>
      </w:r>
      <w:r>
        <w:t xml:space="preserve">conventional, and organic </w:t>
      </w:r>
      <w:r w:rsidRPr="007111A2">
        <w:t xml:space="preserve">tomato and </w:t>
      </w:r>
      <w:r>
        <w:t xml:space="preserve">sweet </w:t>
      </w:r>
      <w:r w:rsidRPr="007111A2">
        <w:t xml:space="preserve">pepper varieties </w:t>
      </w:r>
      <w:r>
        <w:t>under</w:t>
      </w:r>
      <w:r w:rsidRPr="007111A2">
        <w:t xml:space="preserve"> well-watered and drought</w:t>
      </w:r>
      <w:r>
        <w:t>-stressed</w:t>
      </w:r>
      <w:r w:rsidRPr="007111A2">
        <w:t xml:space="preserve"> </w:t>
      </w:r>
      <w:r>
        <w:t>conditions</w:t>
      </w:r>
    </w:p>
    <w:p w14:paraId="35246C16" w14:textId="77777777" w:rsidR="00AE41D9" w:rsidRPr="006C7BF6" w:rsidRDefault="00AE41D9" w:rsidP="00AE41D9">
      <w:pPr>
        <w:pStyle w:val="Standard1"/>
        <w:keepNext/>
        <w:keepLines/>
        <w:tabs>
          <w:tab w:val="left" w:pos="5103"/>
        </w:tabs>
        <w:spacing w:before="40" w:line="480" w:lineRule="auto"/>
        <w:jc w:val="center"/>
        <w:outlineLvl w:val="0"/>
        <w:rPr>
          <w:rFonts w:ascii="Times" w:hAnsi="Times" w:cs="Times New Roman"/>
          <w:sz w:val="24"/>
          <w:szCs w:val="24"/>
        </w:rPr>
      </w:pPr>
      <w:r w:rsidRPr="006C7BF6">
        <w:rPr>
          <w:rFonts w:ascii="Times" w:hAnsi="Times" w:cs="Times New Roman"/>
          <w:sz w:val="28"/>
          <w:szCs w:val="24"/>
        </w:rPr>
        <w:t>A</w:t>
      </w:r>
      <w:r w:rsidRPr="006C7BF6">
        <w:rPr>
          <w:rFonts w:ascii="Times" w:hAnsi="Times" w:cs="Times New Roman"/>
          <w:sz w:val="24"/>
          <w:szCs w:val="24"/>
        </w:rPr>
        <w:t xml:space="preserve">NOUSH </w:t>
      </w:r>
      <w:r w:rsidRPr="006C7BF6">
        <w:rPr>
          <w:rFonts w:ascii="Times" w:hAnsi="Times" w:cs="Times New Roman"/>
          <w:sz w:val="28"/>
          <w:szCs w:val="24"/>
        </w:rPr>
        <w:t>F</w:t>
      </w:r>
      <w:r w:rsidRPr="006C7BF6">
        <w:rPr>
          <w:rFonts w:ascii="Times" w:hAnsi="Times" w:cs="Times New Roman"/>
          <w:sz w:val="24"/>
          <w:szCs w:val="24"/>
        </w:rPr>
        <w:t>ICICIYAN</w:t>
      </w:r>
      <w:r w:rsidRPr="006C7BF6">
        <w:rPr>
          <w:rFonts w:ascii="Times" w:hAnsi="Times" w:cs="Times New Roman"/>
          <w:sz w:val="24"/>
          <w:szCs w:val="24"/>
          <w:vertAlign w:val="superscript"/>
        </w:rPr>
        <w:t xml:space="preserve"> 1</w:t>
      </w:r>
      <w:r w:rsidRPr="006C7BF6">
        <w:rPr>
          <w:rFonts w:ascii="Times" w:hAnsi="Times" w:cs="Times New Roman"/>
          <w:sz w:val="24"/>
          <w:szCs w:val="24"/>
        </w:rPr>
        <w:t xml:space="preserve">*, </w:t>
      </w:r>
      <w:r w:rsidRPr="006C7BF6">
        <w:rPr>
          <w:rFonts w:ascii="Times" w:hAnsi="Times" w:cs="Times New Roman"/>
          <w:sz w:val="28"/>
          <w:szCs w:val="24"/>
        </w:rPr>
        <w:t>J</w:t>
      </w:r>
      <w:r w:rsidRPr="006C7BF6">
        <w:rPr>
          <w:rFonts w:ascii="Times" w:hAnsi="Times" w:cs="Times New Roman"/>
          <w:sz w:val="24"/>
          <w:szCs w:val="24"/>
        </w:rPr>
        <w:t xml:space="preserve">ACQUELINE </w:t>
      </w:r>
      <w:r w:rsidRPr="006C7BF6">
        <w:rPr>
          <w:rFonts w:ascii="Times" w:hAnsi="Times" w:cs="Times New Roman"/>
          <w:sz w:val="28"/>
          <w:szCs w:val="24"/>
        </w:rPr>
        <w:t>L</w:t>
      </w:r>
      <w:r w:rsidRPr="006C7BF6">
        <w:rPr>
          <w:rFonts w:ascii="Times" w:hAnsi="Times" w:cs="Times New Roman"/>
          <w:sz w:val="24"/>
          <w:szCs w:val="24"/>
        </w:rPr>
        <w:t xml:space="preserve">OOS </w:t>
      </w:r>
      <w:r w:rsidRPr="006C7BF6">
        <w:rPr>
          <w:rFonts w:ascii="Times" w:hAnsi="Times" w:cs="Times New Roman"/>
          <w:sz w:val="24"/>
          <w:szCs w:val="24"/>
          <w:vertAlign w:val="superscript"/>
        </w:rPr>
        <w:t>2</w:t>
      </w:r>
      <w:r w:rsidRPr="006C7BF6">
        <w:rPr>
          <w:rFonts w:ascii="Times" w:hAnsi="Times" w:cs="Times New Roman"/>
          <w:sz w:val="24"/>
          <w:szCs w:val="24"/>
        </w:rPr>
        <w:t xml:space="preserve">, AND </w:t>
      </w:r>
      <w:r w:rsidRPr="006C7BF6">
        <w:rPr>
          <w:rFonts w:ascii="Times" w:hAnsi="Times" w:cs="Times New Roman"/>
          <w:sz w:val="28"/>
          <w:szCs w:val="24"/>
        </w:rPr>
        <w:t>T</w:t>
      </w:r>
      <w:r w:rsidRPr="006C7BF6">
        <w:rPr>
          <w:rFonts w:ascii="Times" w:hAnsi="Times" w:cs="Times New Roman"/>
          <w:sz w:val="24"/>
          <w:szCs w:val="24"/>
        </w:rPr>
        <w:t xml:space="preserve">EJA </w:t>
      </w:r>
      <w:r w:rsidRPr="006C7BF6">
        <w:rPr>
          <w:rFonts w:ascii="Times" w:hAnsi="Times" w:cs="Times New Roman"/>
          <w:sz w:val="28"/>
          <w:szCs w:val="24"/>
        </w:rPr>
        <w:t>T</w:t>
      </w:r>
      <w:r w:rsidRPr="006C7BF6">
        <w:rPr>
          <w:rFonts w:ascii="Times" w:hAnsi="Times" w:cs="Times New Roman"/>
          <w:sz w:val="24"/>
          <w:szCs w:val="24"/>
        </w:rPr>
        <w:t xml:space="preserve">SCHARNTKE </w:t>
      </w:r>
      <w:r w:rsidRPr="006C7BF6">
        <w:rPr>
          <w:rFonts w:ascii="Times" w:hAnsi="Times" w:cs="Times New Roman"/>
          <w:sz w:val="24"/>
          <w:szCs w:val="24"/>
          <w:vertAlign w:val="superscript"/>
        </w:rPr>
        <w:t>1</w:t>
      </w:r>
    </w:p>
    <w:p w14:paraId="515357F1" w14:textId="77777777" w:rsidR="00AE41D9" w:rsidRPr="00AE41D9" w:rsidRDefault="00AE41D9" w:rsidP="00AE41D9">
      <w:pPr>
        <w:pStyle w:val="berschrift2"/>
        <w:spacing w:before="360" w:line="480" w:lineRule="auto"/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</w:pPr>
      <w:bookmarkStart w:id="0" w:name="_Toc35434241"/>
      <w:r w:rsidRPr="00AE41D9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Supplementary</w:t>
      </w:r>
      <w:bookmarkEnd w:id="0"/>
    </w:p>
    <w:p w14:paraId="05618B20" w14:textId="77777777" w:rsidR="00AE41D9" w:rsidRPr="00D659FE" w:rsidRDefault="00AE41D9" w:rsidP="00AE41D9">
      <w:pPr>
        <w:pStyle w:val="Standard1"/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9FE">
        <w:rPr>
          <w:rFonts w:ascii="Times New Roman" w:hAnsi="Times New Roman" w:cs="Times New Roman"/>
          <w:b/>
          <w:sz w:val="26"/>
          <w:szCs w:val="26"/>
        </w:rPr>
        <w:t>Annex 1: Variety list</w:t>
      </w:r>
    </w:p>
    <w:p w14:paraId="0A23048C" w14:textId="77777777" w:rsidR="00AE41D9" w:rsidRPr="00614F52" w:rsidRDefault="00AE41D9" w:rsidP="00AE41D9">
      <w:pPr>
        <w:pStyle w:val="Standar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52">
        <w:rPr>
          <w:rFonts w:ascii="Times New Roman" w:hAnsi="Times New Roman" w:cs="Times New Roman"/>
          <w:sz w:val="20"/>
          <w:szCs w:val="20"/>
        </w:rPr>
        <w:t>Organic tomato varieties: Sunviva, St. Pierre, Bogus Fruchta, Dorenia, and Trixi</w:t>
      </w:r>
    </w:p>
    <w:p w14:paraId="7C7231FE" w14:textId="77777777" w:rsidR="00AE41D9" w:rsidRPr="00614F52" w:rsidRDefault="00AE41D9" w:rsidP="00AE41D9">
      <w:pPr>
        <w:pStyle w:val="Standar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52">
        <w:rPr>
          <w:rFonts w:ascii="Times New Roman" w:hAnsi="Times New Roman" w:cs="Times New Roman"/>
          <w:sz w:val="20"/>
          <w:szCs w:val="20"/>
        </w:rPr>
        <w:t xml:space="preserve">Organic </w:t>
      </w:r>
      <w:r w:rsidR="00550373">
        <w:rPr>
          <w:rFonts w:ascii="Times New Roman" w:hAnsi="Times New Roman" w:cs="Times New Roman"/>
          <w:sz w:val="20"/>
          <w:szCs w:val="20"/>
        </w:rPr>
        <w:t xml:space="preserve">sweet </w:t>
      </w:r>
      <w:r w:rsidRPr="00614F52">
        <w:rPr>
          <w:rFonts w:ascii="Times New Roman" w:hAnsi="Times New Roman" w:cs="Times New Roman"/>
          <w:sz w:val="20"/>
          <w:szCs w:val="20"/>
        </w:rPr>
        <w:t>pepper varieties: Fernec Tender, Liebesapfel, Yolo Wonder, Panthos, and Afrodita</w:t>
      </w:r>
    </w:p>
    <w:p w14:paraId="43F4D3E3" w14:textId="77777777" w:rsidR="00AE41D9" w:rsidRPr="00614F52" w:rsidRDefault="00AE41D9" w:rsidP="00AE41D9">
      <w:pPr>
        <w:pStyle w:val="Standar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52">
        <w:rPr>
          <w:rFonts w:ascii="Times New Roman" w:hAnsi="Times New Roman" w:cs="Times New Roman"/>
          <w:sz w:val="20"/>
          <w:szCs w:val="20"/>
        </w:rPr>
        <w:t>Conventional tomato varieties: Ananas, Roma, Matina, Vilma, (and Pyros excluded)</w:t>
      </w:r>
    </w:p>
    <w:p w14:paraId="2271739F" w14:textId="77777777" w:rsidR="00AE41D9" w:rsidRPr="00614F52" w:rsidRDefault="00AE41D9" w:rsidP="00AE41D9">
      <w:pPr>
        <w:pStyle w:val="Standar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52">
        <w:rPr>
          <w:rFonts w:ascii="Times New Roman" w:hAnsi="Times New Roman" w:cs="Times New Roman"/>
          <w:sz w:val="20"/>
          <w:szCs w:val="20"/>
        </w:rPr>
        <w:t xml:space="preserve">Conventional </w:t>
      </w:r>
      <w:r w:rsidR="00550373">
        <w:rPr>
          <w:rFonts w:ascii="Times New Roman" w:hAnsi="Times New Roman" w:cs="Times New Roman"/>
          <w:sz w:val="20"/>
          <w:szCs w:val="20"/>
        </w:rPr>
        <w:t>sweet p</w:t>
      </w:r>
      <w:r w:rsidRPr="00614F52">
        <w:rPr>
          <w:rFonts w:ascii="Times New Roman" w:hAnsi="Times New Roman" w:cs="Times New Roman"/>
          <w:sz w:val="20"/>
          <w:szCs w:val="20"/>
        </w:rPr>
        <w:t>epper varieties: Topgirl, Sweetgreen, Yollow California Wonder, Roter Augsburger, and Polka</w:t>
      </w:r>
    </w:p>
    <w:p w14:paraId="756D7187" w14:textId="77777777" w:rsidR="00AE41D9" w:rsidRPr="00614F52" w:rsidRDefault="00AE41D9" w:rsidP="00AE41D9">
      <w:pPr>
        <w:pStyle w:val="Standar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52">
        <w:rPr>
          <w:rFonts w:ascii="Times New Roman" w:hAnsi="Times New Roman" w:cs="Times New Roman"/>
          <w:sz w:val="20"/>
          <w:szCs w:val="20"/>
        </w:rPr>
        <w:t>Hybrid tomato varieties: HartzfeuerF1, VispolinoF1, RomelloF1, ArielleF1, and PozzanoF1</w:t>
      </w:r>
    </w:p>
    <w:p w14:paraId="02A92EEC" w14:textId="77777777" w:rsidR="00AE41D9" w:rsidRPr="00614F52" w:rsidRDefault="00AE41D9" w:rsidP="00AE41D9">
      <w:pPr>
        <w:pStyle w:val="Standar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52">
        <w:rPr>
          <w:rFonts w:ascii="Times New Roman" w:hAnsi="Times New Roman" w:cs="Times New Roman"/>
          <w:sz w:val="20"/>
          <w:szCs w:val="20"/>
        </w:rPr>
        <w:t xml:space="preserve">Hybrid </w:t>
      </w:r>
      <w:r w:rsidR="00550373">
        <w:rPr>
          <w:rFonts w:ascii="Times New Roman" w:hAnsi="Times New Roman" w:cs="Times New Roman"/>
          <w:sz w:val="20"/>
          <w:szCs w:val="20"/>
        </w:rPr>
        <w:t xml:space="preserve">sweet </w:t>
      </w:r>
      <w:r w:rsidRPr="00614F52">
        <w:rPr>
          <w:rFonts w:ascii="Times New Roman" w:hAnsi="Times New Roman" w:cs="Times New Roman"/>
          <w:sz w:val="20"/>
          <w:szCs w:val="20"/>
        </w:rPr>
        <w:t>pepper varieties: ColettiF1, LozornoF1, PinokkioF1, SkytiaF1, and AmboyF1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1"/>
        <w:gridCol w:w="1509"/>
        <w:gridCol w:w="1034"/>
        <w:gridCol w:w="5012"/>
      </w:tblGrid>
      <w:tr w:rsidR="00AE41D9" w:rsidRPr="0012578D" w14:paraId="7020DA2A" w14:textId="77777777" w:rsidTr="00A7192E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9D659" w14:textId="77777777" w:rsidR="00AE41D9" w:rsidRPr="0012578D" w:rsidRDefault="00AE41D9" w:rsidP="00A7192E">
            <w:pPr>
              <w:pStyle w:val="Standard1"/>
              <w:spacing w:before="24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de-DE"/>
              </w:rPr>
              <w:t>Tomato varieties</w:t>
            </w:r>
          </w:p>
        </w:tc>
      </w:tr>
      <w:tr w:rsidR="00AE41D9" w:rsidRPr="00DC0816" w14:paraId="5F7BE27B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5E7931" w14:textId="77777777" w:rsidR="00AE41D9" w:rsidRPr="0012578D" w:rsidRDefault="00AE41D9" w:rsidP="00A7192E">
            <w:pPr>
              <w:pStyle w:val="Standard1"/>
              <w:spacing w:before="240"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de-DE"/>
              </w:rPr>
              <w:t>Variety name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5C1110" w14:textId="77777777" w:rsidR="00AE41D9" w:rsidRPr="0012578D" w:rsidRDefault="00AE41D9" w:rsidP="00A7192E">
            <w:pPr>
              <w:pStyle w:val="Standard1"/>
              <w:spacing w:before="240"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de-DE"/>
              </w:rPr>
              <w:t xml:space="preserve">Plant and fruit type; fruit ripeness time 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07587E" w14:textId="77777777" w:rsidR="00AE41D9" w:rsidRPr="0012578D" w:rsidRDefault="00AE41D9" w:rsidP="00A7192E">
            <w:pPr>
              <w:pStyle w:val="Standard1"/>
              <w:spacing w:before="240"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de-DE"/>
              </w:rPr>
              <w:t>Approx. Fruit weight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DDAD721" w14:textId="77777777" w:rsidR="00AE41D9" w:rsidRPr="0012578D" w:rsidRDefault="00AE41D9" w:rsidP="00A7192E">
            <w:pPr>
              <w:pStyle w:val="Standard1"/>
              <w:spacing w:before="240"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de-DE"/>
              </w:rPr>
              <w:t>Breeder and extra variety information</w:t>
            </w:r>
          </w:p>
        </w:tc>
      </w:tr>
      <w:tr w:rsidR="00AE41D9" w:rsidRPr="0077482A" w14:paraId="27BF4FAC" w14:textId="77777777" w:rsidTr="00A7192E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AC6C31" w14:textId="77777777" w:rsidR="00AE41D9" w:rsidRPr="0077482A" w:rsidRDefault="00AE41D9" w:rsidP="00A7192E">
            <w:pPr>
              <w:pStyle w:val="Standard1"/>
              <w:spacing w:before="120" w:after="120"/>
              <w:rPr>
                <w:rFonts w:ascii="Times New Roman" w:eastAsia="MS Mincho" w:hAnsi="Times New Roman" w:cs="Times New Roman"/>
                <w:b/>
                <w:szCs w:val="20"/>
                <w:lang w:eastAsia="de-DE"/>
              </w:rPr>
            </w:pPr>
            <w:r w:rsidRPr="0077482A">
              <w:rPr>
                <w:rFonts w:ascii="Times New Roman" w:eastAsia="MS Mincho" w:hAnsi="Times New Roman" w:cs="Times New Roman"/>
                <w:b/>
                <w:szCs w:val="20"/>
                <w:lang w:eastAsia="de-DE"/>
              </w:rPr>
              <w:t>Organic varieties</w:t>
            </w:r>
          </w:p>
        </w:tc>
      </w:tr>
      <w:tr w:rsidR="00AE41D9" w:rsidRPr="0012578D" w14:paraId="039C6DFE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031F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Sunviva</w:t>
            </w:r>
          </w:p>
          <w:p w14:paraId="126A4261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12EC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Stake type; round, cherry tomato; yellow color; early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C29D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20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EC52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Breeder: Dr. Bernd Horneburg (organic outdoor tomato cultivation / University Göttingen);</w:t>
            </w:r>
          </w:p>
          <w:p w14:paraId="6FAE0FAE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Open-source licensed</w:t>
            </w:r>
          </w:p>
        </w:tc>
      </w:tr>
      <w:tr w:rsidR="00AE41D9" w:rsidRPr="00DC0816" w14:paraId="0C5DD927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44C6B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St. Pierre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645F9E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Stake type; round, beef tomato; red color; medium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4F37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100-150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CBF2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Propagated by: Stefan Penov;</w:t>
            </w:r>
          </w:p>
          <w:p w14:paraId="426DE102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EU-Bio certification </w:t>
            </w:r>
          </w:p>
        </w:tc>
      </w:tr>
      <w:tr w:rsidR="00AE41D9" w:rsidRPr="00DC0816" w14:paraId="5F173475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0755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Bogus Fruchta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1C7EC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Bush type; round, normal sized; red color; early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F693E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40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D57EC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  <w:t>Breeder: Kultursaat e.V. / Christoph Matthes;</w:t>
            </w:r>
          </w:p>
          <w:p w14:paraId="716DCA3F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Propagated by: Matthias Funk;</w:t>
            </w:r>
          </w:p>
          <w:p w14:paraId="1BF4BBF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Demeter certification</w:t>
            </w:r>
          </w:p>
          <w:p w14:paraId="16DAB32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E41D9" w:rsidRPr="00DC0816" w14:paraId="6F1BE834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44582E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Dorenia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F790D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Stake type; round, normal 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lastRenderedPageBreak/>
              <w:t>sized; red color; early/medium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7D31F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lastRenderedPageBreak/>
              <w:t>Ca. 80 – 100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1EB9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  <w:t>Breeder: Kultursaat e.V. / C. Matthes;</w:t>
            </w:r>
          </w:p>
          <w:p w14:paraId="48E75E5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lastRenderedPageBreak/>
              <w:t>authorization: Amateur variety (AS) with official approval according to Directive 2009/145 / EC</w:t>
            </w:r>
          </w:p>
        </w:tc>
      </w:tr>
      <w:tr w:rsidR="00AE41D9" w:rsidRPr="00DC0816" w14:paraId="0086CABC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A80B9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lastRenderedPageBreak/>
              <w:t>Trixi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D1DE65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Cherry type; round, oval; red color; medium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DC58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20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9F70D5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  <w:t>Breeder: Kultursaat e.V. / Silke Wedemeyer;</w:t>
            </w:r>
          </w:p>
          <w:p w14:paraId="40B87C5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authorization: Amateur variety (AS) with official approval according to Directive 2009/145 / EC</w:t>
            </w:r>
          </w:p>
        </w:tc>
      </w:tr>
      <w:tr w:rsidR="00AE41D9" w:rsidRPr="0077482A" w14:paraId="2BD508F6" w14:textId="77777777" w:rsidTr="00A7192E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C3974" w14:textId="77777777" w:rsidR="00AE41D9" w:rsidRPr="0077482A" w:rsidRDefault="00AE41D9" w:rsidP="00A7192E">
            <w:pPr>
              <w:pStyle w:val="Standard1"/>
              <w:spacing w:before="120" w:after="120"/>
              <w:rPr>
                <w:rFonts w:ascii="Times New Roman" w:eastAsia="MS Mincho" w:hAnsi="Times New Roman" w:cs="Times New Roman"/>
                <w:szCs w:val="20"/>
                <w:lang w:eastAsia="de-DE"/>
              </w:rPr>
            </w:pPr>
            <w:r w:rsidRPr="0077482A">
              <w:rPr>
                <w:rFonts w:ascii="Times New Roman" w:eastAsia="MS Mincho" w:hAnsi="Times New Roman" w:cs="Times New Roman"/>
                <w:b/>
                <w:szCs w:val="20"/>
                <w:lang w:eastAsia="de-DE"/>
              </w:rPr>
              <w:t>Conventional varieties</w:t>
            </w:r>
          </w:p>
        </w:tc>
      </w:tr>
      <w:tr w:rsidR="00AE41D9" w:rsidRPr="00DC0816" w14:paraId="4E05D1F8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C580F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Ananas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03A2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Stake type; beef tomato; red color; medium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F492A8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200-300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B2DB7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 xml:space="preserve">Kiepenkerl profi-line 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for commercial and home-garden cultivation </w:t>
            </w:r>
          </w:p>
        </w:tc>
      </w:tr>
      <w:tr w:rsidR="00AE41D9" w:rsidRPr="00DC0816" w14:paraId="09F6300C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55071C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Roma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FEAC37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Stake type; roma-, plum tomato; red color; medium/late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219B2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80-90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4A644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</w:t>
            </w:r>
          </w:p>
        </w:tc>
      </w:tr>
      <w:tr w:rsidR="00AE41D9" w:rsidRPr="00DC0816" w14:paraId="2A73E3D5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9DE29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Matina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09ED4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Stake type; round, oval; red color; early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E1A34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50-100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0A6E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regional-historical 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;</w:t>
            </w:r>
          </w:p>
          <w:p w14:paraId="114F4E1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breeder: Hild Seeds GmbH, Germany</w:t>
            </w:r>
          </w:p>
        </w:tc>
      </w:tr>
      <w:tr w:rsidR="00AE41D9" w:rsidRPr="00DC0816" w14:paraId="436EC756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F8388C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Vilma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9E285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Bush type; round, cherry tomato; red color; medium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7EE83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15-20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9ECEC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</w:t>
            </w:r>
          </w:p>
        </w:tc>
      </w:tr>
      <w:tr w:rsidR="00AE41D9" w:rsidRPr="0077482A" w14:paraId="791DA225" w14:textId="77777777" w:rsidTr="00A7192E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E20670" w14:textId="77777777" w:rsidR="00AE41D9" w:rsidRPr="0077482A" w:rsidRDefault="00AE41D9" w:rsidP="00A7192E">
            <w:pPr>
              <w:pStyle w:val="Standard1"/>
              <w:spacing w:before="120" w:after="120"/>
              <w:rPr>
                <w:rFonts w:ascii="Times New Roman" w:eastAsia="MS Mincho" w:hAnsi="Times New Roman" w:cs="Times New Roman"/>
                <w:szCs w:val="20"/>
                <w:lang w:eastAsia="de-DE"/>
              </w:rPr>
            </w:pPr>
            <w:r w:rsidRPr="0077482A">
              <w:rPr>
                <w:rFonts w:ascii="Times New Roman" w:eastAsia="MS Mincho" w:hAnsi="Times New Roman" w:cs="Times New Roman"/>
                <w:b/>
                <w:szCs w:val="20"/>
                <w:lang w:eastAsia="de-DE"/>
              </w:rPr>
              <w:t xml:space="preserve">F1-Hybrid varieties </w:t>
            </w:r>
          </w:p>
        </w:tc>
      </w:tr>
      <w:tr w:rsidR="00AE41D9" w:rsidRPr="0012578D" w14:paraId="5B9CBD48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24CC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Harzfeuer F1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7E7A1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Stake type; round/oval; red color; early/medium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6DB89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50-100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4F91E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Breeder: Dr. Friedrich Fabig (East Germany - Quedlinburg 1961)</w:t>
            </w:r>
          </w:p>
        </w:tc>
      </w:tr>
      <w:tr w:rsidR="00AE41D9" w:rsidRPr="00E93E60" w14:paraId="01C98C0A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164AC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Vespolino F1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3E6831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Stake type; plum, cherry tomato; red color; early/medium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2FDB5E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30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F8E8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cultivation;</w:t>
            </w:r>
          </w:p>
          <w:p w14:paraId="430A86F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Breeder: Herlaar, Frits (Westwoud, NL)Mooij, Marcellinus Jacobus Johannes (Bovenkarspel, NL) 2011 - </w:t>
            </w:r>
          </w:p>
          <w:p w14:paraId="05E869A1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United States Patent Application 20100306870 (</w:t>
            </w:r>
            <w:hyperlink r:id="rId4" w:history="1">
              <w:r w:rsidRPr="0012578D">
                <w:rPr>
                  <w:rStyle w:val="Hyperlink"/>
                  <w:rFonts w:ascii="Times New Roman" w:eastAsia="MS Mincho" w:hAnsi="Times New Roman" w:cs="Times New Roman"/>
                  <w:sz w:val="20"/>
                  <w:szCs w:val="20"/>
                </w:rPr>
                <w:t>http://www.freepatentsonline.com/20100306870.pdf</w:t>
              </w:r>
            </w:hyperlink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);</w:t>
            </w:r>
          </w:p>
          <w:p w14:paraId="40290C4C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robust against tomato mosaic virus, nematodes and Fusarium-wilt</w:t>
            </w:r>
          </w:p>
        </w:tc>
      </w:tr>
      <w:tr w:rsidR="00AE41D9" w:rsidRPr="00DC0816" w14:paraId="3F8707C7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0E199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Romello F1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F8E4BE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Bush type; plum, cherry tomato; red 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lastRenderedPageBreak/>
              <w:t xml:space="preserve">color; early/medium ripeness 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C158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lastRenderedPageBreak/>
              <w:t>10-30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83BBD5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cultivation;</w:t>
            </w:r>
          </w:p>
          <w:p w14:paraId="2FC9ACB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Origin: Great Britain, 2013;</w:t>
            </w:r>
          </w:p>
          <w:p w14:paraId="66F426F2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lastRenderedPageBreak/>
              <w:t>robust against blight and brown rot</w:t>
            </w:r>
          </w:p>
        </w:tc>
      </w:tr>
      <w:tr w:rsidR="00AE41D9" w:rsidRPr="00DC0816" w14:paraId="172297DD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422C6B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lastRenderedPageBreak/>
              <w:t>Arielle F1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AED785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Stake type; cherry tomato; red color; early/medium ripeness</w:t>
            </w:r>
          </w:p>
          <w:p w14:paraId="298ECA35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F0124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10-30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F9B1B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</w:t>
            </w:r>
          </w:p>
        </w:tc>
      </w:tr>
      <w:tr w:rsidR="00AE41D9" w:rsidRPr="00DC0816" w14:paraId="339204E5" w14:textId="77777777" w:rsidTr="00A7192E"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28B47B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Pozzano F1</w:t>
            </w:r>
          </w:p>
        </w:tc>
        <w:tc>
          <w:tcPr>
            <w:tcW w:w="8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A09931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Stake type; san Marzano type; red color; medium ripeness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21C3B8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150 g</w:t>
            </w: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E384B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cultivation;</w:t>
            </w:r>
          </w:p>
          <w:p w14:paraId="40A275E7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Robust against tomato mosaic virus as well as Verticulum-, and Fusarium-wilt</w:t>
            </w:r>
          </w:p>
        </w:tc>
      </w:tr>
    </w:tbl>
    <w:p w14:paraId="03D2A734" w14:textId="77777777" w:rsidR="00AE41D9" w:rsidRPr="00550373" w:rsidRDefault="00AE41D9" w:rsidP="00AE41D9">
      <w:pPr>
        <w:rPr>
          <w:lang w:val="en-US"/>
        </w:rPr>
      </w:pPr>
    </w:p>
    <w:p w14:paraId="4365197B" w14:textId="77777777" w:rsidR="00AE41D9" w:rsidRPr="00550373" w:rsidRDefault="00AE41D9" w:rsidP="00AE41D9">
      <w:pPr>
        <w:rPr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5"/>
        <w:gridCol w:w="1405"/>
        <w:gridCol w:w="962"/>
        <w:gridCol w:w="4434"/>
      </w:tblGrid>
      <w:tr w:rsidR="00AE41D9" w:rsidRPr="0012578D" w14:paraId="509EBCDB" w14:textId="77777777" w:rsidTr="00A7192E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F683D" w14:textId="77777777" w:rsidR="00AE41D9" w:rsidRPr="0012578D" w:rsidRDefault="00550373" w:rsidP="00A7192E">
            <w:pPr>
              <w:pStyle w:val="Standard1"/>
              <w:spacing w:before="24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de-DE"/>
              </w:rPr>
              <w:t>Sweet p</w:t>
            </w:r>
            <w:r w:rsidR="00AE41D9" w:rsidRPr="0012578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de-DE"/>
              </w:rPr>
              <w:t>epper varieties</w:t>
            </w:r>
          </w:p>
        </w:tc>
      </w:tr>
      <w:tr w:rsidR="00AE41D9" w:rsidRPr="0012578D" w14:paraId="1B4BCA50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C00F72" w14:textId="77777777" w:rsidR="00AE41D9" w:rsidRPr="0012578D" w:rsidRDefault="00AE41D9" w:rsidP="00A7192E">
            <w:pPr>
              <w:pStyle w:val="Standard1"/>
              <w:spacing w:before="240" w:after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de-DE"/>
              </w:rPr>
              <w:t>Variety name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1D8C37" w14:textId="77777777" w:rsidR="00AE41D9" w:rsidRPr="0012578D" w:rsidRDefault="00AE41D9" w:rsidP="00A7192E">
            <w:pPr>
              <w:pStyle w:val="Standard1"/>
              <w:spacing w:before="240" w:after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de-DE"/>
              </w:rPr>
              <w:t>Plant height; fruit type; fruit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8E0F1" w14:textId="77777777" w:rsidR="00AE41D9" w:rsidRPr="0012578D" w:rsidRDefault="00AE41D9" w:rsidP="00A7192E">
            <w:pPr>
              <w:pStyle w:val="Standard1"/>
              <w:spacing w:before="240" w:after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Approx. fruit length or weight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A318C" w14:textId="77777777" w:rsidR="00AE41D9" w:rsidRPr="0012578D" w:rsidRDefault="00AE41D9" w:rsidP="00A7192E">
            <w:pPr>
              <w:pStyle w:val="Standard1"/>
              <w:spacing w:before="240" w:after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de-DE"/>
              </w:rPr>
              <w:t>Breeder, extra variety information</w:t>
            </w:r>
          </w:p>
        </w:tc>
      </w:tr>
      <w:tr w:rsidR="00AE41D9" w:rsidRPr="0077482A" w14:paraId="373BBA07" w14:textId="77777777" w:rsidTr="00A7192E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9D1BAE" w14:textId="77777777" w:rsidR="00AE41D9" w:rsidRPr="0077482A" w:rsidRDefault="00AE41D9" w:rsidP="00A7192E">
            <w:pPr>
              <w:pStyle w:val="Standard1"/>
              <w:spacing w:before="120" w:after="120"/>
              <w:rPr>
                <w:rFonts w:ascii="Times New Roman" w:eastAsia="MS Mincho" w:hAnsi="Times New Roman" w:cs="Times New Roman"/>
                <w:b/>
                <w:bCs/>
                <w:szCs w:val="20"/>
                <w:lang w:eastAsia="de-DE"/>
              </w:rPr>
            </w:pPr>
            <w:r w:rsidRPr="0077482A">
              <w:rPr>
                <w:rFonts w:ascii="Times New Roman" w:eastAsia="MS Mincho" w:hAnsi="Times New Roman" w:cs="Times New Roman"/>
                <w:b/>
                <w:bCs/>
                <w:szCs w:val="20"/>
                <w:lang w:eastAsia="de-DE"/>
              </w:rPr>
              <w:t xml:space="preserve">Organic varieties </w:t>
            </w:r>
          </w:p>
        </w:tc>
      </w:tr>
      <w:tr w:rsidR="00AE41D9" w:rsidRPr="0012578D" w14:paraId="01B7608D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5C73E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Fernec Tender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D6A10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80 cm plant height; pointed fruit type; yellow/red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C9A61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10-12 cm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B595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Breeder: ReinSaat;</w:t>
            </w:r>
          </w:p>
          <w:p w14:paraId="58CF8A91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Propagated by: Stefan Penov;</w:t>
            </w:r>
          </w:p>
          <w:p w14:paraId="2D03B15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EU Bio certification</w:t>
            </w:r>
          </w:p>
        </w:tc>
      </w:tr>
      <w:tr w:rsidR="00AE41D9" w:rsidRPr="0012578D" w14:paraId="245CF29B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FFC40E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Liebesapfel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114E3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80 cm plant height; oval/round fruit type; red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F17702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Ca. 150 g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F4CF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Breeder: organic-dynamic conservational breeding;</w:t>
            </w:r>
          </w:p>
          <w:p w14:paraId="29E84CE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Propagated by: Gärtnerhof Oldendorf, Hofgut Rengoldshausen / Ulrike Behrendt;</w:t>
            </w:r>
          </w:p>
          <w:p w14:paraId="4FDB74C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de-DE"/>
              </w:rPr>
              <w:t>Amateur-variety</w:t>
            </w:r>
          </w:p>
          <w:p w14:paraId="311C43AC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E41D9" w:rsidRPr="0012578D" w14:paraId="018A65EF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D3E4F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Yolo Wonder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03F4EF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80 cm plant height; block fruit type; red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D82B7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Ca. 200 g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079E3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Breeder: organic-dynamic conservational breeding;</w:t>
            </w:r>
          </w:p>
          <w:p w14:paraId="294D69BE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  <w:t>Propagated by: Azienda agricola Sol Ribaldo, Erdmuthe Weißer, Gärtnerei der Lebensgemeinschaft Bingenheim, Gärtnerei Piluweri, Hofgut Rengoldshausen, Sativa Rheinau, Vita Verde;</w:t>
            </w:r>
          </w:p>
          <w:p w14:paraId="19DE55B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Bioland and Demeter certification</w:t>
            </w:r>
          </w:p>
        </w:tc>
      </w:tr>
      <w:tr w:rsidR="00AE41D9" w:rsidRPr="00DC0816" w14:paraId="6793020F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75344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Panthos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625E7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80 cm plant height, pointed fruit type, red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E805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20 cm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1DD77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  <w:t>Breeder: Kultursaat e.V. / R. Specht;</w:t>
            </w:r>
          </w:p>
          <w:p w14:paraId="00E04FAC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Propagated by: Matthias Funk, Gärtnerei Piluweri;</w:t>
            </w:r>
          </w:p>
          <w:p w14:paraId="385D1FA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Demeter certification</w:t>
            </w:r>
          </w:p>
        </w:tc>
      </w:tr>
      <w:tr w:rsidR="00AE41D9" w:rsidRPr="0012578D" w14:paraId="60EB8567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C2E2F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lastRenderedPageBreak/>
              <w:t>Afrodita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895487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Ca. 80 cm plan height; block type; yellow color 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7C872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200 g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8A66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Breeder: organic-dynamic conservational breeding;</w:t>
            </w:r>
          </w:p>
          <w:p w14:paraId="26F5683C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val="de-DE" w:eastAsia="de-DE"/>
              </w:rPr>
              <w:t xml:space="preserve">Propagated by: Gärtnerei der Lebensgemeinschaft Höhenburg / Matthias Funk; </w:t>
            </w:r>
          </w:p>
          <w:p w14:paraId="2FAC87F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Demeter certification </w:t>
            </w:r>
          </w:p>
          <w:p w14:paraId="08E8AAC2" w14:textId="77777777" w:rsidR="00AE41D9" w:rsidRPr="0012578D" w:rsidRDefault="00AE41D9" w:rsidP="00A7192E">
            <w:pPr>
              <w:spacing w:before="120" w:line="276" w:lineRule="auto"/>
              <w:rPr>
                <w:rFonts w:eastAsia="MS Mincho"/>
                <w:sz w:val="20"/>
                <w:szCs w:val="20"/>
                <w:lang w:val="en-US"/>
              </w:rPr>
            </w:pPr>
          </w:p>
        </w:tc>
      </w:tr>
      <w:tr w:rsidR="00AE41D9" w:rsidRPr="0077482A" w14:paraId="5FD35F2B" w14:textId="77777777" w:rsidTr="00A7192E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69B1B6" w14:textId="77777777" w:rsidR="00AE41D9" w:rsidRPr="0077482A" w:rsidRDefault="00AE41D9" w:rsidP="00A7192E">
            <w:pPr>
              <w:pStyle w:val="Standard1"/>
              <w:spacing w:before="120" w:after="120"/>
              <w:rPr>
                <w:rFonts w:ascii="Times New Roman" w:eastAsia="MS Mincho" w:hAnsi="Times New Roman" w:cs="Times New Roman"/>
                <w:b/>
                <w:bCs/>
                <w:szCs w:val="20"/>
                <w:lang w:eastAsia="de-DE"/>
              </w:rPr>
            </w:pPr>
            <w:r w:rsidRPr="0077482A">
              <w:rPr>
                <w:rFonts w:ascii="Times New Roman" w:eastAsia="MS Mincho" w:hAnsi="Times New Roman" w:cs="Times New Roman"/>
                <w:b/>
                <w:bCs/>
                <w:szCs w:val="20"/>
                <w:lang w:eastAsia="de-DE"/>
              </w:rPr>
              <w:t>Conventional Varieties</w:t>
            </w:r>
          </w:p>
        </w:tc>
      </w:tr>
      <w:tr w:rsidR="00AE41D9" w:rsidRPr="00DC0816" w14:paraId="1221A90A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F6DC7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Topgirl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74DE5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70-100 cm plant height; oval/round freuit type; red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31F1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100-150 g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C09D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</w:t>
            </w:r>
          </w:p>
        </w:tc>
      </w:tr>
      <w:tr w:rsidR="00AE41D9" w:rsidRPr="00DC0816" w14:paraId="7469FF61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E9FC1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Sweetgreen (E. 42.0088)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236EA7" w14:textId="38FD3492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70 cm plant height; block type; green colo</w:t>
            </w:r>
            <w:r w:rsidR="007E5A88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r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; high vitamin C content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58D7B5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180-210 g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808D5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cultivation;</w:t>
            </w:r>
          </w:p>
          <w:p w14:paraId="0257913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Resistant against: Viruses, cracks, apical blossom end rot </w:t>
            </w:r>
          </w:p>
        </w:tc>
      </w:tr>
      <w:tr w:rsidR="00AE41D9" w:rsidRPr="0012578D" w14:paraId="656BE732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7732B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Yellow California Wonder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E248DC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Ca. 80 cm plant height; block type; yellow color 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1215B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Ca. 200 g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7AF4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de-DE"/>
              </w:rPr>
              <w:t>Kiepenkerl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standard line;</w:t>
            </w:r>
          </w:p>
        </w:tc>
      </w:tr>
      <w:tr w:rsidR="00AE41D9" w:rsidRPr="0012578D" w14:paraId="3D40F265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91500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Roter Augsburger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B8788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80 cm plant height; pointed type; red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F4DEA2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12 cm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DD5E7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cultivation;</w:t>
            </w:r>
          </w:p>
          <w:p w14:paraId="29D3CBDF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Regional/historical variety</w:t>
            </w:r>
          </w:p>
        </w:tc>
      </w:tr>
      <w:tr w:rsidR="00AE41D9" w:rsidRPr="0012578D" w14:paraId="5F6AF9A1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9FD1FF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Polka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48248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80 cm plant height; block type; red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AD9F9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Ca. 200 g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D124B3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de-DE"/>
              </w:rPr>
              <w:t>N.L. Chrestensen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line;</w:t>
            </w:r>
          </w:p>
          <w:p w14:paraId="6479B89F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Resistant against Tomato mosaic virus;</w:t>
            </w:r>
          </w:p>
          <w:p w14:paraId="2CACA48C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Cold-resistant</w:t>
            </w:r>
          </w:p>
          <w:p w14:paraId="7631613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E41D9" w:rsidRPr="0077482A" w14:paraId="24AF8A90" w14:textId="77777777" w:rsidTr="00A7192E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F78B81" w14:textId="77777777" w:rsidR="00AE41D9" w:rsidRPr="0077482A" w:rsidRDefault="00AE41D9" w:rsidP="00A7192E">
            <w:pPr>
              <w:pStyle w:val="Standard1"/>
              <w:spacing w:before="120" w:after="120"/>
              <w:rPr>
                <w:rFonts w:ascii="Times New Roman" w:eastAsia="MS Mincho" w:hAnsi="Times New Roman" w:cs="Times New Roman"/>
                <w:b/>
                <w:bCs/>
                <w:szCs w:val="20"/>
                <w:lang w:eastAsia="de-DE"/>
              </w:rPr>
            </w:pPr>
            <w:r w:rsidRPr="0077482A">
              <w:rPr>
                <w:rFonts w:ascii="Times New Roman" w:eastAsia="MS Mincho" w:hAnsi="Times New Roman" w:cs="Times New Roman"/>
                <w:b/>
                <w:bCs/>
                <w:szCs w:val="20"/>
                <w:lang w:eastAsia="de-DE"/>
              </w:rPr>
              <w:t>F1-</w:t>
            </w:r>
            <w:r w:rsidR="00550373">
              <w:rPr>
                <w:rFonts w:ascii="Times New Roman" w:eastAsia="MS Mincho" w:hAnsi="Times New Roman" w:cs="Times New Roman"/>
                <w:b/>
                <w:bCs/>
                <w:szCs w:val="20"/>
                <w:lang w:eastAsia="de-DE"/>
              </w:rPr>
              <w:t>H</w:t>
            </w:r>
            <w:r w:rsidRPr="0077482A">
              <w:rPr>
                <w:rFonts w:ascii="Times New Roman" w:eastAsia="MS Mincho" w:hAnsi="Times New Roman" w:cs="Times New Roman"/>
                <w:b/>
                <w:bCs/>
                <w:szCs w:val="20"/>
                <w:lang w:eastAsia="de-DE"/>
              </w:rPr>
              <w:t>ybrid varieties</w:t>
            </w:r>
          </w:p>
        </w:tc>
      </w:tr>
      <w:tr w:rsidR="00AE41D9" w:rsidRPr="00DC0816" w14:paraId="1DE3A047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380B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Coletti F1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4DD47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80 cm plant height; block type; yellow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DD510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Ca 8-9 cm; 150-180 g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9FAAC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cultivation;</w:t>
            </w:r>
          </w:p>
          <w:p w14:paraId="7892416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Robust against tomato mosaic virus </w:t>
            </w:r>
          </w:p>
        </w:tc>
      </w:tr>
      <w:tr w:rsidR="00AE41D9" w:rsidRPr="00DC0816" w14:paraId="35255756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887C84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Lozorno F1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1D9AAF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70 cm plant height; block type; green-red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C4176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150 g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26625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Kiepenkerl standard line; </w:t>
            </w:r>
          </w:p>
          <w:p w14:paraId="0AD554D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Regional/historical variety</w:t>
            </w:r>
          </w:p>
        </w:tc>
      </w:tr>
      <w:tr w:rsidR="00AE41D9" w:rsidRPr="00DC0816" w14:paraId="3208A5FB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9448CB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Pinokkio F1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B989AE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Ca. 80 cm plant height; pointed type, yellow-red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3D4D2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Ca. 20 cm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683276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cultivation;</w:t>
            </w:r>
          </w:p>
          <w:p w14:paraId="1664BF3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Resistant against tomato mosaic virus </w:t>
            </w:r>
          </w:p>
        </w:tc>
      </w:tr>
      <w:tr w:rsidR="00AE41D9" w:rsidRPr="00DC0816" w14:paraId="083EDF98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D4517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lastRenderedPageBreak/>
              <w:t>Skytia F1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4646C7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70-80 cm plant height; pointed type; white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16267E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12-18 cm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FA6AF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de-DE"/>
              </w:rPr>
              <w:t xml:space="preserve">Kiepenkerl standard line; </w:t>
            </w:r>
          </w:p>
          <w:p w14:paraId="1C3A6B9B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Regional/historical variety</w:t>
            </w:r>
          </w:p>
        </w:tc>
      </w:tr>
      <w:tr w:rsidR="00AE41D9" w:rsidRPr="00DC0816" w14:paraId="418FFD8C" w14:textId="77777777" w:rsidTr="00A7192E">
        <w:tc>
          <w:tcPr>
            <w:tcW w:w="1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148C3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Amboy F1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548E40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>80 cm plant height; pointed type, red color</w:t>
            </w:r>
          </w:p>
        </w:tc>
        <w:tc>
          <w:tcPr>
            <w:tcW w:w="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1E66D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15 cm </w:t>
            </w:r>
          </w:p>
        </w:tc>
        <w:tc>
          <w:tcPr>
            <w:tcW w:w="24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51876A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  <w:r w:rsidRPr="0012578D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de-DE"/>
              </w:rPr>
              <w:t>Kiepenkerl profi-line</w:t>
            </w:r>
            <w:r w:rsidRPr="0012578D"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  <w:t xml:space="preserve"> for commercial and home-garden cultivation</w:t>
            </w:r>
          </w:p>
          <w:p w14:paraId="53C4D799" w14:textId="77777777" w:rsidR="00AE41D9" w:rsidRPr="0012578D" w:rsidRDefault="00AE41D9" w:rsidP="00A7192E">
            <w:pPr>
              <w:pStyle w:val="Standard1"/>
              <w:spacing w:before="120" w:after="0"/>
              <w:rPr>
                <w:rFonts w:ascii="Times New Roman" w:eastAsia="MS Mincho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4BFEAC17" w14:textId="77777777" w:rsidR="00AE41D9" w:rsidRPr="00DC24F0" w:rsidRDefault="00AE41D9" w:rsidP="00AE41D9">
      <w:pPr>
        <w:rPr>
          <w:lang w:val="en-US"/>
        </w:rPr>
      </w:pPr>
    </w:p>
    <w:p w14:paraId="041CCC18" w14:textId="77777777" w:rsidR="00AE41D9" w:rsidRDefault="00AE41D9" w:rsidP="00AE41D9">
      <w:pPr>
        <w:spacing w:line="480" w:lineRule="auto"/>
        <w:jc w:val="both"/>
        <w:rPr>
          <w:rFonts w:ascii="Times" w:hAnsi="Times"/>
          <w:lang w:val="en-US"/>
        </w:rPr>
      </w:pPr>
    </w:p>
    <w:p w14:paraId="5FCE711C" w14:textId="7D807092" w:rsidR="00392329" w:rsidRPr="00E93E60" w:rsidRDefault="00DC0816">
      <w:pPr>
        <w:rPr>
          <w:rFonts w:ascii="Times" w:hAnsi="Times"/>
          <w:b/>
          <w:bCs/>
          <w:sz w:val="26"/>
          <w:szCs w:val="26"/>
          <w:lang w:val="en-US"/>
        </w:rPr>
      </w:pPr>
      <w:r w:rsidRPr="00E93E60">
        <w:rPr>
          <w:rFonts w:ascii="Times" w:hAnsi="Times"/>
          <w:b/>
          <w:bCs/>
          <w:sz w:val="26"/>
          <w:szCs w:val="26"/>
          <w:lang w:val="en-US"/>
        </w:rPr>
        <w:t>Annex 2: location and climate data</w:t>
      </w:r>
    </w:p>
    <w:p w14:paraId="436B869A" w14:textId="0F179BA3" w:rsidR="00DC0816" w:rsidRDefault="00DC0816">
      <w:pPr>
        <w:rPr>
          <w:rFonts w:ascii="Times" w:hAnsi="Times"/>
          <w:b/>
          <w:bCs/>
          <w:lang w:val="en-US"/>
        </w:rPr>
      </w:pPr>
    </w:p>
    <w:p w14:paraId="2617B91D" w14:textId="77777777" w:rsidR="00DC0816" w:rsidRPr="00DC0816" w:rsidRDefault="00DC0816" w:rsidP="00DC0816">
      <w:pPr>
        <w:spacing w:line="480" w:lineRule="auto"/>
        <w:rPr>
          <w:rFonts w:ascii="Times" w:hAnsi="Times"/>
          <w:sz w:val="21"/>
          <w:szCs w:val="21"/>
          <w:lang w:val="en-US"/>
        </w:rPr>
      </w:pPr>
      <w:r w:rsidRPr="00DC0816">
        <w:rPr>
          <w:rFonts w:ascii="Times" w:hAnsi="Times"/>
          <w:sz w:val="21"/>
          <w:szCs w:val="21"/>
          <w:lang w:val="en-US"/>
        </w:rPr>
        <w:t xml:space="preserve">The city of Göttingen is located in the transitional area between maritime and continental climates of the temperate latitudes. </w:t>
      </w:r>
    </w:p>
    <w:p w14:paraId="77255C5B" w14:textId="77777777" w:rsidR="00DC0816" w:rsidRPr="00DC0816" w:rsidRDefault="00DC0816" w:rsidP="00DC0816">
      <w:pPr>
        <w:spacing w:line="480" w:lineRule="auto"/>
        <w:rPr>
          <w:rFonts w:ascii="Times" w:hAnsi="Times"/>
          <w:sz w:val="21"/>
          <w:szCs w:val="21"/>
          <w:lang w:val="en-US"/>
        </w:rPr>
      </w:pPr>
      <w:r w:rsidRPr="00DC0816">
        <w:rPr>
          <w:rFonts w:ascii="Times" w:hAnsi="Times"/>
          <w:sz w:val="21"/>
          <w:szCs w:val="21"/>
          <w:lang w:val="en-US"/>
        </w:rPr>
        <w:t>Coordinates: 51° 38' northern width</w:t>
      </w:r>
    </w:p>
    <w:p w14:paraId="6F55128E" w14:textId="77777777" w:rsidR="00DC0816" w:rsidRPr="00DC0816" w:rsidRDefault="00DC0816" w:rsidP="00DC0816">
      <w:pPr>
        <w:spacing w:line="480" w:lineRule="auto"/>
        <w:rPr>
          <w:rFonts w:ascii="Times" w:hAnsi="Times"/>
          <w:sz w:val="21"/>
          <w:szCs w:val="21"/>
          <w:lang w:val="en-US"/>
        </w:rPr>
      </w:pPr>
      <w:r w:rsidRPr="00DC0816">
        <w:rPr>
          <w:rFonts w:ascii="Times" w:hAnsi="Times"/>
          <w:sz w:val="21"/>
          <w:szCs w:val="21"/>
          <w:lang w:val="en-US"/>
        </w:rPr>
        <w:t>Height: 171 meter above sea level</w:t>
      </w:r>
    </w:p>
    <w:p w14:paraId="2DB5C966" w14:textId="1380EE9B" w:rsidR="00DC0816" w:rsidRPr="00DC0816" w:rsidRDefault="00DC0816" w:rsidP="00DC0816">
      <w:pPr>
        <w:spacing w:line="480" w:lineRule="auto"/>
        <w:rPr>
          <w:rFonts w:ascii="Times" w:hAnsi="Times"/>
          <w:sz w:val="21"/>
          <w:szCs w:val="21"/>
          <w:lang w:val="en-US"/>
        </w:rPr>
      </w:pPr>
      <w:r>
        <w:rPr>
          <w:rFonts w:ascii="Times" w:hAnsi="Times"/>
          <w:sz w:val="21"/>
          <w:szCs w:val="21"/>
          <w:lang w:val="en-US"/>
        </w:rPr>
        <w:t>A</w:t>
      </w:r>
      <w:r w:rsidRPr="00DC0816">
        <w:rPr>
          <w:rFonts w:ascii="Times" w:hAnsi="Times"/>
          <w:sz w:val="21"/>
          <w:szCs w:val="21"/>
          <w:lang w:val="en-US"/>
        </w:rPr>
        <w:t>nnual average temperature: 9.9 °C</w:t>
      </w:r>
    </w:p>
    <w:p w14:paraId="31FC129E" w14:textId="60E36A55" w:rsidR="00DC0816" w:rsidRPr="00DC0816" w:rsidRDefault="00DC0816" w:rsidP="00DC0816">
      <w:pPr>
        <w:spacing w:line="480" w:lineRule="auto"/>
        <w:rPr>
          <w:rFonts w:ascii="Times" w:hAnsi="Times"/>
          <w:sz w:val="21"/>
          <w:szCs w:val="21"/>
          <w:lang w:val="en-US"/>
        </w:rPr>
      </w:pPr>
      <w:r>
        <w:rPr>
          <w:rFonts w:ascii="Times" w:hAnsi="Times"/>
          <w:sz w:val="21"/>
          <w:szCs w:val="21"/>
          <w:lang w:val="en-US"/>
        </w:rPr>
        <w:t>A</w:t>
      </w:r>
      <w:r w:rsidRPr="00DC0816">
        <w:rPr>
          <w:rFonts w:ascii="Times" w:hAnsi="Times"/>
          <w:sz w:val="21"/>
          <w:szCs w:val="21"/>
          <w:lang w:val="en-US"/>
        </w:rPr>
        <w:t>verage total precipitation: 750.8 mm</w:t>
      </w:r>
    </w:p>
    <w:p w14:paraId="2E62F298" w14:textId="77777777" w:rsidR="00DC0816" w:rsidRPr="00DC0816" w:rsidRDefault="00DC0816" w:rsidP="00DC0816">
      <w:pPr>
        <w:rPr>
          <w:rFonts w:ascii="Times" w:hAnsi="Times"/>
          <w:szCs w:val="22"/>
          <w:lang w:val="en-US"/>
        </w:rPr>
      </w:pPr>
    </w:p>
    <w:p w14:paraId="250177BA" w14:textId="77777777" w:rsidR="00DC0816" w:rsidRPr="00DC0816" w:rsidRDefault="00DC0816" w:rsidP="00DC0816">
      <w:pPr>
        <w:spacing w:line="360" w:lineRule="auto"/>
        <w:jc w:val="both"/>
        <w:rPr>
          <w:rFonts w:ascii="Times" w:hAnsi="Times"/>
          <w:sz w:val="20"/>
          <w:szCs w:val="20"/>
          <w:lang w:val="en-US"/>
        </w:rPr>
      </w:pPr>
      <w:r w:rsidRPr="00DC0816">
        <w:rPr>
          <w:rFonts w:ascii="Times" w:hAnsi="Times"/>
          <w:sz w:val="20"/>
          <w:szCs w:val="20"/>
          <w:lang w:val="en-US"/>
        </w:rPr>
        <w:t>Average temperature, daily maximum and minimum, day length and average relative humidity at the Göttingen site between March and October 2017.</w:t>
      </w:r>
      <w:r w:rsidRPr="00DC0816">
        <w:rPr>
          <w:lang w:val="en-US"/>
        </w:rPr>
        <w:t xml:space="preserve"> </w:t>
      </w:r>
      <w:r w:rsidRPr="00DC0816">
        <w:rPr>
          <w:rFonts w:ascii="Times" w:hAnsi="Times"/>
          <w:sz w:val="20"/>
          <w:szCs w:val="20"/>
          <w:lang w:val="en-US"/>
        </w:rPr>
        <w:t xml:space="preserve">The data was taken from the Göttingen weather station database (see: </w:t>
      </w:r>
      <w:hyperlink r:id="rId5" w:history="1">
        <w:r w:rsidRPr="00DC0816">
          <w:rPr>
            <w:rStyle w:val="Hyperlink"/>
            <w:rFonts w:ascii="Times" w:hAnsi="Times"/>
            <w:sz w:val="20"/>
            <w:szCs w:val="20"/>
            <w:lang w:val="en-US"/>
          </w:rPr>
          <w:t>http://www.wetterstation-goettingen.de/wetterarchiv-2017.html</w:t>
        </w:r>
      </w:hyperlink>
      <w:r w:rsidRPr="00DC0816">
        <w:rPr>
          <w:rFonts w:ascii="Times" w:hAnsi="Times"/>
          <w:sz w:val="20"/>
          <w:szCs w:val="20"/>
          <w:lang w:val="en-US"/>
        </w:rPr>
        <w:t xml:space="preserve">)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1733"/>
        <w:gridCol w:w="1090"/>
        <w:gridCol w:w="1052"/>
        <w:gridCol w:w="1157"/>
        <w:gridCol w:w="2854"/>
      </w:tblGrid>
      <w:tr w:rsidR="00DC0816" w:rsidRPr="008F0E7E" w14:paraId="2C4690E2" w14:textId="77777777" w:rsidTr="009D08ED"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14:paraId="445AF17D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Month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EF16DC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Average temp. °C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CD694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T max. °C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D0D1E5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T min. °C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1107C6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Daylength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63F8A5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Average relative humidity (%)</w:t>
            </w:r>
          </w:p>
        </w:tc>
      </w:tr>
      <w:tr w:rsidR="00DC0816" w:rsidRPr="008F0E7E" w14:paraId="73C37D6A" w14:textId="77777777" w:rsidTr="009D08ED">
        <w:tc>
          <w:tcPr>
            <w:tcW w:w="651" w:type="pct"/>
            <w:tcBorders>
              <w:top w:val="single" w:sz="4" w:space="0" w:color="auto"/>
            </w:tcBorders>
            <w:shd w:val="clear" w:color="auto" w:fill="auto"/>
          </w:tcPr>
          <w:p w14:paraId="2A30F7C2" w14:textId="77777777" w:rsidR="00DC0816" w:rsidRPr="008F0E7E" w:rsidRDefault="00DC0816" w:rsidP="00DC0816">
            <w:pPr>
              <w:spacing w:before="80"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March</w:t>
            </w:r>
          </w:p>
        </w:tc>
        <w:tc>
          <w:tcPr>
            <w:tcW w:w="95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9D9628" w14:textId="77777777" w:rsidR="00DC0816" w:rsidRPr="008F0E7E" w:rsidRDefault="00DC0816" w:rsidP="00DC0816">
            <w:pPr>
              <w:spacing w:before="80"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7.6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965DB7" w14:textId="77777777" w:rsidR="00DC0816" w:rsidRPr="008F0E7E" w:rsidRDefault="00DC0816" w:rsidP="00DC0816">
            <w:pPr>
              <w:spacing w:before="80"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22.4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95FF83" w14:textId="77777777" w:rsidR="00DC0816" w:rsidRPr="008F0E7E" w:rsidRDefault="00DC0816" w:rsidP="00DC0816">
            <w:pPr>
              <w:spacing w:before="80"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-1.7</w:t>
            </w: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7809C0" w14:textId="77777777" w:rsidR="00DC0816" w:rsidRPr="008F0E7E" w:rsidRDefault="00DC0816" w:rsidP="00DC0816">
            <w:pPr>
              <w:spacing w:before="80"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12 h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1AD753" w14:textId="77777777" w:rsidR="00DC0816" w:rsidRPr="008F0E7E" w:rsidRDefault="00DC0816" w:rsidP="00DC0816">
            <w:pPr>
              <w:spacing w:before="80"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77.3</w:t>
            </w:r>
          </w:p>
        </w:tc>
      </w:tr>
      <w:tr w:rsidR="00DC0816" w:rsidRPr="008F0E7E" w14:paraId="2B93103C" w14:textId="77777777" w:rsidTr="009D08ED">
        <w:tc>
          <w:tcPr>
            <w:tcW w:w="651" w:type="pct"/>
            <w:shd w:val="clear" w:color="auto" w:fill="auto"/>
          </w:tcPr>
          <w:p w14:paraId="2DAF4BDD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April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38FE169B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7.7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06B6106E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21.8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11A0F074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-3.8</w:t>
            </w:r>
          </w:p>
        </w:tc>
        <w:tc>
          <w:tcPr>
            <w:tcW w:w="638" w:type="pct"/>
            <w:shd w:val="clear" w:color="auto" w:fill="D9D9D9" w:themeFill="background1" w:themeFillShade="D9"/>
          </w:tcPr>
          <w:p w14:paraId="66355739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14 h</w:t>
            </w:r>
          </w:p>
        </w:tc>
        <w:tc>
          <w:tcPr>
            <w:tcW w:w="1574" w:type="pct"/>
            <w:shd w:val="clear" w:color="auto" w:fill="F2F2F2" w:themeFill="background1" w:themeFillShade="F2"/>
          </w:tcPr>
          <w:p w14:paraId="276011AE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74.9</w:t>
            </w:r>
          </w:p>
        </w:tc>
      </w:tr>
      <w:tr w:rsidR="00DC0816" w:rsidRPr="008F0E7E" w14:paraId="06436281" w14:textId="77777777" w:rsidTr="009D08ED">
        <w:tc>
          <w:tcPr>
            <w:tcW w:w="651" w:type="pct"/>
            <w:shd w:val="clear" w:color="auto" w:fill="auto"/>
          </w:tcPr>
          <w:p w14:paraId="43E2A756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May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693A6A67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14.8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0110DB4C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32.3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7EB998F8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0.7</w:t>
            </w:r>
          </w:p>
        </w:tc>
        <w:tc>
          <w:tcPr>
            <w:tcW w:w="638" w:type="pct"/>
            <w:shd w:val="clear" w:color="auto" w:fill="D9D9D9" w:themeFill="background1" w:themeFillShade="D9"/>
          </w:tcPr>
          <w:p w14:paraId="312E624C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16 h</w:t>
            </w:r>
          </w:p>
        </w:tc>
        <w:tc>
          <w:tcPr>
            <w:tcW w:w="1574" w:type="pct"/>
            <w:shd w:val="clear" w:color="auto" w:fill="F2F2F2" w:themeFill="background1" w:themeFillShade="F2"/>
          </w:tcPr>
          <w:p w14:paraId="5B7DDAE5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75.1</w:t>
            </w:r>
          </w:p>
        </w:tc>
      </w:tr>
      <w:tr w:rsidR="00DC0816" w:rsidRPr="008F0E7E" w14:paraId="5DF0E6A6" w14:textId="77777777" w:rsidTr="009D08ED">
        <w:tc>
          <w:tcPr>
            <w:tcW w:w="651" w:type="pct"/>
            <w:shd w:val="clear" w:color="auto" w:fill="auto"/>
          </w:tcPr>
          <w:p w14:paraId="6226A423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 xml:space="preserve">June 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7F73B22C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17.5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14872B90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33.2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209EE43E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7.4</w:t>
            </w:r>
          </w:p>
        </w:tc>
        <w:tc>
          <w:tcPr>
            <w:tcW w:w="638" w:type="pct"/>
            <w:shd w:val="clear" w:color="auto" w:fill="D9D9D9" w:themeFill="background1" w:themeFillShade="D9"/>
          </w:tcPr>
          <w:p w14:paraId="0AA6E975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17 h</w:t>
            </w:r>
          </w:p>
        </w:tc>
        <w:tc>
          <w:tcPr>
            <w:tcW w:w="1574" w:type="pct"/>
            <w:shd w:val="clear" w:color="auto" w:fill="F2F2F2" w:themeFill="background1" w:themeFillShade="F2"/>
          </w:tcPr>
          <w:p w14:paraId="4056D331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76.2</w:t>
            </w:r>
          </w:p>
        </w:tc>
      </w:tr>
      <w:tr w:rsidR="00DC0816" w:rsidRPr="008F0E7E" w14:paraId="288CB36A" w14:textId="77777777" w:rsidTr="009D08ED">
        <w:tc>
          <w:tcPr>
            <w:tcW w:w="651" w:type="pct"/>
            <w:shd w:val="clear" w:color="auto" w:fill="auto"/>
          </w:tcPr>
          <w:p w14:paraId="7DCD6510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 xml:space="preserve">July 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4BAB1331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18.1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7D0C2CB8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32.4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571C7A97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9.1</w:t>
            </w:r>
          </w:p>
        </w:tc>
        <w:tc>
          <w:tcPr>
            <w:tcW w:w="638" w:type="pct"/>
            <w:shd w:val="clear" w:color="auto" w:fill="D9D9D9" w:themeFill="background1" w:themeFillShade="D9"/>
          </w:tcPr>
          <w:p w14:paraId="7A97D47C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16.5 h</w:t>
            </w:r>
          </w:p>
        </w:tc>
        <w:tc>
          <w:tcPr>
            <w:tcW w:w="1574" w:type="pct"/>
            <w:shd w:val="clear" w:color="auto" w:fill="F2F2F2" w:themeFill="background1" w:themeFillShade="F2"/>
          </w:tcPr>
          <w:p w14:paraId="2DBF8CE3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79.1</w:t>
            </w:r>
          </w:p>
        </w:tc>
      </w:tr>
      <w:tr w:rsidR="00DC0816" w:rsidRPr="008F0E7E" w14:paraId="465762E1" w14:textId="77777777" w:rsidTr="009D08ED">
        <w:tc>
          <w:tcPr>
            <w:tcW w:w="651" w:type="pct"/>
            <w:shd w:val="clear" w:color="auto" w:fill="auto"/>
          </w:tcPr>
          <w:p w14:paraId="38CB9FE8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August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76C25C2C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17.3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1956FC79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29.1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3920646E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5.7</w:t>
            </w:r>
          </w:p>
        </w:tc>
        <w:tc>
          <w:tcPr>
            <w:tcW w:w="638" w:type="pct"/>
            <w:shd w:val="clear" w:color="auto" w:fill="D9D9D9" w:themeFill="background1" w:themeFillShade="D9"/>
          </w:tcPr>
          <w:p w14:paraId="2AB9ABD3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14.5 h</w:t>
            </w:r>
          </w:p>
        </w:tc>
        <w:tc>
          <w:tcPr>
            <w:tcW w:w="1574" w:type="pct"/>
            <w:shd w:val="clear" w:color="auto" w:fill="F2F2F2" w:themeFill="background1" w:themeFillShade="F2"/>
          </w:tcPr>
          <w:p w14:paraId="30018BA7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79.4</w:t>
            </w:r>
          </w:p>
        </w:tc>
      </w:tr>
      <w:tr w:rsidR="00DC0816" w:rsidRPr="008F0E7E" w14:paraId="5A55869C" w14:textId="77777777" w:rsidTr="009D08ED">
        <w:tc>
          <w:tcPr>
            <w:tcW w:w="651" w:type="pct"/>
            <w:shd w:val="clear" w:color="auto" w:fill="auto"/>
          </w:tcPr>
          <w:p w14:paraId="21792A15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September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40502106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12.9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5D0FC243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22.6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409C7170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3.0</w:t>
            </w:r>
          </w:p>
        </w:tc>
        <w:tc>
          <w:tcPr>
            <w:tcW w:w="638" w:type="pct"/>
            <w:shd w:val="clear" w:color="auto" w:fill="D9D9D9" w:themeFill="background1" w:themeFillShade="D9"/>
          </w:tcPr>
          <w:p w14:paraId="4CB89B25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13 h</w:t>
            </w:r>
          </w:p>
        </w:tc>
        <w:tc>
          <w:tcPr>
            <w:tcW w:w="1574" w:type="pct"/>
            <w:shd w:val="clear" w:color="auto" w:fill="F2F2F2" w:themeFill="background1" w:themeFillShade="F2"/>
          </w:tcPr>
          <w:p w14:paraId="6124C2E4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83.5</w:t>
            </w:r>
          </w:p>
        </w:tc>
      </w:tr>
      <w:tr w:rsidR="00DC0816" w:rsidRPr="008F0E7E" w14:paraId="7207F048" w14:textId="77777777" w:rsidTr="009D08ED">
        <w:trPr>
          <w:trHeight w:val="70"/>
        </w:trPr>
        <w:tc>
          <w:tcPr>
            <w:tcW w:w="651" w:type="pct"/>
            <w:shd w:val="clear" w:color="auto" w:fill="auto"/>
          </w:tcPr>
          <w:p w14:paraId="1E19EA16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October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6336188B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11.5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2D58826F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22.3</w:t>
            </w:r>
          </w:p>
        </w:tc>
        <w:tc>
          <w:tcPr>
            <w:tcW w:w="580" w:type="pct"/>
            <w:shd w:val="clear" w:color="auto" w:fill="F2F2F2" w:themeFill="background1" w:themeFillShade="F2"/>
          </w:tcPr>
          <w:p w14:paraId="3790B26B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5.0</w:t>
            </w:r>
          </w:p>
        </w:tc>
        <w:tc>
          <w:tcPr>
            <w:tcW w:w="638" w:type="pct"/>
            <w:shd w:val="clear" w:color="auto" w:fill="D9D9D9" w:themeFill="background1" w:themeFillShade="D9"/>
          </w:tcPr>
          <w:p w14:paraId="45198165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10.5</w:t>
            </w:r>
          </w:p>
        </w:tc>
        <w:tc>
          <w:tcPr>
            <w:tcW w:w="1574" w:type="pct"/>
            <w:shd w:val="clear" w:color="auto" w:fill="F2F2F2" w:themeFill="background1" w:themeFillShade="F2"/>
          </w:tcPr>
          <w:p w14:paraId="7E85E750" w14:textId="77777777" w:rsidR="00DC0816" w:rsidRPr="008F0E7E" w:rsidRDefault="00DC0816" w:rsidP="00DC0816">
            <w:pPr>
              <w:spacing w:after="80"/>
              <w:rPr>
                <w:rFonts w:ascii="Times" w:hAnsi="Times"/>
                <w:sz w:val="20"/>
                <w:szCs w:val="20"/>
              </w:rPr>
            </w:pPr>
            <w:r w:rsidRPr="008F0E7E">
              <w:rPr>
                <w:rFonts w:ascii="Times" w:hAnsi="Times"/>
                <w:sz w:val="20"/>
                <w:szCs w:val="20"/>
              </w:rPr>
              <w:t>87.2</w:t>
            </w:r>
          </w:p>
        </w:tc>
      </w:tr>
    </w:tbl>
    <w:p w14:paraId="3599DCB0" w14:textId="77777777" w:rsidR="00DC0816" w:rsidRPr="00A07CDE" w:rsidRDefault="00DC0816" w:rsidP="00DC0816"/>
    <w:p w14:paraId="17BA7FF4" w14:textId="77777777" w:rsidR="00DC0816" w:rsidRPr="00DC0816" w:rsidRDefault="00DC0816">
      <w:pPr>
        <w:rPr>
          <w:rFonts w:ascii="Times" w:hAnsi="Times"/>
          <w:lang w:val="en-US"/>
        </w:rPr>
      </w:pPr>
    </w:p>
    <w:sectPr w:rsidR="00DC0816" w:rsidRPr="00DC0816" w:rsidSect="00CA59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U㒀̅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D9"/>
    <w:rsid w:val="00392329"/>
    <w:rsid w:val="003F1935"/>
    <w:rsid w:val="00550373"/>
    <w:rsid w:val="007E5A88"/>
    <w:rsid w:val="00A304F3"/>
    <w:rsid w:val="00AE41D9"/>
    <w:rsid w:val="00B80981"/>
    <w:rsid w:val="00BF59E9"/>
    <w:rsid w:val="00CA59F7"/>
    <w:rsid w:val="00DC0816"/>
    <w:rsid w:val="00E9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A7F1E"/>
  <w15:chartTrackingRefBased/>
  <w15:docId w15:val="{510050E5-FA7C-3643-83A1-11C1690C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x"/>
    <w:basedOn w:val="Standard"/>
    <w:next w:val="Standard"/>
    <w:link w:val="berschrift1Zchn"/>
    <w:uiPriority w:val="9"/>
    <w:qFormat/>
    <w:rsid w:val="00AE41D9"/>
    <w:pPr>
      <w:keepNext/>
      <w:keepLines/>
      <w:widowControl w:val="0"/>
      <w:spacing w:line="360" w:lineRule="auto"/>
      <w:jc w:val="center"/>
      <w:textboxTightWrap w:val="allLines"/>
      <w:outlineLvl w:val="0"/>
    </w:pPr>
    <w:rPr>
      <w:rFonts w:ascii="Times New Roman" w:eastAsiaTheme="majorEastAsia" w:hAnsi="Times New Roman" w:cstheme="majorBidi"/>
      <w:b/>
      <w:bCs/>
      <w:sz w:val="30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41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x Zchn"/>
    <w:basedOn w:val="Absatz-Standardschriftart"/>
    <w:link w:val="berschrift1"/>
    <w:uiPriority w:val="9"/>
    <w:rsid w:val="00AE41D9"/>
    <w:rPr>
      <w:rFonts w:ascii="Times New Roman" w:eastAsiaTheme="majorEastAsia" w:hAnsi="Times New Roman" w:cstheme="majorBidi"/>
      <w:b/>
      <w:bCs/>
      <w:sz w:val="30"/>
      <w:szCs w:val="28"/>
      <w:lang w:eastAsia="de-DE"/>
    </w:rPr>
  </w:style>
  <w:style w:type="paragraph" w:customStyle="1" w:styleId="Standard1">
    <w:name w:val="Standard1"/>
    <w:rsid w:val="00AE41D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41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AE41D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37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373"/>
    <w:rPr>
      <w:rFonts w:ascii="Times New Roman" w:hAnsi="Times New Roman" w:cs="Times New Roman"/>
      <w:sz w:val="18"/>
      <w:szCs w:val="18"/>
    </w:rPr>
  </w:style>
  <w:style w:type="paragraph" w:styleId="Titel">
    <w:name w:val="Title"/>
    <w:basedOn w:val="Standard"/>
    <w:next w:val="Standard"/>
    <w:link w:val="TitelZchn"/>
    <w:qFormat/>
    <w:rsid w:val="00550373"/>
    <w:pPr>
      <w:suppressLineNumbers/>
      <w:spacing w:before="240" w:after="360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elZchn">
    <w:name w:val="Titel Zchn"/>
    <w:basedOn w:val="Absatz-Standardschriftart"/>
    <w:link w:val="Titel"/>
    <w:rsid w:val="00550373"/>
    <w:rPr>
      <w:rFonts w:ascii="Times New Roman" w:hAnsi="Times New Roman" w:cs="Times New Roman"/>
      <w:b/>
      <w:sz w:val="32"/>
      <w:szCs w:val="32"/>
      <w:lang w:val="en-US"/>
    </w:rPr>
  </w:style>
  <w:style w:type="table" w:styleId="Tabellenraster">
    <w:name w:val="Table Grid"/>
    <w:basedOn w:val="NormaleTabelle"/>
    <w:uiPriority w:val="39"/>
    <w:rsid w:val="00DC0816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C0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tterstation-goettingen.de/wetterarchiv-2017.html" TargetMode="External"/><Relationship Id="rId4" Type="http://schemas.openxmlformats.org/officeDocument/2006/relationships/hyperlink" Target="http://www.freepatentsonline.com/20100306870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Anoush Ficiciyan</dc:creator>
  <cp:keywords/>
  <dc:description/>
  <cp:lastModifiedBy>Anoush Ficiciyan</cp:lastModifiedBy>
  <cp:revision>3</cp:revision>
  <dcterms:created xsi:type="dcterms:W3CDTF">2021-01-24T09:44:00Z</dcterms:created>
  <dcterms:modified xsi:type="dcterms:W3CDTF">2021-01-24T09:45:00Z</dcterms:modified>
</cp:coreProperties>
</file>