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69386" w14:textId="00B69D5F" w:rsidR="00EA16EB" w:rsidRPr="006B6066" w:rsidRDefault="00EA16EB">
      <w:pPr>
        <w:rPr>
          <w:rFonts w:ascii="Times" w:hAnsi="Times"/>
          <w:lang w:val="en-US"/>
        </w:rPr>
      </w:pPr>
      <w:r w:rsidRPr="006B6066">
        <w:rPr>
          <w:rFonts w:ascii="Times" w:hAnsi="Times"/>
          <w:b/>
          <w:bCs/>
          <w:lang w:val="en-US"/>
        </w:rPr>
        <w:t>Supplementary Table</w:t>
      </w:r>
      <w:r w:rsidRPr="006B6066">
        <w:rPr>
          <w:rFonts w:ascii="Times" w:hAnsi="Times"/>
          <w:lang w:val="en-US"/>
        </w:rPr>
        <w:t xml:space="preserve"> </w:t>
      </w:r>
      <w:r w:rsidRPr="006B6066">
        <w:rPr>
          <w:rFonts w:ascii="Times" w:hAnsi="Times"/>
          <w:b/>
          <w:bCs/>
          <w:lang w:val="en-US"/>
        </w:rPr>
        <w:t>1</w:t>
      </w:r>
      <w:r w:rsidRPr="006B6066">
        <w:rPr>
          <w:rFonts w:ascii="Times" w:hAnsi="Times"/>
          <w:lang w:val="en-US"/>
        </w:rPr>
        <w:t xml:space="preserve">. </w:t>
      </w:r>
      <w:r w:rsidR="006B6066" w:rsidRPr="006B6066">
        <w:rPr>
          <w:rFonts w:ascii="Times" w:hAnsi="Times"/>
          <w:lang w:val="en-US"/>
        </w:rPr>
        <w:t xml:space="preserve">Number of </w:t>
      </w:r>
      <w:r w:rsidR="006B6066">
        <w:rPr>
          <w:rFonts w:ascii="Times" w:hAnsi="Times"/>
          <w:lang w:val="en-US"/>
        </w:rPr>
        <w:t xml:space="preserve">eligible </w:t>
      </w:r>
      <w:r w:rsidR="006B6066" w:rsidRPr="006B6066">
        <w:rPr>
          <w:rFonts w:ascii="Times" w:hAnsi="Times"/>
          <w:lang w:val="en-US"/>
        </w:rPr>
        <w:t>pa</w:t>
      </w:r>
      <w:r w:rsidR="006B6066">
        <w:rPr>
          <w:rFonts w:ascii="Times" w:hAnsi="Times"/>
          <w:lang w:val="en-US"/>
        </w:rPr>
        <w:t xml:space="preserve">rticipants (N), participants with missing data according to each variable (N missing), and % missing participants per variable. </w:t>
      </w:r>
    </w:p>
    <w:p w14:paraId="39D86985" w14:textId="3E54DB8C" w:rsidR="00EA16EB" w:rsidRPr="006B6066" w:rsidRDefault="00EA16E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276"/>
      </w:tblGrid>
      <w:tr w:rsidR="00EA16EB" w:rsidRPr="00EA16EB" w14:paraId="422FD178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5D54B643" w14:textId="77777777" w:rsidR="00EA16EB" w:rsidRPr="00EA16EB" w:rsidRDefault="00EA16EB">
            <w:pPr>
              <w:rPr>
                <w:rFonts w:ascii="Times" w:hAnsi="Times"/>
              </w:rPr>
            </w:pPr>
            <w:bookmarkStart w:id="0" w:name="RANGE!B1:E14"/>
            <w:bookmarkEnd w:id="0"/>
          </w:p>
        </w:tc>
        <w:tc>
          <w:tcPr>
            <w:tcW w:w="1418" w:type="dxa"/>
            <w:noWrap/>
            <w:hideMark/>
          </w:tcPr>
          <w:p w14:paraId="15E11DD5" w14:textId="77777777" w:rsidR="00EA16EB" w:rsidRPr="00EA16EB" w:rsidRDefault="00EA16EB">
            <w:pPr>
              <w:rPr>
                <w:rFonts w:ascii="Times" w:hAnsi="Times"/>
              </w:rPr>
            </w:pPr>
          </w:p>
        </w:tc>
        <w:tc>
          <w:tcPr>
            <w:tcW w:w="1417" w:type="dxa"/>
            <w:noWrap/>
            <w:hideMark/>
          </w:tcPr>
          <w:p w14:paraId="784220A9" w14:textId="77777777" w:rsidR="00EA16EB" w:rsidRPr="00EA16EB" w:rsidRDefault="00EA16EB">
            <w:pPr>
              <w:rPr>
                <w:rFonts w:ascii="Times" w:hAnsi="Times"/>
              </w:rPr>
            </w:pPr>
          </w:p>
        </w:tc>
        <w:tc>
          <w:tcPr>
            <w:tcW w:w="1276" w:type="dxa"/>
            <w:noWrap/>
            <w:hideMark/>
          </w:tcPr>
          <w:p w14:paraId="1BEBDAA6" w14:textId="77777777" w:rsidR="00EA16EB" w:rsidRPr="00EA16EB" w:rsidRDefault="00EA16EB">
            <w:pPr>
              <w:rPr>
                <w:rFonts w:ascii="Times" w:hAnsi="Times"/>
              </w:rPr>
            </w:pPr>
          </w:p>
        </w:tc>
      </w:tr>
      <w:tr w:rsidR="00EA16EB" w:rsidRPr="00EA16EB" w14:paraId="0D15B492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3F83C727" w14:textId="56897020" w:rsidR="00EA16EB" w:rsidRPr="00EA16EB" w:rsidRDefault="00EA16EB" w:rsidP="00EA16EB">
            <w:pPr>
              <w:jc w:val="center"/>
              <w:rPr>
                <w:rFonts w:ascii="Times" w:hAnsi="Times"/>
                <w:b/>
                <w:bCs/>
              </w:rPr>
            </w:pPr>
            <w:bookmarkStart w:id="1" w:name="RANGE!B2:E13"/>
            <w:r w:rsidRPr="00EA16EB">
              <w:rPr>
                <w:rFonts w:ascii="Times" w:hAnsi="Times"/>
                <w:b/>
                <w:bCs/>
              </w:rPr>
              <w:t>Variable</w:t>
            </w:r>
            <w:bookmarkEnd w:id="1"/>
          </w:p>
        </w:tc>
        <w:tc>
          <w:tcPr>
            <w:tcW w:w="1418" w:type="dxa"/>
            <w:noWrap/>
            <w:hideMark/>
          </w:tcPr>
          <w:p w14:paraId="3D7C05D9" w14:textId="598E18E0" w:rsidR="00EA16EB" w:rsidRPr="00EA16EB" w:rsidRDefault="00EA16EB" w:rsidP="00EA16EB">
            <w:pPr>
              <w:jc w:val="center"/>
              <w:rPr>
                <w:rFonts w:ascii="Times" w:hAnsi="Times"/>
                <w:b/>
                <w:bCs/>
                <w:lang w:val="pt-BR"/>
              </w:rPr>
            </w:pPr>
            <w:r w:rsidRPr="00EA16EB">
              <w:rPr>
                <w:rFonts w:ascii="Times" w:hAnsi="Times"/>
                <w:b/>
                <w:bCs/>
              </w:rPr>
              <w:t>N</w:t>
            </w:r>
          </w:p>
        </w:tc>
        <w:tc>
          <w:tcPr>
            <w:tcW w:w="1417" w:type="dxa"/>
            <w:noWrap/>
            <w:hideMark/>
          </w:tcPr>
          <w:p w14:paraId="0314DA6B" w14:textId="77777777" w:rsidR="006B6066" w:rsidRDefault="00EA16EB" w:rsidP="00EA16EB">
            <w:pPr>
              <w:jc w:val="center"/>
              <w:rPr>
                <w:rFonts w:ascii="Times" w:hAnsi="Times"/>
                <w:b/>
                <w:bCs/>
              </w:rPr>
            </w:pPr>
            <w:r w:rsidRPr="00EA16EB">
              <w:rPr>
                <w:rFonts w:ascii="Times" w:hAnsi="Times"/>
                <w:b/>
                <w:bCs/>
              </w:rPr>
              <w:t>N</w:t>
            </w:r>
          </w:p>
          <w:p w14:paraId="59F93823" w14:textId="7DA6CD09" w:rsidR="00EA16EB" w:rsidRPr="00EA16EB" w:rsidRDefault="00EA16EB" w:rsidP="00EA16EB">
            <w:pPr>
              <w:jc w:val="center"/>
              <w:rPr>
                <w:rFonts w:ascii="Times" w:hAnsi="Times"/>
                <w:b/>
                <w:bCs/>
                <w:lang w:val="pt-BR"/>
              </w:rPr>
            </w:pPr>
            <w:r w:rsidRPr="00EA16EB">
              <w:rPr>
                <w:rFonts w:ascii="Times" w:hAnsi="Times"/>
                <w:b/>
                <w:bCs/>
              </w:rPr>
              <w:t>Miss</w:t>
            </w:r>
            <w:proofErr w:type="spellStart"/>
            <w:r w:rsidRPr="00EA16EB">
              <w:rPr>
                <w:rFonts w:ascii="Times" w:hAnsi="Times"/>
                <w:b/>
                <w:bCs/>
                <w:lang w:val="pt-BR"/>
              </w:rPr>
              <w:t>ing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8EB7C8B" w14:textId="7A9325F7" w:rsidR="00EA16EB" w:rsidRPr="00EA16EB" w:rsidRDefault="00EA16EB" w:rsidP="00EA16EB">
            <w:pPr>
              <w:jc w:val="center"/>
              <w:rPr>
                <w:rFonts w:ascii="Times" w:hAnsi="Times"/>
                <w:b/>
                <w:bCs/>
                <w:lang w:val="pt-BR"/>
              </w:rPr>
            </w:pPr>
            <w:r w:rsidRPr="00EA16EB">
              <w:rPr>
                <w:rFonts w:ascii="Times" w:hAnsi="Times"/>
                <w:b/>
                <w:bCs/>
              </w:rPr>
              <w:t>% Miss</w:t>
            </w:r>
            <w:proofErr w:type="spellStart"/>
            <w:r w:rsidRPr="00EA16EB">
              <w:rPr>
                <w:rFonts w:ascii="Times" w:hAnsi="Times"/>
                <w:b/>
                <w:bCs/>
                <w:lang w:val="pt-BR"/>
              </w:rPr>
              <w:t>ing</w:t>
            </w:r>
            <w:proofErr w:type="spellEnd"/>
          </w:p>
        </w:tc>
      </w:tr>
      <w:tr w:rsidR="00EA16EB" w:rsidRPr="00EA16EB" w14:paraId="25027ED4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14BCF0E0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Female age</w:t>
            </w:r>
          </w:p>
        </w:tc>
        <w:tc>
          <w:tcPr>
            <w:tcW w:w="1418" w:type="dxa"/>
            <w:noWrap/>
            <w:hideMark/>
          </w:tcPr>
          <w:p w14:paraId="2F717ED1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13853</w:t>
            </w:r>
          </w:p>
        </w:tc>
        <w:tc>
          <w:tcPr>
            <w:tcW w:w="1417" w:type="dxa"/>
            <w:noWrap/>
            <w:hideMark/>
          </w:tcPr>
          <w:p w14:paraId="301AEFAB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4694180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0%</w:t>
            </w:r>
          </w:p>
        </w:tc>
      </w:tr>
      <w:tr w:rsidR="00EA16EB" w:rsidRPr="00EA16EB" w14:paraId="1B53DE67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6BC84EC0" w14:textId="7EE99D98" w:rsidR="00EA16EB" w:rsidRPr="00EA16EB" w:rsidRDefault="00EA16EB" w:rsidP="00EA16EB">
            <w:pPr>
              <w:rPr>
                <w:rFonts w:ascii="Times" w:hAnsi="Times"/>
              </w:rPr>
            </w:pPr>
            <w:bookmarkStart w:id="2" w:name="RANGE!B4:B13"/>
            <w:r w:rsidRPr="00EA16EB">
              <w:rPr>
                <w:rFonts w:ascii="Times" w:hAnsi="Times"/>
              </w:rPr>
              <w:t>AFC</w:t>
            </w:r>
            <w:bookmarkEnd w:id="2"/>
          </w:p>
        </w:tc>
        <w:tc>
          <w:tcPr>
            <w:tcW w:w="1418" w:type="dxa"/>
            <w:noWrap/>
            <w:hideMark/>
          </w:tcPr>
          <w:p w14:paraId="7E81FD61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bookmarkStart w:id="3" w:name="RANGE!C4:C13"/>
            <w:r w:rsidRPr="00EA16EB">
              <w:rPr>
                <w:rFonts w:ascii="Times" w:hAnsi="Times"/>
              </w:rPr>
              <w:t>13146</w:t>
            </w:r>
            <w:bookmarkEnd w:id="3"/>
          </w:p>
        </w:tc>
        <w:tc>
          <w:tcPr>
            <w:tcW w:w="1417" w:type="dxa"/>
            <w:noWrap/>
            <w:hideMark/>
          </w:tcPr>
          <w:p w14:paraId="5BE26627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bookmarkStart w:id="4" w:name="RANGE!D4:D13"/>
            <w:r w:rsidRPr="00EA16EB">
              <w:rPr>
                <w:rFonts w:ascii="Times" w:hAnsi="Times"/>
              </w:rPr>
              <w:t>707</w:t>
            </w:r>
            <w:bookmarkEnd w:id="4"/>
          </w:p>
        </w:tc>
        <w:tc>
          <w:tcPr>
            <w:tcW w:w="1276" w:type="dxa"/>
            <w:noWrap/>
            <w:hideMark/>
          </w:tcPr>
          <w:p w14:paraId="1775C003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5%</w:t>
            </w:r>
          </w:p>
        </w:tc>
      </w:tr>
      <w:tr w:rsidR="00EA16EB" w:rsidRPr="00EA16EB" w14:paraId="7B5E6870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7B87C871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AMH</w:t>
            </w:r>
          </w:p>
        </w:tc>
        <w:tc>
          <w:tcPr>
            <w:tcW w:w="1418" w:type="dxa"/>
            <w:noWrap/>
            <w:hideMark/>
          </w:tcPr>
          <w:p w14:paraId="23218BA4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10137</w:t>
            </w:r>
          </w:p>
        </w:tc>
        <w:tc>
          <w:tcPr>
            <w:tcW w:w="1417" w:type="dxa"/>
            <w:noWrap/>
            <w:hideMark/>
          </w:tcPr>
          <w:p w14:paraId="58F6DE54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3716</w:t>
            </w:r>
          </w:p>
        </w:tc>
        <w:tc>
          <w:tcPr>
            <w:tcW w:w="1276" w:type="dxa"/>
            <w:noWrap/>
            <w:hideMark/>
          </w:tcPr>
          <w:p w14:paraId="11BC2EDC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27%</w:t>
            </w:r>
          </w:p>
        </w:tc>
      </w:tr>
      <w:tr w:rsidR="00EA16EB" w:rsidRPr="00EA16EB" w14:paraId="006A0389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6FD98B91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Infertility duration</w:t>
            </w:r>
          </w:p>
        </w:tc>
        <w:tc>
          <w:tcPr>
            <w:tcW w:w="1418" w:type="dxa"/>
            <w:noWrap/>
            <w:hideMark/>
          </w:tcPr>
          <w:p w14:paraId="07CC35B0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12741</w:t>
            </w:r>
          </w:p>
        </w:tc>
        <w:tc>
          <w:tcPr>
            <w:tcW w:w="1417" w:type="dxa"/>
            <w:noWrap/>
            <w:hideMark/>
          </w:tcPr>
          <w:p w14:paraId="403445BA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1112</w:t>
            </w:r>
          </w:p>
        </w:tc>
        <w:tc>
          <w:tcPr>
            <w:tcW w:w="1276" w:type="dxa"/>
            <w:noWrap/>
            <w:hideMark/>
          </w:tcPr>
          <w:p w14:paraId="3063D187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8%</w:t>
            </w:r>
          </w:p>
        </w:tc>
      </w:tr>
      <w:tr w:rsidR="00EA16EB" w:rsidRPr="00EA16EB" w14:paraId="1E5D4013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7E1649ED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BMI</w:t>
            </w:r>
          </w:p>
        </w:tc>
        <w:tc>
          <w:tcPr>
            <w:tcW w:w="1418" w:type="dxa"/>
            <w:noWrap/>
            <w:hideMark/>
          </w:tcPr>
          <w:p w14:paraId="381EFAEA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13377</w:t>
            </w:r>
          </w:p>
        </w:tc>
        <w:tc>
          <w:tcPr>
            <w:tcW w:w="1417" w:type="dxa"/>
            <w:noWrap/>
            <w:hideMark/>
          </w:tcPr>
          <w:p w14:paraId="178CC7F0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476</w:t>
            </w:r>
          </w:p>
        </w:tc>
        <w:tc>
          <w:tcPr>
            <w:tcW w:w="1276" w:type="dxa"/>
            <w:noWrap/>
            <w:hideMark/>
          </w:tcPr>
          <w:p w14:paraId="0EDF0F5E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3%</w:t>
            </w:r>
          </w:p>
        </w:tc>
      </w:tr>
      <w:tr w:rsidR="00EA16EB" w:rsidRPr="00EA16EB" w14:paraId="379904B8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7A6FD1D8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Infertility factor</w:t>
            </w:r>
          </w:p>
        </w:tc>
        <w:tc>
          <w:tcPr>
            <w:tcW w:w="1418" w:type="dxa"/>
            <w:noWrap/>
            <w:hideMark/>
          </w:tcPr>
          <w:p w14:paraId="2ED24D79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13853</w:t>
            </w:r>
          </w:p>
        </w:tc>
        <w:tc>
          <w:tcPr>
            <w:tcW w:w="1417" w:type="dxa"/>
            <w:noWrap/>
            <w:hideMark/>
          </w:tcPr>
          <w:p w14:paraId="54F2D420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2C0C02C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0%</w:t>
            </w:r>
          </w:p>
        </w:tc>
      </w:tr>
      <w:tr w:rsidR="00EA16EB" w:rsidRPr="00EA16EB" w14:paraId="7B3AE1EA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0456CB2F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GnRH analog</w:t>
            </w:r>
          </w:p>
        </w:tc>
        <w:tc>
          <w:tcPr>
            <w:tcW w:w="1418" w:type="dxa"/>
            <w:noWrap/>
            <w:hideMark/>
          </w:tcPr>
          <w:p w14:paraId="10BD875E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13853</w:t>
            </w:r>
          </w:p>
        </w:tc>
        <w:tc>
          <w:tcPr>
            <w:tcW w:w="1417" w:type="dxa"/>
            <w:noWrap/>
            <w:hideMark/>
          </w:tcPr>
          <w:p w14:paraId="51FEEAF4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3B886942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0%</w:t>
            </w:r>
          </w:p>
        </w:tc>
      </w:tr>
      <w:tr w:rsidR="00EA16EB" w:rsidRPr="00EA16EB" w14:paraId="0E4CEA06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1CF9BF27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Gonadotropin regimen</w:t>
            </w:r>
          </w:p>
        </w:tc>
        <w:tc>
          <w:tcPr>
            <w:tcW w:w="1418" w:type="dxa"/>
            <w:noWrap/>
            <w:hideMark/>
          </w:tcPr>
          <w:p w14:paraId="3426F96F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13853</w:t>
            </w:r>
          </w:p>
        </w:tc>
        <w:tc>
          <w:tcPr>
            <w:tcW w:w="1417" w:type="dxa"/>
            <w:noWrap/>
            <w:hideMark/>
          </w:tcPr>
          <w:p w14:paraId="563BEEFD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544C4DAE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0%</w:t>
            </w:r>
          </w:p>
        </w:tc>
      </w:tr>
      <w:tr w:rsidR="00EA16EB" w:rsidRPr="00EA16EB" w14:paraId="3A805515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37BAAB8B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Trigger type</w:t>
            </w:r>
          </w:p>
        </w:tc>
        <w:tc>
          <w:tcPr>
            <w:tcW w:w="1418" w:type="dxa"/>
            <w:noWrap/>
            <w:hideMark/>
          </w:tcPr>
          <w:p w14:paraId="0F53B24A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13853</w:t>
            </w:r>
          </w:p>
        </w:tc>
        <w:tc>
          <w:tcPr>
            <w:tcW w:w="1417" w:type="dxa"/>
            <w:noWrap/>
            <w:hideMark/>
          </w:tcPr>
          <w:p w14:paraId="18EB7C9A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D17F0DF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0%</w:t>
            </w:r>
          </w:p>
        </w:tc>
      </w:tr>
      <w:tr w:rsidR="00EA16EB" w:rsidRPr="00EA16EB" w14:paraId="38E56A7F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684CD7B3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Stimulation duration</w:t>
            </w:r>
          </w:p>
        </w:tc>
        <w:tc>
          <w:tcPr>
            <w:tcW w:w="1418" w:type="dxa"/>
            <w:noWrap/>
            <w:hideMark/>
          </w:tcPr>
          <w:p w14:paraId="66FBDC65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13430</w:t>
            </w:r>
          </w:p>
        </w:tc>
        <w:tc>
          <w:tcPr>
            <w:tcW w:w="1417" w:type="dxa"/>
            <w:noWrap/>
            <w:hideMark/>
          </w:tcPr>
          <w:p w14:paraId="6742FDE2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423</w:t>
            </w:r>
          </w:p>
        </w:tc>
        <w:tc>
          <w:tcPr>
            <w:tcW w:w="1276" w:type="dxa"/>
            <w:noWrap/>
            <w:hideMark/>
          </w:tcPr>
          <w:p w14:paraId="1012B639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3%</w:t>
            </w:r>
          </w:p>
        </w:tc>
      </w:tr>
      <w:tr w:rsidR="00EA16EB" w:rsidRPr="00EA16EB" w14:paraId="14A2BBA6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5433500B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Total gonadotropin dose</w:t>
            </w:r>
          </w:p>
        </w:tc>
        <w:tc>
          <w:tcPr>
            <w:tcW w:w="1418" w:type="dxa"/>
            <w:noWrap/>
            <w:hideMark/>
          </w:tcPr>
          <w:p w14:paraId="4F92A1E4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13539</w:t>
            </w:r>
          </w:p>
        </w:tc>
        <w:tc>
          <w:tcPr>
            <w:tcW w:w="1417" w:type="dxa"/>
            <w:noWrap/>
            <w:hideMark/>
          </w:tcPr>
          <w:p w14:paraId="4759973F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314</w:t>
            </w:r>
          </w:p>
        </w:tc>
        <w:tc>
          <w:tcPr>
            <w:tcW w:w="1276" w:type="dxa"/>
            <w:noWrap/>
            <w:hideMark/>
          </w:tcPr>
          <w:p w14:paraId="530C298C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2%</w:t>
            </w:r>
          </w:p>
        </w:tc>
      </w:tr>
      <w:tr w:rsidR="00EA16EB" w:rsidRPr="00EA16EB" w14:paraId="7D73DF06" w14:textId="77777777" w:rsidTr="00EA16EB">
        <w:trPr>
          <w:trHeight w:val="260"/>
        </w:trPr>
        <w:tc>
          <w:tcPr>
            <w:tcW w:w="3397" w:type="dxa"/>
            <w:noWrap/>
            <w:hideMark/>
          </w:tcPr>
          <w:p w14:paraId="42059656" w14:textId="77777777" w:rsidR="00EA16EB" w:rsidRPr="00EA16EB" w:rsidRDefault="00EA16EB" w:rsidP="00EA16EB">
            <w:pPr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No. Oocytes retrieved</w:t>
            </w:r>
          </w:p>
        </w:tc>
        <w:tc>
          <w:tcPr>
            <w:tcW w:w="1418" w:type="dxa"/>
            <w:noWrap/>
            <w:hideMark/>
          </w:tcPr>
          <w:p w14:paraId="6B654292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13853</w:t>
            </w:r>
          </w:p>
        </w:tc>
        <w:tc>
          <w:tcPr>
            <w:tcW w:w="1417" w:type="dxa"/>
            <w:noWrap/>
            <w:hideMark/>
          </w:tcPr>
          <w:p w14:paraId="26B7D95F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61ACE93" w14:textId="77777777" w:rsidR="00EA16EB" w:rsidRPr="00EA16EB" w:rsidRDefault="00EA16EB" w:rsidP="00EA16EB">
            <w:pPr>
              <w:jc w:val="center"/>
              <w:rPr>
                <w:rFonts w:ascii="Times" w:hAnsi="Times"/>
              </w:rPr>
            </w:pPr>
            <w:r w:rsidRPr="00EA16EB">
              <w:rPr>
                <w:rFonts w:ascii="Times" w:hAnsi="Times"/>
              </w:rPr>
              <w:t>0%</w:t>
            </w:r>
          </w:p>
        </w:tc>
      </w:tr>
    </w:tbl>
    <w:p w14:paraId="58776798" w14:textId="77777777" w:rsidR="00EA16EB" w:rsidRPr="00EA16EB" w:rsidRDefault="00EA16EB">
      <w:pPr>
        <w:rPr>
          <w:lang w:val="pt-BR"/>
        </w:rPr>
      </w:pPr>
    </w:p>
    <w:sectPr w:rsidR="00EA16EB" w:rsidRPr="00EA16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EB"/>
    <w:rsid w:val="006B6066"/>
    <w:rsid w:val="00CA31C1"/>
    <w:rsid w:val="00EA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FC456"/>
  <w15:chartTrackingRefBased/>
  <w15:docId w15:val="{C668F950-741B-474B-AC0B-7DE2C35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Esteves</dc:creator>
  <cp:keywords/>
  <dc:description/>
  <cp:lastModifiedBy>Sandro Esteves</cp:lastModifiedBy>
  <cp:revision>2</cp:revision>
  <dcterms:created xsi:type="dcterms:W3CDTF">2020-12-22T16:06:00Z</dcterms:created>
  <dcterms:modified xsi:type="dcterms:W3CDTF">2020-12-22T16:06:00Z</dcterms:modified>
</cp:coreProperties>
</file>