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1E7B1" w14:textId="77777777" w:rsidR="00DB3BE7" w:rsidRPr="001B1E41" w:rsidRDefault="00DB3BE7" w:rsidP="00DB3BE7">
      <w:pPr>
        <w:rPr>
          <w:rFonts w:ascii="Times New Roman" w:hAnsi="Times New Roman"/>
          <w:lang w:val="en-GB"/>
        </w:rPr>
      </w:pPr>
      <w:r w:rsidRPr="001B1E41">
        <w:rPr>
          <w:rFonts w:ascii="Times New Roman" w:hAnsi="Times New Roman"/>
          <w:b/>
          <w:bCs/>
        </w:rPr>
        <w:t>Table 1</w:t>
      </w:r>
      <w:r w:rsidRPr="001B1E41">
        <w:rPr>
          <w:rFonts w:ascii="Times New Roman" w:hAnsi="Times New Roman"/>
        </w:rPr>
        <w:t xml:space="preserve">: </w:t>
      </w:r>
      <w:r w:rsidRPr="001B1E41">
        <w:rPr>
          <w:rFonts w:ascii="Times New Roman" w:hAnsi="Times New Roman"/>
          <w:b/>
          <w:bCs/>
        </w:rPr>
        <w:t xml:space="preserve">Selected examples of iPSC-derived neurological disease models </w:t>
      </w:r>
      <w:proofErr w:type="spellStart"/>
      <w:r w:rsidRPr="001B1E41">
        <w:rPr>
          <w:rFonts w:ascii="Times New Roman" w:hAnsi="Times New Roman"/>
          <w:b/>
          <w:bCs/>
        </w:rPr>
        <w:t>utilising</w:t>
      </w:r>
      <w:proofErr w:type="spellEnd"/>
      <w:r w:rsidRPr="001B1E41">
        <w:rPr>
          <w:rFonts w:ascii="Times New Roman" w:hAnsi="Times New Roman"/>
          <w:b/>
          <w:bCs/>
        </w:rPr>
        <w:t xml:space="preserve"> gene editing techniques</w:t>
      </w:r>
      <w:r w:rsidRPr="001B1E41">
        <w:rPr>
          <w:rFonts w:ascii="Times New Roman" w:hAnsi="Times New Roman"/>
        </w:rPr>
        <w:t xml:space="preserve">. BBB blood brain barrier, Cas9 CRISPR associated protein 9, </w:t>
      </w:r>
      <w:proofErr w:type="spellStart"/>
      <w:r w:rsidRPr="001B1E41">
        <w:rPr>
          <w:rFonts w:ascii="Times New Roman" w:hAnsi="Times New Roman"/>
        </w:rPr>
        <w:t>CRISPRa</w:t>
      </w:r>
      <w:proofErr w:type="spellEnd"/>
      <w:r w:rsidRPr="001B1E41">
        <w:rPr>
          <w:rFonts w:ascii="Times New Roman" w:hAnsi="Times New Roman"/>
        </w:rPr>
        <w:t xml:space="preserve"> CRISPR activation, </w:t>
      </w:r>
      <w:proofErr w:type="spellStart"/>
      <w:r w:rsidRPr="001B1E41">
        <w:rPr>
          <w:rFonts w:ascii="Times New Roman" w:hAnsi="Times New Roman"/>
        </w:rPr>
        <w:t>CRISPRi</w:t>
      </w:r>
      <w:proofErr w:type="spellEnd"/>
      <w:r w:rsidRPr="001B1E41">
        <w:rPr>
          <w:rFonts w:ascii="Times New Roman" w:hAnsi="Times New Roman"/>
        </w:rPr>
        <w:t xml:space="preserve"> CRISPR inhibition, dCas9 deactivated Cas9, dCas9Tet1 dCas9 with Ten-Eleven Translocation enzyme (demethylation enzyme), GSK3 glycogen synthase kinase 3, </w:t>
      </w:r>
      <w:proofErr w:type="spellStart"/>
      <w:r w:rsidRPr="001B1E41">
        <w:rPr>
          <w:rFonts w:ascii="Times New Roman" w:hAnsi="Times New Roman"/>
        </w:rPr>
        <w:t>eQTL</w:t>
      </w:r>
      <w:proofErr w:type="spellEnd"/>
      <w:r w:rsidRPr="001B1E41">
        <w:rPr>
          <w:rFonts w:ascii="Times New Roman" w:hAnsi="Times New Roman"/>
        </w:rPr>
        <w:t xml:space="preserve"> expression quantitative trait loci, iPSC induced pluripotent stem cell, LOF loss of function, PM post-mortem, sgRNA single guide RNA, TALENs </w:t>
      </w:r>
      <w:r w:rsidRPr="001B1E41">
        <w:rPr>
          <w:rFonts w:ascii="Times New Roman" w:hAnsi="Times New Roman"/>
          <w:lang w:val="en-GB"/>
        </w:rPr>
        <w:t xml:space="preserve">Transcription activator-like effector nucleases, </w:t>
      </w:r>
      <w:r w:rsidRPr="001B1E41">
        <w:rPr>
          <w:rFonts w:ascii="Times New Roman" w:hAnsi="Times New Roman"/>
        </w:rPr>
        <w:t>ZFNs zinc finger nucleases.</w:t>
      </w:r>
    </w:p>
    <w:p w14:paraId="7ED26164" w14:textId="77777777" w:rsidR="00DB3BE7" w:rsidRPr="001B1E41" w:rsidRDefault="00DB3BE7">
      <w:pPr>
        <w:rPr>
          <w:lang w:val="en-GB"/>
        </w:rPr>
      </w:pPr>
    </w:p>
    <w:tbl>
      <w:tblPr>
        <w:tblW w:w="13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2150"/>
        <w:gridCol w:w="1790"/>
        <w:gridCol w:w="2714"/>
        <w:gridCol w:w="2816"/>
        <w:gridCol w:w="1550"/>
      </w:tblGrid>
      <w:tr w:rsidR="00696D69" w:rsidRPr="001B1E41" w14:paraId="336E76E5" w14:textId="77777777" w:rsidTr="00DA6308">
        <w:tc>
          <w:tcPr>
            <w:tcW w:w="2862" w:type="dxa"/>
            <w:shd w:val="clear" w:color="auto" w:fill="auto"/>
          </w:tcPr>
          <w:p w14:paraId="34B09D5A" w14:textId="77777777" w:rsidR="00696D69" w:rsidRPr="001B1E41" w:rsidRDefault="00696D69" w:rsidP="00DA6308">
            <w:pPr>
              <w:rPr>
                <w:rFonts w:ascii="Times New Roman" w:hAnsi="Times New Roman"/>
                <w:b/>
                <w:bCs/>
              </w:rPr>
            </w:pPr>
            <w:r w:rsidRPr="001B1E41">
              <w:rPr>
                <w:rFonts w:ascii="Times New Roman" w:hAnsi="Times New Roman"/>
                <w:b/>
                <w:bCs/>
              </w:rPr>
              <w:t>Disorder</w:t>
            </w:r>
          </w:p>
        </w:tc>
        <w:tc>
          <w:tcPr>
            <w:tcW w:w="2150" w:type="dxa"/>
            <w:shd w:val="clear" w:color="auto" w:fill="auto"/>
          </w:tcPr>
          <w:p w14:paraId="769160E1" w14:textId="77777777" w:rsidR="00696D69" w:rsidRPr="001B1E41" w:rsidRDefault="00696D69" w:rsidP="00DA6308">
            <w:pPr>
              <w:rPr>
                <w:rFonts w:ascii="Times New Roman" w:hAnsi="Times New Roman"/>
                <w:b/>
                <w:bCs/>
              </w:rPr>
            </w:pPr>
            <w:r w:rsidRPr="001B1E41">
              <w:rPr>
                <w:rFonts w:ascii="Times New Roman" w:hAnsi="Times New Roman"/>
                <w:b/>
                <w:bCs/>
              </w:rPr>
              <w:t>Gene</w:t>
            </w:r>
          </w:p>
        </w:tc>
        <w:tc>
          <w:tcPr>
            <w:tcW w:w="1790" w:type="dxa"/>
            <w:shd w:val="clear" w:color="auto" w:fill="auto"/>
          </w:tcPr>
          <w:p w14:paraId="423E9A1D" w14:textId="77777777" w:rsidR="00696D69" w:rsidRPr="001B1E41" w:rsidRDefault="00696D69" w:rsidP="00DA6308">
            <w:pPr>
              <w:rPr>
                <w:rFonts w:ascii="Times New Roman" w:hAnsi="Times New Roman"/>
                <w:b/>
                <w:bCs/>
              </w:rPr>
            </w:pPr>
            <w:r w:rsidRPr="001B1E41">
              <w:rPr>
                <w:rFonts w:ascii="Times New Roman" w:hAnsi="Times New Roman"/>
                <w:b/>
                <w:bCs/>
              </w:rPr>
              <w:t>Differentiated cell type</w:t>
            </w:r>
          </w:p>
        </w:tc>
        <w:tc>
          <w:tcPr>
            <w:tcW w:w="2714" w:type="dxa"/>
            <w:shd w:val="clear" w:color="auto" w:fill="auto"/>
          </w:tcPr>
          <w:p w14:paraId="76AB2678" w14:textId="77777777" w:rsidR="00696D69" w:rsidRPr="001B1E41" w:rsidRDefault="00696D69" w:rsidP="00DA6308">
            <w:pPr>
              <w:rPr>
                <w:rFonts w:ascii="Times New Roman" w:hAnsi="Times New Roman"/>
                <w:b/>
                <w:bCs/>
              </w:rPr>
            </w:pPr>
            <w:r w:rsidRPr="001B1E41">
              <w:rPr>
                <w:rFonts w:ascii="Times New Roman" w:hAnsi="Times New Roman"/>
                <w:b/>
                <w:bCs/>
              </w:rPr>
              <w:t>Role of gene editing</w:t>
            </w:r>
          </w:p>
        </w:tc>
        <w:tc>
          <w:tcPr>
            <w:tcW w:w="2816" w:type="dxa"/>
            <w:shd w:val="clear" w:color="auto" w:fill="auto"/>
          </w:tcPr>
          <w:p w14:paraId="1EEFC4EE" w14:textId="77777777" w:rsidR="00696D69" w:rsidRPr="001B1E41" w:rsidRDefault="00696D69" w:rsidP="00DA6308">
            <w:pPr>
              <w:rPr>
                <w:rFonts w:ascii="Times New Roman" w:hAnsi="Times New Roman"/>
                <w:b/>
                <w:bCs/>
              </w:rPr>
            </w:pPr>
            <w:r w:rsidRPr="001B1E41">
              <w:rPr>
                <w:rFonts w:ascii="Times New Roman" w:hAnsi="Times New Roman"/>
                <w:b/>
                <w:bCs/>
              </w:rPr>
              <w:t>Phenotypic insight</w:t>
            </w:r>
          </w:p>
        </w:tc>
        <w:tc>
          <w:tcPr>
            <w:tcW w:w="1550" w:type="dxa"/>
            <w:shd w:val="clear" w:color="auto" w:fill="auto"/>
          </w:tcPr>
          <w:p w14:paraId="6F629156" w14:textId="77777777" w:rsidR="00696D69" w:rsidRPr="001B1E41" w:rsidRDefault="00696D69" w:rsidP="00DA6308">
            <w:pPr>
              <w:rPr>
                <w:rFonts w:ascii="Times New Roman" w:hAnsi="Times New Roman"/>
                <w:b/>
                <w:bCs/>
              </w:rPr>
            </w:pPr>
            <w:r w:rsidRPr="001B1E41">
              <w:rPr>
                <w:rFonts w:ascii="Times New Roman" w:hAnsi="Times New Roman"/>
                <w:b/>
                <w:bCs/>
              </w:rPr>
              <w:t>Reference</w:t>
            </w:r>
          </w:p>
        </w:tc>
      </w:tr>
      <w:tr w:rsidR="00696D69" w:rsidRPr="001B1E41" w14:paraId="7390D367" w14:textId="77777777" w:rsidTr="00DA6308">
        <w:tc>
          <w:tcPr>
            <w:tcW w:w="13882" w:type="dxa"/>
            <w:gridSpan w:val="6"/>
            <w:shd w:val="clear" w:color="auto" w:fill="auto"/>
          </w:tcPr>
          <w:p w14:paraId="2FD40356" w14:textId="77777777" w:rsidR="00696D69" w:rsidRPr="001B1E41" w:rsidRDefault="00696D69" w:rsidP="00DA6308">
            <w:pPr>
              <w:rPr>
                <w:rFonts w:ascii="Times New Roman" w:hAnsi="Times New Roman"/>
              </w:rPr>
            </w:pPr>
            <w:r w:rsidRPr="001B1E41">
              <w:rPr>
                <w:rFonts w:ascii="Times New Roman" w:hAnsi="Times New Roman"/>
                <w:b/>
                <w:bCs/>
              </w:rPr>
              <w:t>Neuromuscular disorders</w:t>
            </w:r>
          </w:p>
        </w:tc>
      </w:tr>
      <w:tr w:rsidR="00696D69" w:rsidRPr="001B1E41" w14:paraId="12A2FC79" w14:textId="77777777" w:rsidTr="00DA6308">
        <w:tc>
          <w:tcPr>
            <w:tcW w:w="2862" w:type="dxa"/>
            <w:shd w:val="clear" w:color="auto" w:fill="auto"/>
          </w:tcPr>
          <w:p w14:paraId="160B1C78" w14:textId="77777777" w:rsidR="00696D69" w:rsidRPr="001B1E41" w:rsidRDefault="00696D69" w:rsidP="00DA6308">
            <w:pPr>
              <w:rPr>
                <w:rFonts w:ascii="Times New Roman" w:hAnsi="Times New Roman"/>
              </w:rPr>
            </w:pPr>
            <w:r w:rsidRPr="001B1E41">
              <w:rPr>
                <w:rFonts w:ascii="Times New Roman" w:hAnsi="Times New Roman"/>
              </w:rPr>
              <w:t>Duchenne muscular dystrophy</w:t>
            </w:r>
          </w:p>
        </w:tc>
        <w:tc>
          <w:tcPr>
            <w:tcW w:w="2150" w:type="dxa"/>
            <w:shd w:val="clear" w:color="auto" w:fill="auto"/>
          </w:tcPr>
          <w:p w14:paraId="434FD96C" w14:textId="77777777" w:rsidR="00696D69" w:rsidRPr="001B1E41" w:rsidRDefault="00696D69" w:rsidP="00DA6308">
            <w:pPr>
              <w:rPr>
                <w:rFonts w:ascii="Times New Roman" w:hAnsi="Times New Roman"/>
                <w:i/>
                <w:iCs/>
              </w:rPr>
            </w:pPr>
            <w:r w:rsidRPr="001B1E41">
              <w:rPr>
                <w:rFonts w:ascii="Times New Roman" w:hAnsi="Times New Roman"/>
                <w:i/>
                <w:iCs/>
              </w:rPr>
              <w:t>DMD</w:t>
            </w:r>
          </w:p>
        </w:tc>
        <w:tc>
          <w:tcPr>
            <w:tcW w:w="1790" w:type="dxa"/>
            <w:shd w:val="clear" w:color="auto" w:fill="auto"/>
          </w:tcPr>
          <w:p w14:paraId="6954D60E" w14:textId="77777777" w:rsidR="00696D69" w:rsidRPr="001B1E41" w:rsidRDefault="00696D69" w:rsidP="00DA6308">
            <w:pPr>
              <w:rPr>
                <w:rFonts w:ascii="Times New Roman" w:hAnsi="Times New Roman"/>
              </w:rPr>
            </w:pPr>
            <w:r w:rsidRPr="001B1E41">
              <w:rPr>
                <w:rFonts w:ascii="Times New Roman" w:hAnsi="Times New Roman"/>
              </w:rPr>
              <w:t>Myotubes</w:t>
            </w:r>
          </w:p>
        </w:tc>
        <w:tc>
          <w:tcPr>
            <w:tcW w:w="2714" w:type="dxa"/>
            <w:shd w:val="clear" w:color="auto" w:fill="auto"/>
          </w:tcPr>
          <w:p w14:paraId="76A4BE69" w14:textId="77777777" w:rsidR="00696D69" w:rsidRPr="001B1E41" w:rsidRDefault="00696D69" w:rsidP="00DA6308">
            <w:pPr>
              <w:rPr>
                <w:rFonts w:ascii="Times New Roman" w:hAnsi="Times New Roman"/>
                <w:lang w:val="en-GB"/>
              </w:rPr>
            </w:pPr>
            <w:r w:rsidRPr="001B1E41">
              <w:rPr>
                <w:rFonts w:ascii="Times New Roman" w:hAnsi="Times New Roman"/>
                <w:lang w:val="en-GB"/>
              </w:rPr>
              <w:t>CRISPR/Cas9 to delete five miRNA binding sites within the UTRN 3′ UTR leading to higher expression of endogenous utrophin</w:t>
            </w:r>
          </w:p>
        </w:tc>
        <w:tc>
          <w:tcPr>
            <w:tcW w:w="2816" w:type="dxa"/>
            <w:shd w:val="clear" w:color="auto" w:fill="auto"/>
          </w:tcPr>
          <w:p w14:paraId="2929AE7E" w14:textId="77777777" w:rsidR="00696D69" w:rsidRPr="001B1E41" w:rsidRDefault="00696D69" w:rsidP="00DA6308">
            <w:pPr>
              <w:rPr>
                <w:rFonts w:ascii="Times New Roman" w:hAnsi="Times New Roman"/>
                <w:lang w:val="en-GB"/>
              </w:rPr>
            </w:pPr>
            <w:r w:rsidRPr="001B1E41">
              <w:rPr>
                <w:rFonts w:ascii="Times New Roman" w:hAnsi="Times New Roman"/>
                <w:lang w:val="en-GB"/>
              </w:rPr>
              <w:t xml:space="preserve">Editing resulted in 2x increased level of utrophin and dystrophin glycoprotein complex (DGC) restoration. This may represent a valid therapeutic approach regardless of dystrophin mutation type. </w:t>
            </w:r>
          </w:p>
        </w:tc>
        <w:tc>
          <w:tcPr>
            <w:tcW w:w="1550" w:type="dxa"/>
            <w:shd w:val="clear" w:color="auto" w:fill="auto"/>
          </w:tcPr>
          <w:p w14:paraId="3F17E46D" w14:textId="77777777" w:rsidR="00696D69" w:rsidRPr="001B1E41" w:rsidRDefault="00696D69" w:rsidP="00DA6308">
            <w:pPr>
              <w:rPr>
                <w:rFonts w:ascii="Times New Roman" w:hAnsi="Times New Roman"/>
                <w:noProof/>
              </w:rPr>
            </w:pPr>
            <w:r w:rsidRPr="001B1E41">
              <w:rPr>
                <w:rFonts w:ascii="Times New Roman" w:hAnsi="Times New Roman"/>
                <w:noProof/>
              </w:rPr>
              <w:t>(Sengupta  et al 2020)</w:t>
            </w:r>
          </w:p>
        </w:tc>
      </w:tr>
      <w:tr w:rsidR="00696D69" w:rsidRPr="001B1E41" w14:paraId="3F649A12" w14:textId="77777777" w:rsidTr="00DA6308">
        <w:tc>
          <w:tcPr>
            <w:tcW w:w="2862" w:type="dxa"/>
            <w:shd w:val="clear" w:color="auto" w:fill="auto"/>
          </w:tcPr>
          <w:p w14:paraId="11BC5D64" w14:textId="77777777" w:rsidR="00696D69" w:rsidRPr="001B1E41" w:rsidRDefault="00696D69" w:rsidP="00DA6308">
            <w:pPr>
              <w:rPr>
                <w:rFonts w:ascii="Times New Roman" w:hAnsi="Times New Roman"/>
              </w:rPr>
            </w:pPr>
          </w:p>
        </w:tc>
        <w:tc>
          <w:tcPr>
            <w:tcW w:w="2150" w:type="dxa"/>
            <w:shd w:val="clear" w:color="auto" w:fill="auto"/>
          </w:tcPr>
          <w:p w14:paraId="025777FC" w14:textId="77777777" w:rsidR="00696D69" w:rsidRPr="001B1E41" w:rsidRDefault="00696D69" w:rsidP="00DA6308">
            <w:pPr>
              <w:rPr>
                <w:rFonts w:ascii="Times New Roman" w:hAnsi="Times New Roman"/>
                <w:i/>
                <w:iCs/>
              </w:rPr>
            </w:pPr>
            <w:r w:rsidRPr="001B1E41">
              <w:rPr>
                <w:rFonts w:ascii="Times New Roman" w:hAnsi="Times New Roman"/>
                <w:i/>
                <w:iCs/>
              </w:rPr>
              <w:t>DMD</w:t>
            </w:r>
          </w:p>
        </w:tc>
        <w:tc>
          <w:tcPr>
            <w:tcW w:w="1790" w:type="dxa"/>
            <w:shd w:val="clear" w:color="auto" w:fill="auto"/>
          </w:tcPr>
          <w:p w14:paraId="70A2A9ED" w14:textId="77777777" w:rsidR="00696D69" w:rsidRPr="001B1E41" w:rsidRDefault="00696D69" w:rsidP="00DA6308">
            <w:pPr>
              <w:rPr>
                <w:rFonts w:ascii="Times New Roman" w:hAnsi="Times New Roman"/>
              </w:rPr>
            </w:pPr>
            <w:r w:rsidRPr="001B1E41">
              <w:rPr>
                <w:rFonts w:ascii="Times New Roman" w:hAnsi="Times New Roman"/>
              </w:rPr>
              <w:t>Skeletal muscle cells</w:t>
            </w:r>
          </w:p>
        </w:tc>
        <w:tc>
          <w:tcPr>
            <w:tcW w:w="2714" w:type="dxa"/>
            <w:shd w:val="clear" w:color="auto" w:fill="auto"/>
          </w:tcPr>
          <w:p w14:paraId="2B5DEFD3" w14:textId="31B837E8" w:rsidR="00696D69" w:rsidRPr="001B1E41" w:rsidRDefault="00696D69" w:rsidP="00DA6308">
            <w:pPr>
              <w:rPr>
                <w:rFonts w:ascii="Times New Roman" w:hAnsi="Times New Roman"/>
                <w:lang w:val="en-GB"/>
              </w:rPr>
            </w:pPr>
            <w:r w:rsidRPr="001B1E41">
              <w:rPr>
                <w:rFonts w:ascii="Times New Roman" w:hAnsi="Times New Roman"/>
              </w:rPr>
              <w:t>Correction of reading frame in patient-derived iPSC</w:t>
            </w:r>
            <w:r w:rsidR="005F5B4E">
              <w:rPr>
                <w:rFonts w:ascii="Times New Roman" w:hAnsi="Times New Roman"/>
              </w:rPr>
              <w:t>s</w:t>
            </w:r>
            <w:r w:rsidRPr="001B1E41">
              <w:rPr>
                <w:rFonts w:ascii="Times New Roman" w:hAnsi="Times New Roman"/>
              </w:rPr>
              <w:t xml:space="preserve"> with deletion of exon 44 using exon skipping, frameshifting and exon knock-in. </w:t>
            </w:r>
          </w:p>
        </w:tc>
        <w:tc>
          <w:tcPr>
            <w:tcW w:w="2816" w:type="dxa"/>
            <w:shd w:val="clear" w:color="auto" w:fill="auto"/>
          </w:tcPr>
          <w:p w14:paraId="4DC62C78" w14:textId="77777777" w:rsidR="00696D69" w:rsidRPr="001B1E41" w:rsidRDefault="00696D69" w:rsidP="00DA6308">
            <w:pPr>
              <w:rPr>
                <w:rFonts w:ascii="Times New Roman" w:hAnsi="Times New Roman"/>
              </w:rPr>
            </w:pPr>
            <w:r w:rsidRPr="001B1E41">
              <w:rPr>
                <w:rFonts w:ascii="Times New Roman" w:hAnsi="Times New Roman"/>
              </w:rPr>
              <w:t>CRISPR-mediated exon 44 knock in restored full length dystrophin expression. Off-target mutagenesis analysis of edited cells compared to starting clone</w:t>
            </w:r>
          </w:p>
        </w:tc>
        <w:tc>
          <w:tcPr>
            <w:tcW w:w="1550" w:type="dxa"/>
            <w:shd w:val="clear" w:color="auto" w:fill="auto"/>
          </w:tcPr>
          <w:p w14:paraId="46A4E7FC" w14:textId="77777777" w:rsidR="00696D69" w:rsidRPr="001B1E41" w:rsidRDefault="00696D69" w:rsidP="00DA6308">
            <w:pPr>
              <w:rPr>
                <w:rFonts w:ascii="Times New Roman" w:hAnsi="Times New Roman"/>
              </w:rPr>
            </w:pPr>
            <w:r w:rsidRPr="001B1E41">
              <w:rPr>
                <w:rFonts w:ascii="Times New Roman" w:hAnsi="Times New Roman"/>
                <w:noProof/>
              </w:rPr>
              <w:t>(Li et al., 2015a)</w:t>
            </w:r>
          </w:p>
        </w:tc>
      </w:tr>
      <w:tr w:rsidR="00696D69" w:rsidRPr="001B1E41" w14:paraId="58F69EA0" w14:textId="77777777" w:rsidTr="00DA6308">
        <w:tc>
          <w:tcPr>
            <w:tcW w:w="2862" w:type="dxa"/>
            <w:shd w:val="clear" w:color="auto" w:fill="auto"/>
          </w:tcPr>
          <w:p w14:paraId="1177711E" w14:textId="77777777" w:rsidR="00696D69" w:rsidRPr="001B1E41" w:rsidRDefault="00696D69" w:rsidP="00DA6308">
            <w:pPr>
              <w:rPr>
                <w:rFonts w:ascii="Times New Roman" w:hAnsi="Times New Roman"/>
              </w:rPr>
            </w:pPr>
          </w:p>
        </w:tc>
        <w:tc>
          <w:tcPr>
            <w:tcW w:w="2150" w:type="dxa"/>
            <w:shd w:val="clear" w:color="auto" w:fill="auto"/>
          </w:tcPr>
          <w:p w14:paraId="2E3B57CD" w14:textId="77777777" w:rsidR="00696D69" w:rsidRPr="001B1E41" w:rsidRDefault="00696D69" w:rsidP="00DA6308">
            <w:pPr>
              <w:rPr>
                <w:rFonts w:ascii="Times New Roman" w:hAnsi="Times New Roman"/>
                <w:i/>
                <w:iCs/>
              </w:rPr>
            </w:pPr>
            <w:r w:rsidRPr="001B1E41">
              <w:rPr>
                <w:rFonts w:ascii="Times New Roman" w:hAnsi="Times New Roman"/>
                <w:i/>
                <w:iCs/>
              </w:rPr>
              <w:t>DMD</w:t>
            </w:r>
          </w:p>
        </w:tc>
        <w:tc>
          <w:tcPr>
            <w:tcW w:w="1790" w:type="dxa"/>
            <w:shd w:val="clear" w:color="auto" w:fill="auto"/>
          </w:tcPr>
          <w:p w14:paraId="35A42D63" w14:textId="77777777" w:rsidR="00696D69" w:rsidRPr="001B1E41" w:rsidRDefault="00696D69" w:rsidP="00DA6308">
            <w:pPr>
              <w:rPr>
                <w:rFonts w:ascii="Times New Roman" w:hAnsi="Times New Roman"/>
              </w:rPr>
            </w:pPr>
            <w:r w:rsidRPr="001B1E41">
              <w:rPr>
                <w:rFonts w:ascii="Times New Roman" w:hAnsi="Times New Roman"/>
              </w:rPr>
              <w:t>Cardiomyocytes</w:t>
            </w:r>
          </w:p>
          <w:p w14:paraId="766E079A" w14:textId="77777777" w:rsidR="00696D69" w:rsidRPr="001B1E41" w:rsidRDefault="00696D69" w:rsidP="00DA6308">
            <w:pPr>
              <w:rPr>
                <w:rFonts w:ascii="Times New Roman" w:hAnsi="Times New Roman"/>
              </w:rPr>
            </w:pPr>
            <w:r w:rsidRPr="001B1E41">
              <w:rPr>
                <w:rFonts w:ascii="Times New Roman" w:hAnsi="Times New Roman"/>
              </w:rPr>
              <w:t>Skeletal muscle cells</w:t>
            </w:r>
          </w:p>
        </w:tc>
        <w:tc>
          <w:tcPr>
            <w:tcW w:w="2714" w:type="dxa"/>
            <w:shd w:val="clear" w:color="auto" w:fill="auto"/>
          </w:tcPr>
          <w:p w14:paraId="76269A93" w14:textId="034587AA" w:rsidR="00696D69" w:rsidRPr="001B1E41" w:rsidRDefault="00696D69" w:rsidP="00DA6308">
            <w:pPr>
              <w:rPr>
                <w:rFonts w:ascii="Times New Roman" w:hAnsi="Times New Roman"/>
              </w:rPr>
            </w:pPr>
            <w:r w:rsidRPr="001B1E41">
              <w:rPr>
                <w:rFonts w:ascii="Times New Roman" w:hAnsi="Times New Roman"/>
              </w:rPr>
              <w:t>Correction of reading frame in patient-derived iPSC</w:t>
            </w:r>
            <w:r w:rsidR="005F5B4E">
              <w:rPr>
                <w:rFonts w:ascii="Times New Roman" w:hAnsi="Times New Roman"/>
              </w:rPr>
              <w:t>s</w:t>
            </w:r>
            <w:r w:rsidRPr="001B1E41">
              <w:rPr>
                <w:rFonts w:ascii="Times New Roman" w:hAnsi="Times New Roman"/>
              </w:rPr>
              <w:t xml:space="preserve"> with deletion of exons 48-50 by both reframing and exon skipping approaches</w:t>
            </w:r>
          </w:p>
        </w:tc>
        <w:tc>
          <w:tcPr>
            <w:tcW w:w="2816" w:type="dxa"/>
            <w:shd w:val="clear" w:color="auto" w:fill="auto"/>
          </w:tcPr>
          <w:p w14:paraId="4204EE84" w14:textId="77777777" w:rsidR="00696D69" w:rsidRPr="001B1E41" w:rsidRDefault="00696D69" w:rsidP="00DA6308">
            <w:pPr>
              <w:rPr>
                <w:rFonts w:ascii="Times New Roman" w:hAnsi="Times New Roman"/>
                <w:lang w:val="en-GB"/>
              </w:rPr>
            </w:pPr>
            <w:r w:rsidRPr="001B1E41">
              <w:rPr>
                <w:rFonts w:ascii="Times New Roman" w:hAnsi="Times New Roman"/>
                <w:lang w:val="en-GB"/>
              </w:rPr>
              <w:t xml:space="preserve">Editing of patient-derived cardiomyocytes rescued abnormal mitochondrial respiratory capacity </w:t>
            </w:r>
          </w:p>
        </w:tc>
        <w:tc>
          <w:tcPr>
            <w:tcW w:w="1550" w:type="dxa"/>
            <w:shd w:val="clear" w:color="auto" w:fill="auto"/>
          </w:tcPr>
          <w:p w14:paraId="523F1432" w14:textId="77777777" w:rsidR="00696D69" w:rsidRPr="001B1E41" w:rsidRDefault="00696D69" w:rsidP="00DA6308">
            <w:pPr>
              <w:rPr>
                <w:rFonts w:ascii="Times New Roman" w:hAnsi="Times New Roman"/>
              </w:rPr>
            </w:pPr>
            <w:r w:rsidRPr="001B1E41">
              <w:rPr>
                <w:rFonts w:ascii="Times New Roman" w:hAnsi="Times New Roman"/>
                <w:noProof/>
              </w:rPr>
              <w:t>(Zhang et al., 2017)</w:t>
            </w:r>
          </w:p>
        </w:tc>
      </w:tr>
      <w:tr w:rsidR="00696D69" w:rsidRPr="001B1E41" w14:paraId="13168DDF" w14:textId="77777777" w:rsidTr="00DA6308">
        <w:tc>
          <w:tcPr>
            <w:tcW w:w="2862" w:type="dxa"/>
            <w:shd w:val="clear" w:color="auto" w:fill="auto"/>
          </w:tcPr>
          <w:p w14:paraId="08303F83" w14:textId="77777777" w:rsidR="00696D69" w:rsidRPr="001B1E41" w:rsidRDefault="00696D69" w:rsidP="00DA6308">
            <w:pPr>
              <w:rPr>
                <w:rFonts w:ascii="Times New Roman" w:hAnsi="Times New Roman"/>
              </w:rPr>
            </w:pPr>
          </w:p>
        </w:tc>
        <w:tc>
          <w:tcPr>
            <w:tcW w:w="2150" w:type="dxa"/>
            <w:shd w:val="clear" w:color="auto" w:fill="auto"/>
          </w:tcPr>
          <w:p w14:paraId="3E0140D5" w14:textId="77777777" w:rsidR="00696D69" w:rsidRPr="001B1E41" w:rsidRDefault="00696D69" w:rsidP="00DA6308">
            <w:pPr>
              <w:rPr>
                <w:rFonts w:ascii="Times New Roman" w:hAnsi="Times New Roman"/>
                <w:i/>
                <w:iCs/>
              </w:rPr>
            </w:pPr>
            <w:r w:rsidRPr="001B1E41">
              <w:rPr>
                <w:rFonts w:ascii="Times New Roman" w:hAnsi="Times New Roman"/>
                <w:i/>
                <w:iCs/>
              </w:rPr>
              <w:t>DMD</w:t>
            </w:r>
          </w:p>
        </w:tc>
        <w:tc>
          <w:tcPr>
            <w:tcW w:w="1790" w:type="dxa"/>
            <w:shd w:val="clear" w:color="auto" w:fill="auto"/>
          </w:tcPr>
          <w:p w14:paraId="512106B7" w14:textId="77777777" w:rsidR="00696D69" w:rsidRPr="001B1E41" w:rsidRDefault="00696D69" w:rsidP="00DA6308">
            <w:pPr>
              <w:rPr>
                <w:rFonts w:ascii="Times New Roman" w:hAnsi="Times New Roman"/>
              </w:rPr>
            </w:pPr>
            <w:r w:rsidRPr="001B1E41">
              <w:rPr>
                <w:rFonts w:ascii="Times New Roman" w:hAnsi="Times New Roman"/>
              </w:rPr>
              <w:t>Cardiomyocytes</w:t>
            </w:r>
          </w:p>
          <w:p w14:paraId="7B0B846D" w14:textId="77777777" w:rsidR="00696D69" w:rsidRPr="001B1E41" w:rsidRDefault="00696D69" w:rsidP="00DA6308">
            <w:pPr>
              <w:rPr>
                <w:rFonts w:ascii="Times New Roman" w:hAnsi="Times New Roman"/>
              </w:rPr>
            </w:pPr>
            <w:r w:rsidRPr="001B1E41">
              <w:rPr>
                <w:rFonts w:ascii="Times New Roman" w:hAnsi="Times New Roman"/>
              </w:rPr>
              <w:t>Skeletal muscle myotubes</w:t>
            </w:r>
          </w:p>
        </w:tc>
        <w:tc>
          <w:tcPr>
            <w:tcW w:w="2714" w:type="dxa"/>
            <w:shd w:val="clear" w:color="auto" w:fill="auto"/>
          </w:tcPr>
          <w:p w14:paraId="03E443A9" w14:textId="77777777" w:rsidR="00696D69" w:rsidRPr="001B1E41" w:rsidRDefault="00696D69" w:rsidP="00DA6308">
            <w:pPr>
              <w:rPr>
                <w:rFonts w:ascii="Times New Roman" w:hAnsi="Times New Roman"/>
              </w:rPr>
            </w:pPr>
            <w:r w:rsidRPr="001B1E41">
              <w:rPr>
                <w:rFonts w:ascii="Times New Roman" w:hAnsi="Times New Roman"/>
              </w:rPr>
              <w:t>Restoration of reading frame in patient-derived cardiomyocytes and skeletal muscle with exon 45-55 deletions</w:t>
            </w:r>
          </w:p>
        </w:tc>
        <w:tc>
          <w:tcPr>
            <w:tcW w:w="2816" w:type="dxa"/>
            <w:shd w:val="clear" w:color="auto" w:fill="auto"/>
          </w:tcPr>
          <w:p w14:paraId="670459D2" w14:textId="77777777" w:rsidR="00696D69" w:rsidRPr="001B1E41" w:rsidRDefault="00696D69" w:rsidP="00DA6308">
            <w:pPr>
              <w:rPr>
                <w:rFonts w:ascii="Times New Roman" w:hAnsi="Times New Roman"/>
              </w:rPr>
            </w:pPr>
            <w:r w:rsidRPr="001B1E41">
              <w:rPr>
                <w:rFonts w:ascii="Times New Roman" w:hAnsi="Times New Roman"/>
              </w:rPr>
              <w:t xml:space="preserve">Frame-restored myocytes and cardiomyocytes showed rescue of dystrophin expression, hypoosmotic stress response and miR31 to Becker muscular dystrophy levels. Edited myocytes engrafted and restored the </w:t>
            </w:r>
            <w:r w:rsidRPr="001B1E41">
              <w:rPr>
                <w:rFonts w:ascii="Times New Roman" w:hAnsi="Times New Roman"/>
                <w:lang w:val="en-GB"/>
              </w:rPr>
              <w:t>dystrophin glycoprotein complex in muscular dystrophy mice.</w:t>
            </w:r>
          </w:p>
        </w:tc>
        <w:tc>
          <w:tcPr>
            <w:tcW w:w="1550" w:type="dxa"/>
            <w:shd w:val="clear" w:color="auto" w:fill="auto"/>
          </w:tcPr>
          <w:p w14:paraId="2CF6CCAB" w14:textId="77777777" w:rsidR="00696D69" w:rsidRPr="001B1E41" w:rsidRDefault="00696D69" w:rsidP="00DA6308">
            <w:pPr>
              <w:rPr>
                <w:rFonts w:ascii="Times New Roman" w:hAnsi="Times New Roman"/>
              </w:rPr>
            </w:pPr>
            <w:r w:rsidRPr="001B1E41">
              <w:rPr>
                <w:rFonts w:ascii="Times New Roman" w:hAnsi="Times New Roman"/>
                <w:noProof/>
              </w:rPr>
              <w:t>(Young et al., 2016)</w:t>
            </w:r>
          </w:p>
        </w:tc>
      </w:tr>
      <w:tr w:rsidR="00696D69" w:rsidRPr="001B1E41" w14:paraId="197470F8" w14:textId="77777777" w:rsidTr="00DA6308">
        <w:tc>
          <w:tcPr>
            <w:tcW w:w="2862" w:type="dxa"/>
            <w:shd w:val="clear" w:color="auto" w:fill="auto"/>
          </w:tcPr>
          <w:p w14:paraId="634D5E01" w14:textId="77777777" w:rsidR="00696D69" w:rsidRPr="001B1E41" w:rsidRDefault="00696D69" w:rsidP="00DA6308">
            <w:pPr>
              <w:rPr>
                <w:rFonts w:ascii="Times New Roman" w:hAnsi="Times New Roman"/>
              </w:rPr>
            </w:pPr>
            <w:r w:rsidRPr="001B1E41">
              <w:rPr>
                <w:rFonts w:ascii="Times New Roman" w:hAnsi="Times New Roman"/>
              </w:rPr>
              <w:t>Spinal Muscular Atrophy (SMA)</w:t>
            </w:r>
          </w:p>
        </w:tc>
        <w:tc>
          <w:tcPr>
            <w:tcW w:w="2150" w:type="dxa"/>
            <w:shd w:val="clear" w:color="auto" w:fill="auto"/>
          </w:tcPr>
          <w:p w14:paraId="2A1C3CD5" w14:textId="77777777" w:rsidR="00696D69" w:rsidRPr="001B1E41" w:rsidRDefault="00696D69" w:rsidP="00DA6308">
            <w:pPr>
              <w:rPr>
                <w:rFonts w:ascii="Times New Roman" w:hAnsi="Times New Roman"/>
                <w:i/>
                <w:iCs/>
              </w:rPr>
            </w:pPr>
            <w:r w:rsidRPr="001B1E41">
              <w:rPr>
                <w:rFonts w:ascii="Times New Roman" w:hAnsi="Times New Roman"/>
                <w:i/>
                <w:iCs/>
              </w:rPr>
              <w:t>SMN1</w:t>
            </w:r>
          </w:p>
        </w:tc>
        <w:tc>
          <w:tcPr>
            <w:tcW w:w="1790" w:type="dxa"/>
            <w:shd w:val="clear" w:color="auto" w:fill="auto"/>
          </w:tcPr>
          <w:p w14:paraId="18568382" w14:textId="77777777" w:rsidR="00696D69" w:rsidRPr="001B1E41" w:rsidRDefault="00696D69" w:rsidP="00DA6308">
            <w:pPr>
              <w:rPr>
                <w:rFonts w:ascii="Times New Roman" w:hAnsi="Times New Roman"/>
              </w:rPr>
            </w:pPr>
            <w:r w:rsidRPr="001B1E41">
              <w:rPr>
                <w:rFonts w:ascii="Times New Roman" w:hAnsi="Times New Roman"/>
              </w:rPr>
              <w:t>Motor neurons (MNs)</w:t>
            </w:r>
          </w:p>
        </w:tc>
        <w:tc>
          <w:tcPr>
            <w:tcW w:w="2714" w:type="dxa"/>
            <w:shd w:val="clear" w:color="auto" w:fill="auto"/>
          </w:tcPr>
          <w:p w14:paraId="49FFDAAF" w14:textId="77777777" w:rsidR="00696D69" w:rsidRPr="001B1E41" w:rsidRDefault="00696D69" w:rsidP="00DA6308">
            <w:pPr>
              <w:rPr>
                <w:rFonts w:ascii="Times New Roman" w:hAnsi="Times New Roman"/>
              </w:rPr>
            </w:pPr>
            <w:r w:rsidRPr="001B1E41">
              <w:rPr>
                <w:rFonts w:ascii="Times New Roman" w:hAnsi="Times New Roman"/>
              </w:rPr>
              <w:t xml:space="preserve">Gene conversion of SMN2 to a SMN1-like gene by inclusion of exon 7 using CRISPR/Cpf1 with single stranded </w:t>
            </w:r>
            <w:proofErr w:type="spellStart"/>
            <w:r w:rsidRPr="001B1E41">
              <w:rPr>
                <w:rFonts w:ascii="Times New Roman" w:hAnsi="Times New Roman"/>
              </w:rPr>
              <w:t>oligodeoxynucletides</w:t>
            </w:r>
            <w:proofErr w:type="spellEnd"/>
            <w:r w:rsidRPr="001B1E41">
              <w:rPr>
                <w:rFonts w:ascii="Times New Roman" w:hAnsi="Times New Roman"/>
              </w:rPr>
              <w:t xml:space="preserve"> (</w:t>
            </w:r>
            <w:proofErr w:type="spellStart"/>
            <w:r w:rsidRPr="001B1E41">
              <w:rPr>
                <w:rFonts w:ascii="Times New Roman" w:hAnsi="Times New Roman"/>
              </w:rPr>
              <w:t>ssODN</w:t>
            </w:r>
            <w:proofErr w:type="spellEnd"/>
            <w:r w:rsidRPr="001B1E41">
              <w:rPr>
                <w:rFonts w:ascii="Times New Roman" w:hAnsi="Times New Roman"/>
              </w:rPr>
              <w:t xml:space="preserve">). </w:t>
            </w:r>
          </w:p>
        </w:tc>
        <w:tc>
          <w:tcPr>
            <w:tcW w:w="2816" w:type="dxa"/>
            <w:shd w:val="clear" w:color="auto" w:fill="auto"/>
          </w:tcPr>
          <w:p w14:paraId="777537D9" w14:textId="1D724A12" w:rsidR="00696D69" w:rsidRPr="001B1E41" w:rsidRDefault="00696D69" w:rsidP="00DA6308">
            <w:pPr>
              <w:rPr>
                <w:rFonts w:ascii="Times New Roman" w:hAnsi="Times New Roman"/>
              </w:rPr>
            </w:pPr>
            <w:r w:rsidRPr="001B1E41">
              <w:rPr>
                <w:rFonts w:ascii="Times New Roman" w:hAnsi="Times New Roman"/>
              </w:rPr>
              <w:t>Gene editing corrected SMN expression, number of sub-nuclear bodies, MN survival, NMJ formation and expression of vesicular acetylcholine transporter. Off-target analysis in iPSC</w:t>
            </w:r>
            <w:r w:rsidR="005F5B4E">
              <w:rPr>
                <w:rFonts w:ascii="Times New Roman" w:hAnsi="Times New Roman"/>
              </w:rPr>
              <w:t>s</w:t>
            </w:r>
            <w:r w:rsidRPr="001B1E41">
              <w:rPr>
                <w:rFonts w:ascii="Times New Roman" w:hAnsi="Times New Roman"/>
              </w:rPr>
              <w:t xml:space="preserve"> showed correction to be efficient. </w:t>
            </w:r>
          </w:p>
        </w:tc>
        <w:tc>
          <w:tcPr>
            <w:tcW w:w="1550" w:type="dxa"/>
            <w:shd w:val="clear" w:color="auto" w:fill="auto"/>
          </w:tcPr>
          <w:p w14:paraId="66EC7C96" w14:textId="77777777" w:rsidR="00696D69" w:rsidRPr="001B1E41" w:rsidRDefault="00696D69" w:rsidP="00DA6308">
            <w:pPr>
              <w:rPr>
                <w:rFonts w:ascii="Times New Roman" w:hAnsi="Times New Roman"/>
              </w:rPr>
            </w:pPr>
            <w:r w:rsidRPr="001B1E41">
              <w:rPr>
                <w:rFonts w:ascii="Times New Roman" w:hAnsi="Times New Roman"/>
                <w:noProof/>
              </w:rPr>
              <w:t>(Zhou et al., 2018)</w:t>
            </w:r>
          </w:p>
        </w:tc>
      </w:tr>
      <w:tr w:rsidR="00696D69" w:rsidRPr="001B1E41" w14:paraId="2794AE33" w14:textId="77777777" w:rsidTr="00DA6308">
        <w:tc>
          <w:tcPr>
            <w:tcW w:w="2862" w:type="dxa"/>
            <w:shd w:val="clear" w:color="auto" w:fill="auto"/>
          </w:tcPr>
          <w:p w14:paraId="231E91D8" w14:textId="77777777" w:rsidR="00696D69" w:rsidRPr="001B1E41" w:rsidRDefault="00696D69" w:rsidP="00DA6308">
            <w:pPr>
              <w:rPr>
                <w:rFonts w:ascii="Times New Roman" w:hAnsi="Times New Roman"/>
              </w:rPr>
            </w:pPr>
          </w:p>
        </w:tc>
        <w:tc>
          <w:tcPr>
            <w:tcW w:w="2150" w:type="dxa"/>
            <w:shd w:val="clear" w:color="auto" w:fill="auto"/>
          </w:tcPr>
          <w:p w14:paraId="66CDC456" w14:textId="77777777" w:rsidR="00696D69" w:rsidRPr="001B1E41" w:rsidRDefault="00696D69" w:rsidP="00DA6308">
            <w:pPr>
              <w:rPr>
                <w:rFonts w:ascii="Times New Roman" w:hAnsi="Times New Roman"/>
                <w:i/>
                <w:iCs/>
              </w:rPr>
            </w:pPr>
            <w:r w:rsidRPr="001B1E41">
              <w:rPr>
                <w:rFonts w:ascii="Times New Roman" w:hAnsi="Times New Roman"/>
                <w:i/>
                <w:iCs/>
              </w:rPr>
              <w:t>SMN1</w:t>
            </w:r>
          </w:p>
        </w:tc>
        <w:tc>
          <w:tcPr>
            <w:tcW w:w="1790" w:type="dxa"/>
            <w:shd w:val="clear" w:color="auto" w:fill="auto"/>
          </w:tcPr>
          <w:p w14:paraId="7EF21245" w14:textId="77777777" w:rsidR="00696D69" w:rsidRPr="001B1E41" w:rsidRDefault="00696D69" w:rsidP="00DA6308">
            <w:pPr>
              <w:rPr>
                <w:rFonts w:ascii="Times New Roman" w:hAnsi="Times New Roman"/>
              </w:rPr>
            </w:pPr>
            <w:r w:rsidRPr="001B1E41">
              <w:rPr>
                <w:rFonts w:ascii="Times New Roman" w:hAnsi="Times New Roman"/>
              </w:rPr>
              <w:t>Mesenchymal stem cells (MSCs)</w:t>
            </w:r>
          </w:p>
        </w:tc>
        <w:tc>
          <w:tcPr>
            <w:tcW w:w="2714" w:type="dxa"/>
            <w:shd w:val="clear" w:color="auto" w:fill="auto"/>
          </w:tcPr>
          <w:p w14:paraId="27B3EB03" w14:textId="77777777" w:rsidR="00696D69" w:rsidRPr="001B1E41" w:rsidRDefault="00696D69" w:rsidP="00DA6308">
            <w:pPr>
              <w:rPr>
                <w:rFonts w:ascii="Times New Roman" w:hAnsi="Times New Roman"/>
              </w:rPr>
            </w:pPr>
            <w:r w:rsidRPr="001B1E41">
              <w:rPr>
                <w:rFonts w:ascii="Times New Roman" w:hAnsi="Times New Roman"/>
              </w:rPr>
              <w:t xml:space="preserve">SMN1 targeted into the ribosomal DNA locus of SMA patient-derived iPSCs using </w:t>
            </w:r>
            <w:proofErr w:type="spellStart"/>
            <w:r w:rsidRPr="001B1E41">
              <w:rPr>
                <w:rFonts w:ascii="Times New Roman" w:hAnsi="Times New Roman"/>
              </w:rPr>
              <w:t>rDNa</w:t>
            </w:r>
            <w:proofErr w:type="spellEnd"/>
            <w:r w:rsidRPr="001B1E41">
              <w:rPr>
                <w:rFonts w:ascii="Times New Roman" w:hAnsi="Times New Roman"/>
              </w:rPr>
              <w:t xml:space="preserve">-targeting vector and TALEN </w:t>
            </w:r>
            <w:proofErr w:type="spellStart"/>
            <w:r w:rsidRPr="001B1E41">
              <w:rPr>
                <w:rFonts w:ascii="Times New Roman" w:hAnsi="Times New Roman"/>
              </w:rPr>
              <w:t>nickase</w:t>
            </w:r>
            <w:proofErr w:type="spellEnd"/>
          </w:p>
        </w:tc>
        <w:tc>
          <w:tcPr>
            <w:tcW w:w="2816" w:type="dxa"/>
            <w:shd w:val="clear" w:color="auto" w:fill="auto"/>
          </w:tcPr>
          <w:p w14:paraId="3C4B9500" w14:textId="77777777" w:rsidR="00696D69" w:rsidRPr="001B1E41" w:rsidRDefault="00696D69" w:rsidP="00DA6308">
            <w:pPr>
              <w:rPr>
                <w:rFonts w:ascii="Times New Roman" w:hAnsi="Times New Roman"/>
              </w:rPr>
            </w:pPr>
            <w:r w:rsidRPr="001B1E41">
              <w:rPr>
                <w:rFonts w:ascii="Times New Roman" w:hAnsi="Times New Roman"/>
              </w:rPr>
              <w:t xml:space="preserve">Gene editing restored SMN1 protein expression and number of sub-nuclear bodies. </w:t>
            </w:r>
          </w:p>
        </w:tc>
        <w:tc>
          <w:tcPr>
            <w:tcW w:w="1550" w:type="dxa"/>
            <w:shd w:val="clear" w:color="auto" w:fill="auto"/>
          </w:tcPr>
          <w:p w14:paraId="3AA002B5" w14:textId="77777777" w:rsidR="00696D69" w:rsidRPr="001B1E41" w:rsidRDefault="00696D69" w:rsidP="00DA6308">
            <w:pPr>
              <w:rPr>
                <w:rFonts w:ascii="Times New Roman" w:hAnsi="Times New Roman"/>
              </w:rPr>
            </w:pPr>
            <w:r w:rsidRPr="001B1E41">
              <w:rPr>
                <w:rFonts w:ascii="Times New Roman" w:hAnsi="Times New Roman"/>
                <w:noProof/>
              </w:rPr>
              <w:t>(Feng et al., 2018)</w:t>
            </w:r>
          </w:p>
        </w:tc>
      </w:tr>
      <w:tr w:rsidR="00696D69" w:rsidRPr="001B1E41" w14:paraId="24C6FF18" w14:textId="77777777" w:rsidTr="00DA6308">
        <w:tc>
          <w:tcPr>
            <w:tcW w:w="13882" w:type="dxa"/>
            <w:gridSpan w:val="6"/>
            <w:shd w:val="clear" w:color="auto" w:fill="auto"/>
          </w:tcPr>
          <w:p w14:paraId="0DEBA935" w14:textId="77777777" w:rsidR="00696D69" w:rsidRPr="001B1E41" w:rsidRDefault="00696D69" w:rsidP="00DA6308">
            <w:pPr>
              <w:rPr>
                <w:rFonts w:ascii="Times New Roman" w:hAnsi="Times New Roman"/>
              </w:rPr>
            </w:pPr>
            <w:r w:rsidRPr="001B1E41">
              <w:rPr>
                <w:rFonts w:ascii="Times New Roman" w:hAnsi="Times New Roman"/>
                <w:b/>
                <w:bCs/>
              </w:rPr>
              <w:t>Dementia</w:t>
            </w:r>
          </w:p>
        </w:tc>
      </w:tr>
      <w:tr w:rsidR="00696D69" w:rsidRPr="001B1E41" w14:paraId="74212AFB" w14:textId="77777777" w:rsidTr="00DA6308">
        <w:tc>
          <w:tcPr>
            <w:tcW w:w="2862" w:type="dxa"/>
            <w:shd w:val="clear" w:color="auto" w:fill="auto"/>
          </w:tcPr>
          <w:p w14:paraId="0134EEF9" w14:textId="77777777" w:rsidR="00696D69" w:rsidRPr="001B1E41" w:rsidRDefault="00696D69" w:rsidP="00DA6308">
            <w:pPr>
              <w:rPr>
                <w:rFonts w:ascii="Times New Roman" w:hAnsi="Times New Roman"/>
              </w:rPr>
            </w:pPr>
            <w:r w:rsidRPr="001B1E41">
              <w:rPr>
                <w:rFonts w:ascii="Times New Roman" w:hAnsi="Times New Roman"/>
              </w:rPr>
              <w:t>Alzheimer disease (AD)</w:t>
            </w:r>
          </w:p>
        </w:tc>
        <w:tc>
          <w:tcPr>
            <w:tcW w:w="2150" w:type="dxa"/>
            <w:shd w:val="clear" w:color="auto" w:fill="auto"/>
          </w:tcPr>
          <w:p w14:paraId="66C08339" w14:textId="77777777" w:rsidR="00696D69" w:rsidRPr="001B1E41" w:rsidRDefault="00696D69" w:rsidP="00DA6308">
            <w:pPr>
              <w:rPr>
                <w:rFonts w:ascii="Times New Roman" w:hAnsi="Times New Roman"/>
                <w:i/>
                <w:iCs/>
              </w:rPr>
            </w:pPr>
            <w:r w:rsidRPr="001B1E41">
              <w:rPr>
                <w:rFonts w:ascii="Times New Roman" w:hAnsi="Times New Roman"/>
                <w:i/>
                <w:iCs/>
              </w:rPr>
              <w:t>PSEN1</w:t>
            </w:r>
          </w:p>
        </w:tc>
        <w:tc>
          <w:tcPr>
            <w:tcW w:w="1790" w:type="dxa"/>
            <w:shd w:val="clear" w:color="auto" w:fill="auto"/>
          </w:tcPr>
          <w:p w14:paraId="02770777" w14:textId="77777777" w:rsidR="00696D69" w:rsidRPr="001B1E41" w:rsidRDefault="00696D69" w:rsidP="00DA6308">
            <w:pPr>
              <w:rPr>
                <w:rFonts w:ascii="Times New Roman" w:hAnsi="Times New Roman"/>
              </w:rPr>
            </w:pPr>
            <w:r w:rsidRPr="001B1E41">
              <w:rPr>
                <w:rFonts w:ascii="Times New Roman" w:hAnsi="Times New Roman"/>
              </w:rPr>
              <w:t>Cerebral organoids</w:t>
            </w:r>
          </w:p>
        </w:tc>
        <w:tc>
          <w:tcPr>
            <w:tcW w:w="2714" w:type="dxa"/>
            <w:shd w:val="clear" w:color="auto" w:fill="auto"/>
          </w:tcPr>
          <w:p w14:paraId="2B66126F" w14:textId="77777777" w:rsidR="00696D69" w:rsidRPr="001B1E41" w:rsidRDefault="00696D69" w:rsidP="00DA6308">
            <w:pPr>
              <w:rPr>
                <w:rFonts w:ascii="Times New Roman" w:hAnsi="Times New Roman"/>
              </w:rPr>
            </w:pPr>
            <w:r w:rsidRPr="001B1E41">
              <w:rPr>
                <w:rFonts w:ascii="Times New Roman" w:hAnsi="Times New Roman"/>
              </w:rPr>
              <w:t>CRISPR/Cas9 used to generate isogenic controls</w:t>
            </w:r>
          </w:p>
        </w:tc>
        <w:tc>
          <w:tcPr>
            <w:tcW w:w="2816" w:type="dxa"/>
            <w:shd w:val="clear" w:color="auto" w:fill="auto"/>
          </w:tcPr>
          <w:p w14:paraId="05DDFAA1" w14:textId="2249125A" w:rsidR="00696D69" w:rsidRPr="001B1E41" w:rsidRDefault="00696D69" w:rsidP="00DA6308">
            <w:pPr>
              <w:rPr>
                <w:rFonts w:ascii="Times New Roman" w:hAnsi="Times New Roman"/>
              </w:rPr>
            </w:pPr>
            <w:r w:rsidRPr="001B1E41">
              <w:rPr>
                <w:rFonts w:ascii="Times New Roman" w:hAnsi="Times New Roman"/>
              </w:rPr>
              <w:t xml:space="preserve">AD organoids had increased Aβ42/Aβ40 ratio, abnormal calcium transients, and neuronal hyperactivity on calcium imaging compared to corrected controls. </w:t>
            </w:r>
          </w:p>
        </w:tc>
        <w:tc>
          <w:tcPr>
            <w:tcW w:w="1550" w:type="dxa"/>
            <w:shd w:val="clear" w:color="auto" w:fill="auto"/>
          </w:tcPr>
          <w:p w14:paraId="2FE4B5DA" w14:textId="77777777" w:rsidR="00696D69" w:rsidRPr="001B1E41" w:rsidRDefault="00696D69" w:rsidP="00DA6308">
            <w:pPr>
              <w:rPr>
                <w:rFonts w:ascii="Times New Roman" w:hAnsi="Times New Roman"/>
                <w:noProof/>
              </w:rPr>
            </w:pPr>
            <w:r w:rsidRPr="001B1E41">
              <w:rPr>
                <w:rFonts w:ascii="Times New Roman" w:hAnsi="Times New Roman"/>
                <w:noProof/>
              </w:rPr>
              <w:t>(Yin, 2021)</w:t>
            </w:r>
          </w:p>
        </w:tc>
      </w:tr>
      <w:tr w:rsidR="00696D69" w:rsidRPr="001B1E41" w14:paraId="294B9B07" w14:textId="77777777" w:rsidTr="00DA6308">
        <w:tc>
          <w:tcPr>
            <w:tcW w:w="2862" w:type="dxa"/>
            <w:shd w:val="clear" w:color="auto" w:fill="auto"/>
          </w:tcPr>
          <w:p w14:paraId="377AE7A1" w14:textId="77777777" w:rsidR="00696D69" w:rsidRPr="001B1E41" w:rsidRDefault="00696D69" w:rsidP="00DA6308">
            <w:pPr>
              <w:rPr>
                <w:rFonts w:ascii="Times New Roman" w:hAnsi="Times New Roman"/>
              </w:rPr>
            </w:pPr>
          </w:p>
        </w:tc>
        <w:tc>
          <w:tcPr>
            <w:tcW w:w="2150" w:type="dxa"/>
            <w:shd w:val="clear" w:color="auto" w:fill="auto"/>
          </w:tcPr>
          <w:p w14:paraId="0114DC7D" w14:textId="77777777" w:rsidR="00696D69" w:rsidRPr="001B1E41" w:rsidRDefault="00696D69" w:rsidP="00DA6308">
            <w:pPr>
              <w:rPr>
                <w:rFonts w:ascii="Times New Roman" w:hAnsi="Times New Roman"/>
                <w:i/>
                <w:iCs/>
              </w:rPr>
            </w:pPr>
            <w:r w:rsidRPr="001B1E41">
              <w:rPr>
                <w:rFonts w:ascii="Times New Roman" w:hAnsi="Times New Roman"/>
                <w:i/>
                <w:iCs/>
              </w:rPr>
              <w:t xml:space="preserve">APP </w:t>
            </w:r>
            <w:r w:rsidRPr="001B1E41">
              <w:rPr>
                <w:rFonts w:ascii="Times New Roman" w:hAnsi="Times New Roman"/>
              </w:rPr>
              <w:t>and</w:t>
            </w:r>
            <w:r w:rsidRPr="001B1E41">
              <w:rPr>
                <w:rFonts w:ascii="Times New Roman" w:hAnsi="Times New Roman"/>
                <w:i/>
                <w:iCs/>
              </w:rPr>
              <w:t xml:space="preserve"> PSEN1</w:t>
            </w:r>
          </w:p>
        </w:tc>
        <w:tc>
          <w:tcPr>
            <w:tcW w:w="1790" w:type="dxa"/>
            <w:shd w:val="clear" w:color="auto" w:fill="auto"/>
          </w:tcPr>
          <w:p w14:paraId="185B6873" w14:textId="77777777" w:rsidR="00696D69" w:rsidRPr="001B1E41" w:rsidRDefault="00696D69" w:rsidP="00DA6308">
            <w:pPr>
              <w:rPr>
                <w:rFonts w:ascii="Times New Roman" w:hAnsi="Times New Roman"/>
              </w:rPr>
            </w:pPr>
            <w:r w:rsidRPr="001B1E41">
              <w:rPr>
                <w:rFonts w:ascii="Times New Roman" w:hAnsi="Times New Roman"/>
              </w:rPr>
              <w:t>Cortical neurons and cerebral organoids</w:t>
            </w:r>
          </w:p>
        </w:tc>
        <w:tc>
          <w:tcPr>
            <w:tcW w:w="2714" w:type="dxa"/>
            <w:shd w:val="clear" w:color="auto" w:fill="auto"/>
          </w:tcPr>
          <w:p w14:paraId="05C2D0BC" w14:textId="77777777" w:rsidR="00696D69" w:rsidRPr="001B1E41" w:rsidRDefault="00696D69" w:rsidP="00DA6308">
            <w:pPr>
              <w:rPr>
                <w:rFonts w:ascii="Times New Roman" w:hAnsi="Times New Roman"/>
              </w:rPr>
            </w:pPr>
            <w:r w:rsidRPr="001B1E41">
              <w:rPr>
                <w:rFonts w:ascii="Times New Roman" w:hAnsi="Times New Roman"/>
              </w:rPr>
              <w:t>CRISPR/Cas9 used to generate isogenic controls</w:t>
            </w:r>
          </w:p>
        </w:tc>
        <w:tc>
          <w:tcPr>
            <w:tcW w:w="2816" w:type="dxa"/>
            <w:shd w:val="clear" w:color="auto" w:fill="auto"/>
          </w:tcPr>
          <w:p w14:paraId="1DCE69D1" w14:textId="77777777" w:rsidR="00696D69" w:rsidRPr="001B1E41" w:rsidRDefault="00696D69" w:rsidP="00DA6308">
            <w:pPr>
              <w:rPr>
                <w:rFonts w:ascii="Times New Roman" w:hAnsi="Times New Roman"/>
              </w:rPr>
            </w:pPr>
            <w:r w:rsidRPr="001B1E41">
              <w:rPr>
                <w:rFonts w:ascii="Times New Roman" w:hAnsi="Times New Roman"/>
              </w:rPr>
              <w:t xml:space="preserve">Hyperexcitability is seen in AD brains and mouse models and correlates with cognitive decline but basis unclear. Increased excitatory bursting seen in AD neurons and organoids compared to controls, possibly due to decrease in neurite length. Increased sodium current density and increased excitatory and decreased inhibitory synaptic activity also noted. This was treatable by </w:t>
            </w:r>
            <w:r w:rsidRPr="001B1E41">
              <w:rPr>
                <w:rFonts w:ascii="Times New Roman" w:hAnsi="Times New Roman"/>
                <w:lang w:val="el-GR"/>
              </w:rPr>
              <w:t>α</w:t>
            </w:r>
            <w:r w:rsidRPr="001B1E41">
              <w:rPr>
                <w:rFonts w:ascii="Times New Roman" w:hAnsi="Times New Roman"/>
                <w:lang w:val="en-GB"/>
              </w:rPr>
              <w:t>-</w:t>
            </w:r>
            <w:r w:rsidRPr="001B1E41">
              <w:rPr>
                <w:rFonts w:ascii="Times New Roman" w:hAnsi="Times New Roman"/>
              </w:rPr>
              <w:t xml:space="preserve">secretase inhibitors, suggesting abnormal APP processing may be contributing. </w:t>
            </w:r>
          </w:p>
        </w:tc>
        <w:tc>
          <w:tcPr>
            <w:tcW w:w="1550" w:type="dxa"/>
            <w:shd w:val="clear" w:color="auto" w:fill="auto"/>
          </w:tcPr>
          <w:p w14:paraId="12BE4AE3" w14:textId="77777777" w:rsidR="00696D69" w:rsidRPr="001B1E41" w:rsidRDefault="00696D69" w:rsidP="00DA6308">
            <w:pPr>
              <w:rPr>
                <w:rFonts w:ascii="Times New Roman" w:hAnsi="Times New Roman"/>
              </w:rPr>
            </w:pPr>
            <w:r w:rsidRPr="001B1E41">
              <w:rPr>
                <w:rFonts w:ascii="Times New Roman" w:hAnsi="Times New Roman"/>
                <w:noProof/>
              </w:rPr>
              <w:t>(Ghatak et al., 2019)</w:t>
            </w:r>
          </w:p>
        </w:tc>
      </w:tr>
      <w:tr w:rsidR="00696D69" w:rsidRPr="001B1E41" w14:paraId="203DCC9F" w14:textId="77777777" w:rsidTr="00DA6308">
        <w:tc>
          <w:tcPr>
            <w:tcW w:w="2862" w:type="dxa"/>
            <w:shd w:val="clear" w:color="auto" w:fill="auto"/>
          </w:tcPr>
          <w:p w14:paraId="54873259" w14:textId="77777777" w:rsidR="00696D69" w:rsidRPr="001B1E41" w:rsidRDefault="00696D69" w:rsidP="00DA6308">
            <w:pPr>
              <w:rPr>
                <w:rFonts w:ascii="Times New Roman" w:hAnsi="Times New Roman"/>
              </w:rPr>
            </w:pPr>
          </w:p>
        </w:tc>
        <w:tc>
          <w:tcPr>
            <w:tcW w:w="2150" w:type="dxa"/>
            <w:shd w:val="clear" w:color="auto" w:fill="auto"/>
          </w:tcPr>
          <w:p w14:paraId="61A35782" w14:textId="77777777" w:rsidR="00696D69" w:rsidRPr="001B1E41" w:rsidRDefault="00696D69" w:rsidP="00DA6308">
            <w:pPr>
              <w:rPr>
                <w:rFonts w:ascii="Times New Roman" w:hAnsi="Times New Roman"/>
                <w:i/>
                <w:iCs/>
              </w:rPr>
            </w:pPr>
            <w:r w:rsidRPr="001B1E41">
              <w:rPr>
                <w:rFonts w:ascii="Times New Roman" w:hAnsi="Times New Roman"/>
              </w:rPr>
              <w:t>Sporadic AD</w:t>
            </w:r>
            <w:r w:rsidRPr="001B1E41">
              <w:rPr>
                <w:rFonts w:ascii="Times New Roman" w:hAnsi="Times New Roman"/>
                <w:i/>
                <w:iCs/>
              </w:rPr>
              <w:t>/APOE4</w:t>
            </w:r>
          </w:p>
        </w:tc>
        <w:tc>
          <w:tcPr>
            <w:tcW w:w="1790" w:type="dxa"/>
            <w:shd w:val="clear" w:color="auto" w:fill="auto"/>
          </w:tcPr>
          <w:p w14:paraId="52611036" w14:textId="77777777" w:rsidR="00696D69" w:rsidRPr="001B1E41" w:rsidRDefault="00696D69" w:rsidP="00DA6308">
            <w:pPr>
              <w:rPr>
                <w:rFonts w:ascii="Times New Roman" w:hAnsi="Times New Roman"/>
              </w:rPr>
            </w:pPr>
            <w:r w:rsidRPr="001B1E41">
              <w:rPr>
                <w:rFonts w:ascii="Times New Roman" w:hAnsi="Times New Roman"/>
              </w:rPr>
              <w:t>Cortical neurons and cerebral organoids</w:t>
            </w:r>
          </w:p>
        </w:tc>
        <w:tc>
          <w:tcPr>
            <w:tcW w:w="2714" w:type="dxa"/>
            <w:shd w:val="clear" w:color="auto" w:fill="auto"/>
          </w:tcPr>
          <w:p w14:paraId="70B7B65D" w14:textId="6851C0B0" w:rsidR="00696D69" w:rsidRPr="001B1E41" w:rsidRDefault="00696D69" w:rsidP="00DA6308">
            <w:pPr>
              <w:rPr>
                <w:rFonts w:ascii="Times New Roman" w:hAnsi="Times New Roman"/>
              </w:rPr>
            </w:pPr>
            <w:r w:rsidRPr="001B1E41">
              <w:rPr>
                <w:rFonts w:cs="Calibri"/>
              </w:rPr>
              <w:t>﻿</w:t>
            </w:r>
            <w:r w:rsidRPr="001B1E41">
              <w:rPr>
                <w:rFonts w:ascii="Times New Roman" w:hAnsi="Times New Roman"/>
              </w:rPr>
              <w:t>A homozygous APOE3 (low risk of AD) iPSC line from a normal aged donor was edited with CRISPR/Cas9 to APOE4 (high risk of AD)</w:t>
            </w:r>
            <w:r w:rsidR="005F5B4E">
              <w:rPr>
                <w:rFonts w:ascii="Times New Roman" w:hAnsi="Times New Roman"/>
              </w:rPr>
              <w:t>. A</w:t>
            </w:r>
            <w:r w:rsidRPr="001B1E41">
              <w:rPr>
                <w:rFonts w:ascii="Times New Roman" w:hAnsi="Times New Roman"/>
              </w:rPr>
              <w:t xml:space="preserve"> APOE4 homozygous iPSC line from a patient with late-onset AD </w:t>
            </w:r>
            <w:r w:rsidR="005F5B4E">
              <w:rPr>
                <w:rFonts w:ascii="Times New Roman" w:hAnsi="Times New Roman"/>
              </w:rPr>
              <w:t xml:space="preserve">was </w:t>
            </w:r>
            <w:r w:rsidRPr="001B1E41">
              <w:rPr>
                <w:rFonts w:ascii="Times New Roman" w:hAnsi="Times New Roman"/>
              </w:rPr>
              <w:t xml:space="preserve">edited to APOE3. </w:t>
            </w:r>
          </w:p>
        </w:tc>
        <w:tc>
          <w:tcPr>
            <w:tcW w:w="2816" w:type="dxa"/>
            <w:shd w:val="clear" w:color="auto" w:fill="auto"/>
          </w:tcPr>
          <w:p w14:paraId="52DC0A51" w14:textId="77777777" w:rsidR="00696D69" w:rsidRPr="001B1E41" w:rsidRDefault="00696D69" w:rsidP="00DA6308">
            <w:pPr>
              <w:rPr>
                <w:rFonts w:ascii="Times New Roman" w:hAnsi="Times New Roman"/>
              </w:rPr>
            </w:pPr>
            <w:r w:rsidRPr="001B1E41">
              <w:rPr>
                <w:rFonts w:ascii="Times New Roman" w:hAnsi="Times New Roman"/>
              </w:rPr>
              <w:t xml:space="preserve">Using gene editing, a model of sporadic late onset AD was created. Sporadic AD neurons showed accelerated neuronal differentiation and reduced renewal of neural progenitors. Transcriptomic analysis revealed abnormal function of REST, a transcriptional repressor and central regulator of neuronal differentiation. This suggests epigenetic dysregulation of neural gene networks is an early feature of sporadic AD. </w:t>
            </w:r>
          </w:p>
        </w:tc>
        <w:tc>
          <w:tcPr>
            <w:tcW w:w="1550" w:type="dxa"/>
            <w:shd w:val="clear" w:color="auto" w:fill="auto"/>
          </w:tcPr>
          <w:p w14:paraId="5E849B11" w14:textId="77777777" w:rsidR="00696D69" w:rsidRPr="001B1E41" w:rsidRDefault="00696D69" w:rsidP="00DA6308">
            <w:pPr>
              <w:rPr>
                <w:rFonts w:ascii="Times New Roman" w:hAnsi="Times New Roman"/>
              </w:rPr>
            </w:pPr>
            <w:r w:rsidRPr="001B1E41">
              <w:rPr>
                <w:rFonts w:ascii="Times New Roman" w:hAnsi="Times New Roman"/>
                <w:noProof/>
              </w:rPr>
              <w:t>(Meyer et al., 2019)</w:t>
            </w:r>
          </w:p>
        </w:tc>
      </w:tr>
      <w:tr w:rsidR="00696D69" w:rsidRPr="001B1E41" w14:paraId="0C28E963" w14:textId="77777777" w:rsidTr="00DA6308">
        <w:tc>
          <w:tcPr>
            <w:tcW w:w="2862" w:type="dxa"/>
            <w:shd w:val="clear" w:color="auto" w:fill="auto"/>
          </w:tcPr>
          <w:p w14:paraId="7DDFA362" w14:textId="77777777" w:rsidR="00696D69" w:rsidRPr="001B1E41" w:rsidRDefault="00696D69" w:rsidP="00DA6308">
            <w:pPr>
              <w:rPr>
                <w:rFonts w:ascii="Times New Roman" w:hAnsi="Times New Roman"/>
              </w:rPr>
            </w:pPr>
          </w:p>
        </w:tc>
        <w:tc>
          <w:tcPr>
            <w:tcW w:w="2150" w:type="dxa"/>
            <w:shd w:val="clear" w:color="auto" w:fill="auto"/>
          </w:tcPr>
          <w:p w14:paraId="078BEC94" w14:textId="77777777" w:rsidR="00696D69" w:rsidRPr="001B1E41" w:rsidRDefault="00696D69" w:rsidP="00DA6308">
            <w:pPr>
              <w:rPr>
                <w:rFonts w:ascii="Times New Roman" w:hAnsi="Times New Roman"/>
                <w:i/>
                <w:iCs/>
              </w:rPr>
            </w:pPr>
            <w:r w:rsidRPr="001B1E41">
              <w:rPr>
                <w:rFonts w:ascii="Times New Roman" w:hAnsi="Times New Roman"/>
                <w:i/>
                <w:iCs/>
              </w:rPr>
              <w:t>APOE4, PSEN1, APP</w:t>
            </w:r>
          </w:p>
        </w:tc>
        <w:tc>
          <w:tcPr>
            <w:tcW w:w="1790" w:type="dxa"/>
            <w:shd w:val="clear" w:color="auto" w:fill="auto"/>
          </w:tcPr>
          <w:p w14:paraId="1DFF948D" w14:textId="77777777" w:rsidR="00696D69" w:rsidRPr="001B1E41" w:rsidRDefault="00696D69" w:rsidP="00DA6308">
            <w:pPr>
              <w:rPr>
                <w:rFonts w:ascii="Times New Roman" w:hAnsi="Times New Roman"/>
              </w:rPr>
            </w:pPr>
            <w:r w:rsidRPr="001B1E41">
              <w:rPr>
                <w:rFonts w:ascii="Times New Roman" w:hAnsi="Times New Roman"/>
              </w:rPr>
              <w:t>Induced microglial cells (</w:t>
            </w:r>
            <w:proofErr w:type="spellStart"/>
            <w:r w:rsidRPr="001B1E41">
              <w:rPr>
                <w:rFonts w:ascii="Times New Roman" w:hAnsi="Times New Roman"/>
              </w:rPr>
              <w:t>iMGLs</w:t>
            </w:r>
            <w:proofErr w:type="spellEnd"/>
            <w:r w:rsidRPr="001B1E41">
              <w:rPr>
                <w:rFonts w:ascii="Times New Roman" w:hAnsi="Times New Roman"/>
              </w:rPr>
              <w:t>)</w:t>
            </w:r>
          </w:p>
        </w:tc>
        <w:tc>
          <w:tcPr>
            <w:tcW w:w="2714" w:type="dxa"/>
            <w:shd w:val="clear" w:color="auto" w:fill="auto"/>
          </w:tcPr>
          <w:p w14:paraId="70F2B432" w14:textId="77777777" w:rsidR="00696D69" w:rsidRPr="001B1E41" w:rsidRDefault="00696D69" w:rsidP="00DA6308">
            <w:pPr>
              <w:rPr>
                <w:rFonts w:ascii="Times New Roman" w:hAnsi="Times New Roman"/>
              </w:rPr>
            </w:pPr>
            <w:r w:rsidRPr="001B1E41">
              <w:rPr>
                <w:rFonts w:ascii="Times New Roman" w:hAnsi="Times New Roman"/>
              </w:rPr>
              <w:t>Generation of isogenic controls</w:t>
            </w:r>
          </w:p>
        </w:tc>
        <w:tc>
          <w:tcPr>
            <w:tcW w:w="2816" w:type="dxa"/>
            <w:shd w:val="clear" w:color="auto" w:fill="auto"/>
          </w:tcPr>
          <w:p w14:paraId="29F7CD3D" w14:textId="77777777" w:rsidR="00696D69" w:rsidRPr="001B1E41" w:rsidRDefault="00696D69" w:rsidP="00DA6308">
            <w:pPr>
              <w:rPr>
                <w:rFonts w:ascii="Times New Roman" w:hAnsi="Times New Roman"/>
              </w:rPr>
            </w:pPr>
            <w:r w:rsidRPr="001B1E41">
              <w:rPr>
                <w:rFonts w:ascii="Times New Roman" w:hAnsi="Times New Roman"/>
              </w:rPr>
              <w:t xml:space="preserve">The APOE4 sporadic AD genotype conferred abnormal phagocytosis and migration and exaggerated inflammatory response, whereas familial AD genes did not affect microglia to the same degree. This suggests differing disease mechanisms for familial and sporadic AD. </w:t>
            </w:r>
          </w:p>
        </w:tc>
        <w:tc>
          <w:tcPr>
            <w:tcW w:w="1550" w:type="dxa"/>
            <w:shd w:val="clear" w:color="auto" w:fill="auto"/>
          </w:tcPr>
          <w:p w14:paraId="2289665E" w14:textId="77777777" w:rsidR="00696D69" w:rsidRPr="001B1E41" w:rsidRDefault="00696D69" w:rsidP="00DA6308">
            <w:pPr>
              <w:rPr>
                <w:rFonts w:ascii="Times New Roman" w:hAnsi="Times New Roman"/>
              </w:rPr>
            </w:pPr>
            <w:r w:rsidRPr="001B1E41">
              <w:rPr>
                <w:rFonts w:ascii="Times New Roman" w:hAnsi="Times New Roman"/>
                <w:noProof/>
              </w:rPr>
              <w:t>(Konttinen et al., 2019)</w:t>
            </w:r>
          </w:p>
        </w:tc>
      </w:tr>
      <w:tr w:rsidR="00696D69" w:rsidRPr="001B1E41" w14:paraId="6157544E" w14:textId="77777777" w:rsidTr="00DA6308">
        <w:tc>
          <w:tcPr>
            <w:tcW w:w="2862" w:type="dxa"/>
            <w:shd w:val="clear" w:color="auto" w:fill="auto"/>
          </w:tcPr>
          <w:p w14:paraId="188E2826" w14:textId="77777777" w:rsidR="00696D69" w:rsidRPr="001B1E41" w:rsidRDefault="00696D69" w:rsidP="00DA6308">
            <w:pPr>
              <w:rPr>
                <w:rFonts w:ascii="Times New Roman" w:hAnsi="Times New Roman"/>
              </w:rPr>
            </w:pPr>
          </w:p>
        </w:tc>
        <w:tc>
          <w:tcPr>
            <w:tcW w:w="2150" w:type="dxa"/>
            <w:shd w:val="clear" w:color="auto" w:fill="auto"/>
          </w:tcPr>
          <w:p w14:paraId="20A70197" w14:textId="77777777" w:rsidR="00696D69" w:rsidRPr="001B1E41" w:rsidRDefault="00696D69" w:rsidP="00DA6308">
            <w:pPr>
              <w:rPr>
                <w:rFonts w:ascii="Times New Roman" w:hAnsi="Times New Roman"/>
                <w:i/>
                <w:iCs/>
              </w:rPr>
            </w:pPr>
            <w:r w:rsidRPr="001B1E41">
              <w:rPr>
                <w:rFonts w:ascii="Times New Roman" w:hAnsi="Times New Roman"/>
                <w:i/>
                <w:iCs/>
              </w:rPr>
              <w:t>APP and PSEN1</w:t>
            </w:r>
          </w:p>
        </w:tc>
        <w:tc>
          <w:tcPr>
            <w:tcW w:w="1790" w:type="dxa"/>
            <w:shd w:val="clear" w:color="auto" w:fill="auto"/>
          </w:tcPr>
          <w:p w14:paraId="41F4B1C8" w14:textId="77777777" w:rsidR="00696D69" w:rsidRPr="001B1E41" w:rsidRDefault="00696D69" w:rsidP="00DA6308">
            <w:pPr>
              <w:rPr>
                <w:rFonts w:ascii="Times New Roman" w:hAnsi="Times New Roman"/>
              </w:rPr>
            </w:pPr>
            <w:r w:rsidRPr="001B1E41">
              <w:rPr>
                <w:rFonts w:ascii="Times New Roman" w:hAnsi="Times New Roman"/>
              </w:rPr>
              <w:t>Cortical neurons</w:t>
            </w:r>
          </w:p>
        </w:tc>
        <w:tc>
          <w:tcPr>
            <w:tcW w:w="2714" w:type="dxa"/>
            <w:shd w:val="clear" w:color="auto" w:fill="auto"/>
          </w:tcPr>
          <w:p w14:paraId="63551AC6" w14:textId="77777777" w:rsidR="00696D69" w:rsidRPr="001B1E41" w:rsidRDefault="00696D69" w:rsidP="00DA6308">
            <w:pPr>
              <w:rPr>
                <w:rFonts w:ascii="Times New Roman" w:hAnsi="Times New Roman"/>
              </w:rPr>
            </w:pPr>
            <w:r w:rsidRPr="001B1E41">
              <w:rPr>
                <w:rFonts w:ascii="Times New Roman" w:hAnsi="Times New Roman"/>
              </w:rPr>
              <w:t xml:space="preserve">CRISPR/Cas9 to create a panel of </w:t>
            </w:r>
            <w:r w:rsidRPr="001B1E41">
              <w:rPr>
                <w:rFonts w:ascii="Times New Roman" w:hAnsi="Times New Roman"/>
                <w:i/>
                <w:iCs/>
              </w:rPr>
              <w:t>APP</w:t>
            </w:r>
            <w:r w:rsidRPr="001B1E41">
              <w:rPr>
                <w:rFonts w:ascii="Times New Roman" w:hAnsi="Times New Roman"/>
              </w:rPr>
              <w:t xml:space="preserve"> and </w:t>
            </w:r>
            <w:r w:rsidRPr="001B1E41">
              <w:rPr>
                <w:rFonts w:ascii="Times New Roman" w:hAnsi="Times New Roman"/>
                <w:i/>
                <w:iCs/>
              </w:rPr>
              <w:t>PSEN1</w:t>
            </w:r>
            <w:r w:rsidRPr="001B1E41">
              <w:rPr>
                <w:rFonts w:ascii="Times New Roman" w:hAnsi="Times New Roman"/>
              </w:rPr>
              <w:t xml:space="preserve"> mutant lines from control lines, with corresponding isogenic controls. </w:t>
            </w:r>
          </w:p>
        </w:tc>
        <w:tc>
          <w:tcPr>
            <w:tcW w:w="2816" w:type="dxa"/>
            <w:shd w:val="clear" w:color="auto" w:fill="auto"/>
          </w:tcPr>
          <w:p w14:paraId="52F104F5" w14:textId="77777777" w:rsidR="00696D69" w:rsidRPr="001B1E41" w:rsidRDefault="00696D69" w:rsidP="00DA6308">
            <w:pPr>
              <w:rPr>
                <w:rFonts w:ascii="Times New Roman" w:hAnsi="Times New Roman"/>
              </w:rPr>
            </w:pPr>
            <w:r w:rsidRPr="001B1E41">
              <w:rPr>
                <w:rFonts w:ascii="Times New Roman" w:hAnsi="Times New Roman"/>
              </w:rPr>
              <w:t xml:space="preserve">Global transcriptomic analysis revealed dysregulation in overlapping networks between different genetic causes of familial AD, and implicated endocytosis-associated genes. </w:t>
            </w:r>
          </w:p>
        </w:tc>
        <w:tc>
          <w:tcPr>
            <w:tcW w:w="1550" w:type="dxa"/>
            <w:shd w:val="clear" w:color="auto" w:fill="auto"/>
          </w:tcPr>
          <w:p w14:paraId="0357FB7B" w14:textId="77777777" w:rsidR="00696D69" w:rsidRPr="001B1E41" w:rsidRDefault="00696D69" w:rsidP="00DA6308">
            <w:pPr>
              <w:rPr>
                <w:rFonts w:ascii="Times New Roman" w:hAnsi="Times New Roman"/>
              </w:rPr>
            </w:pPr>
            <w:r w:rsidRPr="001B1E41">
              <w:rPr>
                <w:rFonts w:ascii="Times New Roman" w:hAnsi="Times New Roman"/>
                <w:noProof/>
              </w:rPr>
              <w:t>(Kwart et al., 2019)</w:t>
            </w:r>
          </w:p>
        </w:tc>
      </w:tr>
      <w:tr w:rsidR="00696D69" w:rsidRPr="001B1E41" w14:paraId="44D8B2E9" w14:textId="77777777" w:rsidTr="00DA6308">
        <w:tc>
          <w:tcPr>
            <w:tcW w:w="2862" w:type="dxa"/>
            <w:shd w:val="clear" w:color="auto" w:fill="auto"/>
          </w:tcPr>
          <w:p w14:paraId="6E4A1E22" w14:textId="77777777" w:rsidR="00696D69" w:rsidRPr="001B1E41" w:rsidRDefault="00696D69" w:rsidP="00DA6308">
            <w:pPr>
              <w:rPr>
                <w:rFonts w:ascii="Times New Roman" w:hAnsi="Times New Roman"/>
              </w:rPr>
            </w:pPr>
          </w:p>
        </w:tc>
        <w:tc>
          <w:tcPr>
            <w:tcW w:w="2150" w:type="dxa"/>
            <w:shd w:val="clear" w:color="auto" w:fill="auto"/>
          </w:tcPr>
          <w:p w14:paraId="2C72EA7A" w14:textId="77777777" w:rsidR="00696D69" w:rsidRPr="001B1E41" w:rsidRDefault="00696D69" w:rsidP="00DA6308">
            <w:pPr>
              <w:rPr>
                <w:rFonts w:ascii="Times New Roman" w:hAnsi="Times New Roman"/>
                <w:i/>
                <w:iCs/>
              </w:rPr>
            </w:pPr>
            <w:r w:rsidRPr="001B1E41">
              <w:rPr>
                <w:rFonts w:ascii="Times New Roman" w:hAnsi="Times New Roman"/>
                <w:i/>
                <w:iCs/>
              </w:rPr>
              <w:t xml:space="preserve">APP </w:t>
            </w:r>
            <w:r w:rsidRPr="001B1E41">
              <w:rPr>
                <w:rFonts w:ascii="Times New Roman" w:hAnsi="Times New Roman"/>
              </w:rPr>
              <w:t>and</w:t>
            </w:r>
            <w:r w:rsidRPr="001B1E41">
              <w:rPr>
                <w:rFonts w:ascii="Times New Roman" w:hAnsi="Times New Roman"/>
                <w:i/>
                <w:iCs/>
              </w:rPr>
              <w:t xml:space="preserve"> PSEN1</w:t>
            </w:r>
          </w:p>
        </w:tc>
        <w:tc>
          <w:tcPr>
            <w:tcW w:w="1790" w:type="dxa"/>
            <w:shd w:val="clear" w:color="auto" w:fill="auto"/>
          </w:tcPr>
          <w:p w14:paraId="4F9A01FE" w14:textId="77777777" w:rsidR="00696D69" w:rsidRPr="001B1E41" w:rsidRDefault="00696D69" w:rsidP="00DA6308">
            <w:pPr>
              <w:rPr>
                <w:rFonts w:ascii="Times New Roman" w:hAnsi="Times New Roman"/>
              </w:rPr>
            </w:pPr>
            <w:r w:rsidRPr="001B1E41">
              <w:rPr>
                <w:rFonts w:ascii="Times New Roman" w:hAnsi="Times New Roman"/>
              </w:rPr>
              <w:t>Cortical neurons</w:t>
            </w:r>
          </w:p>
        </w:tc>
        <w:tc>
          <w:tcPr>
            <w:tcW w:w="2714" w:type="dxa"/>
            <w:shd w:val="clear" w:color="auto" w:fill="auto"/>
          </w:tcPr>
          <w:p w14:paraId="624B458A" w14:textId="77777777" w:rsidR="00696D69" w:rsidRPr="001B1E41" w:rsidRDefault="00696D69" w:rsidP="00DA6308">
            <w:pPr>
              <w:rPr>
                <w:rFonts w:ascii="Times New Roman" w:hAnsi="Times New Roman"/>
              </w:rPr>
            </w:pPr>
            <w:r w:rsidRPr="001B1E41">
              <w:rPr>
                <w:rFonts w:ascii="Times New Roman" w:hAnsi="Times New Roman"/>
              </w:rPr>
              <w:t>Knock-in of homozygous and heterozygous early onset AD variants to control lines, generating isogenic pairs</w:t>
            </w:r>
          </w:p>
        </w:tc>
        <w:tc>
          <w:tcPr>
            <w:tcW w:w="2816" w:type="dxa"/>
            <w:shd w:val="clear" w:color="auto" w:fill="auto"/>
          </w:tcPr>
          <w:p w14:paraId="7CB797EB" w14:textId="77777777" w:rsidR="00696D69" w:rsidRPr="001B1E41" w:rsidRDefault="00696D69" w:rsidP="00DA6308">
            <w:pPr>
              <w:rPr>
                <w:rFonts w:ascii="Times New Roman" w:hAnsi="Times New Roman"/>
              </w:rPr>
            </w:pPr>
            <w:r w:rsidRPr="001B1E41">
              <w:rPr>
                <w:rFonts w:cs="Calibri"/>
              </w:rPr>
              <w:t>﻿</w:t>
            </w:r>
            <w:r w:rsidRPr="001B1E41">
              <w:rPr>
                <w:rFonts w:ascii="Times New Roman" w:hAnsi="Times New Roman"/>
              </w:rPr>
              <w:t>Aβ levels and secreted Aβ42:40 ratio correlated with mutation load in comparison to isogenic controls.</w:t>
            </w:r>
          </w:p>
        </w:tc>
        <w:tc>
          <w:tcPr>
            <w:tcW w:w="1550" w:type="dxa"/>
            <w:shd w:val="clear" w:color="auto" w:fill="auto"/>
          </w:tcPr>
          <w:p w14:paraId="2A4C1BF1" w14:textId="77777777" w:rsidR="00696D69" w:rsidRPr="001B1E41" w:rsidRDefault="00696D69" w:rsidP="00DA6308">
            <w:pPr>
              <w:rPr>
                <w:rFonts w:ascii="Times New Roman" w:hAnsi="Times New Roman"/>
              </w:rPr>
            </w:pPr>
            <w:r w:rsidRPr="001B1E41">
              <w:rPr>
                <w:rFonts w:ascii="Times New Roman" w:hAnsi="Times New Roman"/>
                <w:noProof/>
              </w:rPr>
              <w:t>(Paquet et al., 2016)</w:t>
            </w:r>
          </w:p>
        </w:tc>
      </w:tr>
      <w:tr w:rsidR="00696D69" w:rsidRPr="001B1E41" w14:paraId="5F05AFAD" w14:textId="77777777" w:rsidTr="00DA6308">
        <w:tc>
          <w:tcPr>
            <w:tcW w:w="2862" w:type="dxa"/>
            <w:shd w:val="clear" w:color="auto" w:fill="auto"/>
          </w:tcPr>
          <w:p w14:paraId="48545DA0" w14:textId="77777777" w:rsidR="00696D69" w:rsidRPr="001B1E41" w:rsidRDefault="00696D69" w:rsidP="00DA6308">
            <w:pPr>
              <w:rPr>
                <w:rFonts w:ascii="Times New Roman" w:hAnsi="Times New Roman"/>
              </w:rPr>
            </w:pPr>
          </w:p>
        </w:tc>
        <w:tc>
          <w:tcPr>
            <w:tcW w:w="2150" w:type="dxa"/>
            <w:shd w:val="clear" w:color="auto" w:fill="auto"/>
          </w:tcPr>
          <w:p w14:paraId="679899D1" w14:textId="77777777" w:rsidR="00696D69" w:rsidRPr="001B1E41" w:rsidRDefault="00696D69" w:rsidP="00DA6308">
            <w:pPr>
              <w:rPr>
                <w:rFonts w:ascii="Times New Roman" w:hAnsi="Times New Roman"/>
                <w:i/>
                <w:iCs/>
              </w:rPr>
            </w:pPr>
            <w:r w:rsidRPr="001B1E41">
              <w:rPr>
                <w:rFonts w:ascii="Times New Roman" w:hAnsi="Times New Roman"/>
                <w:i/>
                <w:iCs/>
              </w:rPr>
              <w:t>PSEN2</w:t>
            </w:r>
          </w:p>
        </w:tc>
        <w:tc>
          <w:tcPr>
            <w:tcW w:w="1790" w:type="dxa"/>
            <w:shd w:val="clear" w:color="auto" w:fill="auto"/>
          </w:tcPr>
          <w:p w14:paraId="6451C6D5" w14:textId="77777777" w:rsidR="00696D69" w:rsidRPr="001B1E41" w:rsidRDefault="00696D69" w:rsidP="00DA6308">
            <w:pPr>
              <w:rPr>
                <w:rFonts w:ascii="Times New Roman" w:hAnsi="Times New Roman"/>
              </w:rPr>
            </w:pPr>
            <w:r w:rsidRPr="001B1E41">
              <w:rPr>
                <w:rFonts w:ascii="Times New Roman" w:hAnsi="Times New Roman"/>
              </w:rPr>
              <w:t>Basal forebrain cholinergic neurons (BFCNs)</w:t>
            </w:r>
          </w:p>
        </w:tc>
        <w:tc>
          <w:tcPr>
            <w:tcW w:w="2714" w:type="dxa"/>
            <w:shd w:val="clear" w:color="auto" w:fill="auto"/>
          </w:tcPr>
          <w:p w14:paraId="3045C667" w14:textId="77777777" w:rsidR="00696D69" w:rsidRPr="001B1E41" w:rsidRDefault="00696D69" w:rsidP="00DA6308">
            <w:pPr>
              <w:rPr>
                <w:rFonts w:ascii="Times New Roman" w:hAnsi="Times New Roman"/>
              </w:rPr>
            </w:pPr>
            <w:r w:rsidRPr="001B1E41">
              <w:rPr>
                <w:rFonts w:ascii="Times New Roman" w:hAnsi="Times New Roman"/>
              </w:rPr>
              <w:t xml:space="preserve">CRISPR-Cas9 mediated correction of </w:t>
            </w:r>
            <w:r w:rsidRPr="0093461B">
              <w:rPr>
                <w:rFonts w:ascii="Times New Roman" w:hAnsi="Times New Roman"/>
              </w:rPr>
              <w:t>PSEN2</w:t>
            </w:r>
            <w:r w:rsidRPr="001B1E41">
              <w:rPr>
                <w:rFonts w:ascii="Times New Roman" w:hAnsi="Times New Roman"/>
              </w:rPr>
              <w:t xml:space="preserve"> mutation to generate isogenic control</w:t>
            </w:r>
          </w:p>
        </w:tc>
        <w:tc>
          <w:tcPr>
            <w:tcW w:w="2816" w:type="dxa"/>
            <w:shd w:val="clear" w:color="auto" w:fill="auto"/>
          </w:tcPr>
          <w:p w14:paraId="7FD91BE8" w14:textId="77777777" w:rsidR="00696D69" w:rsidRPr="001B1E41" w:rsidRDefault="00696D69" w:rsidP="00DA6308">
            <w:pPr>
              <w:rPr>
                <w:rFonts w:ascii="Times New Roman" w:hAnsi="Times New Roman"/>
                <w:lang w:val="en-GB"/>
              </w:rPr>
            </w:pPr>
            <w:r w:rsidRPr="001B1E41">
              <w:rPr>
                <w:rFonts w:ascii="Times New Roman" w:hAnsi="Times New Roman"/>
              </w:rPr>
              <w:t xml:space="preserve">The cholinergic hypothesis of AD is based on PM </w:t>
            </w:r>
            <w:proofErr w:type="gramStart"/>
            <w:r w:rsidRPr="001B1E41">
              <w:rPr>
                <w:rFonts w:ascii="Times New Roman" w:hAnsi="Times New Roman"/>
              </w:rPr>
              <w:t>data</w:t>
            </w:r>
            <w:proofErr w:type="gramEnd"/>
            <w:r w:rsidRPr="001B1E41">
              <w:rPr>
                <w:rFonts w:ascii="Times New Roman" w:hAnsi="Times New Roman"/>
              </w:rPr>
              <w:t xml:space="preserve"> but mechanisms are unclear. BFCNs with </w:t>
            </w:r>
            <w:r w:rsidRPr="0093461B">
              <w:rPr>
                <w:rFonts w:ascii="Times New Roman" w:hAnsi="Times New Roman"/>
              </w:rPr>
              <w:t>PSEN2</w:t>
            </w:r>
            <w:r w:rsidRPr="001B1E41">
              <w:rPr>
                <w:rFonts w:ascii="Times New Roman" w:hAnsi="Times New Roman"/>
              </w:rPr>
              <w:t xml:space="preserve"> mutation showed increased A</w:t>
            </w:r>
            <w:r w:rsidRPr="001B1E41">
              <w:rPr>
                <w:rFonts w:ascii="Times New Roman" w:hAnsi="Times New Roman"/>
                <w:lang w:val="el-GR"/>
              </w:rPr>
              <w:t>β</w:t>
            </w:r>
            <w:r w:rsidRPr="001B1E41">
              <w:rPr>
                <w:rFonts w:ascii="Times New Roman" w:hAnsi="Times New Roman"/>
                <w:lang w:val="en-GB"/>
              </w:rPr>
              <w:t xml:space="preserve">42/40 and fewer spikes on current injection. Correction of the mutation in isogenic lines rescued both phenotypic features. </w:t>
            </w:r>
          </w:p>
        </w:tc>
        <w:tc>
          <w:tcPr>
            <w:tcW w:w="1550" w:type="dxa"/>
            <w:shd w:val="clear" w:color="auto" w:fill="auto"/>
          </w:tcPr>
          <w:p w14:paraId="47107FDA" w14:textId="77777777" w:rsidR="00696D69" w:rsidRPr="001B1E41" w:rsidRDefault="00696D69" w:rsidP="00DA6308">
            <w:pPr>
              <w:rPr>
                <w:rFonts w:ascii="Times New Roman" w:hAnsi="Times New Roman"/>
              </w:rPr>
            </w:pPr>
            <w:r w:rsidRPr="001B1E41">
              <w:rPr>
                <w:rFonts w:ascii="Times New Roman" w:hAnsi="Times New Roman"/>
                <w:noProof/>
              </w:rPr>
              <w:t>(Ortiz-Virumbrales et al., 2017)</w:t>
            </w:r>
          </w:p>
        </w:tc>
      </w:tr>
      <w:tr w:rsidR="00696D69" w:rsidRPr="001B1E41" w14:paraId="48A45A8A" w14:textId="77777777" w:rsidTr="00DA6308">
        <w:tc>
          <w:tcPr>
            <w:tcW w:w="2862" w:type="dxa"/>
            <w:shd w:val="clear" w:color="auto" w:fill="auto"/>
          </w:tcPr>
          <w:p w14:paraId="783165BF" w14:textId="77777777" w:rsidR="00696D69" w:rsidRPr="001B1E41" w:rsidRDefault="00696D69" w:rsidP="00DA6308">
            <w:pPr>
              <w:rPr>
                <w:rFonts w:ascii="Times New Roman" w:hAnsi="Times New Roman"/>
              </w:rPr>
            </w:pPr>
          </w:p>
        </w:tc>
        <w:tc>
          <w:tcPr>
            <w:tcW w:w="2150" w:type="dxa"/>
            <w:shd w:val="clear" w:color="auto" w:fill="auto"/>
          </w:tcPr>
          <w:p w14:paraId="1A1951CA" w14:textId="77777777" w:rsidR="00696D69" w:rsidRPr="001B1E41" w:rsidRDefault="00696D69" w:rsidP="00DA6308">
            <w:pPr>
              <w:rPr>
                <w:rFonts w:ascii="Times New Roman" w:hAnsi="Times New Roman"/>
                <w:i/>
                <w:iCs/>
              </w:rPr>
            </w:pPr>
            <w:r w:rsidRPr="001B1E41">
              <w:rPr>
                <w:rFonts w:ascii="Times New Roman" w:hAnsi="Times New Roman"/>
                <w:i/>
                <w:iCs/>
              </w:rPr>
              <w:t>PSEN1</w:t>
            </w:r>
          </w:p>
        </w:tc>
        <w:tc>
          <w:tcPr>
            <w:tcW w:w="1790" w:type="dxa"/>
            <w:shd w:val="clear" w:color="auto" w:fill="auto"/>
          </w:tcPr>
          <w:p w14:paraId="58638088" w14:textId="77777777" w:rsidR="00696D69" w:rsidRPr="001B1E41" w:rsidRDefault="00696D69" w:rsidP="00DA6308">
            <w:pPr>
              <w:rPr>
                <w:rFonts w:ascii="Times New Roman" w:hAnsi="Times New Roman"/>
              </w:rPr>
            </w:pPr>
            <w:r w:rsidRPr="001B1E41">
              <w:rPr>
                <w:rFonts w:ascii="Times New Roman" w:hAnsi="Times New Roman"/>
              </w:rPr>
              <w:t>Brain endothelial cells (</w:t>
            </w:r>
            <w:proofErr w:type="spellStart"/>
            <w:r w:rsidRPr="001B1E41">
              <w:rPr>
                <w:rFonts w:ascii="Times New Roman" w:hAnsi="Times New Roman"/>
              </w:rPr>
              <w:t>iBECs</w:t>
            </w:r>
            <w:proofErr w:type="spellEnd"/>
            <w:r w:rsidRPr="001B1E41">
              <w:rPr>
                <w:rFonts w:ascii="Times New Roman" w:hAnsi="Times New Roman"/>
              </w:rPr>
              <w:t>)</w:t>
            </w:r>
          </w:p>
        </w:tc>
        <w:tc>
          <w:tcPr>
            <w:tcW w:w="2714" w:type="dxa"/>
            <w:shd w:val="clear" w:color="auto" w:fill="auto"/>
          </w:tcPr>
          <w:p w14:paraId="7C46CC8D" w14:textId="77777777" w:rsidR="00696D69" w:rsidRPr="001B1E41" w:rsidRDefault="00696D69" w:rsidP="00DA6308">
            <w:pPr>
              <w:rPr>
                <w:rFonts w:ascii="Times New Roman" w:hAnsi="Times New Roman"/>
              </w:rPr>
            </w:pPr>
            <w:r w:rsidRPr="001B1E41">
              <w:rPr>
                <w:rFonts w:ascii="Times New Roman" w:hAnsi="Times New Roman"/>
              </w:rPr>
              <w:t xml:space="preserve">CRISPR-Cas9 mediated correction of </w:t>
            </w:r>
            <w:r w:rsidRPr="001B1E41">
              <w:rPr>
                <w:rFonts w:ascii="Times New Roman" w:hAnsi="Times New Roman"/>
                <w:i/>
                <w:iCs/>
              </w:rPr>
              <w:t>PSEN1</w:t>
            </w:r>
            <w:r w:rsidRPr="001B1E41">
              <w:rPr>
                <w:rFonts w:ascii="Times New Roman" w:hAnsi="Times New Roman"/>
              </w:rPr>
              <w:t xml:space="preserve"> mutation to generate isogenic control</w:t>
            </w:r>
          </w:p>
        </w:tc>
        <w:tc>
          <w:tcPr>
            <w:tcW w:w="2816" w:type="dxa"/>
            <w:shd w:val="clear" w:color="auto" w:fill="auto"/>
          </w:tcPr>
          <w:p w14:paraId="432233AF" w14:textId="77777777" w:rsidR="00696D69" w:rsidRPr="001B1E41" w:rsidRDefault="00696D69" w:rsidP="00DA6308">
            <w:pPr>
              <w:rPr>
                <w:rFonts w:ascii="Times New Roman" w:hAnsi="Times New Roman"/>
              </w:rPr>
            </w:pPr>
            <w:r w:rsidRPr="001B1E41">
              <w:rPr>
                <w:rFonts w:ascii="Times New Roman" w:hAnsi="Times New Roman"/>
              </w:rPr>
              <w:t xml:space="preserve">BBB may be disrupted in AD affecting delivery of drugs and novel therapies. AD </w:t>
            </w:r>
            <w:proofErr w:type="spellStart"/>
            <w:r w:rsidRPr="001B1E41">
              <w:rPr>
                <w:rFonts w:ascii="Times New Roman" w:hAnsi="Times New Roman"/>
              </w:rPr>
              <w:t>iBECS</w:t>
            </w:r>
            <w:proofErr w:type="spellEnd"/>
            <w:r w:rsidRPr="001B1E41">
              <w:rPr>
                <w:rFonts w:ascii="Times New Roman" w:hAnsi="Times New Roman"/>
              </w:rPr>
              <w:t xml:space="preserve"> had altered tight and </w:t>
            </w:r>
            <w:proofErr w:type="spellStart"/>
            <w:r w:rsidRPr="001B1E41">
              <w:rPr>
                <w:rFonts w:ascii="Times New Roman" w:hAnsi="Times New Roman"/>
              </w:rPr>
              <w:t>adherin</w:t>
            </w:r>
            <w:proofErr w:type="spellEnd"/>
            <w:r w:rsidRPr="001B1E41">
              <w:rPr>
                <w:rFonts w:ascii="Times New Roman" w:hAnsi="Times New Roman"/>
              </w:rPr>
              <w:t xml:space="preserve"> junction protein expression. AD and isogenic </w:t>
            </w:r>
            <w:proofErr w:type="spellStart"/>
            <w:r w:rsidRPr="001B1E41">
              <w:rPr>
                <w:rFonts w:ascii="Times New Roman" w:hAnsi="Times New Roman"/>
              </w:rPr>
              <w:t>iBECs</w:t>
            </w:r>
            <w:proofErr w:type="spellEnd"/>
            <w:r w:rsidRPr="001B1E41">
              <w:rPr>
                <w:rFonts w:ascii="Times New Roman" w:hAnsi="Times New Roman"/>
              </w:rPr>
              <w:t xml:space="preserve"> responded differently to focused ultrasound and microbubbles as a method to open the BBB. </w:t>
            </w:r>
          </w:p>
        </w:tc>
        <w:tc>
          <w:tcPr>
            <w:tcW w:w="1550" w:type="dxa"/>
            <w:shd w:val="clear" w:color="auto" w:fill="auto"/>
          </w:tcPr>
          <w:p w14:paraId="1225A129" w14:textId="77777777" w:rsidR="00696D69" w:rsidRPr="001B1E41" w:rsidRDefault="00696D69" w:rsidP="00DA6308">
            <w:pPr>
              <w:rPr>
                <w:rFonts w:ascii="Times New Roman" w:hAnsi="Times New Roman"/>
              </w:rPr>
            </w:pPr>
            <w:r w:rsidRPr="001B1E41">
              <w:rPr>
                <w:rFonts w:ascii="Times New Roman" w:hAnsi="Times New Roman"/>
                <w:noProof/>
              </w:rPr>
              <w:t>(Oikari et al., 2020)</w:t>
            </w:r>
          </w:p>
        </w:tc>
      </w:tr>
      <w:tr w:rsidR="00696D69" w:rsidRPr="001B1E41" w14:paraId="2AC96B2C" w14:textId="77777777" w:rsidTr="00DA6308">
        <w:tc>
          <w:tcPr>
            <w:tcW w:w="2862" w:type="dxa"/>
            <w:shd w:val="clear" w:color="auto" w:fill="auto"/>
          </w:tcPr>
          <w:p w14:paraId="64324642" w14:textId="77777777" w:rsidR="00696D69" w:rsidRPr="001B1E41" w:rsidRDefault="00696D69" w:rsidP="00DA6308">
            <w:pPr>
              <w:rPr>
                <w:rFonts w:ascii="Times New Roman" w:hAnsi="Times New Roman"/>
              </w:rPr>
            </w:pPr>
          </w:p>
        </w:tc>
        <w:tc>
          <w:tcPr>
            <w:tcW w:w="2150" w:type="dxa"/>
            <w:shd w:val="clear" w:color="auto" w:fill="auto"/>
          </w:tcPr>
          <w:p w14:paraId="77BE41EB" w14:textId="77777777" w:rsidR="00696D69" w:rsidRPr="001B1E41" w:rsidRDefault="00696D69" w:rsidP="00DA6308">
            <w:pPr>
              <w:rPr>
                <w:rFonts w:ascii="Times New Roman" w:hAnsi="Times New Roman"/>
                <w:i/>
                <w:iCs/>
              </w:rPr>
            </w:pPr>
            <w:r w:rsidRPr="001B1E41">
              <w:rPr>
                <w:rFonts w:ascii="Times New Roman" w:hAnsi="Times New Roman"/>
                <w:i/>
                <w:iCs/>
              </w:rPr>
              <w:t>APOE4</w:t>
            </w:r>
          </w:p>
        </w:tc>
        <w:tc>
          <w:tcPr>
            <w:tcW w:w="1790" w:type="dxa"/>
            <w:shd w:val="clear" w:color="auto" w:fill="auto"/>
          </w:tcPr>
          <w:p w14:paraId="58F3BC72" w14:textId="77777777" w:rsidR="00696D69" w:rsidRPr="001B1E41" w:rsidRDefault="00696D69" w:rsidP="00DA6308">
            <w:pPr>
              <w:rPr>
                <w:rFonts w:ascii="Times New Roman" w:hAnsi="Times New Roman"/>
              </w:rPr>
            </w:pPr>
            <w:r w:rsidRPr="001B1E41">
              <w:rPr>
                <w:rFonts w:ascii="Times New Roman" w:hAnsi="Times New Roman"/>
              </w:rPr>
              <w:t xml:space="preserve">Cortical neurons, </w:t>
            </w:r>
            <w:proofErr w:type="gramStart"/>
            <w:r w:rsidRPr="001B1E41">
              <w:rPr>
                <w:rFonts w:ascii="Times New Roman" w:hAnsi="Times New Roman"/>
              </w:rPr>
              <w:t>astrocytes ,</w:t>
            </w:r>
            <w:proofErr w:type="gramEnd"/>
            <w:r w:rsidRPr="001B1E41">
              <w:rPr>
                <w:rFonts w:ascii="Times New Roman" w:hAnsi="Times New Roman"/>
              </w:rPr>
              <w:t xml:space="preserve"> microglial-like cells and cerebral organoids</w:t>
            </w:r>
          </w:p>
        </w:tc>
        <w:tc>
          <w:tcPr>
            <w:tcW w:w="2714" w:type="dxa"/>
            <w:shd w:val="clear" w:color="auto" w:fill="auto"/>
          </w:tcPr>
          <w:p w14:paraId="199146CB" w14:textId="47B662FF" w:rsidR="00696D69" w:rsidRPr="001B1E41" w:rsidRDefault="00696D69" w:rsidP="00DA6308">
            <w:pPr>
              <w:rPr>
                <w:rFonts w:ascii="Times New Roman" w:hAnsi="Times New Roman"/>
              </w:rPr>
            </w:pPr>
            <w:r w:rsidRPr="001B1E41">
              <w:rPr>
                <w:rFonts w:ascii="Times New Roman" w:hAnsi="Times New Roman"/>
              </w:rPr>
              <w:t>CRISPR-Cas9 to create isogenic iPSC</w:t>
            </w:r>
            <w:r w:rsidR="005F5B4E">
              <w:rPr>
                <w:rFonts w:ascii="Times New Roman" w:hAnsi="Times New Roman"/>
              </w:rPr>
              <w:t>s</w:t>
            </w:r>
            <w:r w:rsidRPr="001B1E41">
              <w:rPr>
                <w:rFonts w:ascii="Times New Roman" w:hAnsi="Times New Roman"/>
              </w:rPr>
              <w:t xml:space="preserve"> homozygous for APOE3 from sporadic AD patient iPSCs</w:t>
            </w:r>
          </w:p>
        </w:tc>
        <w:tc>
          <w:tcPr>
            <w:tcW w:w="2816" w:type="dxa"/>
            <w:shd w:val="clear" w:color="auto" w:fill="auto"/>
          </w:tcPr>
          <w:p w14:paraId="7555AA5E" w14:textId="77777777" w:rsidR="00696D69" w:rsidRPr="001B1E41" w:rsidRDefault="00696D69" w:rsidP="00DA6308">
            <w:pPr>
              <w:rPr>
                <w:rFonts w:ascii="Times New Roman" w:hAnsi="Times New Roman"/>
                <w:lang w:val="en-GB"/>
              </w:rPr>
            </w:pPr>
            <w:r w:rsidRPr="001B1E41">
              <w:rPr>
                <w:rFonts w:ascii="Times New Roman" w:hAnsi="Times New Roman"/>
              </w:rPr>
              <w:t xml:space="preserve">Conversion of </w:t>
            </w:r>
            <w:r w:rsidRPr="001B1E41">
              <w:rPr>
                <w:rFonts w:ascii="Times New Roman" w:hAnsi="Times New Roman"/>
                <w:i/>
                <w:iCs/>
              </w:rPr>
              <w:t>APOE4</w:t>
            </w:r>
            <w:r w:rsidRPr="001B1E41">
              <w:rPr>
                <w:rFonts w:ascii="Times New Roman" w:hAnsi="Times New Roman"/>
              </w:rPr>
              <w:t xml:space="preserve"> genotype in sporadic AD patient lines to </w:t>
            </w:r>
            <w:r w:rsidRPr="001B1E41">
              <w:rPr>
                <w:rFonts w:ascii="Times New Roman" w:hAnsi="Times New Roman"/>
                <w:i/>
                <w:iCs/>
              </w:rPr>
              <w:t>APOE3</w:t>
            </w:r>
            <w:r w:rsidRPr="001B1E41">
              <w:rPr>
                <w:rFonts w:ascii="Times New Roman" w:hAnsi="Times New Roman"/>
              </w:rPr>
              <w:t xml:space="preserve"> was sufficient to reverse </w:t>
            </w:r>
            <w:proofErr w:type="gramStart"/>
            <w:r w:rsidRPr="001B1E41">
              <w:rPr>
                <w:rFonts w:ascii="Times New Roman" w:hAnsi="Times New Roman"/>
              </w:rPr>
              <w:t>the majority of</w:t>
            </w:r>
            <w:proofErr w:type="gramEnd"/>
            <w:r w:rsidRPr="001B1E41">
              <w:rPr>
                <w:rFonts w:ascii="Times New Roman" w:hAnsi="Times New Roman"/>
              </w:rPr>
              <w:t xml:space="preserve"> AD-related phenotypes observed in multiple cell types. These included altered transcriptional profile, inability of glial cells to clear extracellular A</w:t>
            </w:r>
            <w:r w:rsidRPr="001B1E41">
              <w:rPr>
                <w:rFonts w:ascii="Times New Roman" w:hAnsi="Times New Roman"/>
                <w:lang w:val="el-GR"/>
              </w:rPr>
              <w:t>β</w:t>
            </w:r>
            <w:r w:rsidRPr="001B1E41">
              <w:rPr>
                <w:rFonts w:ascii="Times New Roman" w:hAnsi="Times New Roman"/>
                <w:lang w:val="en-GB"/>
              </w:rPr>
              <w:t xml:space="preserve"> and increased </w:t>
            </w:r>
            <w:r w:rsidRPr="001B1E41">
              <w:rPr>
                <w:rFonts w:ascii="Times New Roman" w:hAnsi="Times New Roman"/>
              </w:rPr>
              <w:t>A</w:t>
            </w:r>
            <w:r w:rsidRPr="001B1E41">
              <w:rPr>
                <w:rFonts w:ascii="Times New Roman" w:hAnsi="Times New Roman"/>
                <w:lang w:val="el-GR"/>
              </w:rPr>
              <w:t>β</w:t>
            </w:r>
            <w:r w:rsidRPr="001B1E41">
              <w:rPr>
                <w:rFonts w:ascii="Times New Roman" w:hAnsi="Times New Roman"/>
                <w:lang w:val="en-GB"/>
              </w:rPr>
              <w:t xml:space="preserve"> aggregates in organoids. This suggests </w:t>
            </w:r>
            <w:r w:rsidRPr="001B1E41">
              <w:rPr>
                <w:rFonts w:ascii="Times New Roman" w:hAnsi="Times New Roman"/>
                <w:i/>
                <w:iCs/>
                <w:lang w:val="en-GB"/>
              </w:rPr>
              <w:t>APOE4</w:t>
            </w:r>
            <w:r w:rsidRPr="001B1E41">
              <w:rPr>
                <w:rFonts w:ascii="Times New Roman" w:hAnsi="Times New Roman"/>
                <w:lang w:val="en-GB"/>
              </w:rPr>
              <w:t xml:space="preserve"> mediates AD pathology via impaired astrocyte and microglia mediated </w:t>
            </w:r>
            <w:r w:rsidRPr="001B1E41">
              <w:rPr>
                <w:rFonts w:ascii="Times New Roman" w:hAnsi="Times New Roman"/>
              </w:rPr>
              <w:t>A</w:t>
            </w:r>
            <w:r w:rsidRPr="001B1E41">
              <w:rPr>
                <w:rFonts w:ascii="Times New Roman" w:hAnsi="Times New Roman"/>
                <w:lang w:val="el-GR"/>
              </w:rPr>
              <w:t>β</w:t>
            </w:r>
            <w:r w:rsidRPr="001B1E41">
              <w:rPr>
                <w:rFonts w:ascii="Times New Roman" w:hAnsi="Times New Roman"/>
                <w:lang w:val="en-GB"/>
              </w:rPr>
              <w:t xml:space="preserve"> clearance. </w:t>
            </w:r>
          </w:p>
        </w:tc>
        <w:tc>
          <w:tcPr>
            <w:tcW w:w="1550" w:type="dxa"/>
            <w:shd w:val="clear" w:color="auto" w:fill="auto"/>
          </w:tcPr>
          <w:p w14:paraId="7275C312" w14:textId="77777777" w:rsidR="00696D69" w:rsidRPr="001B1E41" w:rsidRDefault="00696D69" w:rsidP="00DA6308">
            <w:pPr>
              <w:rPr>
                <w:rFonts w:ascii="Times New Roman" w:hAnsi="Times New Roman"/>
              </w:rPr>
            </w:pPr>
            <w:r w:rsidRPr="001B1E41">
              <w:rPr>
                <w:rFonts w:ascii="Times New Roman" w:hAnsi="Times New Roman"/>
                <w:noProof/>
              </w:rPr>
              <w:t>(Lin et al., 2018)</w:t>
            </w:r>
          </w:p>
        </w:tc>
      </w:tr>
      <w:tr w:rsidR="00696D69" w:rsidRPr="001B1E41" w14:paraId="385F93CC" w14:textId="77777777" w:rsidTr="00DA6308">
        <w:tc>
          <w:tcPr>
            <w:tcW w:w="2862" w:type="dxa"/>
            <w:shd w:val="clear" w:color="auto" w:fill="auto"/>
          </w:tcPr>
          <w:p w14:paraId="0C21448A" w14:textId="77777777" w:rsidR="00696D69" w:rsidRPr="001B1E41" w:rsidRDefault="00696D69" w:rsidP="00DA6308">
            <w:pPr>
              <w:rPr>
                <w:rFonts w:ascii="Times New Roman" w:hAnsi="Times New Roman"/>
              </w:rPr>
            </w:pPr>
            <w:r w:rsidRPr="001B1E41">
              <w:rPr>
                <w:rFonts w:ascii="Times New Roman" w:hAnsi="Times New Roman"/>
              </w:rPr>
              <w:t>Frontotemporal dementia (FTD)</w:t>
            </w:r>
          </w:p>
        </w:tc>
        <w:tc>
          <w:tcPr>
            <w:tcW w:w="2150" w:type="dxa"/>
            <w:shd w:val="clear" w:color="auto" w:fill="auto"/>
          </w:tcPr>
          <w:p w14:paraId="734F1588" w14:textId="77777777" w:rsidR="00696D69" w:rsidRPr="001B1E41" w:rsidRDefault="00696D69" w:rsidP="00DA6308">
            <w:pPr>
              <w:rPr>
                <w:rFonts w:ascii="Times New Roman" w:hAnsi="Times New Roman"/>
                <w:i/>
                <w:iCs/>
              </w:rPr>
            </w:pPr>
            <w:r w:rsidRPr="001B1E41">
              <w:rPr>
                <w:rFonts w:cs="Calibri"/>
                <w:i/>
                <w:iCs/>
              </w:rPr>
              <w:t>﻿</w:t>
            </w:r>
            <w:r w:rsidRPr="001B1E41">
              <w:rPr>
                <w:rFonts w:ascii="Times New Roman" w:hAnsi="Times New Roman"/>
                <w:i/>
                <w:iCs/>
              </w:rPr>
              <w:t>CHMP2B</w:t>
            </w:r>
          </w:p>
        </w:tc>
        <w:tc>
          <w:tcPr>
            <w:tcW w:w="1790" w:type="dxa"/>
            <w:shd w:val="clear" w:color="auto" w:fill="auto"/>
          </w:tcPr>
          <w:p w14:paraId="3BF9F379" w14:textId="77777777" w:rsidR="00696D69" w:rsidRPr="001B1E41" w:rsidRDefault="00696D69" w:rsidP="00DA6308">
            <w:pPr>
              <w:rPr>
                <w:rFonts w:ascii="Times New Roman" w:hAnsi="Times New Roman"/>
              </w:rPr>
            </w:pPr>
            <w:r w:rsidRPr="001B1E41">
              <w:rPr>
                <w:rFonts w:ascii="Times New Roman" w:hAnsi="Times New Roman"/>
              </w:rPr>
              <w:t>Cortical neurons and astrocytes</w:t>
            </w:r>
          </w:p>
        </w:tc>
        <w:tc>
          <w:tcPr>
            <w:tcW w:w="2714" w:type="dxa"/>
            <w:shd w:val="clear" w:color="auto" w:fill="auto"/>
          </w:tcPr>
          <w:p w14:paraId="7EFE468A" w14:textId="77777777" w:rsidR="00696D69" w:rsidRPr="001B1E41" w:rsidRDefault="00696D69" w:rsidP="00DA6308">
            <w:pPr>
              <w:rPr>
                <w:rFonts w:ascii="Times New Roman" w:hAnsi="Times New Roman"/>
              </w:rPr>
            </w:pPr>
            <w:r w:rsidRPr="001B1E41">
              <w:rPr>
                <w:rFonts w:ascii="Times New Roman" w:hAnsi="Times New Roman"/>
              </w:rPr>
              <w:t>CRISPR/Cas9 genome editing to generate corrected isogenic controls</w:t>
            </w:r>
          </w:p>
        </w:tc>
        <w:tc>
          <w:tcPr>
            <w:tcW w:w="2816" w:type="dxa"/>
            <w:shd w:val="clear" w:color="auto" w:fill="auto"/>
          </w:tcPr>
          <w:p w14:paraId="7BE51750" w14:textId="77777777" w:rsidR="00696D69" w:rsidRPr="001B1E41" w:rsidRDefault="00696D69" w:rsidP="00DA6308">
            <w:pPr>
              <w:rPr>
                <w:rFonts w:ascii="Times New Roman" w:hAnsi="Times New Roman"/>
              </w:rPr>
            </w:pPr>
            <w:r w:rsidRPr="001B1E41">
              <w:rPr>
                <w:rFonts w:ascii="Times New Roman" w:hAnsi="Times New Roman"/>
              </w:rPr>
              <w:t xml:space="preserve">Hypometabolism of glucose on PET is a biomarker of disease progression but metabolic landscape of FTD not understood. </w:t>
            </w:r>
            <w:proofErr w:type="gramStart"/>
            <w:r w:rsidRPr="001B1E41">
              <w:rPr>
                <w:rFonts w:ascii="Times New Roman" w:hAnsi="Times New Roman"/>
              </w:rPr>
              <w:t>A number of</w:t>
            </w:r>
            <w:proofErr w:type="gramEnd"/>
            <w:r w:rsidRPr="001B1E41">
              <w:rPr>
                <w:rFonts w:ascii="Times New Roman" w:hAnsi="Times New Roman"/>
              </w:rPr>
              <w:t xml:space="preserve"> comparative metabolic assays in mutant and repaired neurons revealed dysregulation of glutamate-glutamine homeostasis, potentially a target for future therapies. </w:t>
            </w:r>
          </w:p>
        </w:tc>
        <w:tc>
          <w:tcPr>
            <w:tcW w:w="1550" w:type="dxa"/>
            <w:shd w:val="clear" w:color="auto" w:fill="auto"/>
          </w:tcPr>
          <w:p w14:paraId="1EBC4995" w14:textId="77777777" w:rsidR="00696D69" w:rsidRPr="001B1E41" w:rsidRDefault="00696D69" w:rsidP="00DA6308">
            <w:pPr>
              <w:rPr>
                <w:rFonts w:ascii="Times New Roman" w:hAnsi="Times New Roman"/>
              </w:rPr>
            </w:pPr>
            <w:r w:rsidRPr="001B1E41">
              <w:rPr>
                <w:rFonts w:ascii="Times New Roman" w:hAnsi="Times New Roman"/>
                <w:noProof/>
              </w:rPr>
              <w:t>(Aldana et al. 2020)</w:t>
            </w:r>
          </w:p>
        </w:tc>
      </w:tr>
      <w:tr w:rsidR="00696D69" w:rsidRPr="001B1E41" w14:paraId="2AD4AD80" w14:textId="77777777" w:rsidTr="00DA6308">
        <w:tc>
          <w:tcPr>
            <w:tcW w:w="2862" w:type="dxa"/>
            <w:shd w:val="clear" w:color="auto" w:fill="auto"/>
          </w:tcPr>
          <w:p w14:paraId="45B5DB91" w14:textId="77777777" w:rsidR="00696D69" w:rsidRPr="001B1E41" w:rsidRDefault="00696D69" w:rsidP="00DA6308">
            <w:pPr>
              <w:rPr>
                <w:rFonts w:ascii="Times New Roman" w:hAnsi="Times New Roman"/>
              </w:rPr>
            </w:pPr>
          </w:p>
        </w:tc>
        <w:tc>
          <w:tcPr>
            <w:tcW w:w="2150" w:type="dxa"/>
            <w:shd w:val="clear" w:color="auto" w:fill="auto"/>
          </w:tcPr>
          <w:p w14:paraId="6CB51713" w14:textId="77777777" w:rsidR="00696D69" w:rsidRPr="001B1E41" w:rsidRDefault="00696D69" w:rsidP="00DA6308">
            <w:pPr>
              <w:rPr>
                <w:rFonts w:ascii="Times New Roman" w:hAnsi="Times New Roman"/>
                <w:i/>
                <w:iCs/>
              </w:rPr>
            </w:pPr>
            <w:r w:rsidRPr="001B1E41">
              <w:rPr>
                <w:rFonts w:ascii="Times New Roman" w:hAnsi="Times New Roman"/>
                <w:i/>
                <w:iCs/>
              </w:rPr>
              <w:t>MAPT</w:t>
            </w:r>
          </w:p>
        </w:tc>
        <w:tc>
          <w:tcPr>
            <w:tcW w:w="1790" w:type="dxa"/>
            <w:shd w:val="clear" w:color="auto" w:fill="auto"/>
          </w:tcPr>
          <w:p w14:paraId="7A432617" w14:textId="77777777" w:rsidR="00696D69" w:rsidRPr="001B1E41" w:rsidRDefault="00696D69" w:rsidP="00DA6308">
            <w:pPr>
              <w:rPr>
                <w:rFonts w:ascii="Times New Roman" w:hAnsi="Times New Roman"/>
              </w:rPr>
            </w:pPr>
            <w:r w:rsidRPr="001B1E41">
              <w:rPr>
                <w:rFonts w:ascii="Times New Roman" w:hAnsi="Times New Roman"/>
              </w:rPr>
              <w:t>Cerebral organoids dissociated to 2D cortical neurons</w:t>
            </w:r>
          </w:p>
        </w:tc>
        <w:tc>
          <w:tcPr>
            <w:tcW w:w="2714" w:type="dxa"/>
            <w:shd w:val="clear" w:color="auto" w:fill="auto"/>
          </w:tcPr>
          <w:p w14:paraId="7D1939A9" w14:textId="77777777" w:rsidR="00696D69" w:rsidRPr="001B1E41" w:rsidRDefault="00696D69" w:rsidP="00DA6308">
            <w:pPr>
              <w:rPr>
                <w:rFonts w:ascii="Times New Roman" w:hAnsi="Times New Roman"/>
              </w:rPr>
            </w:pPr>
            <w:r w:rsidRPr="001B1E41">
              <w:rPr>
                <w:rFonts w:ascii="Times New Roman" w:hAnsi="Times New Roman"/>
              </w:rPr>
              <w:t xml:space="preserve">CRISPR/Cas9 genome editing to generate corrected isogenic controls and homozygous </w:t>
            </w:r>
            <w:r w:rsidRPr="001B1E41">
              <w:rPr>
                <w:rFonts w:ascii="Times New Roman" w:hAnsi="Times New Roman"/>
                <w:i/>
                <w:iCs/>
              </w:rPr>
              <w:t>MAPT</w:t>
            </w:r>
            <w:r w:rsidRPr="001B1E41">
              <w:rPr>
                <w:rFonts w:ascii="Times New Roman" w:hAnsi="Times New Roman"/>
              </w:rPr>
              <w:t xml:space="preserve"> mutant lines from heterozygous patient lines</w:t>
            </w:r>
          </w:p>
        </w:tc>
        <w:tc>
          <w:tcPr>
            <w:tcW w:w="2816" w:type="dxa"/>
            <w:shd w:val="clear" w:color="auto" w:fill="auto"/>
          </w:tcPr>
          <w:p w14:paraId="4BC60B98" w14:textId="513431E8" w:rsidR="00696D69" w:rsidRPr="001B1E41" w:rsidRDefault="00696D69" w:rsidP="00DA6308">
            <w:pPr>
              <w:rPr>
                <w:rFonts w:ascii="Times New Roman" w:hAnsi="Times New Roman"/>
              </w:rPr>
            </w:pPr>
            <w:r w:rsidRPr="001B1E41">
              <w:rPr>
                <w:rFonts w:ascii="Times New Roman" w:hAnsi="Times New Roman"/>
                <w:i/>
                <w:iCs/>
              </w:rPr>
              <w:t>MAPT</w:t>
            </w:r>
            <w:r w:rsidR="003A3514">
              <w:rPr>
                <w:rFonts w:ascii="Times New Roman" w:hAnsi="Times New Roman"/>
              </w:rPr>
              <w:t xml:space="preserve"> mutant </w:t>
            </w:r>
            <w:r w:rsidRPr="001B1E41">
              <w:rPr>
                <w:rFonts w:ascii="Times New Roman" w:hAnsi="Times New Roman"/>
              </w:rPr>
              <w:t xml:space="preserve">neurons showed </w:t>
            </w:r>
            <w:proofErr w:type="spellStart"/>
            <w:r w:rsidRPr="001B1E41">
              <w:rPr>
                <w:rFonts w:ascii="Times New Roman" w:hAnsi="Times New Roman"/>
              </w:rPr>
              <w:t>mislocalised</w:t>
            </w:r>
            <w:proofErr w:type="spellEnd"/>
            <w:r w:rsidRPr="001B1E41">
              <w:rPr>
                <w:rFonts w:ascii="Times New Roman" w:hAnsi="Times New Roman"/>
              </w:rPr>
              <w:t xml:space="preserve"> Tau protein with reduced phosphorylation compared to isogenic controls, which may represent an early step in events leading to neurodegeneration. </w:t>
            </w:r>
            <w:r w:rsidRPr="001B1E41">
              <w:rPr>
                <w:rFonts w:ascii="Times New Roman" w:hAnsi="Times New Roman"/>
                <w:i/>
                <w:iCs/>
              </w:rPr>
              <w:t>MAPT</w:t>
            </w:r>
            <w:r w:rsidR="003A3514">
              <w:rPr>
                <w:rFonts w:ascii="Times New Roman" w:hAnsi="Times New Roman"/>
              </w:rPr>
              <w:t xml:space="preserve"> mutant </w:t>
            </w:r>
            <w:r w:rsidRPr="001B1E41">
              <w:rPr>
                <w:rFonts w:ascii="Times New Roman" w:hAnsi="Times New Roman"/>
              </w:rPr>
              <w:t xml:space="preserve">neurons also showed axonal degeneration compared to isogenic controls which was partially rescued by a microtubule </w:t>
            </w:r>
            <w:proofErr w:type="spellStart"/>
            <w:r w:rsidRPr="001B1E41">
              <w:rPr>
                <w:rFonts w:ascii="Times New Roman" w:hAnsi="Times New Roman"/>
              </w:rPr>
              <w:t>stabiliser</w:t>
            </w:r>
            <w:proofErr w:type="spellEnd"/>
            <w:r w:rsidRPr="001B1E41">
              <w:rPr>
                <w:rFonts w:ascii="Times New Roman" w:hAnsi="Times New Roman"/>
              </w:rPr>
              <w:t xml:space="preserve">, suggesting altered microtubule dynamics. </w:t>
            </w:r>
          </w:p>
        </w:tc>
        <w:tc>
          <w:tcPr>
            <w:tcW w:w="1550" w:type="dxa"/>
            <w:shd w:val="clear" w:color="auto" w:fill="auto"/>
          </w:tcPr>
          <w:p w14:paraId="07B7A229" w14:textId="77777777" w:rsidR="00696D69" w:rsidRPr="001B1E41" w:rsidRDefault="00696D69" w:rsidP="00DA6308">
            <w:pPr>
              <w:rPr>
                <w:rFonts w:ascii="Times New Roman" w:hAnsi="Times New Roman"/>
              </w:rPr>
            </w:pPr>
            <w:r w:rsidRPr="001B1E41">
              <w:rPr>
                <w:rFonts w:ascii="Times New Roman" w:hAnsi="Times New Roman"/>
                <w:noProof/>
              </w:rPr>
              <w:t>(Nakamura et al., 2019)</w:t>
            </w:r>
          </w:p>
        </w:tc>
      </w:tr>
      <w:tr w:rsidR="00696D69" w:rsidRPr="001B1E41" w14:paraId="4985F24A" w14:textId="77777777" w:rsidTr="00DA6308">
        <w:tc>
          <w:tcPr>
            <w:tcW w:w="2862" w:type="dxa"/>
            <w:shd w:val="clear" w:color="auto" w:fill="auto"/>
          </w:tcPr>
          <w:p w14:paraId="3C10E097" w14:textId="77777777" w:rsidR="00696D69" w:rsidRPr="001B1E41" w:rsidRDefault="00696D69" w:rsidP="00DA6308">
            <w:pPr>
              <w:rPr>
                <w:rFonts w:ascii="Times New Roman" w:hAnsi="Times New Roman"/>
              </w:rPr>
            </w:pPr>
          </w:p>
        </w:tc>
        <w:tc>
          <w:tcPr>
            <w:tcW w:w="2150" w:type="dxa"/>
            <w:shd w:val="clear" w:color="auto" w:fill="auto"/>
          </w:tcPr>
          <w:p w14:paraId="6E84D991" w14:textId="77777777" w:rsidR="00696D69" w:rsidRPr="001B1E41" w:rsidRDefault="00696D69" w:rsidP="00DA6308">
            <w:pPr>
              <w:rPr>
                <w:rFonts w:ascii="Times New Roman" w:hAnsi="Times New Roman"/>
                <w:i/>
                <w:iCs/>
              </w:rPr>
            </w:pPr>
            <w:r w:rsidRPr="001B1E41">
              <w:rPr>
                <w:rFonts w:ascii="Times New Roman" w:hAnsi="Times New Roman"/>
                <w:i/>
                <w:iCs/>
              </w:rPr>
              <w:t>MAPT</w:t>
            </w:r>
          </w:p>
        </w:tc>
        <w:tc>
          <w:tcPr>
            <w:tcW w:w="1790" w:type="dxa"/>
            <w:shd w:val="clear" w:color="auto" w:fill="auto"/>
          </w:tcPr>
          <w:p w14:paraId="799B9246" w14:textId="77777777" w:rsidR="00696D69" w:rsidRPr="001B1E41" w:rsidRDefault="00696D69" w:rsidP="00DA6308">
            <w:pPr>
              <w:rPr>
                <w:rFonts w:ascii="Times New Roman" w:hAnsi="Times New Roman"/>
              </w:rPr>
            </w:pPr>
            <w:r w:rsidRPr="001B1E41">
              <w:rPr>
                <w:rFonts w:ascii="Times New Roman" w:hAnsi="Times New Roman"/>
              </w:rPr>
              <w:t>Cortical neurons</w:t>
            </w:r>
          </w:p>
        </w:tc>
        <w:tc>
          <w:tcPr>
            <w:tcW w:w="2714" w:type="dxa"/>
            <w:shd w:val="clear" w:color="auto" w:fill="auto"/>
          </w:tcPr>
          <w:p w14:paraId="60477858" w14:textId="77777777" w:rsidR="00696D69" w:rsidRPr="001B1E41" w:rsidRDefault="00696D69" w:rsidP="00DA6308">
            <w:pPr>
              <w:rPr>
                <w:rFonts w:ascii="Times New Roman" w:hAnsi="Times New Roman"/>
              </w:rPr>
            </w:pPr>
            <w:r w:rsidRPr="001B1E41">
              <w:rPr>
                <w:rFonts w:ascii="Times New Roman" w:hAnsi="Times New Roman"/>
              </w:rPr>
              <w:t xml:space="preserve">ZFNs to introduce </w:t>
            </w:r>
            <w:r w:rsidRPr="001B1E41">
              <w:rPr>
                <w:rFonts w:ascii="Times New Roman" w:hAnsi="Times New Roman"/>
                <w:i/>
                <w:iCs/>
              </w:rPr>
              <w:t>MAPT</w:t>
            </w:r>
            <w:r w:rsidRPr="001B1E41">
              <w:rPr>
                <w:rFonts w:ascii="Times New Roman" w:hAnsi="Times New Roman"/>
              </w:rPr>
              <w:t xml:space="preserve"> mutations into healthy donor iPSCs.</w:t>
            </w:r>
          </w:p>
        </w:tc>
        <w:tc>
          <w:tcPr>
            <w:tcW w:w="2816" w:type="dxa"/>
            <w:shd w:val="clear" w:color="auto" w:fill="auto"/>
          </w:tcPr>
          <w:p w14:paraId="30E0BDFB" w14:textId="77777777" w:rsidR="00696D69" w:rsidRPr="001B1E41" w:rsidRDefault="00696D69" w:rsidP="00DA6308">
            <w:pPr>
              <w:rPr>
                <w:rFonts w:ascii="Times New Roman" w:hAnsi="Times New Roman"/>
              </w:rPr>
            </w:pPr>
            <w:r w:rsidRPr="001B1E41">
              <w:rPr>
                <w:rFonts w:ascii="Times New Roman" w:hAnsi="Times New Roman"/>
              </w:rPr>
              <w:t xml:space="preserve">Whole transcriptome analysis revealed that a </w:t>
            </w:r>
            <w:r w:rsidRPr="001B1E41">
              <w:rPr>
                <w:rFonts w:ascii="Times New Roman" w:hAnsi="Times New Roman"/>
                <w:i/>
                <w:iCs/>
              </w:rPr>
              <w:t>MAPT</w:t>
            </w:r>
            <w:r w:rsidRPr="001B1E41">
              <w:rPr>
                <w:rFonts w:ascii="Times New Roman" w:hAnsi="Times New Roman"/>
              </w:rPr>
              <w:t xml:space="preserve"> mutation drove differences in neuronal subtypes in vitro and was linked to aberrant WNT signaling. This was seen in both gene-edited and patient-derived lines. </w:t>
            </w:r>
          </w:p>
        </w:tc>
        <w:tc>
          <w:tcPr>
            <w:tcW w:w="1550" w:type="dxa"/>
            <w:shd w:val="clear" w:color="auto" w:fill="auto"/>
          </w:tcPr>
          <w:p w14:paraId="38E5233F" w14:textId="77777777" w:rsidR="00696D69" w:rsidRPr="001B1E41" w:rsidRDefault="00696D69" w:rsidP="00DA6308">
            <w:pPr>
              <w:rPr>
                <w:rFonts w:ascii="Times New Roman" w:hAnsi="Times New Roman"/>
              </w:rPr>
            </w:pPr>
            <w:r w:rsidRPr="001B1E41">
              <w:rPr>
                <w:rFonts w:ascii="Times New Roman" w:hAnsi="Times New Roman"/>
                <w:noProof/>
              </w:rPr>
              <w:t>(Verheyen et al., 2018)</w:t>
            </w:r>
          </w:p>
        </w:tc>
      </w:tr>
      <w:tr w:rsidR="00696D69" w:rsidRPr="001B1E41" w14:paraId="6B1FFB65" w14:textId="77777777" w:rsidTr="00DA6308">
        <w:tc>
          <w:tcPr>
            <w:tcW w:w="2862" w:type="dxa"/>
            <w:shd w:val="clear" w:color="auto" w:fill="auto"/>
          </w:tcPr>
          <w:p w14:paraId="32ACE8E2" w14:textId="77777777" w:rsidR="00696D69" w:rsidRPr="001B1E41" w:rsidRDefault="00696D69" w:rsidP="00DA6308">
            <w:pPr>
              <w:rPr>
                <w:rFonts w:ascii="Times New Roman" w:hAnsi="Times New Roman"/>
              </w:rPr>
            </w:pPr>
          </w:p>
        </w:tc>
        <w:tc>
          <w:tcPr>
            <w:tcW w:w="2150" w:type="dxa"/>
            <w:shd w:val="clear" w:color="auto" w:fill="auto"/>
          </w:tcPr>
          <w:p w14:paraId="2E6F0470" w14:textId="77777777" w:rsidR="00696D69" w:rsidRPr="001B1E41" w:rsidRDefault="00696D69" w:rsidP="00DA6308">
            <w:pPr>
              <w:rPr>
                <w:rFonts w:ascii="Times New Roman" w:hAnsi="Times New Roman"/>
                <w:i/>
                <w:iCs/>
                <w:lang w:val="en-GB"/>
              </w:rPr>
            </w:pPr>
            <w:r w:rsidRPr="001B1E41">
              <w:rPr>
                <w:rFonts w:ascii="Times New Roman" w:hAnsi="Times New Roman"/>
                <w:i/>
                <w:iCs/>
                <w:lang w:val="en-GB"/>
              </w:rPr>
              <w:t>MAPT</w:t>
            </w:r>
          </w:p>
        </w:tc>
        <w:tc>
          <w:tcPr>
            <w:tcW w:w="1790" w:type="dxa"/>
            <w:shd w:val="clear" w:color="auto" w:fill="auto"/>
          </w:tcPr>
          <w:p w14:paraId="740A0A76" w14:textId="77777777" w:rsidR="00696D69" w:rsidRPr="001B1E41" w:rsidRDefault="00696D69" w:rsidP="00DA6308">
            <w:pPr>
              <w:rPr>
                <w:rFonts w:ascii="Times New Roman" w:hAnsi="Times New Roman"/>
              </w:rPr>
            </w:pPr>
            <w:r w:rsidRPr="001B1E41">
              <w:rPr>
                <w:rFonts w:ascii="Times New Roman" w:hAnsi="Times New Roman"/>
              </w:rPr>
              <w:t xml:space="preserve">NG2 induced excitatory neurons </w:t>
            </w:r>
          </w:p>
        </w:tc>
        <w:tc>
          <w:tcPr>
            <w:tcW w:w="2714" w:type="dxa"/>
            <w:shd w:val="clear" w:color="auto" w:fill="auto"/>
          </w:tcPr>
          <w:p w14:paraId="40403F89" w14:textId="77777777" w:rsidR="00696D69" w:rsidRPr="001B1E41" w:rsidRDefault="00696D69" w:rsidP="00DA6308">
            <w:pPr>
              <w:rPr>
                <w:rFonts w:ascii="Times New Roman" w:hAnsi="Times New Roman"/>
              </w:rPr>
            </w:pPr>
            <w:r w:rsidRPr="001B1E41">
              <w:rPr>
                <w:rFonts w:ascii="Times New Roman" w:hAnsi="Times New Roman"/>
              </w:rPr>
              <w:t>CRISPR/Cas9 genome editing to generate corrected isogenic controls and to introduce mutation into healthy controls</w:t>
            </w:r>
          </w:p>
        </w:tc>
        <w:tc>
          <w:tcPr>
            <w:tcW w:w="2816" w:type="dxa"/>
            <w:shd w:val="clear" w:color="auto" w:fill="auto"/>
          </w:tcPr>
          <w:p w14:paraId="7BD24F8B" w14:textId="77777777" w:rsidR="00696D69" w:rsidRPr="001B1E41" w:rsidRDefault="00696D69" w:rsidP="00DA6308">
            <w:pPr>
              <w:rPr>
                <w:rFonts w:ascii="Times New Roman" w:hAnsi="Times New Roman"/>
              </w:rPr>
            </w:pPr>
            <w:r w:rsidRPr="001B1E41">
              <w:rPr>
                <w:rFonts w:ascii="Times New Roman" w:hAnsi="Times New Roman"/>
              </w:rPr>
              <w:t>A novel role for the microtubule protein EB3 which accumulated in the axon initial segment of mutant but not corrected neurons, leading to loss of activity-dependent plasticity and abnormal neuronal network function</w:t>
            </w:r>
          </w:p>
        </w:tc>
        <w:tc>
          <w:tcPr>
            <w:tcW w:w="1550" w:type="dxa"/>
            <w:shd w:val="clear" w:color="auto" w:fill="auto"/>
          </w:tcPr>
          <w:p w14:paraId="4E429376" w14:textId="77777777" w:rsidR="00696D69" w:rsidRPr="001B1E41" w:rsidRDefault="00696D69" w:rsidP="00DA6308">
            <w:pPr>
              <w:rPr>
                <w:rFonts w:ascii="Times New Roman" w:hAnsi="Times New Roman"/>
              </w:rPr>
            </w:pPr>
            <w:r w:rsidRPr="001B1E41">
              <w:rPr>
                <w:rFonts w:ascii="Times New Roman" w:hAnsi="Times New Roman"/>
                <w:noProof/>
              </w:rPr>
              <w:t>(Sohn et al., 2019)</w:t>
            </w:r>
          </w:p>
        </w:tc>
      </w:tr>
      <w:tr w:rsidR="00696D69" w:rsidRPr="001B1E41" w14:paraId="19D3EA15" w14:textId="77777777" w:rsidTr="00DA6308">
        <w:tc>
          <w:tcPr>
            <w:tcW w:w="13882" w:type="dxa"/>
            <w:gridSpan w:val="6"/>
            <w:shd w:val="clear" w:color="auto" w:fill="auto"/>
          </w:tcPr>
          <w:p w14:paraId="44FC3040" w14:textId="77777777" w:rsidR="00696D69" w:rsidRPr="001B1E41" w:rsidRDefault="00696D69" w:rsidP="00DA6308">
            <w:pPr>
              <w:rPr>
                <w:rFonts w:ascii="Times New Roman" w:hAnsi="Times New Roman"/>
              </w:rPr>
            </w:pPr>
            <w:r w:rsidRPr="001B1E41">
              <w:rPr>
                <w:rFonts w:ascii="Times New Roman" w:hAnsi="Times New Roman"/>
                <w:b/>
                <w:bCs/>
              </w:rPr>
              <w:t>Movement disorders</w:t>
            </w:r>
          </w:p>
        </w:tc>
      </w:tr>
      <w:tr w:rsidR="00696D69" w:rsidRPr="001B1E41" w14:paraId="4B41A36F" w14:textId="77777777" w:rsidTr="00DA6308">
        <w:tc>
          <w:tcPr>
            <w:tcW w:w="2862" w:type="dxa"/>
            <w:shd w:val="clear" w:color="auto" w:fill="auto"/>
          </w:tcPr>
          <w:p w14:paraId="71C7F181" w14:textId="77777777" w:rsidR="00696D69" w:rsidRPr="001B1E41" w:rsidRDefault="00696D69" w:rsidP="00DA6308">
            <w:pPr>
              <w:rPr>
                <w:rFonts w:ascii="Times New Roman" w:hAnsi="Times New Roman"/>
              </w:rPr>
            </w:pPr>
            <w:r w:rsidRPr="001B1E41">
              <w:rPr>
                <w:rFonts w:ascii="Times New Roman" w:hAnsi="Times New Roman"/>
              </w:rPr>
              <w:t>Friedrich’s ataxia</w:t>
            </w:r>
          </w:p>
        </w:tc>
        <w:tc>
          <w:tcPr>
            <w:tcW w:w="2150" w:type="dxa"/>
            <w:shd w:val="clear" w:color="auto" w:fill="auto"/>
          </w:tcPr>
          <w:p w14:paraId="1E88E5D0" w14:textId="77777777" w:rsidR="00696D69" w:rsidRPr="001B1E41" w:rsidRDefault="00696D69" w:rsidP="00DA6308">
            <w:pPr>
              <w:rPr>
                <w:rFonts w:ascii="Times New Roman" w:hAnsi="Times New Roman"/>
                <w:i/>
                <w:iCs/>
              </w:rPr>
            </w:pPr>
            <w:r w:rsidRPr="001B1E41">
              <w:rPr>
                <w:rFonts w:ascii="Times New Roman" w:hAnsi="Times New Roman"/>
                <w:i/>
                <w:iCs/>
              </w:rPr>
              <w:t>FXN</w:t>
            </w:r>
          </w:p>
        </w:tc>
        <w:tc>
          <w:tcPr>
            <w:tcW w:w="1790" w:type="dxa"/>
            <w:shd w:val="clear" w:color="auto" w:fill="auto"/>
          </w:tcPr>
          <w:p w14:paraId="04E53176" w14:textId="77777777" w:rsidR="00696D69" w:rsidRPr="001B1E41" w:rsidRDefault="00696D69" w:rsidP="00DA6308">
            <w:pPr>
              <w:rPr>
                <w:rFonts w:ascii="Times New Roman" w:hAnsi="Times New Roman"/>
              </w:rPr>
            </w:pPr>
            <w:r w:rsidRPr="001B1E41">
              <w:rPr>
                <w:rFonts w:ascii="Times New Roman" w:hAnsi="Times New Roman"/>
              </w:rPr>
              <w:t xml:space="preserve">Dorsal root </w:t>
            </w:r>
            <w:proofErr w:type="gramStart"/>
            <w:r w:rsidRPr="001B1E41">
              <w:rPr>
                <w:rFonts w:ascii="Times New Roman" w:hAnsi="Times New Roman"/>
              </w:rPr>
              <w:t>ganglion(</w:t>
            </w:r>
            <w:proofErr w:type="gramEnd"/>
            <w:r w:rsidRPr="001B1E41">
              <w:rPr>
                <w:rFonts w:ascii="Times New Roman" w:hAnsi="Times New Roman"/>
              </w:rPr>
              <w:t>DRG) organoid-derived sensory neurons</w:t>
            </w:r>
          </w:p>
        </w:tc>
        <w:tc>
          <w:tcPr>
            <w:tcW w:w="2714" w:type="dxa"/>
            <w:shd w:val="clear" w:color="auto" w:fill="auto"/>
          </w:tcPr>
          <w:p w14:paraId="67A727A0" w14:textId="77777777" w:rsidR="00696D69" w:rsidRPr="001B1E41" w:rsidRDefault="00696D69" w:rsidP="00DA6308">
            <w:pPr>
              <w:rPr>
                <w:rFonts w:ascii="Times New Roman" w:hAnsi="Times New Roman"/>
              </w:rPr>
            </w:pPr>
            <w:r w:rsidRPr="001B1E41">
              <w:rPr>
                <w:rFonts w:ascii="Times New Roman" w:hAnsi="Times New Roman"/>
              </w:rPr>
              <w:t>CRISPR-Cas9 excision of either expanded GAA repeats or entire intron 1</w:t>
            </w:r>
          </w:p>
        </w:tc>
        <w:tc>
          <w:tcPr>
            <w:tcW w:w="2816" w:type="dxa"/>
            <w:shd w:val="clear" w:color="auto" w:fill="auto"/>
          </w:tcPr>
          <w:p w14:paraId="12A801F7" w14:textId="77777777" w:rsidR="00696D69" w:rsidRPr="001B1E41" w:rsidRDefault="00696D69" w:rsidP="00DA6308">
            <w:pPr>
              <w:rPr>
                <w:rFonts w:ascii="Times New Roman" w:hAnsi="Times New Roman"/>
              </w:rPr>
            </w:pPr>
            <w:r w:rsidRPr="001B1E41">
              <w:rPr>
                <w:rFonts w:ascii="Times New Roman" w:hAnsi="Times New Roman"/>
              </w:rPr>
              <w:t xml:space="preserve">DRG-derived sensory neurons were co-cultured with intrafusal muscle </w:t>
            </w:r>
            <w:proofErr w:type="spellStart"/>
            <w:r w:rsidRPr="001B1E41">
              <w:rPr>
                <w:rFonts w:ascii="Times New Roman" w:hAnsi="Times New Roman"/>
              </w:rPr>
              <w:t>fibres</w:t>
            </w:r>
            <w:proofErr w:type="spellEnd"/>
            <w:r w:rsidRPr="001B1E41">
              <w:rPr>
                <w:rFonts w:ascii="Times New Roman" w:hAnsi="Times New Roman"/>
              </w:rPr>
              <w:t xml:space="preserve">. Excision of intron 1 rather than just the expanded GAA tract led to restoration of frataxin expression, axonal growth deficit and mitochondrial dysfunction in patient-derived neurons compared to control levels. </w:t>
            </w:r>
          </w:p>
        </w:tc>
        <w:tc>
          <w:tcPr>
            <w:tcW w:w="1550" w:type="dxa"/>
            <w:shd w:val="clear" w:color="auto" w:fill="auto"/>
          </w:tcPr>
          <w:p w14:paraId="5260163A" w14:textId="77777777" w:rsidR="00696D69" w:rsidRPr="001B1E41" w:rsidRDefault="00696D69" w:rsidP="00DA6308">
            <w:pPr>
              <w:rPr>
                <w:rFonts w:ascii="Times New Roman" w:hAnsi="Times New Roman"/>
              </w:rPr>
            </w:pPr>
            <w:r w:rsidRPr="001B1E41">
              <w:rPr>
                <w:rFonts w:ascii="Times New Roman" w:hAnsi="Times New Roman"/>
                <w:noProof/>
              </w:rPr>
              <w:t>(Mazzara et al., 2020)</w:t>
            </w:r>
          </w:p>
        </w:tc>
      </w:tr>
      <w:tr w:rsidR="00696D69" w:rsidRPr="001B1E41" w14:paraId="575625B5" w14:textId="77777777" w:rsidTr="00DA6308">
        <w:tc>
          <w:tcPr>
            <w:tcW w:w="2862" w:type="dxa"/>
            <w:shd w:val="clear" w:color="auto" w:fill="auto"/>
          </w:tcPr>
          <w:p w14:paraId="3027B689" w14:textId="77777777" w:rsidR="00696D69" w:rsidRPr="001B1E41" w:rsidRDefault="00696D69" w:rsidP="00DA6308">
            <w:pPr>
              <w:rPr>
                <w:rFonts w:ascii="Times New Roman" w:hAnsi="Times New Roman"/>
              </w:rPr>
            </w:pPr>
            <w:r w:rsidRPr="001B1E41">
              <w:rPr>
                <w:rFonts w:ascii="Times New Roman" w:hAnsi="Times New Roman"/>
              </w:rPr>
              <w:t>Friedrich’s ataxia</w:t>
            </w:r>
          </w:p>
        </w:tc>
        <w:tc>
          <w:tcPr>
            <w:tcW w:w="2150" w:type="dxa"/>
            <w:shd w:val="clear" w:color="auto" w:fill="auto"/>
          </w:tcPr>
          <w:p w14:paraId="7E927E1B" w14:textId="77777777" w:rsidR="00696D69" w:rsidRPr="001B1E41" w:rsidRDefault="00696D69" w:rsidP="00DA6308">
            <w:pPr>
              <w:rPr>
                <w:rFonts w:ascii="Times New Roman" w:hAnsi="Times New Roman"/>
                <w:i/>
                <w:iCs/>
              </w:rPr>
            </w:pPr>
            <w:r w:rsidRPr="001B1E41">
              <w:rPr>
                <w:rFonts w:ascii="Times New Roman" w:hAnsi="Times New Roman"/>
                <w:i/>
                <w:iCs/>
              </w:rPr>
              <w:t>FXN</w:t>
            </w:r>
          </w:p>
        </w:tc>
        <w:tc>
          <w:tcPr>
            <w:tcW w:w="1790" w:type="dxa"/>
            <w:shd w:val="clear" w:color="auto" w:fill="auto"/>
          </w:tcPr>
          <w:p w14:paraId="54FCD7EE" w14:textId="77777777" w:rsidR="00696D69" w:rsidRPr="001B1E41" w:rsidRDefault="00696D69" w:rsidP="00DA6308">
            <w:pPr>
              <w:rPr>
                <w:rFonts w:ascii="Times New Roman" w:hAnsi="Times New Roman"/>
              </w:rPr>
            </w:pPr>
            <w:r w:rsidRPr="001B1E41">
              <w:rPr>
                <w:rFonts w:ascii="Times New Roman" w:hAnsi="Times New Roman"/>
              </w:rPr>
              <w:t>Cortical neurons</w:t>
            </w:r>
          </w:p>
        </w:tc>
        <w:tc>
          <w:tcPr>
            <w:tcW w:w="2714" w:type="dxa"/>
            <w:shd w:val="clear" w:color="auto" w:fill="auto"/>
          </w:tcPr>
          <w:p w14:paraId="02F4A4B3" w14:textId="77777777" w:rsidR="00696D69" w:rsidRPr="001B1E41" w:rsidRDefault="00696D69" w:rsidP="00DA6308">
            <w:pPr>
              <w:rPr>
                <w:rFonts w:ascii="Times New Roman" w:hAnsi="Times New Roman"/>
              </w:rPr>
            </w:pPr>
            <w:r w:rsidRPr="001B1E41">
              <w:rPr>
                <w:rFonts w:ascii="Times New Roman" w:hAnsi="Times New Roman"/>
              </w:rPr>
              <w:t>ZFN excision of expanded GAA repeat in patient-derived iPSC lines</w:t>
            </w:r>
          </w:p>
        </w:tc>
        <w:tc>
          <w:tcPr>
            <w:tcW w:w="2816" w:type="dxa"/>
            <w:shd w:val="clear" w:color="auto" w:fill="auto"/>
          </w:tcPr>
          <w:p w14:paraId="7E5F1554" w14:textId="77777777" w:rsidR="00696D69" w:rsidRPr="001B1E41" w:rsidRDefault="00696D69" w:rsidP="00DA6308">
            <w:pPr>
              <w:rPr>
                <w:rFonts w:ascii="Times New Roman" w:hAnsi="Times New Roman"/>
              </w:rPr>
            </w:pPr>
            <w:r w:rsidRPr="001B1E41">
              <w:rPr>
                <w:rFonts w:ascii="Times New Roman" w:hAnsi="Times New Roman"/>
              </w:rPr>
              <w:t>Gene editing resulted in increased frataxin expression in patient-derived lymphoblasts, fibroblasts and increased aconitase activity and ATP in iPSC-derived neurons</w:t>
            </w:r>
          </w:p>
        </w:tc>
        <w:tc>
          <w:tcPr>
            <w:tcW w:w="1550" w:type="dxa"/>
            <w:shd w:val="clear" w:color="auto" w:fill="auto"/>
          </w:tcPr>
          <w:p w14:paraId="20C24177" w14:textId="77777777" w:rsidR="00696D69" w:rsidRPr="001B1E41" w:rsidRDefault="00696D69" w:rsidP="00DA6308">
            <w:pPr>
              <w:rPr>
                <w:rFonts w:ascii="Times New Roman" w:hAnsi="Times New Roman"/>
              </w:rPr>
            </w:pPr>
            <w:r w:rsidRPr="001B1E41">
              <w:rPr>
                <w:rFonts w:ascii="Times New Roman" w:hAnsi="Times New Roman"/>
                <w:noProof/>
              </w:rPr>
              <w:t>(Li et al., 2015b)</w:t>
            </w:r>
          </w:p>
        </w:tc>
      </w:tr>
      <w:tr w:rsidR="00696D69" w:rsidRPr="001B1E41" w14:paraId="71242040" w14:textId="77777777" w:rsidTr="00DA6308">
        <w:tc>
          <w:tcPr>
            <w:tcW w:w="2862" w:type="dxa"/>
            <w:shd w:val="clear" w:color="auto" w:fill="auto"/>
          </w:tcPr>
          <w:p w14:paraId="1EF1626E" w14:textId="77777777" w:rsidR="00696D69" w:rsidRPr="001B1E41" w:rsidRDefault="00696D69" w:rsidP="00DA6308">
            <w:pPr>
              <w:rPr>
                <w:rFonts w:ascii="Times New Roman" w:hAnsi="Times New Roman"/>
              </w:rPr>
            </w:pPr>
            <w:r w:rsidRPr="001B1E41">
              <w:rPr>
                <w:rFonts w:ascii="Times New Roman" w:hAnsi="Times New Roman"/>
              </w:rPr>
              <w:t>HSP</w:t>
            </w:r>
          </w:p>
        </w:tc>
        <w:tc>
          <w:tcPr>
            <w:tcW w:w="2150" w:type="dxa"/>
            <w:shd w:val="clear" w:color="auto" w:fill="auto"/>
          </w:tcPr>
          <w:p w14:paraId="2D59C8FD" w14:textId="77777777" w:rsidR="00696D69" w:rsidRPr="001B1E41" w:rsidRDefault="00696D69" w:rsidP="00DA6308">
            <w:pPr>
              <w:rPr>
                <w:rFonts w:ascii="Times New Roman" w:hAnsi="Times New Roman"/>
                <w:i/>
                <w:iCs/>
              </w:rPr>
            </w:pPr>
            <w:r w:rsidRPr="001B1E41">
              <w:rPr>
                <w:rFonts w:ascii="Times New Roman" w:hAnsi="Times New Roman"/>
                <w:i/>
                <w:iCs/>
              </w:rPr>
              <w:t>SPG11</w:t>
            </w:r>
          </w:p>
        </w:tc>
        <w:tc>
          <w:tcPr>
            <w:tcW w:w="1790" w:type="dxa"/>
            <w:shd w:val="clear" w:color="auto" w:fill="auto"/>
          </w:tcPr>
          <w:p w14:paraId="68806022" w14:textId="77777777" w:rsidR="00696D69" w:rsidRPr="001B1E41" w:rsidRDefault="00696D69" w:rsidP="00DA6308">
            <w:pPr>
              <w:rPr>
                <w:rFonts w:ascii="Times New Roman" w:hAnsi="Times New Roman"/>
              </w:rPr>
            </w:pPr>
            <w:r w:rsidRPr="001B1E41">
              <w:rPr>
                <w:rFonts w:ascii="Times New Roman" w:hAnsi="Times New Roman"/>
              </w:rPr>
              <w:t xml:space="preserve">Cortical neurons </w:t>
            </w:r>
          </w:p>
        </w:tc>
        <w:tc>
          <w:tcPr>
            <w:tcW w:w="2714" w:type="dxa"/>
            <w:shd w:val="clear" w:color="auto" w:fill="auto"/>
          </w:tcPr>
          <w:p w14:paraId="1FF4EA78" w14:textId="77777777" w:rsidR="00696D69" w:rsidRPr="001B1E41" w:rsidRDefault="00696D69" w:rsidP="00DA6308">
            <w:pPr>
              <w:rPr>
                <w:rFonts w:ascii="Times New Roman" w:hAnsi="Times New Roman"/>
              </w:rPr>
            </w:pPr>
            <w:r w:rsidRPr="001B1E41">
              <w:rPr>
                <w:rFonts w:ascii="Times New Roman" w:hAnsi="Times New Roman"/>
              </w:rPr>
              <w:t xml:space="preserve">CRISPR knockout of </w:t>
            </w:r>
            <w:r w:rsidRPr="001B1E41">
              <w:rPr>
                <w:rFonts w:ascii="Times New Roman" w:hAnsi="Times New Roman"/>
                <w:i/>
                <w:iCs/>
              </w:rPr>
              <w:t>SPG11</w:t>
            </w:r>
            <w:r w:rsidRPr="001B1E41">
              <w:rPr>
                <w:rFonts w:ascii="Times New Roman" w:hAnsi="Times New Roman"/>
              </w:rPr>
              <w:t xml:space="preserve"> in control lines </w:t>
            </w:r>
          </w:p>
        </w:tc>
        <w:tc>
          <w:tcPr>
            <w:tcW w:w="2816" w:type="dxa"/>
            <w:shd w:val="clear" w:color="auto" w:fill="auto"/>
          </w:tcPr>
          <w:p w14:paraId="11D3C993" w14:textId="77777777" w:rsidR="00696D69" w:rsidRPr="001B1E41" w:rsidRDefault="00696D69" w:rsidP="00DA6308">
            <w:pPr>
              <w:rPr>
                <w:rFonts w:ascii="Times New Roman" w:hAnsi="Times New Roman"/>
              </w:rPr>
            </w:pPr>
            <w:proofErr w:type="spellStart"/>
            <w:r w:rsidRPr="001B1E41">
              <w:rPr>
                <w:rFonts w:ascii="Times New Roman" w:hAnsi="Times New Roman"/>
              </w:rPr>
              <w:t>Tidesglusib</w:t>
            </w:r>
            <w:proofErr w:type="spellEnd"/>
            <w:r w:rsidRPr="001B1E41">
              <w:rPr>
                <w:rFonts w:ascii="Times New Roman" w:hAnsi="Times New Roman"/>
              </w:rPr>
              <w:t xml:space="preserve"> (GSK3 inhibitor) fully rescued the phenotype in patient-derived neurons but did not rescue apoptosis in edited control lines. </w:t>
            </w:r>
          </w:p>
        </w:tc>
        <w:tc>
          <w:tcPr>
            <w:tcW w:w="1550" w:type="dxa"/>
            <w:shd w:val="clear" w:color="auto" w:fill="auto"/>
          </w:tcPr>
          <w:p w14:paraId="04E8C6ED" w14:textId="77777777" w:rsidR="00696D69" w:rsidRPr="001B1E41" w:rsidRDefault="00696D69" w:rsidP="00DA6308">
            <w:pPr>
              <w:rPr>
                <w:rFonts w:ascii="Times New Roman" w:hAnsi="Times New Roman"/>
              </w:rPr>
            </w:pPr>
            <w:r w:rsidRPr="001B1E41">
              <w:rPr>
                <w:rFonts w:ascii="Times New Roman" w:hAnsi="Times New Roman"/>
                <w:noProof/>
              </w:rPr>
              <w:t>(Pozner et al., 2018)</w:t>
            </w:r>
          </w:p>
        </w:tc>
      </w:tr>
      <w:tr w:rsidR="00696D69" w:rsidRPr="001B1E41" w14:paraId="150CECE9" w14:textId="77777777" w:rsidTr="00DA6308">
        <w:tc>
          <w:tcPr>
            <w:tcW w:w="2862" w:type="dxa"/>
            <w:shd w:val="clear" w:color="auto" w:fill="auto"/>
          </w:tcPr>
          <w:p w14:paraId="11F63342" w14:textId="77777777" w:rsidR="00696D69" w:rsidRPr="001B1E41" w:rsidRDefault="00696D69" w:rsidP="00DA6308">
            <w:pPr>
              <w:rPr>
                <w:rFonts w:ascii="Times New Roman" w:hAnsi="Times New Roman"/>
              </w:rPr>
            </w:pPr>
            <w:r w:rsidRPr="001B1E41">
              <w:rPr>
                <w:rFonts w:ascii="Times New Roman" w:hAnsi="Times New Roman"/>
              </w:rPr>
              <w:t>Huntington disease</w:t>
            </w:r>
          </w:p>
        </w:tc>
        <w:tc>
          <w:tcPr>
            <w:tcW w:w="2150" w:type="dxa"/>
            <w:shd w:val="clear" w:color="auto" w:fill="auto"/>
          </w:tcPr>
          <w:p w14:paraId="2D193622" w14:textId="77777777" w:rsidR="00696D69" w:rsidRPr="001B1E41" w:rsidRDefault="00696D69" w:rsidP="00DA6308">
            <w:pPr>
              <w:rPr>
                <w:rFonts w:ascii="Times New Roman" w:hAnsi="Times New Roman"/>
                <w:i/>
                <w:iCs/>
              </w:rPr>
            </w:pPr>
            <w:r w:rsidRPr="001B1E41">
              <w:rPr>
                <w:rFonts w:ascii="Times New Roman" w:hAnsi="Times New Roman"/>
                <w:i/>
                <w:iCs/>
              </w:rPr>
              <w:t>HTT</w:t>
            </w:r>
          </w:p>
        </w:tc>
        <w:tc>
          <w:tcPr>
            <w:tcW w:w="1790" w:type="dxa"/>
            <w:shd w:val="clear" w:color="auto" w:fill="auto"/>
          </w:tcPr>
          <w:p w14:paraId="3B3E70F2" w14:textId="77777777" w:rsidR="00696D69" w:rsidRPr="001B1E41" w:rsidRDefault="00696D69" w:rsidP="00DA6308">
            <w:pPr>
              <w:rPr>
                <w:rFonts w:ascii="Times New Roman" w:hAnsi="Times New Roman"/>
              </w:rPr>
            </w:pPr>
            <w:r w:rsidRPr="001B1E41">
              <w:rPr>
                <w:rFonts w:ascii="Times New Roman" w:hAnsi="Times New Roman"/>
              </w:rPr>
              <w:t>-</w:t>
            </w:r>
          </w:p>
        </w:tc>
        <w:tc>
          <w:tcPr>
            <w:tcW w:w="2714" w:type="dxa"/>
            <w:shd w:val="clear" w:color="auto" w:fill="auto"/>
          </w:tcPr>
          <w:p w14:paraId="657FCF66" w14:textId="77777777" w:rsidR="00696D69" w:rsidRPr="001B1E41" w:rsidRDefault="00696D69" w:rsidP="00DA6308">
            <w:pPr>
              <w:rPr>
                <w:rFonts w:ascii="Times New Roman" w:hAnsi="Times New Roman"/>
              </w:rPr>
            </w:pPr>
            <w:r w:rsidRPr="001B1E41">
              <w:rPr>
                <w:rFonts w:ascii="Times New Roman" w:hAnsi="Times New Roman"/>
              </w:rPr>
              <w:t xml:space="preserve">CRISPR-Cas9 </w:t>
            </w:r>
            <w:proofErr w:type="gramStart"/>
            <w:r w:rsidRPr="001B1E41">
              <w:rPr>
                <w:rFonts w:ascii="Times New Roman" w:hAnsi="Times New Roman"/>
              </w:rPr>
              <w:t>mediated  editing</w:t>
            </w:r>
            <w:proofErr w:type="gramEnd"/>
            <w:r w:rsidRPr="001B1E41">
              <w:rPr>
                <w:rFonts w:ascii="Times New Roman" w:hAnsi="Times New Roman"/>
              </w:rPr>
              <w:t xml:space="preserve"> of abnormal CAG repeats in patient-derived line to generate isogenic controls. CRISPR was also used to generate a line with complete knockout of </w:t>
            </w:r>
            <w:r w:rsidRPr="001B1E41">
              <w:rPr>
                <w:rFonts w:ascii="Times New Roman" w:hAnsi="Times New Roman"/>
                <w:i/>
                <w:iCs/>
              </w:rPr>
              <w:t>HTT</w:t>
            </w:r>
          </w:p>
        </w:tc>
        <w:tc>
          <w:tcPr>
            <w:tcW w:w="2816" w:type="dxa"/>
            <w:shd w:val="clear" w:color="auto" w:fill="auto"/>
          </w:tcPr>
          <w:p w14:paraId="734473F0" w14:textId="77777777" w:rsidR="00696D69" w:rsidRPr="001B1E41" w:rsidRDefault="00696D69" w:rsidP="00DA6308">
            <w:pPr>
              <w:rPr>
                <w:rFonts w:ascii="Times New Roman" w:hAnsi="Times New Roman"/>
              </w:rPr>
            </w:pPr>
            <w:r w:rsidRPr="001B1E41">
              <w:rPr>
                <w:rFonts w:ascii="Times New Roman" w:hAnsi="Times New Roman"/>
              </w:rPr>
              <w:t xml:space="preserve">Several previous studies have used extremely long CAG repeat tracts not reflective of CAG repeat length in patients. </w:t>
            </w:r>
          </w:p>
        </w:tc>
        <w:tc>
          <w:tcPr>
            <w:tcW w:w="1550" w:type="dxa"/>
            <w:shd w:val="clear" w:color="auto" w:fill="auto"/>
          </w:tcPr>
          <w:p w14:paraId="2420B001" w14:textId="77777777" w:rsidR="00696D69" w:rsidRPr="001B1E41" w:rsidRDefault="00696D69" w:rsidP="00DA6308">
            <w:pPr>
              <w:rPr>
                <w:rFonts w:ascii="Times New Roman" w:hAnsi="Times New Roman"/>
              </w:rPr>
            </w:pPr>
            <w:r w:rsidRPr="001B1E41">
              <w:rPr>
                <w:rFonts w:ascii="Times New Roman" w:hAnsi="Times New Roman"/>
                <w:noProof/>
              </w:rPr>
              <w:t>(Dabrowska et al., 2020)</w:t>
            </w:r>
          </w:p>
        </w:tc>
      </w:tr>
      <w:tr w:rsidR="00696D69" w:rsidRPr="001B1E41" w14:paraId="196E350F" w14:textId="77777777" w:rsidTr="00DA6308">
        <w:tc>
          <w:tcPr>
            <w:tcW w:w="2862" w:type="dxa"/>
            <w:shd w:val="clear" w:color="auto" w:fill="auto"/>
          </w:tcPr>
          <w:p w14:paraId="2BE95241" w14:textId="77777777" w:rsidR="00696D69" w:rsidRPr="001B1E41" w:rsidRDefault="00696D69" w:rsidP="00DA6308">
            <w:pPr>
              <w:rPr>
                <w:rFonts w:ascii="Times New Roman" w:hAnsi="Times New Roman"/>
              </w:rPr>
            </w:pPr>
          </w:p>
        </w:tc>
        <w:tc>
          <w:tcPr>
            <w:tcW w:w="2150" w:type="dxa"/>
            <w:shd w:val="clear" w:color="auto" w:fill="auto"/>
          </w:tcPr>
          <w:p w14:paraId="31055684" w14:textId="77777777" w:rsidR="00696D69" w:rsidRPr="001B1E41" w:rsidRDefault="00696D69" w:rsidP="00DA6308">
            <w:pPr>
              <w:rPr>
                <w:rFonts w:ascii="Times New Roman" w:hAnsi="Times New Roman"/>
                <w:i/>
                <w:iCs/>
              </w:rPr>
            </w:pPr>
            <w:r w:rsidRPr="001B1E41">
              <w:rPr>
                <w:rFonts w:ascii="Times New Roman" w:hAnsi="Times New Roman"/>
                <w:i/>
                <w:iCs/>
              </w:rPr>
              <w:t xml:space="preserve"> HTT</w:t>
            </w:r>
          </w:p>
        </w:tc>
        <w:tc>
          <w:tcPr>
            <w:tcW w:w="1790" w:type="dxa"/>
            <w:shd w:val="clear" w:color="auto" w:fill="auto"/>
          </w:tcPr>
          <w:p w14:paraId="34D4C3B2" w14:textId="77777777" w:rsidR="00696D69" w:rsidRPr="001B1E41" w:rsidRDefault="00696D69" w:rsidP="00DA6308">
            <w:pPr>
              <w:rPr>
                <w:rFonts w:ascii="Times New Roman" w:hAnsi="Times New Roman"/>
              </w:rPr>
            </w:pPr>
            <w:r w:rsidRPr="001B1E41">
              <w:rPr>
                <w:rFonts w:ascii="Times New Roman" w:hAnsi="Times New Roman"/>
              </w:rPr>
              <w:t>NPCs, cortical neurons, myotubes and hepatocytes</w:t>
            </w:r>
          </w:p>
        </w:tc>
        <w:tc>
          <w:tcPr>
            <w:tcW w:w="2714" w:type="dxa"/>
            <w:shd w:val="clear" w:color="auto" w:fill="auto"/>
          </w:tcPr>
          <w:p w14:paraId="616450EA" w14:textId="77777777" w:rsidR="00696D69" w:rsidRPr="001B1E41" w:rsidRDefault="00696D69" w:rsidP="00DA6308">
            <w:pPr>
              <w:rPr>
                <w:rFonts w:ascii="Times New Roman" w:hAnsi="Times New Roman"/>
              </w:rPr>
            </w:pPr>
            <w:r w:rsidRPr="001B1E41">
              <w:rPr>
                <w:rFonts w:ascii="Times New Roman" w:hAnsi="Times New Roman"/>
              </w:rPr>
              <w:t>TALENs used to engineer CAG repeats of varying length in control human embryonic stem cell lines</w:t>
            </w:r>
          </w:p>
        </w:tc>
        <w:tc>
          <w:tcPr>
            <w:tcW w:w="2816" w:type="dxa"/>
            <w:shd w:val="clear" w:color="auto" w:fill="auto"/>
          </w:tcPr>
          <w:p w14:paraId="60810543" w14:textId="77777777" w:rsidR="00696D69" w:rsidRPr="001B1E41" w:rsidRDefault="00696D69" w:rsidP="00DA6308">
            <w:pPr>
              <w:rPr>
                <w:rFonts w:ascii="Times New Roman" w:hAnsi="Times New Roman"/>
              </w:rPr>
            </w:pPr>
            <w:r w:rsidRPr="001B1E41">
              <w:rPr>
                <w:rFonts w:ascii="Times New Roman" w:hAnsi="Times New Roman"/>
              </w:rPr>
              <w:t>Cell-type specific phenotypes including mitochondrial dysfunction were related to CAG repeat length</w:t>
            </w:r>
          </w:p>
        </w:tc>
        <w:tc>
          <w:tcPr>
            <w:tcW w:w="1550" w:type="dxa"/>
            <w:shd w:val="clear" w:color="auto" w:fill="auto"/>
          </w:tcPr>
          <w:p w14:paraId="50B3B687" w14:textId="77777777" w:rsidR="00696D69" w:rsidRPr="001B1E41" w:rsidRDefault="00696D69" w:rsidP="00DA6308">
            <w:pPr>
              <w:rPr>
                <w:rFonts w:ascii="Times New Roman" w:hAnsi="Times New Roman"/>
                <w:noProof/>
              </w:rPr>
            </w:pPr>
            <w:r w:rsidRPr="001B1E41">
              <w:rPr>
                <w:rFonts w:ascii="Times New Roman" w:hAnsi="Times New Roman"/>
                <w:noProof/>
              </w:rPr>
              <w:t>(Ooi et al, 2019)</w:t>
            </w:r>
          </w:p>
        </w:tc>
      </w:tr>
      <w:tr w:rsidR="00696D69" w:rsidRPr="001B1E41" w14:paraId="15778E97" w14:textId="77777777" w:rsidTr="00DA6308">
        <w:tc>
          <w:tcPr>
            <w:tcW w:w="2862" w:type="dxa"/>
            <w:shd w:val="clear" w:color="auto" w:fill="auto"/>
          </w:tcPr>
          <w:p w14:paraId="33F63606" w14:textId="77777777" w:rsidR="00696D69" w:rsidRPr="001B1E41" w:rsidRDefault="00696D69" w:rsidP="00DA6308">
            <w:pPr>
              <w:rPr>
                <w:rFonts w:ascii="Times New Roman" w:hAnsi="Times New Roman"/>
              </w:rPr>
            </w:pPr>
          </w:p>
        </w:tc>
        <w:tc>
          <w:tcPr>
            <w:tcW w:w="2150" w:type="dxa"/>
            <w:shd w:val="clear" w:color="auto" w:fill="auto"/>
          </w:tcPr>
          <w:p w14:paraId="07835927" w14:textId="77777777" w:rsidR="00696D69" w:rsidRPr="001B1E41" w:rsidRDefault="00696D69" w:rsidP="00DA6308">
            <w:pPr>
              <w:rPr>
                <w:rFonts w:ascii="Times New Roman" w:hAnsi="Times New Roman"/>
                <w:i/>
                <w:iCs/>
              </w:rPr>
            </w:pPr>
            <w:r w:rsidRPr="001B1E41">
              <w:rPr>
                <w:rFonts w:ascii="Times New Roman" w:hAnsi="Times New Roman"/>
                <w:i/>
                <w:iCs/>
              </w:rPr>
              <w:t>HTT</w:t>
            </w:r>
          </w:p>
        </w:tc>
        <w:tc>
          <w:tcPr>
            <w:tcW w:w="1790" w:type="dxa"/>
            <w:shd w:val="clear" w:color="auto" w:fill="auto"/>
          </w:tcPr>
          <w:p w14:paraId="54FFDFE5" w14:textId="77777777" w:rsidR="00696D69" w:rsidRPr="001B1E41" w:rsidRDefault="00696D69" w:rsidP="00DA6308">
            <w:pPr>
              <w:rPr>
                <w:rFonts w:ascii="Times New Roman" w:hAnsi="Times New Roman"/>
              </w:rPr>
            </w:pPr>
            <w:r w:rsidRPr="001B1E41">
              <w:rPr>
                <w:rFonts w:ascii="Times New Roman" w:hAnsi="Times New Roman"/>
              </w:rPr>
              <w:t>Cortical neurons and medium spiny neurons</w:t>
            </w:r>
          </w:p>
        </w:tc>
        <w:tc>
          <w:tcPr>
            <w:tcW w:w="2714" w:type="dxa"/>
            <w:shd w:val="clear" w:color="auto" w:fill="auto"/>
          </w:tcPr>
          <w:p w14:paraId="773D2CE7" w14:textId="77777777" w:rsidR="00696D69" w:rsidRPr="001B1E41" w:rsidRDefault="00696D69" w:rsidP="00DA6308">
            <w:pPr>
              <w:rPr>
                <w:rFonts w:ascii="Times New Roman" w:hAnsi="Times New Roman"/>
              </w:rPr>
            </w:pPr>
            <w:r w:rsidRPr="001B1E41">
              <w:rPr>
                <w:rFonts w:cs="Calibri"/>
              </w:rPr>
              <w:t>﻿</w:t>
            </w:r>
            <w:r w:rsidRPr="001B1E41">
              <w:rPr>
                <w:rFonts w:ascii="Times New Roman" w:hAnsi="Times New Roman"/>
              </w:rPr>
              <w:t xml:space="preserve">CRISPR/Cas9 and piggyBac-based gene-editing to correct the expanded CAG in patient-derived lines. </w:t>
            </w:r>
          </w:p>
        </w:tc>
        <w:tc>
          <w:tcPr>
            <w:tcW w:w="2816" w:type="dxa"/>
            <w:shd w:val="clear" w:color="auto" w:fill="auto"/>
          </w:tcPr>
          <w:p w14:paraId="00F09C86" w14:textId="505456C1" w:rsidR="00696D69" w:rsidRPr="001B1E41" w:rsidRDefault="00696D69" w:rsidP="00DA6308">
            <w:pPr>
              <w:rPr>
                <w:rFonts w:ascii="Times New Roman" w:hAnsi="Times New Roman"/>
              </w:rPr>
            </w:pPr>
            <w:r w:rsidRPr="001B1E41">
              <w:rPr>
                <w:rFonts w:ascii="Times New Roman" w:hAnsi="Times New Roman"/>
              </w:rPr>
              <w:t>Impaired neural rosette formation and defects in mitochondrial function in HTT neurons were rescued by gene editing. In gene expression studies</w:t>
            </w:r>
            <w:r w:rsidR="003A3514">
              <w:rPr>
                <w:rFonts w:ascii="Times New Roman" w:hAnsi="Times New Roman"/>
              </w:rPr>
              <w:t>,</w:t>
            </w:r>
            <w:r w:rsidRPr="001B1E41">
              <w:rPr>
                <w:rFonts w:ascii="Times New Roman" w:hAnsi="Times New Roman"/>
              </w:rPr>
              <w:t xml:space="preserve"> apparent differences between HTT and control lines were absent between HTT and corrected lines, therefore this was not an HTT-dependent effect. </w:t>
            </w:r>
          </w:p>
        </w:tc>
        <w:tc>
          <w:tcPr>
            <w:tcW w:w="1550" w:type="dxa"/>
            <w:shd w:val="clear" w:color="auto" w:fill="auto"/>
          </w:tcPr>
          <w:p w14:paraId="29B164DF" w14:textId="77777777" w:rsidR="00696D69" w:rsidRPr="001B1E41" w:rsidRDefault="00696D69" w:rsidP="00DA6308">
            <w:pPr>
              <w:rPr>
                <w:rFonts w:ascii="Times New Roman" w:hAnsi="Times New Roman"/>
              </w:rPr>
            </w:pPr>
            <w:r w:rsidRPr="001B1E41">
              <w:rPr>
                <w:rFonts w:ascii="Times New Roman" w:hAnsi="Times New Roman"/>
                <w:noProof/>
              </w:rPr>
              <w:t>(Xu et al., 2017)</w:t>
            </w:r>
          </w:p>
        </w:tc>
      </w:tr>
      <w:tr w:rsidR="00696D69" w:rsidRPr="001B1E41" w14:paraId="3F21B281" w14:textId="77777777" w:rsidTr="00DA6308">
        <w:tc>
          <w:tcPr>
            <w:tcW w:w="2862" w:type="dxa"/>
            <w:shd w:val="clear" w:color="auto" w:fill="auto"/>
          </w:tcPr>
          <w:p w14:paraId="26A5F217" w14:textId="77777777" w:rsidR="00696D69" w:rsidRPr="001B1E41" w:rsidRDefault="00696D69" w:rsidP="00DA6308">
            <w:pPr>
              <w:rPr>
                <w:rFonts w:ascii="Times New Roman" w:hAnsi="Times New Roman"/>
              </w:rPr>
            </w:pPr>
          </w:p>
        </w:tc>
        <w:tc>
          <w:tcPr>
            <w:tcW w:w="2150" w:type="dxa"/>
            <w:shd w:val="clear" w:color="auto" w:fill="auto"/>
          </w:tcPr>
          <w:p w14:paraId="4745132A" w14:textId="77777777" w:rsidR="00696D69" w:rsidRPr="001B1E41" w:rsidRDefault="00696D69" w:rsidP="00DA6308">
            <w:pPr>
              <w:rPr>
                <w:rFonts w:ascii="Times New Roman" w:hAnsi="Times New Roman"/>
                <w:i/>
                <w:iCs/>
              </w:rPr>
            </w:pPr>
            <w:r w:rsidRPr="001B1E41">
              <w:rPr>
                <w:rFonts w:ascii="Times New Roman" w:hAnsi="Times New Roman"/>
                <w:i/>
                <w:iCs/>
              </w:rPr>
              <w:t>HTT</w:t>
            </w:r>
          </w:p>
        </w:tc>
        <w:tc>
          <w:tcPr>
            <w:tcW w:w="1790" w:type="dxa"/>
            <w:shd w:val="clear" w:color="auto" w:fill="auto"/>
          </w:tcPr>
          <w:p w14:paraId="3FFD1A4C" w14:textId="77777777" w:rsidR="00696D69" w:rsidRPr="001B1E41" w:rsidRDefault="00696D69" w:rsidP="00DA6308">
            <w:pPr>
              <w:rPr>
                <w:rFonts w:ascii="Times New Roman" w:hAnsi="Times New Roman"/>
              </w:rPr>
            </w:pPr>
            <w:r w:rsidRPr="001B1E41">
              <w:rPr>
                <w:rFonts w:ascii="Times New Roman" w:hAnsi="Times New Roman"/>
              </w:rPr>
              <w:t>Striatal neurons</w:t>
            </w:r>
          </w:p>
        </w:tc>
        <w:tc>
          <w:tcPr>
            <w:tcW w:w="2714" w:type="dxa"/>
            <w:shd w:val="clear" w:color="auto" w:fill="auto"/>
          </w:tcPr>
          <w:p w14:paraId="6BE6A448" w14:textId="3449E0C3" w:rsidR="00696D69" w:rsidRPr="001B1E41" w:rsidRDefault="00696D69" w:rsidP="00DA6308">
            <w:pPr>
              <w:rPr>
                <w:rFonts w:ascii="Times New Roman" w:hAnsi="Times New Roman"/>
              </w:rPr>
            </w:pPr>
            <w:r w:rsidRPr="001B1E41">
              <w:rPr>
                <w:rFonts w:ascii="Times New Roman" w:hAnsi="Times New Roman"/>
              </w:rPr>
              <w:t xml:space="preserve">CRISPR-Cas9 </w:t>
            </w:r>
            <w:proofErr w:type="gramStart"/>
            <w:r w:rsidRPr="001B1E41">
              <w:rPr>
                <w:rFonts w:ascii="Times New Roman" w:hAnsi="Times New Roman"/>
              </w:rPr>
              <w:t>mediated  excision</w:t>
            </w:r>
            <w:proofErr w:type="gramEnd"/>
            <w:r w:rsidRPr="001B1E41">
              <w:rPr>
                <w:rFonts w:ascii="Times New Roman" w:hAnsi="Times New Roman"/>
              </w:rPr>
              <w:t xml:space="preserve"> of abnormal CAG repeats in patient-derived iPSC</w:t>
            </w:r>
            <w:r w:rsidR="0093461B">
              <w:rPr>
                <w:rFonts w:ascii="Times New Roman" w:hAnsi="Times New Roman"/>
              </w:rPr>
              <w:t>s</w:t>
            </w:r>
            <w:r w:rsidRPr="001B1E41">
              <w:rPr>
                <w:rFonts w:ascii="Times New Roman" w:hAnsi="Times New Roman"/>
              </w:rPr>
              <w:t xml:space="preserve"> to generate isogenic lines. </w:t>
            </w:r>
          </w:p>
        </w:tc>
        <w:tc>
          <w:tcPr>
            <w:tcW w:w="2816" w:type="dxa"/>
            <w:shd w:val="clear" w:color="auto" w:fill="auto"/>
          </w:tcPr>
          <w:p w14:paraId="0A3953B9" w14:textId="77777777" w:rsidR="00696D69" w:rsidRPr="001B1E41" w:rsidRDefault="00696D69" w:rsidP="00DA6308">
            <w:pPr>
              <w:rPr>
                <w:rFonts w:ascii="Times New Roman" w:hAnsi="Times New Roman"/>
                <w:lang w:val="en-GB"/>
              </w:rPr>
            </w:pPr>
            <w:r w:rsidRPr="001B1E41">
              <w:rPr>
                <w:rFonts w:ascii="Times New Roman" w:hAnsi="Times New Roman"/>
              </w:rPr>
              <w:t>Reduction of CAG repeats to 21 rescued cell death and abnormal mitochondrial respiration. Gene expression differences in cadherin and TGF-</w:t>
            </w:r>
            <w:r w:rsidRPr="001B1E41">
              <w:rPr>
                <w:rFonts w:ascii="Times New Roman" w:hAnsi="Times New Roman"/>
                <w:lang w:val="el-GR"/>
              </w:rPr>
              <w:t>β</w:t>
            </w:r>
            <w:r w:rsidRPr="001B1E41">
              <w:rPr>
                <w:rFonts w:ascii="Times New Roman" w:hAnsi="Times New Roman"/>
                <w:lang w:val="en-GB"/>
              </w:rPr>
              <w:t xml:space="preserve"> pathways were also rescued in isogenic lines. The differences between control and HTT neurons were many times greater than those between isogenic and HTT neurons. </w:t>
            </w:r>
          </w:p>
        </w:tc>
        <w:tc>
          <w:tcPr>
            <w:tcW w:w="1550" w:type="dxa"/>
            <w:shd w:val="clear" w:color="auto" w:fill="auto"/>
          </w:tcPr>
          <w:p w14:paraId="544D9388" w14:textId="77777777" w:rsidR="00696D69" w:rsidRPr="001B1E41" w:rsidRDefault="00696D69" w:rsidP="00DA6308">
            <w:pPr>
              <w:rPr>
                <w:rFonts w:ascii="Times New Roman" w:hAnsi="Times New Roman"/>
              </w:rPr>
            </w:pPr>
            <w:r w:rsidRPr="001B1E41">
              <w:rPr>
                <w:rFonts w:ascii="Times New Roman" w:hAnsi="Times New Roman"/>
                <w:noProof/>
              </w:rPr>
              <w:t>(An et al  2012)</w:t>
            </w:r>
          </w:p>
        </w:tc>
      </w:tr>
      <w:tr w:rsidR="00696D69" w:rsidRPr="001B1E41" w14:paraId="42D9D217" w14:textId="77777777" w:rsidTr="00DA6308">
        <w:tc>
          <w:tcPr>
            <w:tcW w:w="2862" w:type="dxa"/>
            <w:shd w:val="clear" w:color="auto" w:fill="auto"/>
          </w:tcPr>
          <w:p w14:paraId="0AC9E080" w14:textId="77777777" w:rsidR="00696D69" w:rsidRPr="001B1E41" w:rsidRDefault="00696D69" w:rsidP="00DA6308">
            <w:pPr>
              <w:rPr>
                <w:rFonts w:ascii="Times New Roman" w:hAnsi="Times New Roman"/>
              </w:rPr>
            </w:pPr>
            <w:r w:rsidRPr="001B1E41">
              <w:rPr>
                <w:rFonts w:ascii="Times New Roman" w:hAnsi="Times New Roman"/>
              </w:rPr>
              <w:t>Myotonic dystrophy</w:t>
            </w:r>
          </w:p>
        </w:tc>
        <w:tc>
          <w:tcPr>
            <w:tcW w:w="2150" w:type="dxa"/>
            <w:shd w:val="clear" w:color="auto" w:fill="auto"/>
          </w:tcPr>
          <w:p w14:paraId="7DB6359C" w14:textId="77777777" w:rsidR="00696D69" w:rsidRPr="001B1E41" w:rsidRDefault="00696D69" w:rsidP="00DA6308">
            <w:pPr>
              <w:rPr>
                <w:rFonts w:ascii="Times New Roman" w:hAnsi="Times New Roman"/>
                <w:i/>
                <w:iCs/>
              </w:rPr>
            </w:pPr>
            <w:r w:rsidRPr="001B1E41">
              <w:rPr>
                <w:rFonts w:ascii="Times New Roman" w:hAnsi="Times New Roman"/>
                <w:i/>
                <w:iCs/>
              </w:rPr>
              <w:t>DMPK</w:t>
            </w:r>
          </w:p>
        </w:tc>
        <w:tc>
          <w:tcPr>
            <w:tcW w:w="1790" w:type="dxa"/>
            <w:shd w:val="clear" w:color="auto" w:fill="auto"/>
          </w:tcPr>
          <w:p w14:paraId="52339AD5" w14:textId="77777777" w:rsidR="00696D69" w:rsidRPr="001B1E41" w:rsidRDefault="00696D69" w:rsidP="00DA6308">
            <w:pPr>
              <w:rPr>
                <w:rFonts w:ascii="Times New Roman" w:hAnsi="Times New Roman"/>
              </w:rPr>
            </w:pPr>
            <w:r w:rsidRPr="001B1E41">
              <w:rPr>
                <w:rFonts w:ascii="Times New Roman" w:hAnsi="Times New Roman"/>
              </w:rPr>
              <w:t>Mesangioblast-like cells</w:t>
            </w:r>
          </w:p>
        </w:tc>
        <w:tc>
          <w:tcPr>
            <w:tcW w:w="2714" w:type="dxa"/>
            <w:shd w:val="clear" w:color="auto" w:fill="auto"/>
          </w:tcPr>
          <w:p w14:paraId="20C7AC48" w14:textId="77777777" w:rsidR="00696D69" w:rsidRPr="001B1E41" w:rsidRDefault="00696D69" w:rsidP="00DA6308">
            <w:pPr>
              <w:rPr>
                <w:rFonts w:ascii="Times New Roman" w:hAnsi="Times New Roman"/>
              </w:rPr>
            </w:pPr>
            <w:r w:rsidRPr="001B1E41">
              <w:rPr>
                <w:rFonts w:ascii="Times New Roman" w:hAnsi="Times New Roman"/>
              </w:rPr>
              <w:t xml:space="preserve">CRISPR-Cas9 </w:t>
            </w:r>
            <w:proofErr w:type="gramStart"/>
            <w:r w:rsidRPr="001B1E41">
              <w:rPr>
                <w:rFonts w:ascii="Times New Roman" w:hAnsi="Times New Roman"/>
              </w:rPr>
              <w:t>mediated  excision</w:t>
            </w:r>
            <w:proofErr w:type="gramEnd"/>
            <w:r w:rsidRPr="001B1E41">
              <w:rPr>
                <w:rFonts w:ascii="Times New Roman" w:hAnsi="Times New Roman"/>
              </w:rPr>
              <w:t xml:space="preserve"> of abnormal CTG repeats</w:t>
            </w:r>
          </w:p>
        </w:tc>
        <w:tc>
          <w:tcPr>
            <w:tcW w:w="2816" w:type="dxa"/>
            <w:shd w:val="clear" w:color="auto" w:fill="auto"/>
          </w:tcPr>
          <w:p w14:paraId="272903E6" w14:textId="5A6B8019" w:rsidR="00696D69" w:rsidRPr="001B1E41" w:rsidRDefault="00696D69" w:rsidP="00DA6308">
            <w:pPr>
              <w:rPr>
                <w:rFonts w:ascii="Times New Roman" w:hAnsi="Times New Roman"/>
              </w:rPr>
            </w:pPr>
            <w:r w:rsidRPr="001B1E41">
              <w:rPr>
                <w:rFonts w:ascii="Times New Roman" w:hAnsi="Times New Roman"/>
              </w:rPr>
              <w:t xml:space="preserve">Editing rescued nuclear accumulation of ribonuclear foci, abnormal sequestration of the RNA-binding protein MBNL1 and aberrant splicing patterns. Although the excision was not allele-specific, excision of CTG repeats in the WT allele did not affect DMPK mRNA levels. </w:t>
            </w:r>
            <w:r w:rsidR="003A3514">
              <w:rPr>
                <w:rFonts w:ascii="Times New Roman" w:hAnsi="Times New Roman"/>
              </w:rPr>
              <w:t>This could represent a p</w:t>
            </w:r>
            <w:r w:rsidRPr="001B1E41">
              <w:rPr>
                <w:rFonts w:ascii="Times New Roman" w:hAnsi="Times New Roman"/>
              </w:rPr>
              <w:t xml:space="preserve">roof of principle for use of CRISPR excision in other repeat expansion disorders. </w:t>
            </w:r>
          </w:p>
        </w:tc>
        <w:tc>
          <w:tcPr>
            <w:tcW w:w="1550" w:type="dxa"/>
            <w:shd w:val="clear" w:color="auto" w:fill="auto"/>
          </w:tcPr>
          <w:p w14:paraId="6B875BCE" w14:textId="77777777" w:rsidR="00696D69" w:rsidRPr="001B1E41" w:rsidRDefault="00696D69" w:rsidP="00DA6308">
            <w:pPr>
              <w:rPr>
                <w:rFonts w:ascii="Times New Roman" w:hAnsi="Times New Roman"/>
              </w:rPr>
            </w:pPr>
            <w:r w:rsidRPr="001B1E41">
              <w:rPr>
                <w:rFonts w:ascii="Times New Roman" w:hAnsi="Times New Roman"/>
                <w:noProof/>
              </w:rPr>
              <w:t>(Dastidar et al., 2018)</w:t>
            </w:r>
          </w:p>
        </w:tc>
      </w:tr>
      <w:tr w:rsidR="00696D69" w:rsidRPr="001B1E41" w14:paraId="4D9B3616" w14:textId="77777777" w:rsidTr="00DA6308">
        <w:tc>
          <w:tcPr>
            <w:tcW w:w="2862" w:type="dxa"/>
            <w:shd w:val="clear" w:color="auto" w:fill="auto"/>
          </w:tcPr>
          <w:p w14:paraId="395D97B2" w14:textId="77777777" w:rsidR="00696D69" w:rsidRPr="001B1E41" w:rsidRDefault="00696D69" w:rsidP="00DA6308">
            <w:pPr>
              <w:rPr>
                <w:rFonts w:ascii="Times New Roman" w:hAnsi="Times New Roman"/>
              </w:rPr>
            </w:pPr>
            <w:r w:rsidRPr="001B1E41">
              <w:rPr>
                <w:rFonts w:ascii="Times New Roman" w:hAnsi="Times New Roman"/>
              </w:rPr>
              <w:t>Parkinson disease</w:t>
            </w:r>
          </w:p>
        </w:tc>
        <w:tc>
          <w:tcPr>
            <w:tcW w:w="2150" w:type="dxa"/>
            <w:shd w:val="clear" w:color="auto" w:fill="auto"/>
          </w:tcPr>
          <w:p w14:paraId="56914B40" w14:textId="77777777" w:rsidR="00696D69" w:rsidRPr="001B1E41" w:rsidRDefault="00696D69" w:rsidP="00DA6308">
            <w:pPr>
              <w:rPr>
                <w:rFonts w:ascii="Times New Roman" w:hAnsi="Times New Roman"/>
                <w:i/>
                <w:iCs/>
              </w:rPr>
            </w:pPr>
            <w:r w:rsidRPr="001B1E41">
              <w:rPr>
                <w:rFonts w:ascii="Times New Roman" w:hAnsi="Times New Roman"/>
                <w:i/>
                <w:iCs/>
              </w:rPr>
              <w:t>LRRK2</w:t>
            </w:r>
          </w:p>
        </w:tc>
        <w:tc>
          <w:tcPr>
            <w:tcW w:w="1790" w:type="dxa"/>
            <w:shd w:val="clear" w:color="auto" w:fill="auto"/>
          </w:tcPr>
          <w:p w14:paraId="1F00A9F2" w14:textId="77777777" w:rsidR="00696D69" w:rsidRPr="001B1E41" w:rsidRDefault="00696D69" w:rsidP="00DA6308">
            <w:pPr>
              <w:rPr>
                <w:rFonts w:ascii="Times New Roman" w:hAnsi="Times New Roman"/>
              </w:rPr>
            </w:pPr>
            <w:r w:rsidRPr="001B1E41">
              <w:rPr>
                <w:rFonts w:ascii="Times New Roman" w:hAnsi="Times New Roman"/>
              </w:rPr>
              <w:t>Midbrain dopaminergic neurons</w:t>
            </w:r>
          </w:p>
        </w:tc>
        <w:tc>
          <w:tcPr>
            <w:tcW w:w="2714" w:type="dxa"/>
            <w:shd w:val="clear" w:color="auto" w:fill="auto"/>
          </w:tcPr>
          <w:p w14:paraId="77847EA1" w14:textId="11405875" w:rsidR="00696D69" w:rsidRPr="001B1E41" w:rsidRDefault="00696D69" w:rsidP="00DA6308">
            <w:pPr>
              <w:rPr>
                <w:rFonts w:ascii="Times New Roman" w:hAnsi="Times New Roman"/>
              </w:rPr>
            </w:pPr>
            <w:r w:rsidRPr="001B1E41">
              <w:rPr>
                <w:rFonts w:ascii="Times New Roman" w:hAnsi="Times New Roman"/>
              </w:rPr>
              <w:t>CRISPR/Cas9 genome editing of patient-derived iPSC</w:t>
            </w:r>
            <w:r w:rsidR="0093461B">
              <w:rPr>
                <w:rFonts w:ascii="Times New Roman" w:hAnsi="Times New Roman"/>
              </w:rPr>
              <w:t>s</w:t>
            </w:r>
            <w:r w:rsidRPr="001B1E41">
              <w:rPr>
                <w:rFonts w:ascii="Times New Roman" w:hAnsi="Times New Roman"/>
              </w:rPr>
              <w:t xml:space="preserve"> to generate corrected isogenic controls</w:t>
            </w:r>
          </w:p>
        </w:tc>
        <w:tc>
          <w:tcPr>
            <w:tcW w:w="2816" w:type="dxa"/>
            <w:shd w:val="clear" w:color="auto" w:fill="auto"/>
          </w:tcPr>
          <w:p w14:paraId="30FADEE6" w14:textId="77777777" w:rsidR="00696D69" w:rsidRPr="001B1E41" w:rsidRDefault="00696D69" w:rsidP="00DA6308">
            <w:pPr>
              <w:rPr>
                <w:rFonts w:ascii="Times New Roman" w:hAnsi="Times New Roman"/>
              </w:rPr>
            </w:pPr>
            <w:r w:rsidRPr="001B1E41">
              <w:rPr>
                <w:rFonts w:ascii="Times New Roman" w:hAnsi="Times New Roman"/>
                <w:i/>
                <w:iCs/>
              </w:rPr>
              <w:t>LRKK2</w:t>
            </w:r>
            <w:r w:rsidRPr="001B1E41">
              <w:rPr>
                <w:rFonts w:ascii="Times New Roman" w:hAnsi="Times New Roman"/>
              </w:rPr>
              <w:t xml:space="preserve"> shown to impair calcium </w:t>
            </w:r>
            <w:proofErr w:type="gramStart"/>
            <w:r w:rsidRPr="001B1E41">
              <w:rPr>
                <w:rFonts w:ascii="Times New Roman" w:hAnsi="Times New Roman"/>
              </w:rPr>
              <w:t>homeostasis  with</w:t>
            </w:r>
            <w:proofErr w:type="gramEnd"/>
            <w:r w:rsidRPr="001B1E41">
              <w:rPr>
                <w:rFonts w:ascii="Times New Roman" w:hAnsi="Times New Roman"/>
              </w:rPr>
              <w:t xml:space="preserve"> an effect on axonal growth and integrity in mutant as compared to isogenic lines</w:t>
            </w:r>
          </w:p>
        </w:tc>
        <w:tc>
          <w:tcPr>
            <w:tcW w:w="1550" w:type="dxa"/>
            <w:shd w:val="clear" w:color="auto" w:fill="auto"/>
          </w:tcPr>
          <w:p w14:paraId="2345F380" w14:textId="77777777" w:rsidR="00696D69" w:rsidRPr="001B1E41" w:rsidRDefault="00696D69" w:rsidP="00DA6308">
            <w:pPr>
              <w:rPr>
                <w:rFonts w:ascii="Times New Roman" w:hAnsi="Times New Roman"/>
              </w:rPr>
            </w:pPr>
            <w:r w:rsidRPr="001B1E41">
              <w:rPr>
                <w:rFonts w:ascii="Times New Roman" w:hAnsi="Times New Roman"/>
                <w:noProof/>
              </w:rPr>
              <w:t>(Korecka et al., 2019)</w:t>
            </w:r>
          </w:p>
        </w:tc>
      </w:tr>
      <w:tr w:rsidR="00696D69" w:rsidRPr="001B1E41" w14:paraId="7009C566" w14:textId="77777777" w:rsidTr="00DA6308">
        <w:tc>
          <w:tcPr>
            <w:tcW w:w="2862" w:type="dxa"/>
            <w:shd w:val="clear" w:color="auto" w:fill="auto"/>
          </w:tcPr>
          <w:p w14:paraId="5676D9DC" w14:textId="77777777" w:rsidR="00696D69" w:rsidRPr="001B1E41" w:rsidRDefault="00696D69" w:rsidP="00DA6308">
            <w:pPr>
              <w:rPr>
                <w:rFonts w:ascii="Times New Roman" w:hAnsi="Times New Roman"/>
              </w:rPr>
            </w:pPr>
          </w:p>
        </w:tc>
        <w:tc>
          <w:tcPr>
            <w:tcW w:w="2150" w:type="dxa"/>
            <w:shd w:val="clear" w:color="auto" w:fill="auto"/>
          </w:tcPr>
          <w:p w14:paraId="2890AE08" w14:textId="77777777" w:rsidR="00696D69" w:rsidRPr="001B1E41" w:rsidRDefault="00696D69" w:rsidP="00DA6308">
            <w:pPr>
              <w:rPr>
                <w:rFonts w:ascii="Times New Roman" w:hAnsi="Times New Roman"/>
                <w:i/>
                <w:iCs/>
              </w:rPr>
            </w:pPr>
            <w:r w:rsidRPr="001B1E41">
              <w:rPr>
                <w:rFonts w:ascii="Times New Roman" w:hAnsi="Times New Roman"/>
                <w:i/>
                <w:iCs/>
              </w:rPr>
              <w:t>LRRK2</w:t>
            </w:r>
          </w:p>
        </w:tc>
        <w:tc>
          <w:tcPr>
            <w:tcW w:w="1790" w:type="dxa"/>
            <w:shd w:val="clear" w:color="auto" w:fill="auto"/>
          </w:tcPr>
          <w:p w14:paraId="51712BF7" w14:textId="77777777" w:rsidR="00696D69" w:rsidRPr="001B1E41" w:rsidRDefault="00696D69" w:rsidP="00DA6308">
            <w:pPr>
              <w:rPr>
                <w:rFonts w:ascii="Times New Roman" w:hAnsi="Times New Roman"/>
              </w:rPr>
            </w:pPr>
            <w:r w:rsidRPr="001B1E41">
              <w:rPr>
                <w:rFonts w:ascii="Times New Roman" w:hAnsi="Times New Roman"/>
              </w:rPr>
              <w:t>Neuroepithelial stem cells</w:t>
            </w:r>
          </w:p>
        </w:tc>
        <w:tc>
          <w:tcPr>
            <w:tcW w:w="2714" w:type="dxa"/>
            <w:shd w:val="clear" w:color="auto" w:fill="auto"/>
          </w:tcPr>
          <w:p w14:paraId="7DB0925F" w14:textId="77777777" w:rsidR="00696D69" w:rsidRPr="001B1E41" w:rsidRDefault="00696D69" w:rsidP="00DA6308">
            <w:pPr>
              <w:rPr>
                <w:rFonts w:ascii="Times New Roman" w:hAnsi="Times New Roman"/>
              </w:rPr>
            </w:pPr>
            <w:r w:rsidRPr="001B1E41">
              <w:rPr>
                <w:rFonts w:ascii="Times New Roman" w:hAnsi="Times New Roman"/>
              </w:rPr>
              <w:t>CRISPR/Cas9 genome editing to generate corrected isogenic controls</w:t>
            </w:r>
          </w:p>
        </w:tc>
        <w:tc>
          <w:tcPr>
            <w:tcW w:w="2816" w:type="dxa"/>
            <w:shd w:val="clear" w:color="auto" w:fill="auto"/>
          </w:tcPr>
          <w:p w14:paraId="79EC3913" w14:textId="691E31B8" w:rsidR="00696D69" w:rsidRPr="001B1E41" w:rsidRDefault="00696D69" w:rsidP="00DA6308">
            <w:pPr>
              <w:rPr>
                <w:rFonts w:ascii="Times New Roman" w:hAnsi="Times New Roman"/>
              </w:rPr>
            </w:pPr>
            <w:r w:rsidRPr="001B1E41">
              <w:rPr>
                <w:rFonts w:ascii="Times New Roman" w:hAnsi="Times New Roman"/>
              </w:rPr>
              <w:t xml:space="preserve">Isogenic controls discerned </w:t>
            </w:r>
            <w:r w:rsidRPr="001B1E41">
              <w:rPr>
                <w:rFonts w:ascii="Times New Roman" w:hAnsi="Times New Roman"/>
                <w:i/>
                <w:iCs/>
              </w:rPr>
              <w:t>LRKK2</w:t>
            </w:r>
            <w:r w:rsidRPr="001B1E41">
              <w:rPr>
                <w:rFonts w:ascii="Times New Roman" w:hAnsi="Times New Roman"/>
              </w:rPr>
              <w:t xml:space="preserve"> dependent and independent cellular phenotypes. </w:t>
            </w:r>
            <w:proofErr w:type="gramStart"/>
            <w:r w:rsidRPr="001B1E41">
              <w:rPr>
                <w:rFonts w:ascii="Times New Roman" w:hAnsi="Times New Roman"/>
              </w:rPr>
              <w:t>Also</w:t>
            </w:r>
            <w:proofErr w:type="gramEnd"/>
            <w:r w:rsidRPr="001B1E41">
              <w:rPr>
                <w:rFonts w:ascii="Times New Roman" w:hAnsi="Times New Roman"/>
              </w:rPr>
              <w:t xml:space="preserve"> able to screen for other phenotypes such as abnormal serine metabolism. Phenotypes were only partly </w:t>
            </w:r>
            <w:r w:rsidRPr="001B1E41">
              <w:rPr>
                <w:rFonts w:ascii="Times New Roman" w:hAnsi="Times New Roman"/>
                <w:i/>
                <w:iCs/>
              </w:rPr>
              <w:t>LRKK2</w:t>
            </w:r>
            <w:r w:rsidRPr="001B1E41">
              <w:rPr>
                <w:rFonts w:ascii="Times New Roman" w:hAnsi="Times New Roman"/>
              </w:rPr>
              <w:t xml:space="preserve"> dependent, indicating an effect of genetic background in keeping with incomplete penetrance and variable phenotype. Identified </w:t>
            </w:r>
            <w:r w:rsidRPr="001B1E41">
              <w:rPr>
                <w:rFonts w:ascii="Times New Roman" w:hAnsi="Times New Roman"/>
                <w:i/>
                <w:iCs/>
              </w:rPr>
              <w:t>SRR</w:t>
            </w:r>
            <w:r w:rsidRPr="001B1E41">
              <w:rPr>
                <w:rFonts w:ascii="Times New Roman" w:hAnsi="Times New Roman"/>
              </w:rPr>
              <w:t xml:space="preserve"> as a possible susceptibility factor. </w:t>
            </w:r>
          </w:p>
        </w:tc>
        <w:tc>
          <w:tcPr>
            <w:tcW w:w="1550" w:type="dxa"/>
            <w:shd w:val="clear" w:color="auto" w:fill="auto"/>
          </w:tcPr>
          <w:p w14:paraId="765683C3" w14:textId="77777777" w:rsidR="00696D69" w:rsidRPr="001B1E41" w:rsidRDefault="00696D69" w:rsidP="00DA6308">
            <w:pPr>
              <w:rPr>
                <w:rFonts w:ascii="Times New Roman" w:hAnsi="Times New Roman"/>
              </w:rPr>
            </w:pPr>
            <w:r w:rsidRPr="001B1E41">
              <w:rPr>
                <w:rFonts w:ascii="Times New Roman" w:hAnsi="Times New Roman"/>
                <w:noProof/>
              </w:rPr>
              <w:t>(Nickels et al., 2019)</w:t>
            </w:r>
          </w:p>
        </w:tc>
      </w:tr>
      <w:tr w:rsidR="00696D69" w:rsidRPr="001B1E41" w14:paraId="7B3ABB49" w14:textId="77777777" w:rsidTr="00DA6308">
        <w:tc>
          <w:tcPr>
            <w:tcW w:w="2862" w:type="dxa"/>
            <w:shd w:val="clear" w:color="auto" w:fill="auto"/>
          </w:tcPr>
          <w:p w14:paraId="41E6DA1B" w14:textId="77777777" w:rsidR="00696D69" w:rsidRPr="001B1E41" w:rsidRDefault="00696D69" w:rsidP="00DA6308">
            <w:pPr>
              <w:rPr>
                <w:rFonts w:ascii="Times New Roman" w:hAnsi="Times New Roman"/>
              </w:rPr>
            </w:pPr>
          </w:p>
        </w:tc>
        <w:tc>
          <w:tcPr>
            <w:tcW w:w="2150" w:type="dxa"/>
            <w:shd w:val="clear" w:color="auto" w:fill="auto"/>
          </w:tcPr>
          <w:p w14:paraId="504A27FB" w14:textId="77777777" w:rsidR="00696D69" w:rsidRPr="001B1E41" w:rsidRDefault="00696D69" w:rsidP="00DA6308">
            <w:pPr>
              <w:rPr>
                <w:rFonts w:ascii="Times New Roman" w:hAnsi="Times New Roman"/>
                <w:i/>
                <w:iCs/>
              </w:rPr>
            </w:pPr>
            <w:r w:rsidRPr="001B1E41">
              <w:rPr>
                <w:rFonts w:ascii="Times New Roman" w:hAnsi="Times New Roman"/>
                <w:i/>
                <w:iCs/>
              </w:rPr>
              <w:t>PARK2</w:t>
            </w:r>
          </w:p>
        </w:tc>
        <w:tc>
          <w:tcPr>
            <w:tcW w:w="1790" w:type="dxa"/>
            <w:shd w:val="clear" w:color="auto" w:fill="auto"/>
          </w:tcPr>
          <w:p w14:paraId="47ECB0C9" w14:textId="77777777" w:rsidR="00696D69" w:rsidRPr="001B1E41" w:rsidRDefault="00696D69" w:rsidP="00DA6308">
            <w:pPr>
              <w:rPr>
                <w:rFonts w:ascii="Times New Roman" w:hAnsi="Times New Roman"/>
              </w:rPr>
            </w:pPr>
            <w:r w:rsidRPr="001B1E41">
              <w:rPr>
                <w:rFonts w:ascii="Times New Roman" w:hAnsi="Times New Roman"/>
              </w:rPr>
              <w:t>Dopaminergic neurons</w:t>
            </w:r>
          </w:p>
        </w:tc>
        <w:tc>
          <w:tcPr>
            <w:tcW w:w="2714" w:type="dxa"/>
            <w:shd w:val="clear" w:color="auto" w:fill="auto"/>
          </w:tcPr>
          <w:p w14:paraId="5E46D85F" w14:textId="77777777" w:rsidR="00696D69" w:rsidRPr="001B1E41" w:rsidRDefault="00696D69" w:rsidP="00DA6308">
            <w:pPr>
              <w:rPr>
                <w:rFonts w:ascii="Times New Roman" w:hAnsi="Times New Roman"/>
              </w:rPr>
            </w:pPr>
            <w:r w:rsidRPr="001B1E41">
              <w:rPr>
                <w:rFonts w:ascii="Times New Roman" w:hAnsi="Times New Roman"/>
              </w:rPr>
              <w:t xml:space="preserve">CRISPR knockout of </w:t>
            </w:r>
            <w:r w:rsidRPr="001B1E41">
              <w:rPr>
                <w:rFonts w:ascii="Times New Roman" w:hAnsi="Times New Roman"/>
                <w:i/>
                <w:iCs/>
              </w:rPr>
              <w:t>PARK2</w:t>
            </w:r>
            <w:r w:rsidRPr="001B1E41">
              <w:rPr>
                <w:rFonts w:ascii="Times New Roman" w:hAnsi="Times New Roman"/>
              </w:rPr>
              <w:t xml:space="preserve"> in control lines with paired isogenic control</w:t>
            </w:r>
          </w:p>
        </w:tc>
        <w:tc>
          <w:tcPr>
            <w:tcW w:w="2816" w:type="dxa"/>
            <w:shd w:val="clear" w:color="auto" w:fill="auto"/>
          </w:tcPr>
          <w:p w14:paraId="5EE7AE0B" w14:textId="77777777" w:rsidR="00696D69" w:rsidRPr="001B1E41" w:rsidRDefault="00696D69" w:rsidP="00DA6308">
            <w:pPr>
              <w:rPr>
                <w:rFonts w:ascii="Times New Roman" w:hAnsi="Times New Roman"/>
              </w:rPr>
            </w:pPr>
            <w:r w:rsidRPr="001B1E41">
              <w:rPr>
                <w:rFonts w:ascii="Times New Roman" w:hAnsi="Times New Roman"/>
              </w:rPr>
              <w:t xml:space="preserve">Gene expression and genome wide DNA methylation assay revealed increase in COMT with DNA hypomethylation. Increased COMT at presynaptic nerve terminals could </w:t>
            </w:r>
            <w:proofErr w:type="spellStart"/>
            <w:r w:rsidRPr="001B1E41">
              <w:rPr>
                <w:rFonts w:ascii="Times New Roman" w:hAnsi="Times New Roman"/>
              </w:rPr>
              <w:t>metabolise</w:t>
            </w:r>
            <w:proofErr w:type="spellEnd"/>
            <w:r w:rsidRPr="001B1E41">
              <w:rPr>
                <w:rFonts w:ascii="Times New Roman" w:hAnsi="Times New Roman"/>
              </w:rPr>
              <w:t xml:space="preserve"> dopamine and alter dopaminergic neurotransmission. This suggests that COMT inhibitors may be helpful in PD. </w:t>
            </w:r>
          </w:p>
        </w:tc>
        <w:tc>
          <w:tcPr>
            <w:tcW w:w="1550" w:type="dxa"/>
            <w:shd w:val="clear" w:color="auto" w:fill="auto"/>
          </w:tcPr>
          <w:p w14:paraId="790CCDA9" w14:textId="77777777" w:rsidR="00696D69" w:rsidRPr="001B1E41" w:rsidRDefault="00696D69" w:rsidP="00DA6308">
            <w:pPr>
              <w:rPr>
                <w:rFonts w:ascii="Times New Roman" w:hAnsi="Times New Roman"/>
              </w:rPr>
            </w:pPr>
            <w:r w:rsidRPr="001B1E41">
              <w:rPr>
                <w:rFonts w:ascii="Times New Roman" w:hAnsi="Times New Roman"/>
                <w:noProof/>
              </w:rPr>
              <w:t>(Kuzumaki et al., 2019)</w:t>
            </w:r>
          </w:p>
        </w:tc>
      </w:tr>
      <w:tr w:rsidR="00696D69" w:rsidRPr="001B1E41" w14:paraId="7919DEEC" w14:textId="77777777" w:rsidTr="00DA6308">
        <w:tc>
          <w:tcPr>
            <w:tcW w:w="2862" w:type="dxa"/>
            <w:shd w:val="clear" w:color="auto" w:fill="auto"/>
          </w:tcPr>
          <w:p w14:paraId="172FD922" w14:textId="77777777" w:rsidR="00696D69" w:rsidRPr="001B1E41" w:rsidRDefault="00696D69" w:rsidP="00DA6308">
            <w:pPr>
              <w:rPr>
                <w:rFonts w:ascii="Times New Roman" w:hAnsi="Times New Roman"/>
              </w:rPr>
            </w:pPr>
          </w:p>
        </w:tc>
        <w:tc>
          <w:tcPr>
            <w:tcW w:w="2150" w:type="dxa"/>
            <w:shd w:val="clear" w:color="auto" w:fill="auto"/>
          </w:tcPr>
          <w:p w14:paraId="21A99956" w14:textId="77777777" w:rsidR="00696D69" w:rsidRPr="001B1E41" w:rsidRDefault="00696D69" w:rsidP="00DA6308">
            <w:pPr>
              <w:rPr>
                <w:rFonts w:ascii="Times New Roman" w:hAnsi="Times New Roman"/>
                <w:i/>
                <w:iCs/>
              </w:rPr>
            </w:pPr>
            <w:r w:rsidRPr="001B1E41">
              <w:rPr>
                <w:rFonts w:ascii="Times New Roman" w:hAnsi="Times New Roman"/>
                <w:i/>
                <w:iCs/>
              </w:rPr>
              <w:t>PARK2</w:t>
            </w:r>
          </w:p>
        </w:tc>
        <w:tc>
          <w:tcPr>
            <w:tcW w:w="1790" w:type="dxa"/>
            <w:shd w:val="clear" w:color="auto" w:fill="auto"/>
          </w:tcPr>
          <w:p w14:paraId="026C43A0" w14:textId="77777777" w:rsidR="00696D69" w:rsidRPr="001B1E41" w:rsidRDefault="00696D69" w:rsidP="00DA6308">
            <w:pPr>
              <w:rPr>
                <w:rFonts w:ascii="Times New Roman" w:hAnsi="Times New Roman"/>
              </w:rPr>
            </w:pPr>
            <w:r w:rsidRPr="001B1E41">
              <w:rPr>
                <w:rFonts w:ascii="Times New Roman" w:hAnsi="Times New Roman"/>
              </w:rPr>
              <w:t>Dopaminergic neurons</w:t>
            </w:r>
          </w:p>
        </w:tc>
        <w:tc>
          <w:tcPr>
            <w:tcW w:w="2714" w:type="dxa"/>
            <w:shd w:val="clear" w:color="auto" w:fill="auto"/>
          </w:tcPr>
          <w:p w14:paraId="0E6AFA44" w14:textId="77777777" w:rsidR="00696D69" w:rsidRPr="001B1E41" w:rsidRDefault="00696D69" w:rsidP="00DA6308">
            <w:pPr>
              <w:rPr>
                <w:rFonts w:ascii="Times New Roman" w:hAnsi="Times New Roman"/>
              </w:rPr>
            </w:pPr>
            <w:r w:rsidRPr="001B1E41">
              <w:rPr>
                <w:rFonts w:ascii="Times New Roman" w:hAnsi="Times New Roman"/>
              </w:rPr>
              <w:t xml:space="preserve">CRISPR knockout of </w:t>
            </w:r>
            <w:r w:rsidRPr="001B1E41">
              <w:rPr>
                <w:rFonts w:ascii="Times New Roman" w:hAnsi="Times New Roman"/>
                <w:i/>
                <w:iCs/>
              </w:rPr>
              <w:t>PARK2</w:t>
            </w:r>
            <w:r w:rsidRPr="001B1E41">
              <w:rPr>
                <w:rFonts w:ascii="Times New Roman" w:hAnsi="Times New Roman"/>
              </w:rPr>
              <w:t xml:space="preserve"> in control lines with paired isogenic control</w:t>
            </w:r>
          </w:p>
        </w:tc>
        <w:tc>
          <w:tcPr>
            <w:tcW w:w="2816" w:type="dxa"/>
            <w:shd w:val="clear" w:color="auto" w:fill="auto"/>
          </w:tcPr>
          <w:p w14:paraId="390FAB78" w14:textId="77777777" w:rsidR="00696D69" w:rsidRPr="001B1E41" w:rsidRDefault="00696D69" w:rsidP="00DA6308">
            <w:pPr>
              <w:rPr>
                <w:rFonts w:ascii="Times New Roman" w:hAnsi="Times New Roman"/>
              </w:rPr>
            </w:pPr>
            <w:r w:rsidRPr="001B1E41">
              <w:rPr>
                <w:rFonts w:ascii="Times New Roman" w:hAnsi="Times New Roman"/>
              </w:rPr>
              <w:t xml:space="preserve">Mass </w:t>
            </w:r>
            <w:proofErr w:type="gramStart"/>
            <w:r w:rsidRPr="001B1E41">
              <w:rPr>
                <w:rFonts w:ascii="Times New Roman" w:hAnsi="Times New Roman"/>
              </w:rPr>
              <w:t>spectrometry based</w:t>
            </w:r>
            <w:proofErr w:type="gramEnd"/>
            <w:r w:rsidRPr="001B1E41">
              <w:rPr>
                <w:rFonts w:ascii="Times New Roman" w:hAnsi="Times New Roman"/>
              </w:rPr>
              <w:t xml:space="preserve"> proteomics on </w:t>
            </w:r>
            <w:r w:rsidRPr="00D83ED8">
              <w:rPr>
                <w:rFonts w:ascii="Times New Roman" w:hAnsi="Times New Roman"/>
                <w:i/>
                <w:iCs/>
              </w:rPr>
              <w:t>PARK2</w:t>
            </w:r>
            <w:r w:rsidRPr="001B1E41">
              <w:rPr>
                <w:rFonts w:ascii="Times New Roman" w:hAnsi="Times New Roman"/>
              </w:rPr>
              <w:t xml:space="preserve"> KO neurons and isogenic controls revealed specific effect of parkin dysfunction including oxidative stress, mitochondrial respiration and morphology and cell viability with decreased survival in </w:t>
            </w:r>
            <w:r w:rsidRPr="001B1E41">
              <w:rPr>
                <w:rFonts w:ascii="Times New Roman" w:hAnsi="Times New Roman"/>
                <w:i/>
                <w:iCs/>
              </w:rPr>
              <w:t>PARK2</w:t>
            </w:r>
            <w:r w:rsidRPr="001B1E41">
              <w:rPr>
                <w:rFonts w:ascii="Times New Roman" w:hAnsi="Times New Roman"/>
              </w:rPr>
              <w:t xml:space="preserve"> KO neurons. </w:t>
            </w:r>
          </w:p>
        </w:tc>
        <w:tc>
          <w:tcPr>
            <w:tcW w:w="1550" w:type="dxa"/>
            <w:shd w:val="clear" w:color="auto" w:fill="auto"/>
          </w:tcPr>
          <w:p w14:paraId="2931DDE2" w14:textId="77777777" w:rsidR="00696D69" w:rsidRPr="001B1E41" w:rsidRDefault="00696D69" w:rsidP="00DA6308">
            <w:pPr>
              <w:rPr>
                <w:rFonts w:ascii="Times New Roman" w:hAnsi="Times New Roman"/>
              </w:rPr>
            </w:pPr>
            <w:r w:rsidRPr="001B1E41">
              <w:rPr>
                <w:rFonts w:ascii="Times New Roman" w:hAnsi="Times New Roman"/>
                <w:noProof/>
              </w:rPr>
              <w:t>(Bogetofte et al., 2019)</w:t>
            </w:r>
          </w:p>
        </w:tc>
      </w:tr>
      <w:tr w:rsidR="00696D69" w:rsidRPr="001B1E41" w14:paraId="4CFD1CBC" w14:textId="77777777" w:rsidTr="00DA6308">
        <w:tc>
          <w:tcPr>
            <w:tcW w:w="2862" w:type="dxa"/>
            <w:shd w:val="clear" w:color="auto" w:fill="auto"/>
          </w:tcPr>
          <w:p w14:paraId="7089E9EF" w14:textId="77777777" w:rsidR="00696D69" w:rsidRPr="001B1E41" w:rsidRDefault="00696D69" w:rsidP="00DA6308">
            <w:pPr>
              <w:rPr>
                <w:rFonts w:ascii="Times New Roman" w:hAnsi="Times New Roman"/>
              </w:rPr>
            </w:pPr>
          </w:p>
        </w:tc>
        <w:tc>
          <w:tcPr>
            <w:tcW w:w="2150" w:type="dxa"/>
            <w:shd w:val="clear" w:color="auto" w:fill="auto"/>
          </w:tcPr>
          <w:p w14:paraId="75E06CBC" w14:textId="77777777" w:rsidR="00696D69" w:rsidRPr="001B1E41" w:rsidRDefault="00696D69" w:rsidP="00DA6308">
            <w:pPr>
              <w:rPr>
                <w:rFonts w:ascii="Times New Roman" w:hAnsi="Times New Roman"/>
                <w:i/>
                <w:iCs/>
              </w:rPr>
            </w:pPr>
            <w:r w:rsidRPr="001B1E41">
              <w:rPr>
                <w:rFonts w:ascii="Times New Roman" w:hAnsi="Times New Roman"/>
                <w:i/>
                <w:iCs/>
              </w:rPr>
              <w:t>LRRK2</w:t>
            </w:r>
          </w:p>
        </w:tc>
        <w:tc>
          <w:tcPr>
            <w:tcW w:w="1790" w:type="dxa"/>
            <w:shd w:val="clear" w:color="auto" w:fill="auto"/>
          </w:tcPr>
          <w:p w14:paraId="3DB84C54" w14:textId="77777777" w:rsidR="00696D69" w:rsidRPr="001B1E41" w:rsidRDefault="00696D69" w:rsidP="00DA6308">
            <w:pPr>
              <w:rPr>
                <w:rFonts w:ascii="Times New Roman" w:hAnsi="Times New Roman"/>
              </w:rPr>
            </w:pPr>
            <w:r w:rsidRPr="001B1E41">
              <w:rPr>
                <w:rFonts w:ascii="Times New Roman" w:hAnsi="Times New Roman"/>
              </w:rPr>
              <w:t>Midbrain organoids and dopaminergic neurons</w:t>
            </w:r>
          </w:p>
        </w:tc>
        <w:tc>
          <w:tcPr>
            <w:tcW w:w="2714" w:type="dxa"/>
            <w:shd w:val="clear" w:color="auto" w:fill="auto"/>
          </w:tcPr>
          <w:p w14:paraId="6254F8DF" w14:textId="77777777" w:rsidR="00696D69" w:rsidRPr="001B1E41" w:rsidRDefault="00696D69" w:rsidP="00DA6308">
            <w:pPr>
              <w:rPr>
                <w:rFonts w:ascii="Times New Roman" w:hAnsi="Times New Roman"/>
              </w:rPr>
            </w:pPr>
            <w:r w:rsidRPr="001B1E41">
              <w:rPr>
                <w:rFonts w:ascii="Times New Roman" w:hAnsi="Times New Roman"/>
              </w:rPr>
              <w:t xml:space="preserve">CRISPR/Cas9 genome editing to introduce </w:t>
            </w:r>
            <w:r w:rsidRPr="001B1E41">
              <w:rPr>
                <w:rFonts w:ascii="Times New Roman" w:hAnsi="Times New Roman"/>
                <w:i/>
                <w:iCs/>
              </w:rPr>
              <w:t>LRRK2</w:t>
            </w:r>
            <w:r w:rsidRPr="001B1E41">
              <w:rPr>
                <w:rFonts w:ascii="Times New Roman" w:hAnsi="Times New Roman"/>
              </w:rPr>
              <w:t xml:space="preserve"> mutation into control iPSCs. </w:t>
            </w:r>
          </w:p>
        </w:tc>
        <w:tc>
          <w:tcPr>
            <w:tcW w:w="2816" w:type="dxa"/>
            <w:shd w:val="clear" w:color="auto" w:fill="auto"/>
          </w:tcPr>
          <w:p w14:paraId="70DC725A" w14:textId="77777777" w:rsidR="00696D69" w:rsidRPr="001B1E41" w:rsidRDefault="00696D69" w:rsidP="00DA6308">
            <w:pPr>
              <w:rPr>
                <w:rFonts w:ascii="Times New Roman" w:hAnsi="Times New Roman"/>
                <w:lang w:val="en-GB"/>
              </w:rPr>
            </w:pPr>
            <w:r w:rsidRPr="001B1E41">
              <w:rPr>
                <w:rFonts w:ascii="Times New Roman" w:hAnsi="Times New Roman"/>
              </w:rPr>
              <w:t xml:space="preserve">Mutant organoids recapitulated the human PD phenotype with abnormal localization of </w:t>
            </w:r>
            <w:r w:rsidRPr="001B1E41">
              <w:rPr>
                <w:rFonts w:ascii="Times New Roman" w:hAnsi="Times New Roman"/>
                <w:lang w:val="el-GR"/>
              </w:rPr>
              <w:t>α</w:t>
            </w:r>
            <w:r w:rsidRPr="001B1E41">
              <w:rPr>
                <w:rFonts w:ascii="Times New Roman" w:hAnsi="Times New Roman"/>
                <w:lang w:val="en-GB"/>
              </w:rPr>
              <w:t xml:space="preserve">synuclein, which was not seen in isogenic controls. Transcriptomic analysis identified </w:t>
            </w:r>
            <w:r w:rsidRPr="001B1E41">
              <w:rPr>
                <w:rFonts w:ascii="Times New Roman" w:hAnsi="Times New Roman"/>
                <w:i/>
                <w:iCs/>
                <w:lang w:val="en-GB"/>
              </w:rPr>
              <w:t>TXNIP</w:t>
            </w:r>
            <w:r w:rsidRPr="001B1E41">
              <w:rPr>
                <w:rFonts w:ascii="Times New Roman" w:hAnsi="Times New Roman"/>
                <w:lang w:val="en-GB"/>
              </w:rPr>
              <w:t xml:space="preserve"> as a novel regulator of </w:t>
            </w:r>
            <w:r w:rsidRPr="001B1E41">
              <w:rPr>
                <w:rFonts w:ascii="Times New Roman" w:hAnsi="Times New Roman"/>
                <w:lang w:val="el-GR"/>
              </w:rPr>
              <w:t>α</w:t>
            </w:r>
            <w:r w:rsidRPr="001B1E41">
              <w:rPr>
                <w:rFonts w:ascii="Times New Roman" w:hAnsi="Times New Roman"/>
                <w:lang w:val="en-GB"/>
              </w:rPr>
              <w:t xml:space="preserve">synuclein in organoids but not 2D cultures. </w:t>
            </w:r>
            <w:r w:rsidRPr="001B1E41">
              <w:rPr>
                <w:rFonts w:ascii="Times New Roman" w:hAnsi="Times New Roman"/>
                <w:i/>
                <w:iCs/>
                <w:lang w:val="en-GB"/>
              </w:rPr>
              <w:t>TXNIP</w:t>
            </w:r>
            <w:r w:rsidRPr="001B1E41">
              <w:rPr>
                <w:rFonts w:ascii="Times New Roman" w:hAnsi="Times New Roman"/>
                <w:lang w:val="en-GB"/>
              </w:rPr>
              <w:t xml:space="preserve"> knockdown improved </w:t>
            </w:r>
            <w:r w:rsidRPr="001B1E41">
              <w:rPr>
                <w:rFonts w:ascii="Times New Roman" w:hAnsi="Times New Roman"/>
                <w:lang w:val="el-GR"/>
              </w:rPr>
              <w:t>α</w:t>
            </w:r>
            <w:r w:rsidRPr="001B1E41">
              <w:rPr>
                <w:rFonts w:ascii="Times New Roman" w:hAnsi="Times New Roman"/>
                <w:lang w:val="en-GB"/>
              </w:rPr>
              <w:t xml:space="preserve">synuclein accumulation. </w:t>
            </w:r>
          </w:p>
        </w:tc>
        <w:tc>
          <w:tcPr>
            <w:tcW w:w="1550" w:type="dxa"/>
            <w:shd w:val="clear" w:color="auto" w:fill="auto"/>
          </w:tcPr>
          <w:p w14:paraId="541BE3C0" w14:textId="77777777" w:rsidR="00696D69" w:rsidRPr="001B1E41" w:rsidRDefault="00696D69" w:rsidP="00DA6308">
            <w:pPr>
              <w:rPr>
                <w:rFonts w:ascii="Times New Roman" w:hAnsi="Times New Roman"/>
              </w:rPr>
            </w:pPr>
            <w:r w:rsidRPr="001B1E41">
              <w:rPr>
                <w:rFonts w:ascii="Times New Roman" w:hAnsi="Times New Roman"/>
                <w:noProof/>
              </w:rPr>
              <w:t>(Kim et al., 2019)</w:t>
            </w:r>
          </w:p>
        </w:tc>
      </w:tr>
      <w:tr w:rsidR="00696D69" w:rsidRPr="001B1E41" w14:paraId="4A31047D" w14:textId="77777777" w:rsidTr="00DA6308">
        <w:tc>
          <w:tcPr>
            <w:tcW w:w="2862" w:type="dxa"/>
            <w:shd w:val="clear" w:color="auto" w:fill="auto"/>
          </w:tcPr>
          <w:p w14:paraId="254425ED" w14:textId="77777777" w:rsidR="00696D69" w:rsidRPr="001B1E41" w:rsidRDefault="00696D69" w:rsidP="00DA6308">
            <w:pPr>
              <w:rPr>
                <w:rFonts w:ascii="Times New Roman" w:hAnsi="Times New Roman"/>
              </w:rPr>
            </w:pPr>
          </w:p>
        </w:tc>
        <w:tc>
          <w:tcPr>
            <w:tcW w:w="2150" w:type="dxa"/>
            <w:shd w:val="clear" w:color="auto" w:fill="auto"/>
          </w:tcPr>
          <w:p w14:paraId="426FAF78" w14:textId="77777777" w:rsidR="00696D69" w:rsidRPr="001B1E41" w:rsidRDefault="00696D69" w:rsidP="00DA6308">
            <w:pPr>
              <w:rPr>
                <w:rFonts w:ascii="Times New Roman" w:hAnsi="Times New Roman"/>
                <w:i/>
                <w:iCs/>
              </w:rPr>
            </w:pPr>
            <w:r w:rsidRPr="001B1E41">
              <w:rPr>
                <w:rFonts w:ascii="Times New Roman" w:hAnsi="Times New Roman"/>
                <w:i/>
                <w:iCs/>
              </w:rPr>
              <w:t>SNCA</w:t>
            </w:r>
          </w:p>
        </w:tc>
        <w:tc>
          <w:tcPr>
            <w:tcW w:w="1790" w:type="dxa"/>
            <w:shd w:val="clear" w:color="auto" w:fill="auto"/>
          </w:tcPr>
          <w:p w14:paraId="51AB552D" w14:textId="77777777" w:rsidR="00696D69" w:rsidRPr="001B1E41" w:rsidRDefault="00696D69" w:rsidP="00DA6308">
            <w:pPr>
              <w:rPr>
                <w:rFonts w:ascii="Times New Roman" w:hAnsi="Times New Roman"/>
              </w:rPr>
            </w:pPr>
          </w:p>
        </w:tc>
        <w:tc>
          <w:tcPr>
            <w:tcW w:w="2714" w:type="dxa"/>
            <w:shd w:val="clear" w:color="auto" w:fill="auto"/>
          </w:tcPr>
          <w:p w14:paraId="34EF7D3C" w14:textId="552B6970" w:rsidR="00696D69" w:rsidRPr="001B1E41" w:rsidRDefault="00696D69" w:rsidP="00DA6308">
            <w:pPr>
              <w:rPr>
                <w:rFonts w:ascii="Times New Roman" w:hAnsi="Times New Roman"/>
              </w:rPr>
            </w:pPr>
            <w:r w:rsidRPr="001B1E41">
              <w:rPr>
                <w:rFonts w:cs="Calibri"/>
              </w:rPr>
              <w:t>﻿</w:t>
            </w:r>
            <w:r w:rsidRPr="001B1E41">
              <w:rPr>
                <w:rFonts w:ascii="Times New Roman" w:hAnsi="Times New Roman"/>
              </w:rPr>
              <w:t xml:space="preserve">dCas9 fused with DMNT3A to demethylate </w:t>
            </w:r>
            <w:r w:rsidRPr="001B1E41">
              <w:rPr>
                <w:rFonts w:ascii="Times New Roman" w:hAnsi="Times New Roman"/>
                <w:i/>
                <w:iCs/>
              </w:rPr>
              <w:t>SNCA</w:t>
            </w:r>
            <w:r w:rsidRPr="001B1E41">
              <w:rPr>
                <w:rFonts w:ascii="Times New Roman" w:hAnsi="Times New Roman"/>
              </w:rPr>
              <w:t xml:space="preserve"> in patient-derived iPSC</w:t>
            </w:r>
            <w:r w:rsidR="00D83ED8">
              <w:rPr>
                <w:rFonts w:ascii="Times New Roman" w:hAnsi="Times New Roman"/>
              </w:rPr>
              <w:t>s</w:t>
            </w:r>
          </w:p>
        </w:tc>
        <w:tc>
          <w:tcPr>
            <w:tcW w:w="2816" w:type="dxa"/>
            <w:shd w:val="clear" w:color="auto" w:fill="auto"/>
          </w:tcPr>
          <w:p w14:paraId="62A43120" w14:textId="46665C99" w:rsidR="00696D69" w:rsidRPr="001B1E41" w:rsidRDefault="00696D69" w:rsidP="00DA6308">
            <w:pPr>
              <w:rPr>
                <w:rFonts w:ascii="Times New Roman" w:hAnsi="Times New Roman"/>
              </w:rPr>
            </w:pPr>
            <w:r w:rsidRPr="001B1E41">
              <w:rPr>
                <w:rFonts w:ascii="Times New Roman" w:hAnsi="Times New Roman"/>
              </w:rPr>
              <w:t xml:space="preserve">DNA methylation is known to affect </w:t>
            </w:r>
            <w:r w:rsidRPr="001B1E41">
              <w:rPr>
                <w:rFonts w:ascii="Times New Roman" w:hAnsi="Times New Roman"/>
                <w:i/>
                <w:iCs/>
              </w:rPr>
              <w:t>SNCA</w:t>
            </w:r>
            <w:r w:rsidRPr="001B1E41">
              <w:rPr>
                <w:rFonts w:ascii="Times New Roman" w:hAnsi="Times New Roman"/>
              </w:rPr>
              <w:t xml:space="preserve"> transcription and PD post-mortem brains sow altered methylation profiles. Dopaminergic neurons differentiated f</w:t>
            </w:r>
            <w:r w:rsidR="00A817F4">
              <w:rPr>
                <w:rFonts w:ascii="Times New Roman" w:hAnsi="Times New Roman"/>
              </w:rPr>
              <w:t>ro</w:t>
            </w:r>
            <w:r w:rsidRPr="001B1E41">
              <w:rPr>
                <w:rFonts w:ascii="Times New Roman" w:hAnsi="Times New Roman"/>
              </w:rPr>
              <w:t>m edited iPSC</w:t>
            </w:r>
            <w:r w:rsidR="00D83ED8">
              <w:rPr>
                <w:rFonts w:ascii="Times New Roman" w:hAnsi="Times New Roman"/>
              </w:rPr>
              <w:t>s</w:t>
            </w:r>
            <w:r w:rsidRPr="001B1E41">
              <w:rPr>
                <w:rFonts w:ascii="Times New Roman" w:hAnsi="Times New Roman"/>
              </w:rPr>
              <w:t xml:space="preserve"> showed rescue of </w:t>
            </w:r>
            <w:r w:rsidRPr="001B1E41">
              <w:rPr>
                <w:rFonts w:ascii="Times New Roman" w:hAnsi="Times New Roman"/>
                <w:i/>
                <w:iCs/>
              </w:rPr>
              <w:t>SNCA</w:t>
            </w:r>
            <w:r w:rsidRPr="001B1E41">
              <w:rPr>
                <w:rFonts w:ascii="Times New Roman" w:hAnsi="Times New Roman"/>
              </w:rPr>
              <w:t xml:space="preserve"> over-expression, </w:t>
            </w:r>
            <w:r w:rsidRPr="001B1E41">
              <w:rPr>
                <w:rFonts w:ascii="Times New Roman" w:hAnsi="Times New Roman"/>
                <w:lang w:val="el-GR"/>
              </w:rPr>
              <w:t>α</w:t>
            </w:r>
            <w:r w:rsidRPr="001B1E41">
              <w:rPr>
                <w:rFonts w:ascii="Times New Roman" w:hAnsi="Times New Roman"/>
                <w:lang w:val="en-GB"/>
              </w:rPr>
              <w:t xml:space="preserve">synuclein levels and </w:t>
            </w:r>
            <w:r w:rsidRPr="001B1E41">
              <w:rPr>
                <w:rFonts w:ascii="Times New Roman" w:hAnsi="Times New Roman"/>
              </w:rPr>
              <w:t xml:space="preserve">mitophagy defects without altering the overall cell methylome. </w:t>
            </w:r>
          </w:p>
        </w:tc>
        <w:tc>
          <w:tcPr>
            <w:tcW w:w="1550" w:type="dxa"/>
            <w:shd w:val="clear" w:color="auto" w:fill="auto"/>
          </w:tcPr>
          <w:p w14:paraId="4FFD79A8" w14:textId="77777777" w:rsidR="00696D69" w:rsidRPr="001B1E41" w:rsidRDefault="00696D69" w:rsidP="00DA6308">
            <w:pPr>
              <w:rPr>
                <w:rFonts w:ascii="Times New Roman" w:hAnsi="Times New Roman"/>
              </w:rPr>
            </w:pPr>
            <w:r w:rsidRPr="001B1E41">
              <w:rPr>
                <w:rFonts w:ascii="Times New Roman" w:hAnsi="Times New Roman"/>
                <w:noProof/>
              </w:rPr>
              <w:t>(Kantor et al., 2018)</w:t>
            </w:r>
          </w:p>
        </w:tc>
      </w:tr>
      <w:tr w:rsidR="00696D69" w:rsidRPr="001B1E41" w14:paraId="6C3955DA" w14:textId="77777777" w:rsidTr="00DA6308">
        <w:tc>
          <w:tcPr>
            <w:tcW w:w="2862" w:type="dxa"/>
            <w:shd w:val="clear" w:color="auto" w:fill="auto"/>
          </w:tcPr>
          <w:p w14:paraId="5585FCCF" w14:textId="77777777" w:rsidR="00696D69" w:rsidRPr="001B1E41" w:rsidRDefault="00696D69" w:rsidP="00DA6308">
            <w:pPr>
              <w:rPr>
                <w:rFonts w:ascii="Times New Roman" w:hAnsi="Times New Roman"/>
              </w:rPr>
            </w:pPr>
          </w:p>
        </w:tc>
        <w:tc>
          <w:tcPr>
            <w:tcW w:w="2150" w:type="dxa"/>
            <w:shd w:val="clear" w:color="auto" w:fill="auto"/>
          </w:tcPr>
          <w:p w14:paraId="10408365" w14:textId="77777777" w:rsidR="00696D69" w:rsidRPr="001B1E41" w:rsidRDefault="00696D69" w:rsidP="00DA6308">
            <w:pPr>
              <w:rPr>
                <w:rFonts w:ascii="Times New Roman" w:hAnsi="Times New Roman"/>
                <w:i/>
                <w:iCs/>
              </w:rPr>
            </w:pPr>
            <w:r w:rsidRPr="001B1E41">
              <w:rPr>
                <w:rFonts w:ascii="Times New Roman" w:hAnsi="Times New Roman"/>
                <w:i/>
                <w:iCs/>
              </w:rPr>
              <w:t>PARK2</w:t>
            </w:r>
          </w:p>
        </w:tc>
        <w:tc>
          <w:tcPr>
            <w:tcW w:w="1790" w:type="dxa"/>
            <w:shd w:val="clear" w:color="auto" w:fill="auto"/>
          </w:tcPr>
          <w:p w14:paraId="15FD6647" w14:textId="77777777" w:rsidR="00696D69" w:rsidRPr="001B1E41" w:rsidRDefault="00696D69" w:rsidP="00DA6308">
            <w:pPr>
              <w:rPr>
                <w:rFonts w:ascii="Times New Roman" w:hAnsi="Times New Roman"/>
              </w:rPr>
            </w:pPr>
            <w:r w:rsidRPr="001B1E41">
              <w:rPr>
                <w:rFonts w:ascii="Times New Roman" w:hAnsi="Times New Roman"/>
              </w:rPr>
              <w:t>Induced neurons (</w:t>
            </w:r>
            <w:proofErr w:type="spellStart"/>
            <w:r w:rsidRPr="001B1E41">
              <w:rPr>
                <w:rFonts w:ascii="Times New Roman" w:hAnsi="Times New Roman"/>
              </w:rPr>
              <w:t>iNs</w:t>
            </w:r>
            <w:proofErr w:type="spellEnd"/>
            <w:r w:rsidRPr="001B1E41">
              <w:rPr>
                <w:rFonts w:ascii="Times New Roman" w:hAnsi="Times New Roman"/>
              </w:rPr>
              <w:t>)</w:t>
            </w:r>
          </w:p>
        </w:tc>
        <w:tc>
          <w:tcPr>
            <w:tcW w:w="2714" w:type="dxa"/>
            <w:shd w:val="clear" w:color="auto" w:fill="auto"/>
          </w:tcPr>
          <w:p w14:paraId="35496831" w14:textId="77777777" w:rsidR="00696D69" w:rsidRPr="001B1E41" w:rsidRDefault="00696D69" w:rsidP="00DA6308">
            <w:pPr>
              <w:rPr>
                <w:rFonts w:ascii="Times New Roman" w:hAnsi="Times New Roman"/>
              </w:rPr>
            </w:pPr>
            <w:r w:rsidRPr="001B1E41">
              <w:rPr>
                <w:rFonts w:ascii="Times New Roman" w:hAnsi="Times New Roman"/>
              </w:rPr>
              <w:t xml:space="preserve">CRISPR to knock-out </w:t>
            </w:r>
            <w:r w:rsidRPr="001B1E41">
              <w:rPr>
                <w:rFonts w:ascii="Times New Roman" w:hAnsi="Times New Roman"/>
                <w:i/>
                <w:iCs/>
              </w:rPr>
              <w:t>THAP11</w:t>
            </w:r>
            <w:r w:rsidRPr="001B1E41">
              <w:rPr>
                <w:rFonts w:ascii="Times New Roman" w:hAnsi="Times New Roman"/>
              </w:rPr>
              <w:t xml:space="preserve"> from control iPSCs</w:t>
            </w:r>
          </w:p>
        </w:tc>
        <w:tc>
          <w:tcPr>
            <w:tcW w:w="2816" w:type="dxa"/>
            <w:shd w:val="clear" w:color="auto" w:fill="auto"/>
          </w:tcPr>
          <w:p w14:paraId="5C2EF4B1" w14:textId="77777777" w:rsidR="00696D69" w:rsidRPr="001B1E41" w:rsidRDefault="00696D69" w:rsidP="00DA6308">
            <w:pPr>
              <w:rPr>
                <w:rFonts w:ascii="Times New Roman" w:hAnsi="Times New Roman"/>
              </w:rPr>
            </w:pPr>
            <w:r w:rsidRPr="001B1E41">
              <w:rPr>
                <w:rFonts w:ascii="Times New Roman" w:hAnsi="Times New Roman"/>
              </w:rPr>
              <w:t xml:space="preserve">CRISPR screen in HEK293 cells identified </w:t>
            </w:r>
            <w:r w:rsidRPr="001B1E41">
              <w:rPr>
                <w:rFonts w:ascii="Times New Roman" w:hAnsi="Times New Roman"/>
                <w:i/>
                <w:iCs/>
              </w:rPr>
              <w:t>THAP11</w:t>
            </w:r>
            <w:r w:rsidRPr="001B1E41">
              <w:rPr>
                <w:rFonts w:ascii="Times New Roman" w:hAnsi="Times New Roman"/>
              </w:rPr>
              <w:t xml:space="preserve"> as regulator of the PARKIN-mediated mitophagy. Knockout of </w:t>
            </w:r>
            <w:r w:rsidRPr="001B1E41">
              <w:rPr>
                <w:rFonts w:ascii="Times New Roman" w:hAnsi="Times New Roman"/>
                <w:i/>
                <w:iCs/>
              </w:rPr>
              <w:t>THAP11</w:t>
            </w:r>
            <w:r w:rsidRPr="001B1E41">
              <w:rPr>
                <w:rFonts w:ascii="Times New Roman" w:hAnsi="Times New Roman"/>
              </w:rPr>
              <w:t xml:space="preserve"> in an isogenic pair confirmed the effect on mitophagy. </w:t>
            </w:r>
          </w:p>
        </w:tc>
        <w:tc>
          <w:tcPr>
            <w:tcW w:w="1550" w:type="dxa"/>
            <w:shd w:val="clear" w:color="auto" w:fill="auto"/>
          </w:tcPr>
          <w:p w14:paraId="106E22CA" w14:textId="77777777" w:rsidR="00696D69" w:rsidRPr="001B1E41" w:rsidRDefault="00696D69" w:rsidP="00DA6308">
            <w:pPr>
              <w:rPr>
                <w:rFonts w:ascii="Times New Roman" w:hAnsi="Times New Roman"/>
              </w:rPr>
            </w:pPr>
            <w:r w:rsidRPr="001B1E41">
              <w:rPr>
                <w:rFonts w:ascii="Times New Roman" w:hAnsi="Times New Roman"/>
                <w:noProof/>
              </w:rPr>
              <w:t>(Potting et al., 2017)</w:t>
            </w:r>
          </w:p>
        </w:tc>
      </w:tr>
      <w:tr w:rsidR="00696D69" w:rsidRPr="001B1E41" w14:paraId="6A628FC2" w14:textId="77777777" w:rsidTr="00DA6308">
        <w:tc>
          <w:tcPr>
            <w:tcW w:w="2862" w:type="dxa"/>
            <w:shd w:val="clear" w:color="auto" w:fill="auto"/>
          </w:tcPr>
          <w:p w14:paraId="6E9F8E6B" w14:textId="77777777" w:rsidR="00696D69" w:rsidRPr="001B1E41" w:rsidRDefault="00696D69" w:rsidP="00DA6308">
            <w:pPr>
              <w:rPr>
                <w:rFonts w:ascii="Times New Roman" w:hAnsi="Times New Roman"/>
              </w:rPr>
            </w:pPr>
          </w:p>
        </w:tc>
        <w:tc>
          <w:tcPr>
            <w:tcW w:w="2150" w:type="dxa"/>
            <w:shd w:val="clear" w:color="auto" w:fill="auto"/>
          </w:tcPr>
          <w:p w14:paraId="7A279362" w14:textId="77777777" w:rsidR="00696D69" w:rsidRPr="001B1E41" w:rsidRDefault="00696D69" w:rsidP="00DA6308">
            <w:pPr>
              <w:rPr>
                <w:rFonts w:ascii="Times New Roman" w:hAnsi="Times New Roman"/>
                <w:i/>
                <w:iCs/>
              </w:rPr>
            </w:pPr>
            <w:r w:rsidRPr="001B1E41">
              <w:rPr>
                <w:rFonts w:ascii="Times New Roman" w:hAnsi="Times New Roman"/>
                <w:i/>
                <w:iCs/>
              </w:rPr>
              <w:t>SNCA</w:t>
            </w:r>
          </w:p>
        </w:tc>
        <w:tc>
          <w:tcPr>
            <w:tcW w:w="1790" w:type="dxa"/>
            <w:shd w:val="clear" w:color="auto" w:fill="auto"/>
          </w:tcPr>
          <w:p w14:paraId="5B4E01D3" w14:textId="77777777" w:rsidR="00696D69" w:rsidRPr="001B1E41" w:rsidRDefault="00696D69" w:rsidP="00DA6308">
            <w:pPr>
              <w:rPr>
                <w:rFonts w:ascii="Times New Roman" w:hAnsi="Times New Roman"/>
              </w:rPr>
            </w:pPr>
            <w:r w:rsidRPr="001B1E41">
              <w:rPr>
                <w:rFonts w:ascii="Times New Roman" w:hAnsi="Times New Roman"/>
              </w:rPr>
              <w:t>-</w:t>
            </w:r>
          </w:p>
        </w:tc>
        <w:tc>
          <w:tcPr>
            <w:tcW w:w="2714" w:type="dxa"/>
            <w:shd w:val="clear" w:color="auto" w:fill="auto"/>
          </w:tcPr>
          <w:p w14:paraId="5AA8D2CB" w14:textId="77777777" w:rsidR="00696D69" w:rsidRPr="001B1E41" w:rsidRDefault="00696D69" w:rsidP="00DA6308">
            <w:pPr>
              <w:rPr>
                <w:rFonts w:ascii="Times New Roman" w:hAnsi="Times New Roman"/>
              </w:rPr>
            </w:pPr>
            <w:r w:rsidRPr="001B1E41">
              <w:rPr>
                <w:rFonts w:ascii="Times New Roman" w:hAnsi="Times New Roman"/>
              </w:rPr>
              <w:t xml:space="preserve">ZFNs used to introduce mutations into control iPSCs and to correct mutations in patient-derived lines. </w:t>
            </w:r>
          </w:p>
        </w:tc>
        <w:tc>
          <w:tcPr>
            <w:tcW w:w="2816" w:type="dxa"/>
            <w:shd w:val="clear" w:color="auto" w:fill="auto"/>
          </w:tcPr>
          <w:p w14:paraId="19AB991B" w14:textId="77777777" w:rsidR="00696D69" w:rsidRPr="001B1E41" w:rsidRDefault="00696D69" w:rsidP="00DA6308">
            <w:pPr>
              <w:rPr>
                <w:rFonts w:ascii="Times New Roman" w:hAnsi="Times New Roman"/>
              </w:rPr>
            </w:pPr>
            <w:r w:rsidRPr="001B1E41">
              <w:rPr>
                <w:rFonts w:ascii="Times New Roman" w:hAnsi="Times New Roman"/>
              </w:rPr>
              <w:t xml:space="preserve">Validation of gene editing methodology and generation of isogenic pairs. </w:t>
            </w:r>
          </w:p>
        </w:tc>
        <w:tc>
          <w:tcPr>
            <w:tcW w:w="1550" w:type="dxa"/>
            <w:shd w:val="clear" w:color="auto" w:fill="auto"/>
          </w:tcPr>
          <w:p w14:paraId="671D4EBD" w14:textId="77777777" w:rsidR="00696D69" w:rsidRPr="001B1E41" w:rsidRDefault="00696D69" w:rsidP="00DA6308">
            <w:pPr>
              <w:rPr>
                <w:rFonts w:ascii="Times New Roman" w:hAnsi="Times New Roman"/>
              </w:rPr>
            </w:pPr>
            <w:r w:rsidRPr="001B1E41">
              <w:rPr>
                <w:rFonts w:ascii="Times New Roman" w:hAnsi="Times New Roman"/>
                <w:noProof/>
              </w:rPr>
              <w:t>(Soldner et al., 2011)</w:t>
            </w:r>
          </w:p>
        </w:tc>
      </w:tr>
      <w:tr w:rsidR="00696D69" w:rsidRPr="001B1E41" w14:paraId="2020F172" w14:textId="77777777" w:rsidTr="00DA6308">
        <w:tc>
          <w:tcPr>
            <w:tcW w:w="2862" w:type="dxa"/>
            <w:shd w:val="clear" w:color="auto" w:fill="auto"/>
          </w:tcPr>
          <w:p w14:paraId="62320348" w14:textId="77777777" w:rsidR="00696D69" w:rsidRPr="001B1E41" w:rsidRDefault="00696D69" w:rsidP="00DA6308">
            <w:pPr>
              <w:rPr>
                <w:rFonts w:ascii="Times New Roman" w:hAnsi="Times New Roman"/>
              </w:rPr>
            </w:pPr>
          </w:p>
        </w:tc>
        <w:tc>
          <w:tcPr>
            <w:tcW w:w="2150" w:type="dxa"/>
            <w:shd w:val="clear" w:color="auto" w:fill="auto"/>
          </w:tcPr>
          <w:p w14:paraId="33B4BA06" w14:textId="77777777" w:rsidR="00696D69" w:rsidRPr="001B1E41" w:rsidRDefault="00696D69" w:rsidP="00DA6308">
            <w:pPr>
              <w:rPr>
                <w:rFonts w:ascii="Times New Roman" w:hAnsi="Times New Roman"/>
                <w:i/>
                <w:iCs/>
              </w:rPr>
            </w:pPr>
            <w:r w:rsidRPr="001B1E41">
              <w:rPr>
                <w:rFonts w:ascii="Times New Roman" w:hAnsi="Times New Roman"/>
                <w:i/>
                <w:iCs/>
              </w:rPr>
              <w:t>LRRK2</w:t>
            </w:r>
          </w:p>
        </w:tc>
        <w:tc>
          <w:tcPr>
            <w:tcW w:w="1790" w:type="dxa"/>
            <w:shd w:val="clear" w:color="auto" w:fill="auto"/>
          </w:tcPr>
          <w:p w14:paraId="37513BFE" w14:textId="77777777" w:rsidR="00696D69" w:rsidRPr="001B1E41" w:rsidRDefault="00696D69" w:rsidP="00DA6308">
            <w:pPr>
              <w:rPr>
                <w:rFonts w:ascii="Times New Roman" w:hAnsi="Times New Roman"/>
              </w:rPr>
            </w:pPr>
            <w:r w:rsidRPr="001B1E41">
              <w:rPr>
                <w:rFonts w:ascii="Times New Roman" w:hAnsi="Times New Roman"/>
              </w:rPr>
              <w:t>Midbrain dopaminergic neurons</w:t>
            </w:r>
          </w:p>
        </w:tc>
        <w:tc>
          <w:tcPr>
            <w:tcW w:w="2714" w:type="dxa"/>
            <w:shd w:val="clear" w:color="auto" w:fill="auto"/>
          </w:tcPr>
          <w:p w14:paraId="42774183" w14:textId="77777777" w:rsidR="00696D69" w:rsidRPr="001B1E41" w:rsidRDefault="00696D69" w:rsidP="00DA6308">
            <w:pPr>
              <w:rPr>
                <w:rFonts w:ascii="Times New Roman" w:hAnsi="Times New Roman"/>
              </w:rPr>
            </w:pPr>
            <w:r w:rsidRPr="001B1E41">
              <w:rPr>
                <w:rFonts w:ascii="Times New Roman" w:hAnsi="Times New Roman"/>
              </w:rPr>
              <w:t xml:space="preserve">ZFN correction of </w:t>
            </w:r>
            <w:r w:rsidRPr="001B1E41">
              <w:rPr>
                <w:rFonts w:ascii="Times New Roman" w:hAnsi="Times New Roman"/>
                <w:i/>
                <w:iCs/>
              </w:rPr>
              <w:t>LRRK2</w:t>
            </w:r>
            <w:r w:rsidRPr="001B1E41">
              <w:rPr>
                <w:rFonts w:ascii="Times New Roman" w:hAnsi="Times New Roman"/>
              </w:rPr>
              <w:t xml:space="preserve"> patient lines and knock-in of </w:t>
            </w:r>
            <w:r w:rsidRPr="001B1E41">
              <w:rPr>
                <w:rFonts w:ascii="Times New Roman" w:hAnsi="Times New Roman"/>
                <w:i/>
                <w:iCs/>
              </w:rPr>
              <w:t>LRRK2</w:t>
            </w:r>
            <w:r w:rsidRPr="001B1E41">
              <w:rPr>
                <w:rFonts w:ascii="Times New Roman" w:hAnsi="Times New Roman"/>
              </w:rPr>
              <w:t xml:space="preserve"> to healthy control line. </w:t>
            </w:r>
          </w:p>
        </w:tc>
        <w:tc>
          <w:tcPr>
            <w:tcW w:w="2816" w:type="dxa"/>
            <w:shd w:val="clear" w:color="auto" w:fill="auto"/>
          </w:tcPr>
          <w:p w14:paraId="741907F1" w14:textId="77777777" w:rsidR="00696D69" w:rsidRPr="001B1E41" w:rsidRDefault="00696D69" w:rsidP="00DA6308">
            <w:pPr>
              <w:rPr>
                <w:rFonts w:ascii="Times New Roman" w:hAnsi="Times New Roman"/>
              </w:rPr>
            </w:pPr>
            <w:r w:rsidRPr="001B1E41">
              <w:rPr>
                <w:rFonts w:ascii="Times New Roman" w:hAnsi="Times New Roman"/>
              </w:rPr>
              <w:t xml:space="preserve">Correction of </w:t>
            </w:r>
            <w:r w:rsidRPr="001B1E41">
              <w:rPr>
                <w:rFonts w:ascii="Times New Roman" w:hAnsi="Times New Roman"/>
                <w:i/>
                <w:iCs/>
              </w:rPr>
              <w:t>LRRK2</w:t>
            </w:r>
            <w:r w:rsidRPr="001B1E41">
              <w:rPr>
                <w:rFonts w:ascii="Times New Roman" w:hAnsi="Times New Roman"/>
              </w:rPr>
              <w:t xml:space="preserve"> mutation rescued neurite outgrowth, abnormal </w:t>
            </w:r>
            <w:proofErr w:type="gramStart"/>
            <w:r w:rsidRPr="001B1E41">
              <w:rPr>
                <w:rFonts w:ascii="Times New Roman" w:hAnsi="Times New Roman"/>
              </w:rPr>
              <w:t>autophagy</w:t>
            </w:r>
            <w:proofErr w:type="gramEnd"/>
            <w:r w:rsidRPr="001B1E41">
              <w:rPr>
                <w:rFonts w:ascii="Times New Roman" w:hAnsi="Times New Roman"/>
              </w:rPr>
              <w:t xml:space="preserve"> and tau and </w:t>
            </w:r>
            <w:r w:rsidRPr="001B1E41">
              <w:rPr>
                <w:rFonts w:ascii="Times New Roman" w:hAnsi="Times New Roman"/>
                <w:lang w:val="el-GR"/>
              </w:rPr>
              <w:t>α</w:t>
            </w:r>
            <w:r w:rsidRPr="001B1E41">
              <w:rPr>
                <w:rFonts w:ascii="Times New Roman" w:hAnsi="Times New Roman"/>
                <w:lang w:val="en-GB"/>
              </w:rPr>
              <w:t xml:space="preserve">synuclein accumulation. Transcriptomic comparison </w:t>
            </w:r>
            <w:proofErr w:type="gramStart"/>
            <w:r w:rsidRPr="001B1E41">
              <w:rPr>
                <w:rFonts w:ascii="Times New Roman" w:hAnsi="Times New Roman"/>
                <w:lang w:val="en-GB"/>
              </w:rPr>
              <w:t>of  isogenic</w:t>
            </w:r>
            <w:proofErr w:type="gramEnd"/>
            <w:r w:rsidRPr="001B1E41">
              <w:rPr>
                <w:rFonts w:ascii="Times New Roman" w:hAnsi="Times New Roman"/>
                <w:lang w:val="en-GB"/>
              </w:rPr>
              <w:t xml:space="preserve"> pairs allowed identification of abnormal ERK-dependent phosphorylation. ERK inhibition improved many of the PD cellular phenotypes.  </w:t>
            </w:r>
          </w:p>
        </w:tc>
        <w:tc>
          <w:tcPr>
            <w:tcW w:w="1550" w:type="dxa"/>
            <w:shd w:val="clear" w:color="auto" w:fill="auto"/>
          </w:tcPr>
          <w:p w14:paraId="7F52A215" w14:textId="77777777" w:rsidR="00696D69" w:rsidRPr="001B1E41" w:rsidRDefault="00696D69" w:rsidP="00DA6308">
            <w:pPr>
              <w:rPr>
                <w:rFonts w:ascii="Times New Roman" w:hAnsi="Times New Roman"/>
              </w:rPr>
            </w:pPr>
            <w:r w:rsidRPr="001B1E41">
              <w:rPr>
                <w:rFonts w:ascii="Times New Roman" w:hAnsi="Times New Roman"/>
                <w:noProof/>
              </w:rPr>
              <w:t>(Reinhardt et al., 2013)</w:t>
            </w:r>
          </w:p>
        </w:tc>
      </w:tr>
      <w:tr w:rsidR="00696D69" w:rsidRPr="001B1E41" w14:paraId="626AF3CC" w14:textId="77777777" w:rsidTr="00DA6308">
        <w:tc>
          <w:tcPr>
            <w:tcW w:w="2862" w:type="dxa"/>
            <w:shd w:val="clear" w:color="auto" w:fill="auto"/>
          </w:tcPr>
          <w:p w14:paraId="2ADB78F5" w14:textId="77777777" w:rsidR="00696D69" w:rsidRPr="001B1E41" w:rsidRDefault="00696D69" w:rsidP="00DA6308">
            <w:pPr>
              <w:rPr>
                <w:rFonts w:ascii="Times New Roman" w:hAnsi="Times New Roman"/>
              </w:rPr>
            </w:pPr>
            <w:r w:rsidRPr="001B1E41">
              <w:rPr>
                <w:rFonts w:ascii="Times New Roman" w:hAnsi="Times New Roman"/>
              </w:rPr>
              <w:t>Alternating hemiplegia of childhood</w:t>
            </w:r>
          </w:p>
        </w:tc>
        <w:tc>
          <w:tcPr>
            <w:tcW w:w="2150" w:type="dxa"/>
            <w:shd w:val="clear" w:color="auto" w:fill="auto"/>
          </w:tcPr>
          <w:p w14:paraId="40BC20FA" w14:textId="77777777" w:rsidR="00696D69" w:rsidRPr="001B1E41" w:rsidRDefault="00696D69" w:rsidP="00DA6308">
            <w:pPr>
              <w:rPr>
                <w:rFonts w:ascii="Times New Roman" w:hAnsi="Times New Roman"/>
                <w:i/>
                <w:iCs/>
              </w:rPr>
            </w:pPr>
            <w:r w:rsidRPr="001B1E41">
              <w:rPr>
                <w:rFonts w:ascii="Times New Roman" w:hAnsi="Times New Roman"/>
                <w:i/>
                <w:iCs/>
              </w:rPr>
              <w:t>ATP1A3</w:t>
            </w:r>
          </w:p>
        </w:tc>
        <w:tc>
          <w:tcPr>
            <w:tcW w:w="1790" w:type="dxa"/>
            <w:shd w:val="clear" w:color="auto" w:fill="auto"/>
          </w:tcPr>
          <w:p w14:paraId="0C49E5B9" w14:textId="77777777" w:rsidR="00696D69" w:rsidRPr="001B1E41" w:rsidRDefault="00696D69" w:rsidP="00DA6308">
            <w:pPr>
              <w:rPr>
                <w:rFonts w:ascii="Times New Roman" w:hAnsi="Times New Roman"/>
              </w:rPr>
            </w:pPr>
            <w:r w:rsidRPr="001B1E41">
              <w:rPr>
                <w:rFonts w:ascii="Times New Roman" w:hAnsi="Times New Roman"/>
              </w:rPr>
              <w:t>Cortical glutamatergic and GABAergic neurons</w:t>
            </w:r>
          </w:p>
        </w:tc>
        <w:tc>
          <w:tcPr>
            <w:tcW w:w="2714" w:type="dxa"/>
            <w:shd w:val="clear" w:color="auto" w:fill="auto"/>
          </w:tcPr>
          <w:p w14:paraId="09FEA7F4" w14:textId="21C9E6D5" w:rsidR="00696D69" w:rsidRPr="001B1E41" w:rsidRDefault="00696D69" w:rsidP="00DA6308">
            <w:pPr>
              <w:rPr>
                <w:rFonts w:ascii="Times New Roman" w:hAnsi="Times New Roman"/>
              </w:rPr>
            </w:pPr>
            <w:r w:rsidRPr="001B1E41">
              <w:rPr>
                <w:rFonts w:ascii="Times New Roman" w:hAnsi="Times New Roman"/>
              </w:rPr>
              <w:t>CRISPR to correct mutation in patient-derived iPSC</w:t>
            </w:r>
            <w:r w:rsidR="00D83ED8">
              <w:rPr>
                <w:rFonts w:ascii="Times New Roman" w:hAnsi="Times New Roman"/>
              </w:rPr>
              <w:t>s</w:t>
            </w:r>
          </w:p>
        </w:tc>
        <w:tc>
          <w:tcPr>
            <w:tcW w:w="2816" w:type="dxa"/>
            <w:shd w:val="clear" w:color="auto" w:fill="auto"/>
          </w:tcPr>
          <w:p w14:paraId="097DE288" w14:textId="77777777" w:rsidR="00696D69" w:rsidRPr="001B1E41" w:rsidRDefault="00696D69" w:rsidP="00DA6308">
            <w:pPr>
              <w:rPr>
                <w:rFonts w:ascii="Times New Roman" w:hAnsi="Times New Roman"/>
              </w:rPr>
            </w:pPr>
            <w:r w:rsidRPr="001B1E41">
              <w:rPr>
                <w:rFonts w:ascii="Times New Roman" w:hAnsi="Times New Roman"/>
              </w:rPr>
              <w:t xml:space="preserve">Mutant lines had upregulated </w:t>
            </w:r>
            <w:r w:rsidRPr="001B1E41">
              <w:rPr>
                <w:rFonts w:ascii="Times New Roman" w:hAnsi="Times New Roman"/>
                <w:i/>
                <w:iCs/>
              </w:rPr>
              <w:t>ATP1A3</w:t>
            </w:r>
            <w:r w:rsidRPr="001B1E41">
              <w:rPr>
                <w:rFonts w:ascii="Times New Roman" w:hAnsi="Times New Roman"/>
              </w:rPr>
              <w:t xml:space="preserve"> transcripts compared to isogenic controls. A hyperactivity phenotype in MEA analysis was seen following heat stress which did not respond to flunarizine.</w:t>
            </w:r>
          </w:p>
        </w:tc>
        <w:tc>
          <w:tcPr>
            <w:tcW w:w="1550" w:type="dxa"/>
            <w:shd w:val="clear" w:color="auto" w:fill="auto"/>
          </w:tcPr>
          <w:p w14:paraId="3D68394C" w14:textId="77777777" w:rsidR="00696D69" w:rsidRPr="001B1E41" w:rsidRDefault="00696D69" w:rsidP="00DA6308">
            <w:pPr>
              <w:rPr>
                <w:rFonts w:ascii="Times New Roman" w:hAnsi="Times New Roman"/>
              </w:rPr>
            </w:pPr>
            <w:r w:rsidRPr="001B1E41">
              <w:rPr>
                <w:rFonts w:ascii="Times New Roman" w:hAnsi="Times New Roman"/>
                <w:noProof/>
              </w:rPr>
              <w:t>(Snow et al., 2020)</w:t>
            </w:r>
          </w:p>
        </w:tc>
      </w:tr>
      <w:tr w:rsidR="00696D69" w:rsidRPr="001B1E41" w14:paraId="748C4232" w14:textId="77777777" w:rsidTr="00DA6308">
        <w:tc>
          <w:tcPr>
            <w:tcW w:w="13882" w:type="dxa"/>
            <w:gridSpan w:val="6"/>
            <w:shd w:val="clear" w:color="auto" w:fill="auto"/>
          </w:tcPr>
          <w:p w14:paraId="3C17B51F" w14:textId="77777777" w:rsidR="00696D69" w:rsidRPr="001B1E41" w:rsidRDefault="00696D69" w:rsidP="00DA6308">
            <w:pPr>
              <w:rPr>
                <w:rFonts w:ascii="Times New Roman" w:hAnsi="Times New Roman"/>
              </w:rPr>
            </w:pPr>
            <w:r w:rsidRPr="001B1E41">
              <w:rPr>
                <w:rFonts w:ascii="Times New Roman" w:hAnsi="Times New Roman"/>
                <w:b/>
                <w:bCs/>
              </w:rPr>
              <w:t>Other neurodegenerative disorders</w:t>
            </w:r>
          </w:p>
        </w:tc>
      </w:tr>
      <w:tr w:rsidR="00696D69" w:rsidRPr="001B1E41" w14:paraId="2EBCE533" w14:textId="77777777" w:rsidTr="00DA6308">
        <w:tc>
          <w:tcPr>
            <w:tcW w:w="2862" w:type="dxa"/>
            <w:shd w:val="clear" w:color="auto" w:fill="auto"/>
          </w:tcPr>
          <w:p w14:paraId="43D4737F" w14:textId="77777777" w:rsidR="00696D69" w:rsidRPr="001B1E41" w:rsidRDefault="00696D69" w:rsidP="00DA6308">
            <w:pPr>
              <w:rPr>
                <w:rFonts w:ascii="Times New Roman" w:hAnsi="Times New Roman"/>
              </w:rPr>
            </w:pPr>
            <w:r w:rsidRPr="001B1E41">
              <w:rPr>
                <w:rFonts w:ascii="Times New Roman" w:hAnsi="Times New Roman"/>
              </w:rPr>
              <w:t>Amyotrophic lateral sclerosis</w:t>
            </w:r>
          </w:p>
        </w:tc>
        <w:tc>
          <w:tcPr>
            <w:tcW w:w="2150" w:type="dxa"/>
            <w:shd w:val="clear" w:color="auto" w:fill="auto"/>
          </w:tcPr>
          <w:p w14:paraId="485FA860" w14:textId="77777777" w:rsidR="00696D69" w:rsidRPr="001B1E41" w:rsidRDefault="00696D69" w:rsidP="00DA6308">
            <w:pPr>
              <w:rPr>
                <w:rFonts w:ascii="Times New Roman" w:hAnsi="Times New Roman"/>
                <w:i/>
                <w:iCs/>
              </w:rPr>
            </w:pPr>
            <w:r w:rsidRPr="001B1E41">
              <w:rPr>
                <w:rFonts w:ascii="Times New Roman" w:hAnsi="Times New Roman"/>
                <w:i/>
                <w:iCs/>
              </w:rPr>
              <w:t>C9orf72</w:t>
            </w:r>
          </w:p>
        </w:tc>
        <w:tc>
          <w:tcPr>
            <w:tcW w:w="1790" w:type="dxa"/>
            <w:shd w:val="clear" w:color="auto" w:fill="auto"/>
          </w:tcPr>
          <w:p w14:paraId="18CB5188" w14:textId="77777777" w:rsidR="00696D69" w:rsidRPr="001B1E41" w:rsidRDefault="00696D69" w:rsidP="00DA6308">
            <w:pPr>
              <w:rPr>
                <w:rFonts w:ascii="Times New Roman" w:hAnsi="Times New Roman"/>
              </w:rPr>
            </w:pPr>
            <w:r w:rsidRPr="001B1E41">
              <w:rPr>
                <w:rFonts w:ascii="Times New Roman" w:hAnsi="Times New Roman"/>
              </w:rPr>
              <w:t>Motor neurons (MNs)</w:t>
            </w:r>
          </w:p>
        </w:tc>
        <w:tc>
          <w:tcPr>
            <w:tcW w:w="2714" w:type="dxa"/>
            <w:shd w:val="clear" w:color="auto" w:fill="auto"/>
          </w:tcPr>
          <w:p w14:paraId="4B037C0A" w14:textId="77777777" w:rsidR="00696D69" w:rsidRPr="001B1E41" w:rsidRDefault="00696D69" w:rsidP="00DA6308">
            <w:pPr>
              <w:rPr>
                <w:rFonts w:ascii="Times New Roman" w:hAnsi="Times New Roman"/>
              </w:rPr>
            </w:pPr>
            <w:r w:rsidRPr="001B1E41">
              <w:rPr>
                <w:rFonts w:cs="Calibri"/>
              </w:rPr>
              <w:t>﻿</w:t>
            </w:r>
            <w:r w:rsidRPr="001B1E41">
              <w:rPr>
                <w:rFonts w:ascii="Times New Roman" w:hAnsi="Times New Roman"/>
              </w:rPr>
              <w:t xml:space="preserve">CRISPR/Cas9 replacement of excised region with a donor template carrying the wild-type repeat size </w:t>
            </w:r>
          </w:p>
        </w:tc>
        <w:tc>
          <w:tcPr>
            <w:tcW w:w="2816" w:type="dxa"/>
            <w:shd w:val="clear" w:color="auto" w:fill="auto"/>
          </w:tcPr>
          <w:p w14:paraId="5FBA56DC" w14:textId="77777777" w:rsidR="00696D69" w:rsidRPr="001B1E41" w:rsidRDefault="00696D69" w:rsidP="00DA6308">
            <w:pPr>
              <w:rPr>
                <w:rFonts w:ascii="Times New Roman" w:hAnsi="Times New Roman"/>
              </w:rPr>
            </w:pPr>
            <w:r w:rsidRPr="001B1E41">
              <w:rPr>
                <w:rFonts w:ascii="Times New Roman" w:hAnsi="Times New Roman"/>
              </w:rPr>
              <w:t xml:space="preserve">Correction restored normal gene expression and methylation of </w:t>
            </w:r>
            <w:r w:rsidRPr="001B1E41">
              <w:rPr>
                <w:rFonts w:ascii="Times New Roman" w:hAnsi="Times New Roman"/>
                <w:i/>
                <w:iCs/>
              </w:rPr>
              <w:t>C9orf72</w:t>
            </w:r>
            <w:r w:rsidRPr="001B1E41">
              <w:rPr>
                <w:rFonts w:ascii="Times New Roman" w:hAnsi="Times New Roman"/>
              </w:rPr>
              <w:t xml:space="preserve">. </w:t>
            </w:r>
            <w:proofErr w:type="spellStart"/>
            <w:r w:rsidRPr="001B1E41">
              <w:rPr>
                <w:rFonts w:ascii="Times New Roman" w:hAnsi="Times New Roman"/>
              </w:rPr>
              <w:t>RNAseq</w:t>
            </w:r>
            <w:proofErr w:type="spellEnd"/>
            <w:r w:rsidRPr="001B1E41">
              <w:rPr>
                <w:rFonts w:ascii="Times New Roman" w:hAnsi="Times New Roman"/>
              </w:rPr>
              <w:t xml:space="preserve"> of mutant versus isogenic control identified enrichment of ALS-relevant pathways and potential new targets including synaptotagmin11. </w:t>
            </w:r>
          </w:p>
        </w:tc>
        <w:tc>
          <w:tcPr>
            <w:tcW w:w="1550" w:type="dxa"/>
            <w:shd w:val="clear" w:color="auto" w:fill="auto"/>
          </w:tcPr>
          <w:p w14:paraId="0AA31DDA" w14:textId="77777777" w:rsidR="00696D69" w:rsidRPr="001B1E41" w:rsidRDefault="00696D69" w:rsidP="00DA6308">
            <w:pPr>
              <w:rPr>
                <w:rFonts w:ascii="Times New Roman" w:hAnsi="Times New Roman"/>
              </w:rPr>
            </w:pPr>
            <w:r w:rsidRPr="001B1E41">
              <w:rPr>
                <w:rFonts w:ascii="Times New Roman" w:hAnsi="Times New Roman"/>
                <w:noProof/>
              </w:rPr>
              <w:t>(Ababneh et al., 2020)</w:t>
            </w:r>
          </w:p>
        </w:tc>
      </w:tr>
      <w:tr w:rsidR="00696D69" w:rsidRPr="001B1E41" w14:paraId="217AB226" w14:textId="77777777" w:rsidTr="00DA6308">
        <w:tc>
          <w:tcPr>
            <w:tcW w:w="2862" w:type="dxa"/>
            <w:shd w:val="clear" w:color="auto" w:fill="auto"/>
          </w:tcPr>
          <w:p w14:paraId="1FB1A76D" w14:textId="77777777" w:rsidR="00696D69" w:rsidRPr="001B1E41" w:rsidRDefault="00696D69" w:rsidP="00DA6308">
            <w:pPr>
              <w:rPr>
                <w:rFonts w:ascii="Times New Roman" w:hAnsi="Times New Roman"/>
              </w:rPr>
            </w:pPr>
          </w:p>
        </w:tc>
        <w:tc>
          <w:tcPr>
            <w:tcW w:w="2150" w:type="dxa"/>
            <w:shd w:val="clear" w:color="auto" w:fill="auto"/>
          </w:tcPr>
          <w:p w14:paraId="7D70C887" w14:textId="77777777" w:rsidR="00696D69" w:rsidRPr="001B1E41" w:rsidRDefault="00696D69" w:rsidP="00DA6308">
            <w:pPr>
              <w:rPr>
                <w:rFonts w:ascii="Times New Roman" w:hAnsi="Times New Roman"/>
                <w:i/>
                <w:iCs/>
              </w:rPr>
            </w:pPr>
            <w:r w:rsidRPr="001B1E41">
              <w:rPr>
                <w:rFonts w:ascii="Times New Roman" w:hAnsi="Times New Roman"/>
                <w:i/>
                <w:iCs/>
              </w:rPr>
              <w:t>FUS</w:t>
            </w:r>
          </w:p>
        </w:tc>
        <w:tc>
          <w:tcPr>
            <w:tcW w:w="1790" w:type="dxa"/>
            <w:shd w:val="clear" w:color="auto" w:fill="auto"/>
          </w:tcPr>
          <w:p w14:paraId="6AC9CB44" w14:textId="77777777" w:rsidR="00696D69" w:rsidRPr="001B1E41" w:rsidRDefault="00696D69" w:rsidP="00DA6308">
            <w:pPr>
              <w:rPr>
                <w:rFonts w:ascii="Times New Roman" w:hAnsi="Times New Roman"/>
              </w:rPr>
            </w:pPr>
            <w:r w:rsidRPr="001B1E41">
              <w:rPr>
                <w:rFonts w:ascii="Times New Roman" w:hAnsi="Times New Roman"/>
              </w:rPr>
              <w:t>Motor neurons (MNs)</w:t>
            </w:r>
          </w:p>
        </w:tc>
        <w:tc>
          <w:tcPr>
            <w:tcW w:w="2714" w:type="dxa"/>
            <w:shd w:val="clear" w:color="auto" w:fill="auto"/>
          </w:tcPr>
          <w:p w14:paraId="5A87E304" w14:textId="77777777" w:rsidR="00696D69" w:rsidRPr="001B1E41" w:rsidRDefault="00696D69" w:rsidP="00DA6308">
            <w:pPr>
              <w:rPr>
                <w:rFonts w:ascii="Times New Roman" w:hAnsi="Times New Roman"/>
              </w:rPr>
            </w:pPr>
            <w:r w:rsidRPr="001B1E41">
              <w:rPr>
                <w:rFonts w:ascii="Times New Roman" w:hAnsi="Times New Roman"/>
              </w:rPr>
              <w:t xml:space="preserve">CRISPR correction of ALS patient lines and knock-in of ALS mutations to control lines. </w:t>
            </w:r>
          </w:p>
        </w:tc>
        <w:tc>
          <w:tcPr>
            <w:tcW w:w="2816" w:type="dxa"/>
            <w:shd w:val="clear" w:color="auto" w:fill="auto"/>
          </w:tcPr>
          <w:p w14:paraId="2A1CFF46" w14:textId="77777777" w:rsidR="00696D69" w:rsidRPr="001B1E41" w:rsidRDefault="00696D69" w:rsidP="00DA6308">
            <w:pPr>
              <w:rPr>
                <w:rFonts w:ascii="Times New Roman" w:hAnsi="Times New Roman"/>
              </w:rPr>
            </w:pPr>
            <w:r w:rsidRPr="001B1E41">
              <w:rPr>
                <w:rFonts w:ascii="Times New Roman" w:hAnsi="Times New Roman"/>
              </w:rPr>
              <w:t xml:space="preserve">Energy metabolism previously implicated in ALS. Metabolic testing showed a lactate oxidative metabolic switch during </w:t>
            </w:r>
            <w:proofErr w:type="gramStart"/>
            <w:r w:rsidRPr="001B1E41">
              <w:rPr>
                <w:rFonts w:ascii="Times New Roman" w:hAnsi="Times New Roman"/>
              </w:rPr>
              <w:t>differentiation</w:t>
            </w:r>
            <w:proofErr w:type="gramEnd"/>
            <w:r w:rsidRPr="001B1E41">
              <w:rPr>
                <w:rFonts w:ascii="Times New Roman" w:hAnsi="Times New Roman"/>
              </w:rPr>
              <w:t xml:space="preserve"> but this was also seen in isogenic controls and therefore likely a normal feature of neuronal differentiation. This suggested that metabolic dysfunction is not the cause of ALS phenotypes in </w:t>
            </w:r>
            <w:proofErr w:type="gramStart"/>
            <w:r w:rsidRPr="001B1E41">
              <w:rPr>
                <w:rFonts w:ascii="Times New Roman" w:hAnsi="Times New Roman"/>
              </w:rPr>
              <w:t>iPSC-derived</w:t>
            </w:r>
            <w:proofErr w:type="gramEnd"/>
            <w:r w:rsidRPr="001B1E41">
              <w:rPr>
                <w:rFonts w:ascii="Times New Roman" w:hAnsi="Times New Roman"/>
              </w:rPr>
              <w:t xml:space="preserve"> MNs. </w:t>
            </w:r>
          </w:p>
        </w:tc>
        <w:tc>
          <w:tcPr>
            <w:tcW w:w="1550" w:type="dxa"/>
            <w:shd w:val="clear" w:color="auto" w:fill="auto"/>
          </w:tcPr>
          <w:p w14:paraId="3579ECB5" w14:textId="77777777" w:rsidR="00696D69" w:rsidRPr="001B1E41" w:rsidRDefault="00696D69" w:rsidP="00DA6308">
            <w:pPr>
              <w:rPr>
                <w:rFonts w:ascii="Times New Roman" w:hAnsi="Times New Roman"/>
              </w:rPr>
            </w:pPr>
            <w:r w:rsidRPr="001B1E41">
              <w:rPr>
                <w:rFonts w:ascii="Times New Roman" w:hAnsi="Times New Roman"/>
                <w:noProof/>
              </w:rPr>
              <w:t>(Vandoorne et al.)</w:t>
            </w:r>
          </w:p>
        </w:tc>
      </w:tr>
      <w:tr w:rsidR="00696D69" w:rsidRPr="001B1E41" w14:paraId="24DABFC8" w14:textId="77777777" w:rsidTr="00DA6308">
        <w:tc>
          <w:tcPr>
            <w:tcW w:w="2862" w:type="dxa"/>
            <w:shd w:val="clear" w:color="auto" w:fill="auto"/>
          </w:tcPr>
          <w:p w14:paraId="7B111FD6" w14:textId="77777777" w:rsidR="00696D69" w:rsidRPr="001B1E41" w:rsidRDefault="00696D69" w:rsidP="00DA6308">
            <w:pPr>
              <w:rPr>
                <w:rFonts w:ascii="Times New Roman" w:hAnsi="Times New Roman"/>
              </w:rPr>
            </w:pPr>
          </w:p>
        </w:tc>
        <w:tc>
          <w:tcPr>
            <w:tcW w:w="2150" w:type="dxa"/>
            <w:shd w:val="clear" w:color="auto" w:fill="auto"/>
          </w:tcPr>
          <w:p w14:paraId="5AFF523F" w14:textId="77777777" w:rsidR="00696D69" w:rsidRPr="001B1E41" w:rsidRDefault="00696D69" w:rsidP="00DA6308">
            <w:pPr>
              <w:rPr>
                <w:rFonts w:ascii="Times New Roman" w:hAnsi="Times New Roman"/>
                <w:i/>
                <w:iCs/>
              </w:rPr>
            </w:pPr>
            <w:r w:rsidRPr="001B1E41">
              <w:rPr>
                <w:rFonts w:ascii="Times New Roman" w:hAnsi="Times New Roman"/>
                <w:i/>
                <w:iCs/>
              </w:rPr>
              <w:t>C9orf72, FUS, SOD1, TDP43</w:t>
            </w:r>
          </w:p>
        </w:tc>
        <w:tc>
          <w:tcPr>
            <w:tcW w:w="1790" w:type="dxa"/>
            <w:shd w:val="clear" w:color="auto" w:fill="auto"/>
          </w:tcPr>
          <w:p w14:paraId="10031E52" w14:textId="77777777" w:rsidR="00696D69" w:rsidRPr="001B1E41" w:rsidRDefault="00696D69" w:rsidP="00DA6308">
            <w:pPr>
              <w:rPr>
                <w:rFonts w:ascii="Times New Roman" w:hAnsi="Times New Roman"/>
              </w:rPr>
            </w:pPr>
            <w:r w:rsidRPr="001B1E41">
              <w:rPr>
                <w:rFonts w:ascii="Times New Roman" w:hAnsi="Times New Roman"/>
              </w:rPr>
              <w:t>Motor neurons</w:t>
            </w:r>
          </w:p>
        </w:tc>
        <w:tc>
          <w:tcPr>
            <w:tcW w:w="2714" w:type="dxa"/>
            <w:shd w:val="clear" w:color="auto" w:fill="auto"/>
          </w:tcPr>
          <w:p w14:paraId="62AEE4B0" w14:textId="77777777" w:rsidR="00696D69" w:rsidRPr="001B1E41" w:rsidRDefault="00696D69" w:rsidP="00DA6308">
            <w:pPr>
              <w:rPr>
                <w:rFonts w:ascii="Times New Roman" w:hAnsi="Times New Roman"/>
              </w:rPr>
            </w:pPr>
            <w:r w:rsidRPr="001B1E41">
              <w:rPr>
                <w:rFonts w:ascii="Times New Roman" w:hAnsi="Times New Roman"/>
              </w:rPr>
              <w:t>CRISPR/Cas9 genome editing to generate corrected isogenic controls</w:t>
            </w:r>
          </w:p>
        </w:tc>
        <w:tc>
          <w:tcPr>
            <w:tcW w:w="2816" w:type="dxa"/>
            <w:shd w:val="clear" w:color="auto" w:fill="auto"/>
          </w:tcPr>
          <w:p w14:paraId="6A8816EA" w14:textId="77777777" w:rsidR="00696D69" w:rsidRPr="001B1E41" w:rsidRDefault="00696D69" w:rsidP="00DA6308">
            <w:pPr>
              <w:rPr>
                <w:rFonts w:ascii="Times New Roman" w:hAnsi="Times New Roman"/>
              </w:rPr>
            </w:pPr>
            <w:r w:rsidRPr="001B1E41">
              <w:rPr>
                <w:rFonts w:ascii="Times New Roman" w:hAnsi="Times New Roman"/>
              </w:rPr>
              <w:t xml:space="preserve">Mutation-specific difference in calcium dynamics and glutamate receptor expression and function in ALS neurons. This has implications for current use of </w:t>
            </w:r>
            <w:proofErr w:type="spellStart"/>
            <w:r w:rsidRPr="001B1E41">
              <w:rPr>
                <w:rFonts w:ascii="Times New Roman" w:hAnsi="Times New Roman"/>
              </w:rPr>
              <w:t>riluzole</w:t>
            </w:r>
            <w:proofErr w:type="spellEnd"/>
          </w:p>
        </w:tc>
        <w:tc>
          <w:tcPr>
            <w:tcW w:w="1550" w:type="dxa"/>
            <w:shd w:val="clear" w:color="auto" w:fill="auto"/>
          </w:tcPr>
          <w:p w14:paraId="01E40D31" w14:textId="77777777" w:rsidR="00696D69" w:rsidRPr="001B1E41" w:rsidRDefault="00696D69" w:rsidP="00DA6308">
            <w:pPr>
              <w:rPr>
                <w:rFonts w:ascii="Times New Roman" w:hAnsi="Times New Roman"/>
              </w:rPr>
            </w:pPr>
            <w:r w:rsidRPr="001B1E41">
              <w:rPr>
                <w:rFonts w:ascii="Times New Roman" w:hAnsi="Times New Roman"/>
                <w:noProof/>
              </w:rPr>
              <w:t>(Bursch et al., 2019)</w:t>
            </w:r>
          </w:p>
        </w:tc>
      </w:tr>
      <w:tr w:rsidR="00696D69" w:rsidRPr="001B1E41" w14:paraId="1FE9E520" w14:textId="77777777" w:rsidTr="00DA6308">
        <w:tc>
          <w:tcPr>
            <w:tcW w:w="2862" w:type="dxa"/>
            <w:shd w:val="clear" w:color="auto" w:fill="auto"/>
          </w:tcPr>
          <w:p w14:paraId="76FC3139" w14:textId="77777777" w:rsidR="00696D69" w:rsidRPr="001B1E41" w:rsidRDefault="00696D69" w:rsidP="00DA6308">
            <w:pPr>
              <w:rPr>
                <w:rFonts w:ascii="Times New Roman" w:hAnsi="Times New Roman"/>
              </w:rPr>
            </w:pPr>
          </w:p>
        </w:tc>
        <w:tc>
          <w:tcPr>
            <w:tcW w:w="2150" w:type="dxa"/>
            <w:shd w:val="clear" w:color="auto" w:fill="auto"/>
          </w:tcPr>
          <w:p w14:paraId="43F9592F" w14:textId="77777777" w:rsidR="00696D69" w:rsidRPr="001B1E41" w:rsidRDefault="00696D69" w:rsidP="00DA6308">
            <w:pPr>
              <w:rPr>
                <w:rFonts w:ascii="Times New Roman" w:hAnsi="Times New Roman"/>
                <w:i/>
                <w:iCs/>
              </w:rPr>
            </w:pPr>
            <w:r w:rsidRPr="001B1E41">
              <w:rPr>
                <w:rFonts w:ascii="Times New Roman" w:hAnsi="Times New Roman"/>
                <w:i/>
                <w:iCs/>
              </w:rPr>
              <w:t>FUS</w:t>
            </w:r>
          </w:p>
        </w:tc>
        <w:tc>
          <w:tcPr>
            <w:tcW w:w="1790" w:type="dxa"/>
            <w:shd w:val="clear" w:color="auto" w:fill="auto"/>
          </w:tcPr>
          <w:p w14:paraId="4FDF351E" w14:textId="77777777" w:rsidR="00696D69" w:rsidRPr="001B1E41" w:rsidRDefault="00696D69" w:rsidP="00DA6308">
            <w:pPr>
              <w:rPr>
                <w:rFonts w:ascii="Times New Roman" w:hAnsi="Times New Roman"/>
              </w:rPr>
            </w:pPr>
            <w:r w:rsidRPr="001B1E41">
              <w:rPr>
                <w:rFonts w:ascii="Times New Roman" w:hAnsi="Times New Roman"/>
              </w:rPr>
              <w:t>Motor neurons</w:t>
            </w:r>
          </w:p>
        </w:tc>
        <w:tc>
          <w:tcPr>
            <w:tcW w:w="2714" w:type="dxa"/>
            <w:shd w:val="clear" w:color="auto" w:fill="auto"/>
          </w:tcPr>
          <w:p w14:paraId="41059FF5" w14:textId="77777777" w:rsidR="00696D69" w:rsidRPr="001B1E41" w:rsidRDefault="00696D69" w:rsidP="00DA6308">
            <w:pPr>
              <w:rPr>
                <w:rFonts w:ascii="Times New Roman" w:hAnsi="Times New Roman"/>
              </w:rPr>
            </w:pPr>
            <w:r w:rsidRPr="001B1E41">
              <w:rPr>
                <w:rFonts w:ascii="Times New Roman" w:hAnsi="Times New Roman"/>
              </w:rPr>
              <w:t>TALEN and CRISPR genome editing to generate corrected isogenic patient-derived pair and to knock-in a mutation to a control line</w:t>
            </w:r>
          </w:p>
        </w:tc>
        <w:tc>
          <w:tcPr>
            <w:tcW w:w="2816" w:type="dxa"/>
            <w:shd w:val="clear" w:color="auto" w:fill="auto"/>
          </w:tcPr>
          <w:p w14:paraId="0FD64E9A" w14:textId="77777777" w:rsidR="00696D69" w:rsidRPr="001B1E41" w:rsidRDefault="00696D69" w:rsidP="00DA6308">
            <w:pPr>
              <w:rPr>
                <w:rFonts w:ascii="Times New Roman" w:hAnsi="Times New Roman"/>
              </w:rPr>
            </w:pPr>
            <w:r w:rsidRPr="001B1E41">
              <w:rPr>
                <w:rFonts w:ascii="Times New Roman" w:hAnsi="Times New Roman"/>
              </w:rPr>
              <w:t xml:space="preserve">Axonal damage is seen in </w:t>
            </w:r>
            <w:proofErr w:type="gramStart"/>
            <w:r w:rsidRPr="001B1E41">
              <w:rPr>
                <w:rFonts w:ascii="Times New Roman" w:hAnsi="Times New Roman"/>
              </w:rPr>
              <w:t>ALS</w:t>
            </w:r>
            <w:proofErr w:type="gramEnd"/>
            <w:r w:rsidRPr="001B1E41">
              <w:rPr>
                <w:rFonts w:ascii="Times New Roman" w:hAnsi="Times New Roman"/>
              </w:rPr>
              <w:t xml:space="preserve"> but the mechanisms are unclear. Imaging analysis and RNA profiling revealed aberrant branching in FUS-mutant MNs compared to isogenic controls with increased levels of </w:t>
            </w:r>
            <w:proofErr w:type="spellStart"/>
            <w:r w:rsidRPr="001B1E41">
              <w:rPr>
                <w:rFonts w:ascii="Times New Roman" w:hAnsi="Times New Roman"/>
              </w:rPr>
              <w:t>FosB</w:t>
            </w:r>
            <w:proofErr w:type="spellEnd"/>
            <w:r w:rsidRPr="001B1E41">
              <w:rPr>
                <w:rFonts w:ascii="Times New Roman" w:hAnsi="Times New Roman"/>
              </w:rPr>
              <w:t xml:space="preserve">-mRNA. Suppression of </w:t>
            </w:r>
            <w:proofErr w:type="spellStart"/>
            <w:r w:rsidRPr="001B1E41">
              <w:rPr>
                <w:rFonts w:ascii="Times New Roman" w:hAnsi="Times New Roman"/>
              </w:rPr>
              <w:t>FosB</w:t>
            </w:r>
            <w:proofErr w:type="spellEnd"/>
            <w:r w:rsidRPr="001B1E41">
              <w:rPr>
                <w:rFonts w:ascii="Times New Roman" w:hAnsi="Times New Roman"/>
              </w:rPr>
              <w:t xml:space="preserve"> rescued the abnormal branching. </w:t>
            </w:r>
          </w:p>
        </w:tc>
        <w:tc>
          <w:tcPr>
            <w:tcW w:w="1550" w:type="dxa"/>
            <w:shd w:val="clear" w:color="auto" w:fill="auto"/>
          </w:tcPr>
          <w:p w14:paraId="2B922032" w14:textId="77777777" w:rsidR="00696D69" w:rsidRPr="001B1E41" w:rsidRDefault="00696D69" w:rsidP="00DA6308">
            <w:pPr>
              <w:rPr>
                <w:rFonts w:ascii="Times New Roman" w:hAnsi="Times New Roman"/>
              </w:rPr>
            </w:pPr>
            <w:r w:rsidRPr="001B1E41">
              <w:rPr>
                <w:rFonts w:ascii="Times New Roman" w:hAnsi="Times New Roman"/>
                <w:noProof/>
              </w:rPr>
              <w:t>(Akiyama et al., 2019)</w:t>
            </w:r>
          </w:p>
        </w:tc>
      </w:tr>
      <w:tr w:rsidR="00696D69" w:rsidRPr="001B1E41" w14:paraId="785C733B" w14:textId="77777777" w:rsidTr="00DA6308">
        <w:tc>
          <w:tcPr>
            <w:tcW w:w="2862" w:type="dxa"/>
            <w:shd w:val="clear" w:color="auto" w:fill="auto"/>
          </w:tcPr>
          <w:p w14:paraId="6B07B09F" w14:textId="77777777" w:rsidR="00696D69" w:rsidRPr="001B1E41" w:rsidRDefault="00696D69" w:rsidP="00DA6308">
            <w:pPr>
              <w:rPr>
                <w:rFonts w:ascii="Times New Roman" w:hAnsi="Times New Roman"/>
              </w:rPr>
            </w:pPr>
          </w:p>
        </w:tc>
        <w:tc>
          <w:tcPr>
            <w:tcW w:w="2150" w:type="dxa"/>
            <w:shd w:val="clear" w:color="auto" w:fill="auto"/>
          </w:tcPr>
          <w:p w14:paraId="210FC637" w14:textId="77777777" w:rsidR="00696D69" w:rsidRPr="001B1E41" w:rsidRDefault="00696D69" w:rsidP="00DA6308">
            <w:pPr>
              <w:rPr>
                <w:rFonts w:ascii="Times New Roman" w:hAnsi="Times New Roman"/>
                <w:i/>
                <w:iCs/>
              </w:rPr>
            </w:pPr>
            <w:r w:rsidRPr="001B1E41">
              <w:rPr>
                <w:rFonts w:ascii="Times New Roman" w:hAnsi="Times New Roman"/>
                <w:i/>
                <w:iCs/>
              </w:rPr>
              <w:t>CHCD10/CHCHD2</w:t>
            </w:r>
          </w:p>
        </w:tc>
        <w:tc>
          <w:tcPr>
            <w:tcW w:w="1790" w:type="dxa"/>
            <w:shd w:val="clear" w:color="auto" w:fill="auto"/>
          </w:tcPr>
          <w:p w14:paraId="7533E898" w14:textId="77777777" w:rsidR="00696D69" w:rsidRPr="001B1E41" w:rsidRDefault="00696D69" w:rsidP="00DA6308">
            <w:pPr>
              <w:rPr>
                <w:rFonts w:ascii="Times New Roman" w:hAnsi="Times New Roman"/>
              </w:rPr>
            </w:pPr>
            <w:r w:rsidRPr="001B1E41">
              <w:rPr>
                <w:rFonts w:ascii="Times New Roman" w:hAnsi="Times New Roman"/>
              </w:rPr>
              <w:t>Motor neurons</w:t>
            </w:r>
          </w:p>
        </w:tc>
        <w:tc>
          <w:tcPr>
            <w:tcW w:w="2714" w:type="dxa"/>
            <w:shd w:val="clear" w:color="auto" w:fill="auto"/>
          </w:tcPr>
          <w:p w14:paraId="636F0D65" w14:textId="77777777" w:rsidR="00696D69" w:rsidRPr="001B1E41" w:rsidRDefault="00696D69" w:rsidP="00DA6308">
            <w:pPr>
              <w:rPr>
                <w:rFonts w:ascii="Times New Roman" w:hAnsi="Times New Roman"/>
              </w:rPr>
            </w:pPr>
            <w:r w:rsidRPr="001B1E41">
              <w:rPr>
                <w:rFonts w:ascii="Times New Roman" w:hAnsi="Times New Roman"/>
              </w:rPr>
              <w:t xml:space="preserve">CRISPR knockout of either </w:t>
            </w:r>
            <w:r w:rsidRPr="001B1E41">
              <w:rPr>
                <w:rFonts w:ascii="Times New Roman" w:hAnsi="Times New Roman"/>
                <w:i/>
                <w:iCs/>
              </w:rPr>
              <w:t>CHCD10</w:t>
            </w:r>
            <w:r w:rsidRPr="001B1E41">
              <w:rPr>
                <w:rFonts w:ascii="Times New Roman" w:hAnsi="Times New Roman"/>
              </w:rPr>
              <w:t xml:space="preserve"> or </w:t>
            </w:r>
            <w:r w:rsidRPr="001B1E41">
              <w:rPr>
                <w:rFonts w:ascii="Times New Roman" w:hAnsi="Times New Roman"/>
                <w:i/>
                <w:iCs/>
              </w:rPr>
              <w:t>CHCHD2</w:t>
            </w:r>
          </w:p>
        </w:tc>
        <w:tc>
          <w:tcPr>
            <w:tcW w:w="2816" w:type="dxa"/>
            <w:shd w:val="clear" w:color="auto" w:fill="auto"/>
          </w:tcPr>
          <w:p w14:paraId="3661D766" w14:textId="77777777" w:rsidR="00696D69" w:rsidRPr="001B1E41" w:rsidRDefault="00696D69" w:rsidP="00DA6308">
            <w:pPr>
              <w:rPr>
                <w:rFonts w:ascii="Times New Roman" w:hAnsi="Times New Roman"/>
              </w:rPr>
            </w:pPr>
            <w:r w:rsidRPr="001B1E41">
              <w:rPr>
                <w:rFonts w:ascii="Times New Roman" w:hAnsi="Times New Roman"/>
              </w:rPr>
              <w:t xml:space="preserve">Loss of either gene results in similar alteration in mitochondrial respiration which may underpin </w:t>
            </w:r>
            <w:proofErr w:type="gramStart"/>
            <w:r w:rsidRPr="001B1E41">
              <w:rPr>
                <w:rFonts w:ascii="Times New Roman" w:hAnsi="Times New Roman"/>
              </w:rPr>
              <w:t>their  role</w:t>
            </w:r>
            <w:proofErr w:type="gramEnd"/>
            <w:r w:rsidRPr="001B1E41">
              <w:rPr>
                <w:rFonts w:ascii="Times New Roman" w:hAnsi="Times New Roman"/>
              </w:rPr>
              <w:t xml:space="preserve"> in PD and ALS. </w:t>
            </w:r>
            <w:r w:rsidRPr="001B1E41">
              <w:rPr>
                <w:rFonts w:ascii="Times New Roman" w:hAnsi="Times New Roman"/>
                <w:i/>
                <w:iCs/>
              </w:rPr>
              <w:t>CHCD10</w:t>
            </w:r>
            <w:r w:rsidRPr="001B1E41">
              <w:rPr>
                <w:rFonts w:ascii="Times New Roman" w:hAnsi="Times New Roman"/>
              </w:rPr>
              <w:t xml:space="preserve"> and </w:t>
            </w:r>
            <w:r w:rsidRPr="001B1E41">
              <w:rPr>
                <w:rFonts w:ascii="Times New Roman" w:hAnsi="Times New Roman"/>
                <w:i/>
                <w:iCs/>
              </w:rPr>
              <w:t>CHCHD2</w:t>
            </w:r>
            <w:r w:rsidRPr="001B1E41">
              <w:rPr>
                <w:rFonts w:ascii="Times New Roman" w:hAnsi="Times New Roman"/>
              </w:rPr>
              <w:t xml:space="preserve"> show overlapping transcriptome profiles with abnormalities in synaptic gene expression compared to isogenic control line</w:t>
            </w:r>
          </w:p>
        </w:tc>
        <w:tc>
          <w:tcPr>
            <w:tcW w:w="1550" w:type="dxa"/>
            <w:shd w:val="clear" w:color="auto" w:fill="auto"/>
          </w:tcPr>
          <w:p w14:paraId="6291399F" w14:textId="77777777" w:rsidR="00696D69" w:rsidRPr="001B1E41" w:rsidRDefault="00696D69" w:rsidP="00DA6308">
            <w:pPr>
              <w:rPr>
                <w:rFonts w:ascii="Times New Roman" w:hAnsi="Times New Roman"/>
              </w:rPr>
            </w:pPr>
            <w:r w:rsidRPr="001B1E41">
              <w:rPr>
                <w:rFonts w:ascii="Times New Roman" w:hAnsi="Times New Roman"/>
                <w:noProof/>
              </w:rPr>
              <w:t>(Harjuhaahto et al., 2020)</w:t>
            </w:r>
          </w:p>
        </w:tc>
      </w:tr>
      <w:tr w:rsidR="00696D69" w:rsidRPr="001B1E41" w14:paraId="4A89BEF8" w14:textId="77777777" w:rsidTr="00DA6308">
        <w:tc>
          <w:tcPr>
            <w:tcW w:w="2862" w:type="dxa"/>
            <w:shd w:val="clear" w:color="auto" w:fill="auto"/>
          </w:tcPr>
          <w:p w14:paraId="0DBDA2E9" w14:textId="77777777" w:rsidR="00696D69" w:rsidRPr="001B1E41" w:rsidRDefault="00696D69" w:rsidP="00DA6308">
            <w:pPr>
              <w:rPr>
                <w:rFonts w:ascii="Times New Roman" w:hAnsi="Times New Roman"/>
              </w:rPr>
            </w:pPr>
            <w:r w:rsidRPr="001B1E41">
              <w:rPr>
                <w:rFonts w:ascii="Times New Roman" w:hAnsi="Times New Roman"/>
              </w:rPr>
              <w:t>Progressive supranuclear palsy</w:t>
            </w:r>
          </w:p>
        </w:tc>
        <w:tc>
          <w:tcPr>
            <w:tcW w:w="2150" w:type="dxa"/>
            <w:shd w:val="clear" w:color="auto" w:fill="auto"/>
          </w:tcPr>
          <w:p w14:paraId="3F1F7D84" w14:textId="77777777" w:rsidR="00696D69" w:rsidRPr="001B1E41" w:rsidRDefault="00696D69" w:rsidP="00DA6308">
            <w:pPr>
              <w:rPr>
                <w:rFonts w:ascii="Times New Roman" w:hAnsi="Times New Roman"/>
                <w:i/>
                <w:iCs/>
              </w:rPr>
            </w:pPr>
            <w:r w:rsidRPr="001B1E41">
              <w:rPr>
                <w:rFonts w:ascii="Times New Roman" w:hAnsi="Times New Roman"/>
                <w:i/>
                <w:iCs/>
              </w:rPr>
              <w:t>MAPT</w:t>
            </w:r>
          </w:p>
        </w:tc>
        <w:tc>
          <w:tcPr>
            <w:tcW w:w="1790" w:type="dxa"/>
            <w:shd w:val="clear" w:color="auto" w:fill="auto"/>
          </w:tcPr>
          <w:p w14:paraId="361F059F" w14:textId="77777777" w:rsidR="00696D69" w:rsidRPr="001B1E41" w:rsidRDefault="00696D69" w:rsidP="00DA6308">
            <w:pPr>
              <w:rPr>
                <w:rFonts w:ascii="Times New Roman" w:hAnsi="Times New Roman"/>
              </w:rPr>
            </w:pPr>
            <w:proofErr w:type="spellStart"/>
            <w:r w:rsidRPr="001B1E41">
              <w:rPr>
                <w:rFonts w:ascii="Times New Roman" w:hAnsi="Times New Roman"/>
              </w:rPr>
              <w:t>iNeurons</w:t>
            </w:r>
            <w:proofErr w:type="spellEnd"/>
          </w:p>
        </w:tc>
        <w:tc>
          <w:tcPr>
            <w:tcW w:w="2714" w:type="dxa"/>
            <w:shd w:val="clear" w:color="auto" w:fill="auto"/>
          </w:tcPr>
          <w:p w14:paraId="5F278857" w14:textId="77777777" w:rsidR="00696D69" w:rsidRPr="001B1E41" w:rsidRDefault="00696D69" w:rsidP="00DA6308">
            <w:pPr>
              <w:rPr>
                <w:rFonts w:ascii="Times New Roman" w:hAnsi="Times New Roman"/>
              </w:rPr>
            </w:pPr>
            <w:r w:rsidRPr="001B1E41">
              <w:rPr>
                <w:rFonts w:ascii="Times New Roman" w:hAnsi="Times New Roman"/>
              </w:rPr>
              <w:t>CRISPR generation of corrected isogenic controls</w:t>
            </w:r>
          </w:p>
        </w:tc>
        <w:tc>
          <w:tcPr>
            <w:tcW w:w="2816" w:type="dxa"/>
            <w:shd w:val="clear" w:color="auto" w:fill="auto"/>
          </w:tcPr>
          <w:p w14:paraId="0AA65ACF" w14:textId="77777777" w:rsidR="00696D69" w:rsidRPr="001B1E41" w:rsidRDefault="00696D69" w:rsidP="00DA6308">
            <w:pPr>
              <w:rPr>
                <w:rFonts w:ascii="Times New Roman" w:hAnsi="Times New Roman"/>
              </w:rPr>
            </w:pPr>
            <w:r w:rsidRPr="001B1E41">
              <w:rPr>
                <w:rFonts w:ascii="Times New Roman" w:hAnsi="Times New Roman"/>
              </w:rPr>
              <w:t>Mutated line more sensitive to cell death induced by chromium and nickel than isogenic control line. Confirmed the theory that heavy metal exposure is a risk for tau-</w:t>
            </w:r>
            <w:proofErr w:type="spellStart"/>
            <w:r w:rsidRPr="001B1E41">
              <w:rPr>
                <w:rFonts w:ascii="Times New Roman" w:hAnsi="Times New Roman"/>
              </w:rPr>
              <w:t>opathies</w:t>
            </w:r>
            <w:proofErr w:type="spellEnd"/>
            <w:r w:rsidRPr="001B1E41">
              <w:rPr>
                <w:rFonts w:ascii="Times New Roman" w:hAnsi="Times New Roman"/>
              </w:rPr>
              <w:t xml:space="preserve">. </w:t>
            </w:r>
          </w:p>
        </w:tc>
        <w:tc>
          <w:tcPr>
            <w:tcW w:w="1550" w:type="dxa"/>
            <w:shd w:val="clear" w:color="auto" w:fill="auto"/>
          </w:tcPr>
          <w:p w14:paraId="2AF66B93" w14:textId="77777777" w:rsidR="00696D69" w:rsidRPr="001B1E41" w:rsidRDefault="00696D69" w:rsidP="00DA6308">
            <w:pPr>
              <w:rPr>
                <w:rFonts w:ascii="Times New Roman" w:hAnsi="Times New Roman"/>
              </w:rPr>
            </w:pPr>
            <w:r w:rsidRPr="001B1E41">
              <w:rPr>
                <w:rFonts w:ascii="Times New Roman" w:hAnsi="Times New Roman"/>
                <w:noProof/>
              </w:rPr>
              <w:t>(Alquezar et al., 2020)</w:t>
            </w:r>
          </w:p>
        </w:tc>
      </w:tr>
      <w:tr w:rsidR="00696D69" w:rsidRPr="001B1E41" w14:paraId="607F3B69" w14:textId="77777777" w:rsidTr="00DA6308">
        <w:tc>
          <w:tcPr>
            <w:tcW w:w="13882" w:type="dxa"/>
            <w:gridSpan w:val="6"/>
            <w:shd w:val="clear" w:color="auto" w:fill="auto"/>
          </w:tcPr>
          <w:p w14:paraId="216FFE65" w14:textId="77777777" w:rsidR="00696D69" w:rsidRPr="001B1E41" w:rsidRDefault="00696D69" w:rsidP="00DA6308">
            <w:pPr>
              <w:rPr>
                <w:rFonts w:ascii="Times New Roman" w:hAnsi="Times New Roman"/>
              </w:rPr>
            </w:pPr>
            <w:r w:rsidRPr="001B1E41">
              <w:rPr>
                <w:rFonts w:ascii="Times New Roman" w:hAnsi="Times New Roman"/>
                <w:b/>
                <w:bCs/>
              </w:rPr>
              <w:t>Epilepsy</w:t>
            </w:r>
          </w:p>
        </w:tc>
      </w:tr>
      <w:tr w:rsidR="00696D69" w:rsidRPr="001B1E41" w14:paraId="3E63BF12" w14:textId="77777777" w:rsidTr="00DA6308">
        <w:tc>
          <w:tcPr>
            <w:tcW w:w="2862" w:type="dxa"/>
            <w:shd w:val="clear" w:color="auto" w:fill="auto"/>
          </w:tcPr>
          <w:p w14:paraId="0C17195E" w14:textId="77777777" w:rsidR="00696D69" w:rsidRPr="001B1E41" w:rsidRDefault="00696D69" w:rsidP="00DA6308">
            <w:pPr>
              <w:rPr>
                <w:rFonts w:ascii="Times New Roman" w:hAnsi="Times New Roman"/>
              </w:rPr>
            </w:pPr>
            <w:r w:rsidRPr="001B1E41">
              <w:rPr>
                <w:rFonts w:ascii="Times New Roman" w:hAnsi="Times New Roman"/>
              </w:rPr>
              <w:t>Genetic epilepsy with febrile seizures+ (GEFS+)</w:t>
            </w:r>
          </w:p>
        </w:tc>
        <w:tc>
          <w:tcPr>
            <w:tcW w:w="2150" w:type="dxa"/>
            <w:shd w:val="clear" w:color="auto" w:fill="auto"/>
          </w:tcPr>
          <w:p w14:paraId="6D34E60A" w14:textId="77777777" w:rsidR="00696D69" w:rsidRPr="001B1E41" w:rsidRDefault="00696D69" w:rsidP="00DA6308">
            <w:pPr>
              <w:rPr>
                <w:rFonts w:ascii="Times New Roman" w:hAnsi="Times New Roman"/>
                <w:i/>
                <w:iCs/>
              </w:rPr>
            </w:pPr>
            <w:r w:rsidRPr="001B1E41">
              <w:rPr>
                <w:rFonts w:ascii="Times New Roman" w:hAnsi="Times New Roman"/>
                <w:i/>
                <w:iCs/>
              </w:rPr>
              <w:t>SCN1A</w:t>
            </w:r>
          </w:p>
        </w:tc>
        <w:tc>
          <w:tcPr>
            <w:tcW w:w="1790" w:type="dxa"/>
            <w:shd w:val="clear" w:color="auto" w:fill="auto"/>
          </w:tcPr>
          <w:p w14:paraId="216A04FF" w14:textId="77777777" w:rsidR="00696D69" w:rsidRPr="001B1E41" w:rsidRDefault="00696D69" w:rsidP="00DA6308">
            <w:pPr>
              <w:rPr>
                <w:rFonts w:ascii="Times New Roman" w:hAnsi="Times New Roman"/>
              </w:rPr>
            </w:pPr>
            <w:r w:rsidRPr="001B1E41">
              <w:rPr>
                <w:rFonts w:ascii="Times New Roman" w:hAnsi="Times New Roman"/>
              </w:rPr>
              <w:t>Excitatory and inhibitory cortical neurons</w:t>
            </w:r>
          </w:p>
        </w:tc>
        <w:tc>
          <w:tcPr>
            <w:tcW w:w="2714" w:type="dxa"/>
            <w:shd w:val="clear" w:color="auto" w:fill="auto"/>
          </w:tcPr>
          <w:p w14:paraId="7B4E6BBF" w14:textId="4C5E05E2" w:rsidR="00696D69" w:rsidRPr="001B1E41" w:rsidRDefault="00696D69" w:rsidP="00DA6308">
            <w:pPr>
              <w:rPr>
                <w:rFonts w:ascii="Times New Roman" w:hAnsi="Times New Roman"/>
              </w:rPr>
            </w:pPr>
            <w:r w:rsidRPr="001B1E41">
              <w:rPr>
                <w:rFonts w:ascii="Times New Roman" w:hAnsi="Times New Roman"/>
              </w:rPr>
              <w:t xml:space="preserve">CRISPR generation of corrected isogenic controls from </w:t>
            </w:r>
            <w:r w:rsidR="00D83ED8">
              <w:rPr>
                <w:rFonts w:ascii="Times New Roman" w:hAnsi="Times New Roman"/>
              </w:rPr>
              <w:t xml:space="preserve">a </w:t>
            </w:r>
            <w:r w:rsidRPr="001B1E41">
              <w:rPr>
                <w:rFonts w:ascii="Times New Roman" w:hAnsi="Times New Roman"/>
              </w:rPr>
              <w:t xml:space="preserve">heterozygous patient mutant iPSC line and creation of a homozygous mutant from an unaffected sibling. </w:t>
            </w:r>
          </w:p>
        </w:tc>
        <w:tc>
          <w:tcPr>
            <w:tcW w:w="2816" w:type="dxa"/>
            <w:shd w:val="clear" w:color="auto" w:fill="auto"/>
          </w:tcPr>
          <w:p w14:paraId="0A8878AC" w14:textId="77777777" w:rsidR="00696D69" w:rsidRPr="001B1E41" w:rsidRDefault="00696D69" w:rsidP="00DA6308">
            <w:pPr>
              <w:rPr>
                <w:rFonts w:ascii="Times New Roman" w:hAnsi="Times New Roman"/>
              </w:rPr>
            </w:pPr>
            <w:r w:rsidRPr="001B1E41">
              <w:rPr>
                <w:rFonts w:ascii="Times New Roman" w:hAnsi="Times New Roman"/>
              </w:rPr>
              <w:t xml:space="preserve">Mutant </w:t>
            </w:r>
            <w:r w:rsidRPr="001B1E41">
              <w:rPr>
                <w:rFonts w:ascii="Times New Roman" w:hAnsi="Times New Roman"/>
                <w:i/>
                <w:iCs/>
              </w:rPr>
              <w:t>SCN1A</w:t>
            </w:r>
            <w:r w:rsidRPr="001B1E41">
              <w:rPr>
                <w:rFonts w:ascii="Times New Roman" w:hAnsi="Times New Roman"/>
              </w:rPr>
              <w:t xml:space="preserve"> lines showed impairment of action potential firing and sodium current density in inhibitory neurons, which was gene dose dependent, with the homozygous line most severely affected. There were electrophysiological differences between the control and patient-lines which were not </w:t>
            </w:r>
            <w:r w:rsidRPr="001B1E41">
              <w:rPr>
                <w:rFonts w:ascii="Times New Roman" w:hAnsi="Times New Roman"/>
                <w:i/>
                <w:iCs/>
              </w:rPr>
              <w:t>SCN1A</w:t>
            </w:r>
            <w:r w:rsidRPr="001B1E41">
              <w:rPr>
                <w:rFonts w:ascii="Times New Roman" w:hAnsi="Times New Roman"/>
              </w:rPr>
              <w:t xml:space="preserve">-dependent, indicating genetic background did play a role. </w:t>
            </w:r>
          </w:p>
        </w:tc>
        <w:tc>
          <w:tcPr>
            <w:tcW w:w="1550" w:type="dxa"/>
            <w:shd w:val="clear" w:color="auto" w:fill="auto"/>
          </w:tcPr>
          <w:p w14:paraId="308A22BF" w14:textId="77777777" w:rsidR="00696D69" w:rsidRPr="001B1E41" w:rsidRDefault="00696D69" w:rsidP="00DA6308">
            <w:pPr>
              <w:rPr>
                <w:rFonts w:ascii="Times New Roman" w:hAnsi="Times New Roman"/>
              </w:rPr>
            </w:pPr>
            <w:r w:rsidRPr="001B1E41">
              <w:rPr>
                <w:rFonts w:ascii="Times New Roman" w:hAnsi="Times New Roman"/>
                <w:noProof/>
              </w:rPr>
              <w:t>(Xie et al., 2020)</w:t>
            </w:r>
          </w:p>
        </w:tc>
      </w:tr>
      <w:tr w:rsidR="00696D69" w:rsidRPr="001B1E41" w14:paraId="4DD6B2D9" w14:textId="77777777" w:rsidTr="00DA6308">
        <w:tc>
          <w:tcPr>
            <w:tcW w:w="2862" w:type="dxa"/>
            <w:shd w:val="clear" w:color="auto" w:fill="auto"/>
          </w:tcPr>
          <w:p w14:paraId="13A5EC89" w14:textId="77777777" w:rsidR="00696D69" w:rsidRPr="001B1E41" w:rsidRDefault="00696D69" w:rsidP="00DA6308">
            <w:pPr>
              <w:rPr>
                <w:rFonts w:ascii="Times New Roman" w:hAnsi="Times New Roman"/>
              </w:rPr>
            </w:pPr>
            <w:r w:rsidRPr="001B1E41">
              <w:rPr>
                <w:rFonts w:ascii="Times New Roman" w:hAnsi="Times New Roman"/>
              </w:rPr>
              <w:t xml:space="preserve">Familial focal epilepsy with febrile seizures </w:t>
            </w:r>
          </w:p>
        </w:tc>
        <w:tc>
          <w:tcPr>
            <w:tcW w:w="2150" w:type="dxa"/>
            <w:shd w:val="clear" w:color="auto" w:fill="auto"/>
          </w:tcPr>
          <w:p w14:paraId="5F6FF2D3" w14:textId="77777777" w:rsidR="00696D69" w:rsidRPr="001B1E41" w:rsidRDefault="00696D69" w:rsidP="00DA6308">
            <w:pPr>
              <w:rPr>
                <w:rFonts w:ascii="Times New Roman" w:hAnsi="Times New Roman"/>
                <w:i/>
                <w:iCs/>
              </w:rPr>
            </w:pPr>
            <w:r w:rsidRPr="001B1E41">
              <w:rPr>
                <w:rFonts w:ascii="Times New Roman" w:hAnsi="Times New Roman"/>
                <w:i/>
                <w:iCs/>
              </w:rPr>
              <w:t>SCN1A</w:t>
            </w:r>
          </w:p>
        </w:tc>
        <w:tc>
          <w:tcPr>
            <w:tcW w:w="1790" w:type="dxa"/>
            <w:shd w:val="clear" w:color="auto" w:fill="auto"/>
          </w:tcPr>
          <w:p w14:paraId="64C36530" w14:textId="77777777" w:rsidR="00696D69" w:rsidRPr="001B1E41" w:rsidRDefault="00696D69" w:rsidP="00DA6308">
            <w:pPr>
              <w:rPr>
                <w:rFonts w:ascii="Times New Roman" w:hAnsi="Times New Roman"/>
              </w:rPr>
            </w:pPr>
            <w:r w:rsidRPr="001B1E41">
              <w:rPr>
                <w:rFonts w:cs="Calibri"/>
              </w:rPr>
              <w:t>﻿</w:t>
            </w:r>
            <w:r w:rsidRPr="001B1E41">
              <w:rPr>
                <w:rFonts w:ascii="Times New Roman" w:hAnsi="Times New Roman"/>
              </w:rPr>
              <w:t xml:space="preserve">GABAergic neurons, glutamatergic </w:t>
            </w:r>
            <w:proofErr w:type="gramStart"/>
            <w:r w:rsidRPr="001B1E41">
              <w:rPr>
                <w:rFonts w:ascii="Times New Roman" w:hAnsi="Times New Roman"/>
              </w:rPr>
              <w:t>neurons</w:t>
            </w:r>
            <w:proofErr w:type="gramEnd"/>
            <w:r w:rsidRPr="001B1E41">
              <w:rPr>
                <w:rFonts w:ascii="Times New Roman" w:hAnsi="Times New Roman"/>
              </w:rPr>
              <w:t xml:space="preserve"> and glial cells</w:t>
            </w:r>
          </w:p>
        </w:tc>
        <w:tc>
          <w:tcPr>
            <w:tcW w:w="2714" w:type="dxa"/>
            <w:shd w:val="clear" w:color="auto" w:fill="auto"/>
          </w:tcPr>
          <w:p w14:paraId="370DC8CA" w14:textId="0BDD113E" w:rsidR="00696D69" w:rsidRPr="001B1E41" w:rsidRDefault="00696D69" w:rsidP="00DA6308">
            <w:pPr>
              <w:rPr>
                <w:rFonts w:ascii="Times New Roman" w:hAnsi="Times New Roman"/>
              </w:rPr>
            </w:pPr>
            <w:r w:rsidRPr="001B1E41">
              <w:rPr>
                <w:rFonts w:ascii="Times New Roman" w:hAnsi="Times New Roman"/>
              </w:rPr>
              <w:t>Generation of corrected isogenic controls from heterozygous patient mutant iPSC line using TALENs and fluorescent reporter knock-in using CRISPR to identify GABAergic neurons</w:t>
            </w:r>
          </w:p>
        </w:tc>
        <w:tc>
          <w:tcPr>
            <w:tcW w:w="2816" w:type="dxa"/>
            <w:shd w:val="clear" w:color="auto" w:fill="auto"/>
          </w:tcPr>
          <w:p w14:paraId="26DCCBDF" w14:textId="72E14182" w:rsidR="00696D69" w:rsidRPr="001B1E41" w:rsidRDefault="00696D69" w:rsidP="00DA6308">
            <w:pPr>
              <w:rPr>
                <w:rFonts w:ascii="Times New Roman" w:hAnsi="Times New Roman"/>
              </w:rPr>
            </w:pPr>
            <w:r w:rsidRPr="001B1E41">
              <w:rPr>
                <w:rFonts w:ascii="Times New Roman" w:hAnsi="Times New Roman"/>
                <w:i/>
                <w:iCs/>
              </w:rPr>
              <w:t>SCN1A</w:t>
            </w:r>
            <w:r w:rsidRPr="001B1E41">
              <w:rPr>
                <w:rFonts w:ascii="Times New Roman" w:hAnsi="Times New Roman"/>
              </w:rPr>
              <w:t xml:space="preserve"> mutant GABAergic neurons showed impaired AP firing and reduced post synaptic inhibitory potentials, indicating a selective loss of function in GABAergic neurons, confirming </w:t>
            </w:r>
            <w:r w:rsidR="006E2360">
              <w:rPr>
                <w:rFonts w:ascii="Times New Roman" w:hAnsi="Times New Roman"/>
              </w:rPr>
              <w:t xml:space="preserve">findings from </w:t>
            </w:r>
            <w:r w:rsidRPr="001B1E41">
              <w:rPr>
                <w:rFonts w:ascii="Times New Roman" w:hAnsi="Times New Roman"/>
              </w:rPr>
              <w:t>other studies which had lacked isogenic controls.</w:t>
            </w:r>
          </w:p>
        </w:tc>
        <w:tc>
          <w:tcPr>
            <w:tcW w:w="1550" w:type="dxa"/>
            <w:shd w:val="clear" w:color="auto" w:fill="auto"/>
          </w:tcPr>
          <w:p w14:paraId="7F85DF5B" w14:textId="77777777" w:rsidR="00696D69" w:rsidRPr="001B1E41" w:rsidRDefault="00696D69" w:rsidP="00DA6308">
            <w:pPr>
              <w:rPr>
                <w:rFonts w:ascii="Times New Roman" w:hAnsi="Times New Roman"/>
              </w:rPr>
            </w:pPr>
            <w:r w:rsidRPr="001B1E41">
              <w:rPr>
                <w:rFonts w:ascii="Times New Roman" w:hAnsi="Times New Roman"/>
                <w:noProof/>
              </w:rPr>
              <w:t>(Liu et al., 2016)</w:t>
            </w:r>
          </w:p>
        </w:tc>
      </w:tr>
      <w:tr w:rsidR="00696D69" w:rsidRPr="001B1E41" w14:paraId="13B8B924" w14:textId="77777777" w:rsidTr="00DA6308">
        <w:tc>
          <w:tcPr>
            <w:tcW w:w="2862" w:type="dxa"/>
            <w:shd w:val="clear" w:color="auto" w:fill="auto"/>
          </w:tcPr>
          <w:p w14:paraId="4098145C" w14:textId="77777777" w:rsidR="00696D69" w:rsidRPr="001B1E41" w:rsidRDefault="00696D69" w:rsidP="00DA6308">
            <w:pPr>
              <w:rPr>
                <w:rFonts w:ascii="Times New Roman" w:hAnsi="Times New Roman"/>
              </w:rPr>
            </w:pPr>
            <w:proofErr w:type="spellStart"/>
            <w:r w:rsidRPr="001B1E41">
              <w:rPr>
                <w:rFonts w:ascii="Times New Roman" w:hAnsi="Times New Roman"/>
              </w:rPr>
              <w:t>Dravet</w:t>
            </w:r>
            <w:proofErr w:type="spellEnd"/>
            <w:r w:rsidRPr="001B1E41">
              <w:rPr>
                <w:rFonts w:ascii="Times New Roman" w:hAnsi="Times New Roman"/>
              </w:rPr>
              <w:t xml:space="preserve"> syndrome</w:t>
            </w:r>
          </w:p>
        </w:tc>
        <w:tc>
          <w:tcPr>
            <w:tcW w:w="2150" w:type="dxa"/>
            <w:shd w:val="clear" w:color="auto" w:fill="auto"/>
          </w:tcPr>
          <w:p w14:paraId="2551EBFC" w14:textId="77777777" w:rsidR="00696D69" w:rsidRPr="001B1E41" w:rsidRDefault="00696D69" w:rsidP="00DA6308">
            <w:pPr>
              <w:rPr>
                <w:rFonts w:ascii="Times New Roman" w:hAnsi="Times New Roman"/>
                <w:i/>
                <w:iCs/>
              </w:rPr>
            </w:pPr>
            <w:r w:rsidRPr="001B1E41">
              <w:rPr>
                <w:rFonts w:ascii="Times New Roman" w:hAnsi="Times New Roman"/>
                <w:i/>
                <w:iCs/>
              </w:rPr>
              <w:t>SCN1A</w:t>
            </w:r>
          </w:p>
        </w:tc>
        <w:tc>
          <w:tcPr>
            <w:tcW w:w="1790" w:type="dxa"/>
            <w:shd w:val="clear" w:color="auto" w:fill="auto"/>
          </w:tcPr>
          <w:p w14:paraId="52D6DEDD" w14:textId="77777777" w:rsidR="00696D69" w:rsidRPr="001B1E41" w:rsidRDefault="00696D69" w:rsidP="00DA6308">
            <w:pPr>
              <w:rPr>
                <w:rFonts w:ascii="Times New Roman" w:hAnsi="Times New Roman"/>
              </w:rPr>
            </w:pPr>
            <w:r w:rsidRPr="001B1E41">
              <w:rPr>
                <w:rFonts w:ascii="Times New Roman" w:hAnsi="Times New Roman"/>
              </w:rPr>
              <w:t>Cardiomyocytes</w:t>
            </w:r>
          </w:p>
        </w:tc>
        <w:tc>
          <w:tcPr>
            <w:tcW w:w="2714" w:type="dxa"/>
            <w:shd w:val="clear" w:color="auto" w:fill="auto"/>
          </w:tcPr>
          <w:p w14:paraId="1830A698" w14:textId="4734F6E3" w:rsidR="00696D69" w:rsidRPr="001B1E41" w:rsidRDefault="00696D69" w:rsidP="00DA6308">
            <w:pPr>
              <w:rPr>
                <w:rFonts w:ascii="Times New Roman" w:hAnsi="Times New Roman"/>
              </w:rPr>
            </w:pPr>
            <w:r w:rsidRPr="001B1E41">
              <w:rPr>
                <w:rFonts w:ascii="Times New Roman" w:hAnsi="Times New Roman"/>
              </w:rPr>
              <w:t xml:space="preserve">CRISPR-Cas9 used to gene edit </w:t>
            </w:r>
            <w:r w:rsidRPr="001B1E41">
              <w:rPr>
                <w:rFonts w:ascii="Times New Roman" w:hAnsi="Times New Roman"/>
                <w:i/>
                <w:iCs/>
              </w:rPr>
              <w:t>SCN1A</w:t>
            </w:r>
            <w:r w:rsidRPr="001B1E41">
              <w:rPr>
                <w:rFonts w:ascii="Times New Roman" w:hAnsi="Times New Roman"/>
              </w:rPr>
              <w:t xml:space="preserve"> deletion into control iPSCs for comparison with iPSC</w:t>
            </w:r>
            <w:r w:rsidR="00D83ED8">
              <w:rPr>
                <w:rFonts w:ascii="Times New Roman" w:hAnsi="Times New Roman"/>
              </w:rPr>
              <w:t>s</w:t>
            </w:r>
            <w:r w:rsidRPr="001B1E41">
              <w:rPr>
                <w:rFonts w:ascii="Times New Roman" w:hAnsi="Times New Roman"/>
              </w:rPr>
              <w:t xml:space="preserve"> from 4 patients</w:t>
            </w:r>
          </w:p>
        </w:tc>
        <w:tc>
          <w:tcPr>
            <w:tcW w:w="2816" w:type="dxa"/>
            <w:shd w:val="clear" w:color="auto" w:fill="auto"/>
          </w:tcPr>
          <w:p w14:paraId="1D73D4AF" w14:textId="77777777" w:rsidR="00696D69" w:rsidRPr="001B1E41" w:rsidRDefault="00696D69" w:rsidP="00DA6308">
            <w:pPr>
              <w:rPr>
                <w:rFonts w:ascii="Times New Roman" w:hAnsi="Times New Roman"/>
              </w:rPr>
            </w:pPr>
            <w:r w:rsidRPr="001B1E41">
              <w:rPr>
                <w:rFonts w:ascii="Times New Roman" w:hAnsi="Times New Roman"/>
              </w:rPr>
              <w:t xml:space="preserve">Both patient-derived </w:t>
            </w:r>
            <w:r w:rsidRPr="001B1E41">
              <w:rPr>
                <w:rFonts w:ascii="Times New Roman" w:hAnsi="Times New Roman"/>
                <w:i/>
                <w:iCs/>
              </w:rPr>
              <w:t>SCN1A</w:t>
            </w:r>
            <w:r w:rsidRPr="001B1E41">
              <w:rPr>
                <w:rFonts w:ascii="Times New Roman" w:hAnsi="Times New Roman"/>
              </w:rPr>
              <w:t xml:space="preserve"> and knock-in control lines exhibited increased sodium current density and spontaneous contraction rates, partly explained by compensatory increase in </w:t>
            </w:r>
            <w:r w:rsidRPr="001B1E41">
              <w:rPr>
                <w:rFonts w:ascii="Times New Roman" w:hAnsi="Times New Roman"/>
                <w:i/>
                <w:iCs/>
              </w:rPr>
              <w:t>SCN5A</w:t>
            </w:r>
            <w:r w:rsidRPr="001B1E41">
              <w:rPr>
                <w:rFonts w:ascii="Times New Roman" w:hAnsi="Times New Roman"/>
              </w:rPr>
              <w:t xml:space="preserve"> expression. Use of the gene edited control line showed that haploinsufficiency of </w:t>
            </w:r>
            <w:r w:rsidRPr="001B1E41">
              <w:rPr>
                <w:rFonts w:ascii="Times New Roman" w:hAnsi="Times New Roman"/>
                <w:i/>
                <w:iCs/>
              </w:rPr>
              <w:t>SCN1A</w:t>
            </w:r>
            <w:r w:rsidRPr="001B1E41">
              <w:rPr>
                <w:rFonts w:ascii="Times New Roman" w:hAnsi="Times New Roman"/>
              </w:rPr>
              <w:t xml:space="preserve"> was sufficient to cause increase in sodium current. High risk of SUDEP may result from predisposition to cardiac arrhythmias</w:t>
            </w:r>
          </w:p>
        </w:tc>
        <w:tc>
          <w:tcPr>
            <w:tcW w:w="1550" w:type="dxa"/>
            <w:shd w:val="clear" w:color="auto" w:fill="auto"/>
          </w:tcPr>
          <w:p w14:paraId="7FB311A4" w14:textId="77777777" w:rsidR="00696D69" w:rsidRPr="001B1E41" w:rsidRDefault="00696D69" w:rsidP="00DA6308">
            <w:pPr>
              <w:rPr>
                <w:rFonts w:ascii="Times New Roman" w:hAnsi="Times New Roman"/>
              </w:rPr>
            </w:pPr>
            <w:r w:rsidRPr="001B1E41">
              <w:rPr>
                <w:rFonts w:ascii="Times New Roman" w:hAnsi="Times New Roman"/>
                <w:noProof/>
              </w:rPr>
              <w:t>(Frasier et al., 2018)</w:t>
            </w:r>
          </w:p>
        </w:tc>
      </w:tr>
      <w:tr w:rsidR="00696D69" w:rsidRPr="001B1E41" w14:paraId="56F86397" w14:textId="77777777" w:rsidTr="00DA6308">
        <w:tc>
          <w:tcPr>
            <w:tcW w:w="2862" w:type="dxa"/>
            <w:shd w:val="clear" w:color="auto" w:fill="auto"/>
          </w:tcPr>
          <w:p w14:paraId="30A35798" w14:textId="77777777" w:rsidR="00696D69" w:rsidRPr="001B1E41" w:rsidRDefault="00696D69" w:rsidP="00DA6308">
            <w:pPr>
              <w:rPr>
                <w:rFonts w:ascii="Times New Roman" w:hAnsi="Times New Roman"/>
              </w:rPr>
            </w:pPr>
            <w:r w:rsidRPr="001B1E41">
              <w:rPr>
                <w:rFonts w:ascii="Times New Roman" w:hAnsi="Times New Roman"/>
              </w:rPr>
              <w:t>Migrating partial seizures of infancy</w:t>
            </w:r>
          </w:p>
        </w:tc>
        <w:tc>
          <w:tcPr>
            <w:tcW w:w="2150" w:type="dxa"/>
            <w:shd w:val="clear" w:color="auto" w:fill="auto"/>
          </w:tcPr>
          <w:p w14:paraId="056440EF" w14:textId="77777777" w:rsidR="00696D69" w:rsidRPr="001B1E41" w:rsidRDefault="00696D69" w:rsidP="00DA6308">
            <w:pPr>
              <w:rPr>
                <w:rFonts w:ascii="Times New Roman" w:hAnsi="Times New Roman"/>
                <w:i/>
                <w:iCs/>
              </w:rPr>
            </w:pPr>
            <w:r w:rsidRPr="001B1E41">
              <w:rPr>
                <w:rFonts w:ascii="Times New Roman" w:hAnsi="Times New Roman"/>
                <w:i/>
                <w:iCs/>
              </w:rPr>
              <w:t>KCNT1</w:t>
            </w:r>
          </w:p>
        </w:tc>
        <w:tc>
          <w:tcPr>
            <w:tcW w:w="1790" w:type="dxa"/>
            <w:shd w:val="clear" w:color="auto" w:fill="auto"/>
          </w:tcPr>
          <w:p w14:paraId="721BB4B6" w14:textId="77777777" w:rsidR="00696D69" w:rsidRPr="001B1E41" w:rsidRDefault="00696D69" w:rsidP="00DA6308">
            <w:pPr>
              <w:rPr>
                <w:rFonts w:ascii="Times New Roman" w:hAnsi="Times New Roman"/>
              </w:rPr>
            </w:pPr>
            <w:r w:rsidRPr="001B1E41">
              <w:rPr>
                <w:rFonts w:ascii="Times New Roman" w:hAnsi="Times New Roman"/>
              </w:rPr>
              <w:t>Cortical neurons</w:t>
            </w:r>
          </w:p>
        </w:tc>
        <w:tc>
          <w:tcPr>
            <w:tcW w:w="2714" w:type="dxa"/>
            <w:shd w:val="clear" w:color="auto" w:fill="auto"/>
          </w:tcPr>
          <w:p w14:paraId="2BF0AA8C" w14:textId="77777777" w:rsidR="00696D69" w:rsidRPr="001B1E41" w:rsidRDefault="00696D69" w:rsidP="00DA6308">
            <w:pPr>
              <w:rPr>
                <w:rFonts w:ascii="Times New Roman" w:hAnsi="Times New Roman"/>
              </w:rPr>
            </w:pPr>
            <w:r w:rsidRPr="001B1E41">
              <w:rPr>
                <w:rFonts w:ascii="Times New Roman" w:hAnsi="Times New Roman"/>
              </w:rPr>
              <w:t xml:space="preserve">Gene editing to create a homozygous </w:t>
            </w:r>
            <w:r w:rsidRPr="001B1E41">
              <w:rPr>
                <w:rFonts w:ascii="Times New Roman" w:hAnsi="Times New Roman"/>
                <w:i/>
                <w:iCs/>
              </w:rPr>
              <w:t>KCNT1</w:t>
            </w:r>
            <w:r w:rsidRPr="001B1E41">
              <w:rPr>
                <w:rFonts w:ascii="Times New Roman" w:hAnsi="Times New Roman"/>
              </w:rPr>
              <w:t xml:space="preserve"> mutant line from a control iPSC line</w:t>
            </w:r>
          </w:p>
        </w:tc>
        <w:tc>
          <w:tcPr>
            <w:tcW w:w="2816" w:type="dxa"/>
            <w:shd w:val="clear" w:color="auto" w:fill="auto"/>
          </w:tcPr>
          <w:p w14:paraId="4ACB7D39" w14:textId="77777777" w:rsidR="00696D69" w:rsidRPr="001B1E41" w:rsidRDefault="00696D69" w:rsidP="00DA6308">
            <w:pPr>
              <w:rPr>
                <w:rFonts w:ascii="Times New Roman" w:hAnsi="Times New Roman"/>
              </w:rPr>
            </w:pPr>
            <w:r w:rsidRPr="001B1E41">
              <w:rPr>
                <w:rFonts w:ascii="Times New Roman" w:hAnsi="Times New Roman"/>
                <w:i/>
                <w:iCs/>
              </w:rPr>
              <w:t>KCNT1</w:t>
            </w:r>
            <w:r w:rsidRPr="001B1E41">
              <w:rPr>
                <w:rFonts w:ascii="Times New Roman" w:hAnsi="Times New Roman"/>
              </w:rPr>
              <w:t xml:space="preserve"> homozygous neurons showed increased sodium dependent potassium currents and increased network excitability in MEA compared to wild-type isogenic controls. This study suggested that the disease mechanisms may be related to </w:t>
            </w:r>
            <w:proofErr w:type="spellStart"/>
            <w:r w:rsidRPr="001B1E41">
              <w:rPr>
                <w:rFonts w:ascii="Times New Roman" w:hAnsi="Times New Roman"/>
              </w:rPr>
              <w:t>hypersynchronicity</w:t>
            </w:r>
            <w:proofErr w:type="spellEnd"/>
            <w:r w:rsidRPr="001B1E41">
              <w:rPr>
                <w:rFonts w:ascii="Times New Roman" w:hAnsi="Times New Roman"/>
              </w:rPr>
              <w:t xml:space="preserve"> in neuronal networks. </w:t>
            </w:r>
          </w:p>
        </w:tc>
        <w:tc>
          <w:tcPr>
            <w:tcW w:w="1550" w:type="dxa"/>
            <w:shd w:val="clear" w:color="auto" w:fill="auto"/>
          </w:tcPr>
          <w:p w14:paraId="7B8FCEAB" w14:textId="77777777" w:rsidR="00696D69" w:rsidRPr="001B1E41" w:rsidRDefault="00696D69" w:rsidP="00DA6308">
            <w:pPr>
              <w:rPr>
                <w:rFonts w:ascii="Times New Roman" w:hAnsi="Times New Roman"/>
              </w:rPr>
            </w:pPr>
            <w:r w:rsidRPr="001B1E41">
              <w:rPr>
                <w:rFonts w:ascii="Times New Roman" w:hAnsi="Times New Roman"/>
                <w:noProof/>
              </w:rPr>
              <w:t>(Quraishi et al., 2019)</w:t>
            </w:r>
          </w:p>
        </w:tc>
      </w:tr>
      <w:tr w:rsidR="00696D69" w:rsidRPr="001B1E41" w14:paraId="4B1B6098" w14:textId="77777777" w:rsidTr="00DA6308">
        <w:tc>
          <w:tcPr>
            <w:tcW w:w="2862" w:type="dxa"/>
            <w:shd w:val="clear" w:color="auto" w:fill="auto"/>
          </w:tcPr>
          <w:p w14:paraId="1211803C" w14:textId="77777777" w:rsidR="00696D69" w:rsidRPr="001B1E41" w:rsidRDefault="00696D69" w:rsidP="00DA6308">
            <w:pPr>
              <w:rPr>
                <w:rFonts w:ascii="Times New Roman" w:hAnsi="Times New Roman"/>
              </w:rPr>
            </w:pPr>
            <w:r w:rsidRPr="001B1E41">
              <w:rPr>
                <w:rFonts w:ascii="Times New Roman" w:hAnsi="Times New Roman"/>
              </w:rPr>
              <w:t>Tuberous sclerosis (TS)</w:t>
            </w:r>
          </w:p>
        </w:tc>
        <w:tc>
          <w:tcPr>
            <w:tcW w:w="2150" w:type="dxa"/>
            <w:shd w:val="clear" w:color="auto" w:fill="auto"/>
          </w:tcPr>
          <w:p w14:paraId="4471323F" w14:textId="77777777" w:rsidR="00696D69" w:rsidRPr="001B1E41" w:rsidRDefault="00696D69" w:rsidP="00DA6308">
            <w:pPr>
              <w:rPr>
                <w:rFonts w:ascii="Times New Roman" w:hAnsi="Times New Roman"/>
                <w:i/>
                <w:iCs/>
              </w:rPr>
            </w:pPr>
            <w:r w:rsidRPr="001B1E41">
              <w:rPr>
                <w:rFonts w:ascii="Times New Roman" w:hAnsi="Times New Roman"/>
                <w:i/>
                <w:iCs/>
              </w:rPr>
              <w:t>TSC1/2</w:t>
            </w:r>
          </w:p>
        </w:tc>
        <w:tc>
          <w:tcPr>
            <w:tcW w:w="1790" w:type="dxa"/>
            <w:shd w:val="clear" w:color="auto" w:fill="auto"/>
          </w:tcPr>
          <w:p w14:paraId="45A17A6C" w14:textId="77777777" w:rsidR="00696D69" w:rsidRPr="001B1E41" w:rsidRDefault="00696D69" w:rsidP="00DA6308">
            <w:pPr>
              <w:rPr>
                <w:rFonts w:ascii="Times New Roman" w:hAnsi="Times New Roman"/>
              </w:rPr>
            </w:pPr>
            <w:r w:rsidRPr="001B1E41">
              <w:rPr>
                <w:rFonts w:ascii="Times New Roman" w:hAnsi="Times New Roman"/>
              </w:rPr>
              <w:t>Cerebellar Purkinje cells</w:t>
            </w:r>
          </w:p>
        </w:tc>
        <w:tc>
          <w:tcPr>
            <w:tcW w:w="2714" w:type="dxa"/>
            <w:shd w:val="clear" w:color="auto" w:fill="auto"/>
          </w:tcPr>
          <w:p w14:paraId="5EE24B69" w14:textId="77777777" w:rsidR="00696D69" w:rsidRPr="001B1E41" w:rsidRDefault="00696D69" w:rsidP="00DA6308">
            <w:pPr>
              <w:rPr>
                <w:rFonts w:ascii="Times New Roman" w:hAnsi="Times New Roman"/>
              </w:rPr>
            </w:pPr>
            <w:r w:rsidRPr="001B1E41">
              <w:rPr>
                <w:rFonts w:ascii="Times New Roman" w:hAnsi="Times New Roman"/>
              </w:rPr>
              <w:t xml:space="preserve">CRISPR correction of </w:t>
            </w:r>
            <w:r w:rsidRPr="001B1E41">
              <w:rPr>
                <w:rFonts w:ascii="Times New Roman" w:hAnsi="Times New Roman"/>
                <w:i/>
                <w:iCs/>
              </w:rPr>
              <w:t>TSC2</w:t>
            </w:r>
            <w:r w:rsidRPr="001B1E41">
              <w:rPr>
                <w:rFonts w:ascii="Times New Roman" w:hAnsi="Times New Roman"/>
              </w:rPr>
              <w:t xml:space="preserve"> mutation to generate isogenic controls and TALEN-engineered biallelic patient lines to mimic TSC tubers. </w:t>
            </w:r>
          </w:p>
        </w:tc>
        <w:tc>
          <w:tcPr>
            <w:tcW w:w="2816" w:type="dxa"/>
            <w:shd w:val="clear" w:color="auto" w:fill="auto"/>
          </w:tcPr>
          <w:p w14:paraId="2A73F49B" w14:textId="77777777" w:rsidR="00696D69" w:rsidRPr="001B1E41" w:rsidRDefault="00696D69" w:rsidP="00DA6308">
            <w:pPr>
              <w:rPr>
                <w:rFonts w:ascii="Times New Roman" w:hAnsi="Times New Roman"/>
              </w:rPr>
            </w:pPr>
            <w:r w:rsidRPr="001B1E41">
              <w:rPr>
                <w:rFonts w:ascii="Times New Roman" w:hAnsi="Times New Roman"/>
              </w:rPr>
              <w:t xml:space="preserve">mTOR activation, defects in differentiation and RNA regulation and reduced synaptic activity were seen in mutant versus isogenic controls and the effect was gene dose dependent. </w:t>
            </w:r>
          </w:p>
        </w:tc>
        <w:tc>
          <w:tcPr>
            <w:tcW w:w="1550" w:type="dxa"/>
            <w:shd w:val="clear" w:color="auto" w:fill="auto"/>
          </w:tcPr>
          <w:p w14:paraId="3D7BA2A5" w14:textId="77777777" w:rsidR="00696D69" w:rsidRPr="001B1E41" w:rsidRDefault="00696D69" w:rsidP="00DA6308">
            <w:pPr>
              <w:rPr>
                <w:rFonts w:ascii="Times New Roman" w:hAnsi="Times New Roman"/>
              </w:rPr>
            </w:pPr>
            <w:r w:rsidRPr="001B1E41">
              <w:rPr>
                <w:rFonts w:ascii="Times New Roman" w:hAnsi="Times New Roman"/>
                <w:noProof/>
              </w:rPr>
              <w:t>(Sundberg et al., 2018)</w:t>
            </w:r>
          </w:p>
        </w:tc>
      </w:tr>
      <w:tr w:rsidR="00696D69" w:rsidRPr="001B1E41" w14:paraId="51EADBB7" w14:textId="77777777" w:rsidTr="00DA6308">
        <w:tc>
          <w:tcPr>
            <w:tcW w:w="2862" w:type="dxa"/>
            <w:shd w:val="clear" w:color="auto" w:fill="auto"/>
          </w:tcPr>
          <w:p w14:paraId="74557A16" w14:textId="77777777" w:rsidR="00696D69" w:rsidRPr="001B1E41" w:rsidRDefault="00696D69" w:rsidP="00DA6308">
            <w:pPr>
              <w:rPr>
                <w:rFonts w:ascii="Times New Roman" w:hAnsi="Times New Roman"/>
              </w:rPr>
            </w:pPr>
          </w:p>
        </w:tc>
        <w:tc>
          <w:tcPr>
            <w:tcW w:w="2150" w:type="dxa"/>
            <w:shd w:val="clear" w:color="auto" w:fill="auto"/>
          </w:tcPr>
          <w:p w14:paraId="0E399A27" w14:textId="77777777" w:rsidR="00696D69" w:rsidRPr="001B1E41" w:rsidRDefault="00696D69" w:rsidP="00DA6308">
            <w:pPr>
              <w:rPr>
                <w:rFonts w:ascii="Times New Roman" w:hAnsi="Times New Roman"/>
                <w:i/>
                <w:iCs/>
              </w:rPr>
            </w:pPr>
            <w:r w:rsidRPr="001B1E41">
              <w:rPr>
                <w:rFonts w:ascii="Times New Roman" w:hAnsi="Times New Roman"/>
                <w:i/>
                <w:iCs/>
              </w:rPr>
              <w:t>TSC2</w:t>
            </w:r>
          </w:p>
        </w:tc>
        <w:tc>
          <w:tcPr>
            <w:tcW w:w="1790" w:type="dxa"/>
            <w:shd w:val="clear" w:color="auto" w:fill="auto"/>
          </w:tcPr>
          <w:p w14:paraId="52DB7CE5" w14:textId="77777777" w:rsidR="00696D69" w:rsidRPr="001B1E41" w:rsidRDefault="00696D69" w:rsidP="00DA6308">
            <w:pPr>
              <w:rPr>
                <w:rFonts w:ascii="Times New Roman" w:hAnsi="Times New Roman"/>
              </w:rPr>
            </w:pPr>
            <w:r w:rsidRPr="001B1E41">
              <w:rPr>
                <w:rFonts w:ascii="Times New Roman" w:hAnsi="Times New Roman"/>
              </w:rPr>
              <w:t>Cortical neurons</w:t>
            </w:r>
          </w:p>
        </w:tc>
        <w:tc>
          <w:tcPr>
            <w:tcW w:w="2714" w:type="dxa"/>
            <w:shd w:val="clear" w:color="auto" w:fill="auto"/>
          </w:tcPr>
          <w:p w14:paraId="495335E8" w14:textId="77777777" w:rsidR="00696D69" w:rsidRPr="001B1E41" w:rsidRDefault="00696D69" w:rsidP="00DA6308">
            <w:pPr>
              <w:rPr>
                <w:rFonts w:ascii="Times New Roman" w:hAnsi="Times New Roman"/>
              </w:rPr>
            </w:pPr>
            <w:r w:rsidRPr="001B1E41">
              <w:rPr>
                <w:rFonts w:ascii="Times New Roman" w:hAnsi="Times New Roman"/>
              </w:rPr>
              <w:t xml:space="preserve">TALEN to induce frameshift in second allele of </w:t>
            </w:r>
            <w:r w:rsidRPr="001B1E41">
              <w:rPr>
                <w:rFonts w:ascii="Times New Roman" w:hAnsi="Times New Roman"/>
                <w:i/>
                <w:iCs/>
              </w:rPr>
              <w:t>TSC2</w:t>
            </w:r>
            <w:r w:rsidRPr="001B1E41">
              <w:rPr>
                <w:rFonts w:ascii="Times New Roman" w:hAnsi="Times New Roman"/>
              </w:rPr>
              <w:t xml:space="preserve"> generating a biallelic mutant line. </w:t>
            </w:r>
          </w:p>
        </w:tc>
        <w:tc>
          <w:tcPr>
            <w:tcW w:w="2816" w:type="dxa"/>
            <w:shd w:val="clear" w:color="auto" w:fill="auto"/>
          </w:tcPr>
          <w:p w14:paraId="1847E185" w14:textId="77777777" w:rsidR="00696D69" w:rsidRPr="001B1E41" w:rsidRDefault="00696D69" w:rsidP="00DA6308">
            <w:pPr>
              <w:rPr>
                <w:rFonts w:ascii="Times New Roman" w:hAnsi="Times New Roman"/>
              </w:rPr>
            </w:pPr>
            <w:r w:rsidRPr="001B1E41">
              <w:rPr>
                <w:rFonts w:ascii="Times New Roman" w:hAnsi="Times New Roman"/>
              </w:rPr>
              <w:t xml:space="preserve">Heterozygous mutations show mTOR hyperactivation but only biallelic mutations showed the hyperactivity and transcriptional dysregulation seen in cortical tubers, suggesting loss of heterozygosity may be required for tuber formation </w:t>
            </w:r>
          </w:p>
        </w:tc>
        <w:tc>
          <w:tcPr>
            <w:tcW w:w="1550" w:type="dxa"/>
            <w:shd w:val="clear" w:color="auto" w:fill="auto"/>
          </w:tcPr>
          <w:p w14:paraId="18A375CC" w14:textId="77777777" w:rsidR="00696D69" w:rsidRPr="001B1E41" w:rsidRDefault="00696D69" w:rsidP="00DA6308">
            <w:pPr>
              <w:rPr>
                <w:rFonts w:ascii="Times New Roman" w:hAnsi="Times New Roman"/>
              </w:rPr>
            </w:pPr>
            <w:r w:rsidRPr="001B1E41">
              <w:rPr>
                <w:rFonts w:ascii="Times New Roman" w:hAnsi="Times New Roman"/>
                <w:noProof/>
              </w:rPr>
              <w:t>(Winden et al., 2019)</w:t>
            </w:r>
          </w:p>
        </w:tc>
      </w:tr>
      <w:tr w:rsidR="00696D69" w:rsidRPr="001B1E41" w14:paraId="05BF3E1B" w14:textId="77777777" w:rsidTr="00DA6308">
        <w:tc>
          <w:tcPr>
            <w:tcW w:w="2862" w:type="dxa"/>
            <w:shd w:val="clear" w:color="auto" w:fill="auto"/>
          </w:tcPr>
          <w:p w14:paraId="39FBD5B2" w14:textId="77777777" w:rsidR="00696D69" w:rsidRPr="001B1E41" w:rsidRDefault="00696D69" w:rsidP="00DA6308">
            <w:pPr>
              <w:rPr>
                <w:rFonts w:ascii="Times New Roman" w:hAnsi="Times New Roman"/>
              </w:rPr>
            </w:pPr>
          </w:p>
        </w:tc>
        <w:tc>
          <w:tcPr>
            <w:tcW w:w="2150" w:type="dxa"/>
            <w:shd w:val="clear" w:color="auto" w:fill="auto"/>
          </w:tcPr>
          <w:p w14:paraId="0D41DBD1" w14:textId="77777777" w:rsidR="00696D69" w:rsidRPr="001B1E41" w:rsidRDefault="00696D69" w:rsidP="00DA6308">
            <w:pPr>
              <w:rPr>
                <w:rFonts w:ascii="Times New Roman" w:hAnsi="Times New Roman"/>
                <w:i/>
                <w:iCs/>
              </w:rPr>
            </w:pPr>
            <w:r w:rsidRPr="001B1E41">
              <w:rPr>
                <w:rFonts w:ascii="Times New Roman" w:hAnsi="Times New Roman"/>
                <w:i/>
                <w:iCs/>
              </w:rPr>
              <w:t>TSC1</w:t>
            </w:r>
          </w:p>
        </w:tc>
        <w:tc>
          <w:tcPr>
            <w:tcW w:w="1790" w:type="dxa"/>
            <w:shd w:val="clear" w:color="auto" w:fill="auto"/>
          </w:tcPr>
          <w:p w14:paraId="329AA5B6" w14:textId="77777777" w:rsidR="00696D69" w:rsidRPr="001B1E41" w:rsidRDefault="00696D69" w:rsidP="00DA6308">
            <w:pPr>
              <w:rPr>
                <w:rFonts w:ascii="Times New Roman" w:hAnsi="Times New Roman"/>
              </w:rPr>
            </w:pPr>
            <w:r w:rsidRPr="001B1E41">
              <w:rPr>
                <w:rFonts w:ascii="Times New Roman" w:hAnsi="Times New Roman"/>
              </w:rPr>
              <w:t>Neural progenitor cells</w:t>
            </w:r>
          </w:p>
        </w:tc>
        <w:tc>
          <w:tcPr>
            <w:tcW w:w="2714" w:type="dxa"/>
            <w:shd w:val="clear" w:color="auto" w:fill="auto"/>
          </w:tcPr>
          <w:p w14:paraId="71D40736" w14:textId="77777777" w:rsidR="00696D69" w:rsidRPr="001B1E41" w:rsidRDefault="00696D69" w:rsidP="00DA6308">
            <w:pPr>
              <w:rPr>
                <w:rFonts w:ascii="Times New Roman" w:hAnsi="Times New Roman"/>
              </w:rPr>
            </w:pPr>
            <w:r w:rsidRPr="001B1E41">
              <w:rPr>
                <w:rFonts w:ascii="Times New Roman" w:hAnsi="Times New Roman"/>
              </w:rPr>
              <w:t>CRISPR to correct mutation in patient-derived line and to induce second hit to create biallelic line</w:t>
            </w:r>
          </w:p>
        </w:tc>
        <w:tc>
          <w:tcPr>
            <w:tcW w:w="2816" w:type="dxa"/>
            <w:shd w:val="clear" w:color="auto" w:fill="auto"/>
          </w:tcPr>
          <w:p w14:paraId="6E25A97C" w14:textId="77777777" w:rsidR="00696D69" w:rsidRPr="001B1E41" w:rsidRDefault="00696D69" w:rsidP="00DA6308">
            <w:pPr>
              <w:rPr>
                <w:rFonts w:ascii="Times New Roman" w:hAnsi="Times New Roman"/>
              </w:rPr>
            </w:pPr>
            <w:r w:rsidRPr="001B1E41">
              <w:rPr>
                <w:rFonts w:ascii="Times New Roman" w:hAnsi="Times New Roman"/>
              </w:rPr>
              <w:t xml:space="preserve">Editing restored abnormal proliferation and neurite outgrowth. Rapamycin did not rescue the mutant lines to the same degree as gene editing, indicating early neurodevelopmental phenotypes may not be solely mTORC1 dependent </w:t>
            </w:r>
          </w:p>
        </w:tc>
        <w:tc>
          <w:tcPr>
            <w:tcW w:w="1550" w:type="dxa"/>
            <w:shd w:val="clear" w:color="auto" w:fill="auto"/>
          </w:tcPr>
          <w:p w14:paraId="35E3F874" w14:textId="77777777" w:rsidR="00696D69" w:rsidRPr="001B1E41" w:rsidRDefault="00696D69" w:rsidP="00DA6308">
            <w:pPr>
              <w:rPr>
                <w:rFonts w:ascii="Times New Roman" w:hAnsi="Times New Roman"/>
              </w:rPr>
            </w:pPr>
            <w:r w:rsidRPr="001B1E41">
              <w:rPr>
                <w:rFonts w:ascii="Times New Roman" w:hAnsi="Times New Roman"/>
                <w:noProof/>
              </w:rPr>
              <w:t>(Martin et al., 2020)</w:t>
            </w:r>
          </w:p>
        </w:tc>
      </w:tr>
      <w:tr w:rsidR="00696D69" w:rsidRPr="001B1E41" w14:paraId="702B4886" w14:textId="77777777" w:rsidTr="00DA6308">
        <w:tc>
          <w:tcPr>
            <w:tcW w:w="2862" w:type="dxa"/>
            <w:shd w:val="clear" w:color="auto" w:fill="auto"/>
          </w:tcPr>
          <w:p w14:paraId="14BE3B9F" w14:textId="77777777" w:rsidR="00696D69" w:rsidRPr="001B1E41" w:rsidRDefault="00696D69" w:rsidP="00DA6308">
            <w:pPr>
              <w:rPr>
                <w:rFonts w:ascii="Times New Roman" w:hAnsi="Times New Roman"/>
              </w:rPr>
            </w:pPr>
          </w:p>
        </w:tc>
        <w:tc>
          <w:tcPr>
            <w:tcW w:w="2150" w:type="dxa"/>
            <w:shd w:val="clear" w:color="auto" w:fill="auto"/>
          </w:tcPr>
          <w:p w14:paraId="610203DF" w14:textId="77777777" w:rsidR="00696D69" w:rsidRPr="001B1E41" w:rsidRDefault="00696D69" w:rsidP="00DA6308">
            <w:pPr>
              <w:rPr>
                <w:rFonts w:ascii="Times New Roman" w:hAnsi="Times New Roman"/>
                <w:i/>
                <w:iCs/>
              </w:rPr>
            </w:pPr>
            <w:r w:rsidRPr="001B1E41">
              <w:rPr>
                <w:rFonts w:ascii="Times New Roman" w:hAnsi="Times New Roman"/>
                <w:i/>
                <w:iCs/>
              </w:rPr>
              <w:t>TSC2</w:t>
            </w:r>
          </w:p>
        </w:tc>
        <w:tc>
          <w:tcPr>
            <w:tcW w:w="1790" w:type="dxa"/>
            <w:shd w:val="clear" w:color="auto" w:fill="auto"/>
          </w:tcPr>
          <w:p w14:paraId="255B7C4C" w14:textId="77777777" w:rsidR="00696D69" w:rsidRPr="001B1E41" w:rsidRDefault="00696D69" w:rsidP="00DA6308">
            <w:pPr>
              <w:rPr>
                <w:rFonts w:ascii="Times New Roman" w:hAnsi="Times New Roman"/>
              </w:rPr>
            </w:pPr>
            <w:r w:rsidRPr="001B1E41">
              <w:rPr>
                <w:rFonts w:ascii="Times New Roman" w:hAnsi="Times New Roman"/>
              </w:rPr>
              <w:t>Neural precursor cells (NPCs) and neural crest cells (NCCs)</w:t>
            </w:r>
          </w:p>
        </w:tc>
        <w:tc>
          <w:tcPr>
            <w:tcW w:w="2714" w:type="dxa"/>
            <w:shd w:val="clear" w:color="auto" w:fill="auto"/>
          </w:tcPr>
          <w:p w14:paraId="41BC33DF" w14:textId="77777777" w:rsidR="00696D69" w:rsidRPr="001B1E41" w:rsidRDefault="00696D69" w:rsidP="00DA6308">
            <w:pPr>
              <w:rPr>
                <w:rFonts w:ascii="Times New Roman" w:hAnsi="Times New Roman"/>
              </w:rPr>
            </w:pPr>
            <w:r w:rsidRPr="001B1E41">
              <w:rPr>
                <w:rFonts w:ascii="Times New Roman" w:hAnsi="Times New Roman"/>
              </w:rPr>
              <w:t xml:space="preserve">CRISPR to induce inactivating mutations in </w:t>
            </w:r>
            <w:r w:rsidRPr="001B1E41">
              <w:rPr>
                <w:rFonts w:ascii="Times New Roman" w:hAnsi="Times New Roman"/>
                <w:i/>
                <w:iCs/>
              </w:rPr>
              <w:t>TSC2</w:t>
            </w:r>
            <w:r w:rsidRPr="001B1E41">
              <w:rPr>
                <w:rFonts w:ascii="Times New Roman" w:hAnsi="Times New Roman"/>
              </w:rPr>
              <w:t xml:space="preserve"> in four control lines. </w:t>
            </w:r>
          </w:p>
        </w:tc>
        <w:tc>
          <w:tcPr>
            <w:tcW w:w="2816" w:type="dxa"/>
            <w:shd w:val="clear" w:color="auto" w:fill="auto"/>
          </w:tcPr>
          <w:p w14:paraId="6C1EB7B1" w14:textId="77777777" w:rsidR="00696D69" w:rsidRPr="001B1E41" w:rsidRDefault="00696D69" w:rsidP="00DA6308">
            <w:pPr>
              <w:rPr>
                <w:rFonts w:ascii="Times New Roman" w:hAnsi="Times New Roman"/>
              </w:rPr>
            </w:pPr>
            <w:r w:rsidRPr="001B1E41">
              <w:rPr>
                <w:rFonts w:ascii="Times New Roman" w:hAnsi="Times New Roman"/>
              </w:rPr>
              <w:t xml:space="preserve">Identified lineage-specific differences in signaling mechanisms between NPCs and NCCs with relevance for use of MTOR and </w:t>
            </w:r>
            <w:proofErr w:type="gramStart"/>
            <w:r w:rsidRPr="001B1E41">
              <w:rPr>
                <w:rFonts w:ascii="Times New Roman" w:hAnsi="Times New Roman"/>
              </w:rPr>
              <w:t>proteasome  in</w:t>
            </w:r>
            <w:proofErr w:type="gramEnd"/>
            <w:r w:rsidRPr="001B1E41">
              <w:rPr>
                <w:rFonts w:ascii="Times New Roman" w:hAnsi="Times New Roman"/>
              </w:rPr>
              <w:t xml:space="preserve"> TS associated </w:t>
            </w:r>
            <w:proofErr w:type="spellStart"/>
            <w:r w:rsidRPr="001B1E41">
              <w:rPr>
                <w:rFonts w:ascii="Times New Roman" w:hAnsi="Times New Roman"/>
              </w:rPr>
              <w:t>tumours</w:t>
            </w:r>
            <w:proofErr w:type="spellEnd"/>
          </w:p>
        </w:tc>
        <w:tc>
          <w:tcPr>
            <w:tcW w:w="1550" w:type="dxa"/>
            <w:shd w:val="clear" w:color="auto" w:fill="auto"/>
          </w:tcPr>
          <w:p w14:paraId="7179FEA7" w14:textId="77777777" w:rsidR="00696D69" w:rsidRPr="001B1E41" w:rsidRDefault="00696D69" w:rsidP="00DA6308">
            <w:pPr>
              <w:rPr>
                <w:rFonts w:ascii="Times New Roman" w:hAnsi="Times New Roman"/>
              </w:rPr>
            </w:pPr>
            <w:r w:rsidRPr="001B1E41">
              <w:rPr>
                <w:rFonts w:ascii="Times New Roman" w:hAnsi="Times New Roman"/>
                <w:noProof/>
              </w:rPr>
              <w:t>(Delaney et al., 2020)</w:t>
            </w:r>
          </w:p>
        </w:tc>
      </w:tr>
      <w:tr w:rsidR="00696D69" w:rsidRPr="001B1E41" w14:paraId="52A42239" w14:textId="77777777" w:rsidTr="00DA6308">
        <w:tc>
          <w:tcPr>
            <w:tcW w:w="2862" w:type="dxa"/>
            <w:shd w:val="clear" w:color="auto" w:fill="auto"/>
          </w:tcPr>
          <w:p w14:paraId="478A2042" w14:textId="77777777" w:rsidR="00696D69" w:rsidRPr="001B1E41" w:rsidRDefault="00696D69" w:rsidP="00DA6308">
            <w:pPr>
              <w:rPr>
                <w:rFonts w:ascii="Times New Roman" w:hAnsi="Times New Roman"/>
              </w:rPr>
            </w:pPr>
          </w:p>
        </w:tc>
        <w:tc>
          <w:tcPr>
            <w:tcW w:w="2150" w:type="dxa"/>
            <w:shd w:val="clear" w:color="auto" w:fill="auto"/>
          </w:tcPr>
          <w:p w14:paraId="19046D41" w14:textId="77777777" w:rsidR="00696D69" w:rsidRPr="001B1E41" w:rsidRDefault="00696D69" w:rsidP="00DA6308">
            <w:pPr>
              <w:rPr>
                <w:rFonts w:ascii="Times New Roman" w:hAnsi="Times New Roman"/>
                <w:i/>
                <w:iCs/>
              </w:rPr>
            </w:pPr>
            <w:r w:rsidRPr="001B1E41">
              <w:rPr>
                <w:rFonts w:ascii="Times New Roman" w:hAnsi="Times New Roman"/>
                <w:i/>
                <w:iCs/>
              </w:rPr>
              <w:t>TSC1/2</w:t>
            </w:r>
          </w:p>
        </w:tc>
        <w:tc>
          <w:tcPr>
            <w:tcW w:w="1790" w:type="dxa"/>
            <w:shd w:val="clear" w:color="auto" w:fill="auto"/>
          </w:tcPr>
          <w:p w14:paraId="59E011F5" w14:textId="77777777" w:rsidR="00696D69" w:rsidRPr="001B1E41" w:rsidRDefault="00696D69" w:rsidP="00DA6308">
            <w:pPr>
              <w:rPr>
                <w:rFonts w:ascii="Times New Roman" w:hAnsi="Times New Roman"/>
              </w:rPr>
            </w:pPr>
            <w:r w:rsidRPr="001B1E41">
              <w:rPr>
                <w:rFonts w:ascii="Times New Roman" w:hAnsi="Times New Roman"/>
              </w:rPr>
              <w:t>3D Cortical spheroids</w:t>
            </w:r>
          </w:p>
        </w:tc>
        <w:tc>
          <w:tcPr>
            <w:tcW w:w="2714" w:type="dxa"/>
            <w:shd w:val="clear" w:color="auto" w:fill="auto"/>
          </w:tcPr>
          <w:p w14:paraId="041DB874" w14:textId="77777777" w:rsidR="00696D69" w:rsidRPr="001B1E41" w:rsidRDefault="00696D69" w:rsidP="00DA6308">
            <w:pPr>
              <w:rPr>
                <w:rFonts w:ascii="Times New Roman" w:hAnsi="Times New Roman"/>
              </w:rPr>
            </w:pPr>
            <w:r w:rsidRPr="001B1E41">
              <w:rPr>
                <w:rFonts w:ascii="Times New Roman" w:hAnsi="Times New Roman"/>
              </w:rPr>
              <w:t xml:space="preserve">Editing of </w:t>
            </w:r>
            <w:r w:rsidRPr="001B1E41">
              <w:rPr>
                <w:rFonts w:ascii="Times New Roman" w:hAnsi="Times New Roman"/>
                <w:i/>
                <w:iCs/>
              </w:rPr>
              <w:t>TSC1</w:t>
            </w:r>
            <w:r w:rsidRPr="001B1E41">
              <w:rPr>
                <w:rFonts w:ascii="Times New Roman" w:hAnsi="Times New Roman"/>
              </w:rPr>
              <w:t>/</w:t>
            </w:r>
            <w:r w:rsidRPr="001B1E41">
              <w:rPr>
                <w:rFonts w:ascii="Times New Roman" w:hAnsi="Times New Roman"/>
                <w:i/>
                <w:iCs/>
              </w:rPr>
              <w:t>TSC2</w:t>
            </w:r>
            <w:r w:rsidRPr="001B1E41">
              <w:rPr>
                <w:rFonts w:ascii="Times New Roman" w:hAnsi="Times New Roman"/>
              </w:rPr>
              <w:t xml:space="preserve"> to generate homozygous and heterozygous LOF variants and a line with heterozygous </w:t>
            </w:r>
            <w:r w:rsidRPr="001B1E41">
              <w:rPr>
                <w:rFonts w:ascii="Times New Roman" w:hAnsi="Times New Roman"/>
                <w:i/>
                <w:iCs/>
              </w:rPr>
              <w:t>TSC2</w:t>
            </w:r>
            <w:r w:rsidRPr="001B1E41">
              <w:rPr>
                <w:rFonts w:ascii="Times New Roman" w:hAnsi="Times New Roman"/>
              </w:rPr>
              <w:t xml:space="preserve"> LOF variant and an inducible LOF variant in the functional allele</w:t>
            </w:r>
          </w:p>
        </w:tc>
        <w:tc>
          <w:tcPr>
            <w:tcW w:w="2816" w:type="dxa"/>
            <w:shd w:val="clear" w:color="auto" w:fill="auto"/>
          </w:tcPr>
          <w:p w14:paraId="0339E275" w14:textId="77777777" w:rsidR="00696D69" w:rsidRPr="001B1E41" w:rsidRDefault="00696D69" w:rsidP="00DA6308">
            <w:pPr>
              <w:rPr>
                <w:rFonts w:ascii="Times New Roman" w:hAnsi="Times New Roman"/>
              </w:rPr>
            </w:pPr>
            <w:r w:rsidRPr="001B1E41">
              <w:rPr>
                <w:rFonts w:ascii="Times New Roman" w:hAnsi="Times New Roman"/>
              </w:rPr>
              <w:t xml:space="preserve">Mosaic biallelic inactivation during expansion of neural progenitors leads to formation of dysplastic cells. MTORC1 hyperactivation led to increased glial lineage cells, in keeping with </w:t>
            </w:r>
            <w:proofErr w:type="spellStart"/>
            <w:r w:rsidRPr="001B1E41">
              <w:rPr>
                <w:rFonts w:ascii="Times New Roman" w:hAnsi="Times New Roman"/>
              </w:rPr>
              <w:t>astrocytosis</w:t>
            </w:r>
            <w:proofErr w:type="spellEnd"/>
            <w:r w:rsidRPr="001B1E41">
              <w:rPr>
                <w:rFonts w:ascii="Times New Roman" w:hAnsi="Times New Roman"/>
              </w:rPr>
              <w:t xml:space="preserve"> in cortical tubers. This study further confirmed the </w:t>
            </w:r>
            <w:proofErr w:type="gramStart"/>
            <w:r w:rsidRPr="001B1E41">
              <w:rPr>
                <w:rFonts w:ascii="Times New Roman" w:hAnsi="Times New Roman"/>
              </w:rPr>
              <w:t>two hit</w:t>
            </w:r>
            <w:proofErr w:type="gramEnd"/>
            <w:r w:rsidRPr="001B1E41">
              <w:rPr>
                <w:rFonts w:ascii="Times New Roman" w:hAnsi="Times New Roman"/>
              </w:rPr>
              <w:t xml:space="preserve"> hypothesis of tuber formation in TS patients. </w:t>
            </w:r>
          </w:p>
        </w:tc>
        <w:tc>
          <w:tcPr>
            <w:tcW w:w="1550" w:type="dxa"/>
            <w:shd w:val="clear" w:color="auto" w:fill="auto"/>
          </w:tcPr>
          <w:p w14:paraId="5EB14B57" w14:textId="77777777" w:rsidR="00696D69" w:rsidRPr="001B1E41" w:rsidRDefault="00696D69" w:rsidP="00DA6308">
            <w:pPr>
              <w:rPr>
                <w:rFonts w:ascii="Times New Roman" w:hAnsi="Times New Roman"/>
              </w:rPr>
            </w:pPr>
            <w:r w:rsidRPr="001B1E41">
              <w:rPr>
                <w:rFonts w:ascii="Times New Roman" w:hAnsi="Times New Roman"/>
                <w:noProof/>
              </w:rPr>
              <w:t>(Blair et al., 2018)</w:t>
            </w:r>
          </w:p>
        </w:tc>
      </w:tr>
      <w:tr w:rsidR="00696D69" w:rsidRPr="001B1E41" w14:paraId="0BCEFD03" w14:textId="77777777" w:rsidTr="00DA6308">
        <w:tc>
          <w:tcPr>
            <w:tcW w:w="13882" w:type="dxa"/>
            <w:gridSpan w:val="6"/>
            <w:shd w:val="clear" w:color="auto" w:fill="auto"/>
          </w:tcPr>
          <w:p w14:paraId="7DC1B879" w14:textId="77777777" w:rsidR="00696D69" w:rsidRPr="001B1E41" w:rsidRDefault="00696D69" w:rsidP="00DA6308">
            <w:pPr>
              <w:rPr>
                <w:rFonts w:ascii="Times New Roman" w:hAnsi="Times New Roman"/>
              </w:rPr>
            </w:pPr>
            <w:r w:rsidRPr="001B1E41">
              <w:rPr>
                <w:rFonts w:ascii="Times New Roman" w:hAnsi="Times New Roman"/>
                <w:b/>
                <w:bCs/>
              </w:rPr>
              <w:t>Autistic Spectrum Disorder</w:t>
            </w:r>
          </w:p>
        </w:tc>
      </w:tr>
      <w:tr w:rsidR="00696D69" w:rsidRPr="001B1E41" w14:paraId="7605C500" w14:textId="77777777" w:rsidTr="00DA6308">
        <w:tc>
          <w:tcPr>
            <w:tcW w:w="2862" w:type="dxa"/>
            <w:shd w:val="clear" w:color="auto" w:fill="auto"/>
          </w:tcPr>
          <w:p w14:paraId="1ECD03BB" w14:textId="77777777" w:rsidR="00696D69" w:rsidRPr="001B1E41" w:rsidRDefault="00696D69" w:rsidP="00DA6308">
            <w:pPr>
              <w:rPr>
                <w:rFonts w:ascii="Times New Roman" w:hAnsi="Times New Roman"/>
              </w:rPr>
            </w:pPr>
          </w:p>
        </w:tc>
        <w:tc>
          <w:tcPr>
            <w:tcW w:w="2150" w:type="dxa"/>
            <w:shd w:val="clear" w:color="auto" w:fill="auto"/>
          </w:tcPr>
          <w:p w14:paraId="3A14D3C8" w14:textId="77777777" w:rsidR="00696D69" w:rsidRPr="001B1E41" w:rsidRDefault="00696D69" w:rsidP="00DA6308">
            <w:pPr>
              <w:rPr>
                <w:rFonts w:ascii="Times New Roman" w:hAnsi="Times New Roman"/>
                <w:i/>
                <w:iCs/>
              </w:rPr>
            </w:pPr>
            <w:r w:rsidRPr="001B1E41">
              <w:rPr>
                <w:rFonts w:ascii="Times New Roman" w:hAnsi="Times New Roman"/>
                <w:i/>
                <w:iCs/>
              </w:rPr>
              <w:t>AFF2/FMR2, ANOS1, ASTN2, ATRX, CACNA1C, CHD8, DLGAP2, KCNQ2, SCN2A, TENM1</w:t>
            </w:r>
          </w:p>
        </w:tc>
        <w:tc>
          <w:tcPr>
            <w:tcW w:w="1790" w:type="dxa"/>
            <w:shd w:val="clear" w:color="auto" w:fill="auto"/>
          </w:tcPr>
          <w:p w14:paraId="4C0D77FF" w14:textId="77777777" w:rsidR="00696D69" w:rsidRPr="001B1E41" w:rsidRDefault="00696D69" w:rsidP="00DA6308">
            <w:pPr>
              <w:rPr>
                <w:rFonts w:ascii="Times New Roman" w:hAnsi="Times New Roman"/>
              </w:rPr>
            </w:pPr>
            <w:r w:rsidRPr="001B1E41">
              <w:rPr>
                <w:rFonts w:ascii="Times New Roman" w:hAnsi="Times New Roman"/>
              </w:rPr>
              <w:t>NGN2 induced neurons (</w:t>
            </w:r>
            <w:proofErr w:type="spellStart"/>
            <w:r w:rsidRPr="001B1E41">
              <w:rPr>
                <w:rFonts w:ascii="Times New Roman" w:hAnsi="Times New Roman"/>
              </w:rPr>
              <w:t>iNs</w:t>
            </w:r>
            <w:proofErr w:type="spellEnd"/>
            <w:r w:rsidRPr="001B1E41">
              <w:rPr>
                <w:rFonts w:ascii="Times New Roman" w:hAnsi="Times New Roman"/>
              </w:rPr>
              <w:t>)</w:t>
            </w:r>
          </w:p>
        </w:tc>
        <w:tc>
          <w:tcPr>
            <w:tcW w:w="2714" w:type="dxa"/>
            <w:shd w:val="clear" w:color="auto" w:fill="auto"/>
          </w:tcPr>
          <w:p w14:paraId="3BC15165" w14:textId="77777777" w:rsidR="00696D69" w:rsidRPr="001B1E41" w:rsidRDefault="00696D69" w:rsidP="00DA6308">
            <w:pPr>
              <w:rPr>
                <w:rFonts w:ascii="Times New Roman" w:hAnsi="Times New Roman"/>
              </w:rPr>
            </w:pPr>
            <w:r w:rsidRPr="001B1E41">
              <w:rPr>
                <w:rFonts w:ascii="Times New Roman" w:hAnsi="Times New Roman"/>
              </w:rPr>
              <w:t>CRISPR mediated deletion of ASD risk genes in unaffected controls</w:t>
            </w:r>
          </w:p>
        </w:tc>
        <w:tc>
          <w:tcPr>
            <w:tcW w:w="2816" w:type="dxa"/>
            <w:shd w:val="clear" w:color="auto" w:fill="auto"/>
          </w:tcPr>
          <w:p w14:paraId="025C6EC8" w14:textId="77777777" w:rsidR="00696D69" w:rsidRPr="001B1E41" w:rsidRDefault="00696D69" w:rsidP="00DA6308">
            <w:pPr>
              <w:rPr>
                <w:rFonts w:ascii="Times New Roman" w:hAnsi="Times New Roman"/>
              </w:rPr>
            </w:pPr>
            <w:r w:rsidRPr="001B1E41">
              <w:rPr>
                <w:rFonts w:ascii="Times New Roman" w:hAnsi="Times New Roman"/>
              </w:rPr>
              <w:t xml:space="preserve">RNA sequencing in KO lines revealed converging neuronal networks. Although each mutation had differing electrophysiological signatures, there was a common reduction in synaptic activity. </w:t>
            </w:r>
          </w:p>
        </w:tc>
        <w:tc>
          <w:tcPr>
            <w:tcW w:w="1550" w:type="dxa"/>
            <w:shd w:val="clear" w:color="auto" w:fill="auto"/>
          </w:tcPr>
          <w:p w14:paraId="2F128F07" w14:textId="77777777" w:rsidR="00696D69" w:rsidRPr="001B1E41" w:rsidRDefault="00696D69" w:rsidP="00DA6308">
            <w:pPr>
              <w:rPr>
                <w:rFonts w:ascii="Times New Roman" w:hAnsi="Times New Roman"/>
              </w:rPr>
            </w:pPr>
            <w:r w:rsidRPr="001B1E41">
              <w:rPr>
                <w:rFonts w:ascii="Times New Roman" w:hAnsi="Times New Roman"/>
                <w:noProof/>
              </w:rPr>
              <w:t>(Deneault et al., 2018)</w:t>
            </w:r>
          </w:p>
        </w:tc>
      </w:tr>
      <w:tr w:rsidR="00696D69" w:rsidRPr="001B1E41" w14:paraId="5B2137AF" w14:textId="77777777" w:rsidTr="00DA6308">
        <w:tc>
          <w:tcPr>
            <w:tcW w:w="2862" w:type="dxa"/>
            <w:shd w:val="clear" w:color="auto" w:fill="auto"/>
          </w:tcPr>
          <w:p w14:paraId="56639074" w14:textId="77777777" w:rsidR="00696D69" w:rsidRPr="001B1E41" w:rsidRDefault="00696D69" w:rsidP="00DA6308">
            <w:pPr>
              <w:rPr>
                <w:rFonts w:ascii="Times New Roman" w:hAnsi="Times New Roman"/>
              </w:rPr>
            </w:pPr>
          </w:p>
        </w:tc>
        <w:tc>
          <w:tcPr>
            <w:tcW w:w="2150" w:type="dxa"/>
            <w:shd w:val="clear" w:color="auto" w:fill="auto"/>
          </w:tcPr>
          <w:p w14:paraId="44A98AEE" w14:textId="77777777" w:rsidR="00696D69" w:rsidRPr="001B1E41" w:rsidRDefault="00696D69" w:rsidP="00DA6308">
            <w:pPr>
              <w:rPr>
                <w:rFonts w:ascii="Times New Roman" w:hAnsi="Times New Roman"/>
                <w:i/>
                <w:iCs/>
              </w:rPr>
            </w:pPr>
            <w:r w:rsidRPr="001B1E41">
              <w:rPr>
                <w:rFonts w:ascii="Times New Roman" w:hAnsi="Times New Roman"/>
                <w:i/>
                <w:iCs/>
              </w:rPr>
              <w:t>SHANK2</w:t>
            </w:r>
          </w:p>
        </w:tc>
        <w:tc>
          <w:tcPr>
            <w:tcW w:w="1790" w:type="dxa"/>
            <w:shd w:val="clear" w:color="auto" w:fill="auto"/>
          </w:tcPr>
          <w:p w14:paraId="3743AFAB" w14:textId="77777777" w:rsidR="00696D69" w:rsidRPr="001B1E41" w:rsidRDefault="00696D69" w:rsidP="00DA6308">
            <w:pPr>
              <w:rPr>
                <w:rFonts w:ascii="Times New Roman" w:hAnsi="Times New Roman"/>
              </w:rPr>
            </w:pPr>
            <w:r w:rsidRPr="001B1E41">
              <w:rPr>
                <w:rFonts w:ascii="Times New Roman" w:hAnsi="Times New Roman"/>
              </w:rPr>
              <w:t>Cortical neurons</w:t>
            </w:r>
          </w:p>
        </w:tc>
        <w:tc>
          <w:tcPr>
            <w:tcW w:w="2714" w:type="dxa"/>
            <w:shd w:val="clear" w:color="auto" w:fill="auto"/>
          </w:tcPr>
          <w:p w14:paraId="3AB6F97B" w14:textId="77777777" w:rsidR="00696D69" w:rsidRPr="001B1E41" w:rsidRDefault="00696D69" w:rsidP="00DA6308">
            <w:pPr>
              <w:rPr>
                <w:rFonts w:ascii="Times New Roman" w:hAnsi="Times New Roman"/>
              </w:rPr>
            </w:pPr>
            <w:r w:rsidRPr="001B1E41">
              <w:rPr>
                <w:rFonts w:ascii="Times New Roman" w:hAnsi="Times New Roman"/>
              </w:rPr>
              <w:t xml:space="preserve">CRISPR-Cas9 correction of patient-derived </w:t>
            </w:r>
            <w:r w:rsidRPr="001B1E41">
              <w:rPr>
                <w:rFonts w:ascii="Times New Roman" w:hAnsi="Times New Roman"/>
                <w:i/>
                <w:iCs/>
              </w:rPr>
              <w:t xml:space="preserve">SHANK2 </w:t>
            </w:r>
            <w:r w:rsidRPr="001B1E41">
              <w:rPr>
                <w:rFonts w:ascii="Times New Roman" w:hAnsi="Times New Roman"/>
              </w:rPr>
              <w:t xml:space="preserve">lines and generation of homozygous KO from a control line. </w:t>
            </w:r>
          </w:p>
        </w:tc>
        <w:tc>
          <w:tcPr>
            <w:tcW w:w="2816" w:type="dxa"/>
            <w:shd w:val="clear" w:color="auto" w:fill="auto"/>
          </w:tcPr>
          <w:p w14:paraId="188DACAB" w14:textId="77777777" w:rsidR="00696D69" w:rsidRPr="001B1E41" w:rsidRDefault="00696D69" w:rsidP="00DA6308">
            <w:pPr>
              <w:rPr>
                <w:rFonts w:ascii="Times New Roman" w:hAnsi="Times New Roman"/>
              </w:rPr>
            </w:pPr>
            <w:r w:rsidRPr="001B1E41">
              <w:rPr>
                <w:rFonts w:ascii="Times New Roman" w:hAnsi="Times New Roman"/>
              </w:rPr>
              <w:t xml:space="preserve">Altered dendrite length, complexity, synapse number and connectivity were found in mutant neurons, phenocopied in homozygous gene edited control lines and rescued by gene correction in the isogenic control lines. </w:t>
            </w:r>
          </w:p>
        </w:tc>
        <w:tc>
          <w:tcPr>
            <w:tcW w:w="1550" w:type="dxa"/>
            <w:shd w:val="clear" w:color="auto" w:fill="auto"/>
          </w:tcPr>
          <w:p w14:paraId="0E25CC74" w14:textId="77777777" w:rsidR="00696D69" w:rsidRPr="001B1E41" w:rsidRDefault="00696D69" w:rsidP="00DA6308">
            <w:pPr>
              <w:rPr>
                <w:rFonts w:ascii="Times New Roman" w:hAnsi="Times New Roman"/>
              </w:rPr>
            </w:pPr>
            <w:r w:rsidRPr="001B1E41">
              <w:rPr>
                <w:rFonts w:ascii="Times New Roman" w:hAnsi="Times New Roman"/>
                <w:noProof/>
              </w:rPr>
              <w:t>(Zaslavsky et al., 2019)</w:t>
            </w:r>
          </w:p>
        </w:tc>
      </w:tr>
      <w:tr w:rsidR="00696D69" w:rsidRPr="001B1E41" w14:paraId="6EEEB823" w14:textId="77777777" w:rsidTr="00DA6308">
        <w:tc>
          <w:tcPr>
            <w:tcW w:w="2862" w:type="dxa"/>
            <w:shd w:val="clear" w:color="auto" w:fill="auto"/>
          </w:tcPr>
          <w:p w14:paraId="24622199" w14:textId="77777777" w:rsidR="00696D69" w:rsidRPr="001B1E41" w:rsidRDefault="00696D69" w:rsidP="00DA6308">
            <w:pPr>
              <w:rPr>
                <w:rFonts w:ascii="Times New Roman" w:hAnsi="Times New Roman"/>
              </w:rPr>
            </w:pPr>
          </w:p>
        </w:tc>
        <w:tc>
          <w:tcPr>
            <w:tcW w:w="2150" w:type="dxa"/>
            <w:shd w:val="clear" w:color="auto" w:fill="auto"/>
          </w:tcPr>
          <w:p w14:paraId="63AFA912" w14:textId="77777777" w:rsidR="00696D69" w:rsidRPr="001B1E41" w:rsidRDefault="00696D69" w:rsidP="00DA6308">
            <w:pPr>
              <w:rPr>
                <w:rFonts w:ascii="Times New Roman" w:hAnsi="Times New Roman"/>
                <w:i/>
                <w:iCs/>
              </w:rPr>
            </w:pPr>
            <w:r w:rsidRPr="001B1E41">
              <w:rPr>
                <w:rFonts w:ascii="Times New Roman" w:hAnsi="Times New Roman"/>
                <w:i/>
                <w:iCs/>
              </w:rPr>
              <w:t>CHD8</w:t>
            </w:r>
          </w:p>
        </w:tc>
        <w:tc>
          <w:tcPr>
            <w:tcW w:w="1790" w:type="dxa"/>
            <w:shd w:val="clear" w:color="auto" w:fill="auto"/>
          </w:tcPr>
          <w:p w14:paraId="64F6041C" w14:textId="77777777" w:rsidR="00696D69" w:rsidRPr="001B1E41" w:rsidRDefault="00696D69" w:rsidP="00DA6308">
            <w:pPr>
              <w:rPr>
                <w:rFonts w:ascii="Times New Roman" w:hAnsi="Times New Roman"/>
              </w:rPr>
            </w:pPr>
            <w:r w:rsidRPr="001B1E41">
              <w:rPr>
                <w:rFonts w:ascii="Times New Roman" w:hAnsi="Times New Roman"/>
              </w:rPr>
              <w:t>Cerebral organoids</w:t>
            </w:r>
          </w:p>
        </w:tc>
        <w:tc>
          <w:tcPr>
            <w:tcW w:w="2714" w:type="dxa"/>
            <w:shd w:val="clear" w:color="auto" w:fill="auto"/>
          </w:tcPr>
          <w:p w14:paraId="4D088794" w14:textId="77777777" w:rsidR="00696D69" w:rsidRPr="001B1E41" w:rsidRDefault="00696D69" w:rsidP="00DA6308">
            <w:pPr>
              <w:rPr>
                <w:rFonts w:ascii="Times New Roman" w:hAnsi="Times New Roman"/>
              </w:rPr>
            </w:pPr>
            <w:r w:rsidRPr="001B1E41">
              <w:rPr>
                <w:rFonts w:ascii="Times New Roman" w:hAnsi="Times New Roman"/>
              </w:rPr>
              <w:t xml:space="preserve">CRISPR-Cas9 knockout of </w:t>
            </w:r>
            <w:r w:rsidRPr="001B1E41">
              <w:rPr>
                <w:rFonts w:ascii="Times New Roman" w:hAnsi="Times New Roman"/>
                <w:i/>
                <w:iCs/>
              </w:rPr>
              <w:t>CHD8</w:t>
            </w:r>
            <w:r w:rsidRPr="001B1E41">
              <w:rPr>
                <w:rFonts w:ascii="Times New Roman" w:hAnsi="Times New Roman"/>
              </w:rPr>
              <w:t xml:space="preserve"> in healthy control lines </w:t>
            </w:r>
          </w:p>
        </w:tc>
        <w:tc>
          <w:tcPr>
            <w:tcW w:w="2816" w:type="dxa"/>
            <w:shd w:val="clear" w:color="auto" w:fill="auto"/>
          </w:tcPr>
          <w:p w14:paraId="5B4617B3" w14:textId="77777777" w:rsidR="00696D69" w:rsidRPr="001B1E41" w:rsidRDefault="00696D69" w:rsidP="00DA6308">
            <w:pPr>
              <w:rPr>
                <w:rFonts w:ascii="Times New Roman" w:hAnsi="Times New Roman"/>
              </w:rPr>
            </w:pPr>
            <w:proofErr w:type="spellStart"/>
            <w:r w:rsidRPr="001B1E41">
              <w:rPr>
                <w:rFonts w:ascii="Times New Roman" w:hAnsi="Times New Roman"/>
              </w:rPr>
              <w:t>RNAseq</w:t>
            </w:r>
            <w:proofErr w:type="spellEnd"/>
            <w:r w:rsidRPr="001B1E41">
              <w:rPr>
                <w:rFonts w:ascii="Times New Roman" w:hAnsi="Times New Roman"/>
              </w:rPr>
              <w:t xml:space="preserve"> with comparison to isogenic controls showed that </w:t>
            </w:r>
            <w:r w:rsidRPr="001B1E41">
              <w:rPr>
                <w:rFonts w:ascii="Times New Roman" w:hAnsi="Times New Roman"/>
                <w:i/>
                <w:iCs/>
              </w:rPr>
              <w:t>CHD8</w:t>
            </w:r>
            <w:r w:rsidRPr="001B1E41">
              <w:rPr>
                <w:rFonts w:ascii="Times New Roman" w:hAnsi="Times New Roman"/>
              </w:rPr>
              <w:t xml:space="preserve"> regulates the expression of other ASD genes such as </w:t>
            </w:r>
            <w:r w:rsidRPr="001B1E41">
              <w:rPr>
                <w:rFonts w:ascii="Times New Roman" w:hAnsi="Times New Roman"/>
                <w:i/>
                <w:iCs/>
              </w:rPr>
              <w:t>TCF4</w:t>
            </w:r>
            <w:r w:rsidRPr="001B1E41">
              <w:rPr>
                <w:rFonts w:ascii="Times New Roman" w:hAnsi="Times New Roman"/>
              </w:rPr>
              <w:t xml:space="preserve"> and </w:t>
            </w:r>
            <w:r w:rsidRPr="001B1E41">
              <w:rPr>
                <w:rFonts w:ascii="Times New Roman" w:hAnsi="Times New Roman"/>
                <w:i/>
                <w:iCs/>
              </w:rPr>
              <w:t>AUT2</w:t>
            </w:r>
          </w:p>
        </w:tc>
        <w:tc>
          <w:tcPr>
            <w:tcW w:w="1550" w:type="dxa"/>
            <w:shd w:val="clear" w:color="auto" w:fill="auto"/>
          </w:tcPr>
          <w:p w14:paraId="2B080D30" w14:textId="77777777" w:rsidR="00696D69" w:rsidRPr="001B1E41" w:rsidRDefault="00696D69" w:rsidP="00DA6308">
            <w:pPr>
              <w:rPr>
                <w:rFonts w:ascii="Times New Roman" w:hAnsi="Times New Roman"/>
              </w:rPr>
            </w:pPr>
            <w:r w:rsidRPr="001B1E41">
              <w:rPr>
                <w:rFonts w:ascii="Times New Roman" w:hAnsi="Times New Roman"/>
                <w:noProof/>
              </w:rPr>
              <w:t>(Wang et al., 2017)</w:t>
            </w:r>
          </w:p>
        </w:tc>
      </w:tr>
      <w:tr w:rsidR="00696D69" w:rsidRPr="001B1E41" w14:paraId="419F1155" w14:textId="77777777" w:rsidTr="00DA6308">
        <w:tc>
          <w:tcPr>
            <w:tcW w:w="13882" w:type="dxa"/>
            <w:gridSpan w:val="6"/>
            <w:shd w:val="clear" w:color="auto" w:fill="auto"/>
          </w:tcPr>
          <w:p w14:paraId="571AFE6A" w14:textId="77777777" w:rsidR="00696D69" w:rsidRPr="001B1E41" w:rsidRDefault="00696D69" w:rsidP="00DA6308">
            <w:pPr>
              <w:rPr>
                <w:rFonts w:ascii="Times New Roman" w:hAnsi="Times New Roman"/>
              </w:rPr>
            </w:pPr>
            <w:r w:rsidRPr="001B1E41">
              <w:rPr>
                <w:rFonts w:ascii="Times New Roman" w:hAnsi="Times New Roman"/>
                <w:b/>
                <w:bCs/>
              </w:rPr>
              <w:t>Other neurodevelopmental disorders</w:t>
            </w:r>
          </w:p>
        </w:tc>
      </w:tr>
      <w:tr w:rsidR="00696D69" w:rsidRPr="001B1E41" w14:paraId="5F73EE53" w14:textId="77777777" w:rsidTr="00DA6308">
        <w:tc>
          <w:tcPr>
            <w:tcW w:w="2862" w:type="dxa"/>
            <w:shd w:val="clear" w:color="auto" w:fill="auto"/>
          </w:tcPr>
          <w:p w14:paraId="0E68C824" w14:textId="77777777" w:rsidR="00696D69" w:rsidRPr="001B1E41" w:rsidRDefault="00696D69" w:rsidP="00DA6308">
            <w:pPr>
              <w:rPr>
                <w:rFonts w:ascii="Times New Roman" w:hAnsi="Times New Roman"/>
              </w:rPr>
            </w:pPr>
            <w:r w:rsidRPr="001B1E41">
              <w:rPr>
                <w:rFonts w:ascii="Times New Roman" w:hAnsi="Times New Roman"/>
              </w:rPr>
              <w:t>Fragile X syndrome</w:t>
            </w:r>
          </w:p>
        </w:tc>
        <w:tc>
          <w:tcPr>
            <w:tcW w:w="2150" w:type="dxa"/>
            <w:shd w:val="clear" w:color="auto" w:fill="auto"/>
          </w:tcPr>
          <w:p w14:paraId="64D2D3E2" w14:textId="77777777" w:rsidR="00696D69" w:rsidRPr="001B1E41" w:rsidRDefault="00696D69" w:rsidP="00DA6308">
            <w:pPr>
              <w:rPr>
                <w:rFonts w:ascii="Times New Roman" w:hAnsi="Times New Roman"/>
                <w:i/>
                <w:iCs/>
              </w:rPr>
            </w:pPr>
            <w:r w:rsidRPr="001B1E41">
              <w:rPr>
                <w:rFonts w:ascii="Times New Roman" w:hAnsi="Times New Roman"/>
                <w:i/>
                <w:iCs/>
              </w:rPr>
              <w:t>FMR1</w:t>
            </w:r>
          </w:p>
        </w:tc>
        <w:tc>
          <w:tcPr>
            <w:tcW w:w="1790" w:type="dxa"/>
            <w:shd w:val="clear" w:color="auto" w:fill="auto"/>
          </w:tcPr>
          <w:p w14:paraId="071777E5" w14:textId="77777777" w:rsidR="00696D69" w:rsidRPr="001B1E41" w:rsidRDefault="00696D69" w:rsidP="00DA6308">
            <w:pPr>
              <w:rPr>
                <w:rFonts w:ascii="Times New Roman" w:hAnsi="Times New Roman"/>
              </w:rPr>
            </w:pPr>
            <w:r w:rsidRPr="001B1E41">
              <w:rPr>
                <w:rFonts w:ascii="Times New Roman" w:hAnsi="Times New Roman"/>
              </w:rPr>
              <w:t>Cortical neurons</w:t>
            </w:r>
          </w:p>
        </w:tc>
        <w:tc>
          <w:tcPr>
            <w:tcW w:w="2714" w:type="dxa"/>
            <w:shd w:val="clear" w:color="auto" w:fill="auto"/>
          </w:tcPr>
          <w:p w14:paraId="2A5F4A29" w14:textId="77777777" w:rsidR="00696D69" w:rsidRPr="001B1E41" w:rsidRDefault="00696D69" w:rsidP="00DA6308">
            <w:pPr>
              <w:rPr>
                <w:rFonts w:ascii="Times New Roman" w:hAnsi="Times New Roman"/>
              </w:rPr>
            </w:pPr>
            <w:r w:rsidRPr="001B1E41">
              <w:rPr>
                <w:rFonts w:ascii="Times New Roman" w:hAnsi="Times New Roman"/>
              </w:rPr>
              <w:t>CRISPR targeted deletion of CGG repeats using NHEJ</w:t>
            </w:r>
          </w:p>
        </w:tc>
        <w:tc>
          <w:tcPr>
            <w:tcW w:w="2816" w:type="dxa"/>
            <w:shd w:val="clear" w:color="auto" w:fill="auto"/>
          </w:tcPr>
          <w:p w14:paraId="24ACC2B0" w14:textId="77777777" w:rsidR="00696D69" w:rsidRPr="001B1E41" w:rsidRDefault="00696D69" w:rsidP="00DA6308">
            <w:pPr>
              <w:rPr>
                <w:rFonts w:ascii="Times New Roman" w:hAnsi="Times New Roman"/>
              </w:rPr>
            </w:pPr>
            <w:r w:rsidRPr="001B1E41">
              <w:rPr>
                <w:rFonts w:ascii="Times New Roman" w:hAnsi="Times New Roman"/>
              </w:rPr>
              <w:t xml:space="preserve">Removal of CGG repeats led to extensive demethylation of the upstream CpG island of the FMR1 promoter, an open chromatin state and initiation of transcription, clarifying the role of the CGG repeats in epigenetic regulation. Editing led to reactivation of FMR1 in iPSC-derived neurons to levels </w:t>
            </w:r>
            <w:proofErr w:type="gramStart"/>
            <w:r w:rsidRPr="001B1E41">
              <w:rPr>
                <w:rFonts w:ascii="Times New Roman" w:hAnsi="Times New Roman"/>
              </w:rPr>
              <w:t>similar to</w:t>
            </w:r>
            <w:proofErr w:type="gramEnd"/>
            <w:r w:rsidRPr="001B1E41">
              <w:rPr>
                <w:rFonts w:ascii="Times New Roman" w:hAnsi="Times New Roman"/>
              </w:rPr>
              <w:t xml:space="preserve"> those in control wild-type neurons. </w:t>
            </w:r>
          </w:p>
        </w:tc>
        <w:tc>
          <w:tcPr>
            <w:tcW w:w="1550" w:type="dxa"/>
            <w:shd w:val="clear" w:color="auto" w:fill="auto"/>
          </w:tcPr>
          <w:p w14:paraId="12B5B1D5" w14:textId="77777777" w:rsidR="00696D69" w:rsidRPr="001B1E41" w:rsidRDefault="00696D69" w:rsidP="00DA6308">
            <w:pPr>
              <w:rPr>
                <w:rFonts w:ascii="Times New Roman" w:hAnsi="Times New Roman"/>
              </w:rPr>
            </w:pPr>
            <w:r w:rsidRPr="001B1E41">
              <w:rPr>
                <w:rFonts w:ascii="Times New Roman" w:hAnsi="Times New Roman"/>
                <w:noProof/>
              </w:rPr>
              <w:t>(Park et al., 2015)</w:t>
            </w:r>
          </w:p>
        </w:tc>
      </w:tr>
      <w:tr w:rsidR="00696D69" w:rsidRPr="001B1E41" w14:paraId="2F04F485" w14:textId="77777777" w:rsidTr="00DA6308">
        <w:tc>
          <w:tcPr>
            <w:tcW w:w="2862" w:type="dxa"/>
            <w:shd w:val="clear" w:color="auto" w:fill="auto"/>
          </w:tcPr>
          <w:p w14:paraId="7D8ADDF6" w14:textId="77777777" w:rsidR="00696D69" w:rsidRPr="001B1E41" w:rsidRDefault="00696D69" w:rsidP="00DA6308">
            <w:pPr>
              <w:rPr>
                <w:rFonts w:ascii="Times New Roman" w:hAnsi="Times New Roman"/>
              </w:rPr>
            </w:pPr>
          </w:p>
        </w:tc>
        <w:tc>
          <w:tcPr>
            <w:tcW w:w="2150" w:type="dxa"/>
            <w:shd w:val="clear" w:color="auto" w:fill="auto"/>
          </w:tcPr>
          <w:p w14:paraId="53721137" w14:textId="77777777" w:rsidR="00696D69" w:rsidRPr="001B1E41" w:rsidRDefault="00696D69" w:rsidP="00DA6308">
            <w:pPr>
              <w:rPr>
                <w:rFonts w:ascii="Times New Roman" w:hAnsi="Times New Roman"/>
                <w:i/>
                <w:iCs/>
              </w:rPr>
            </w:pPr>
            <w:r w:rsidRPr="001B1E41">
              <w:rPr>
                <w:rFonts w:ascii="Times New Roman" w:hAnsi="Times New Roman"/>
                <w:i/>
                <w:iCs/>
              </w:rPr>
              <w:t>FMR1</w:t>
            </w:r>
          </w:p>
        </w:tc>
        <w:tc>
          <w:tcPr>
            <w:tcW w:w="1790" w:type="dxa"/>
            <w:shd w:val="clear" w:color="auto" w:fill="auto"/>
          </w:tcPr>
          <w:p w14:paraId="5A0B45B8" w14:textId="77777777" w:rsidR="00696D69" w:rsidRPr="001B1E41" w:rsidRDefault="00696D69" w:rsidP="00DA6308">
            <w:pPr>
              <w:rPr>
                <w:rFonts w:ascii="Times New Roman" w:hAnsi="Times New Roman"/>
              </w:rPr>
            </w:pPr>
            <w:r w:rsidRPr="001B1E41">
              <w:rPr>
                <w:rFonts w:ascii="Times New Roman" w:hAnsi="Times New Roman"/>
              </w:rPr>
              <w:t>Cortical neurons</w:t>
            </w:r>
          </w:p>
        </w:tc>
        <w:tc>
          <w:tcPr>
            <w:tcW w:w="2714" w:type="dxa"/>
            <w:shd w:val="clear" w:color="auto" w:fill="auto"/>
          </w:tcPr>
          <w:p w14:paraId="7D7E7C68" w14:textId="77777777" w:rsidR="00696D69" w:rsidRPr="001B1E41" w:rsidRDefault="00696D69" w:rsidP="00DA6308">
            <w:pPr>
              <w:rPr>
                <w:rFonts w:ascii="Times New Roman" w:hAnsi="Times New Roman"/>
              </w:rPr>
            </w:pPr>
            <w:r w:rsidRPr="001B1E41">
              <w:rPr>
                <w:rFonts w:ascii="Times New Roman" w:hAnsi="Times New Roman"/>
              </w:rPr>
              <w:t>Targeted demethylation of the CGG expansion using dCas9-Tet1/sgRNA</w:t>
            </w:r>
          </w:p>
        </w:tc>
        <w:tc>
          <w:tcPr>
            <w:tcW w:w="2816" w:type="dxa"/>
            <w:shd w:val="clear" w:color="auto" w:fill="auto"/>
          </w:tcPr>
          <w:p w14:paraId="78779671" w14:textId="77777777" w:rsidR="00696D69" w:rsidRPr="001B1E41" w:rsidRDefault="00696D69" w:rsidP="00DA6308">
            <w:pPr>
              <w:rPr>
                <w:rFonts w:ascii="Times New Roman" w:hAnsi="Times New Roman"/>
              </w:rPr>
            </w:pPr>
            <w:r w:rsidRPr="001B1E41">
              <w:rPr>
                <w:rFonts w:ascii="Times New Roman" w:hAnsi="Times New Roman"/>
              </w:rPr>
              <w:t xml:space="preserve">Epigenetic editing restored </w:t>
            </w:r>
            <w:r w:rsidRPr="001B1E41">
              <w:rPr>
                <w:rFonts w:ascii="Times New Roman" w:hAnsi="Times New Roman"/>
                <w:i/>
                <w:iCs/>
              </w:rPr>
              <w:t>FMR1</w:t>
            </w:r>
            <w:r w:rsidRPr="001B1E41">
              <w:rPr>
                <w:rFonts w:ascii="Times New Roman" w:hAnsi="Times New Roman"/>
              </w:rPr>
              <w:t xml:space="preserve"> expression and rescued electrophysiological abnormalities. </w:t>
            </w:r>
            <w:proofErr w:type="gramStart"/>
            <w:r w:rsidRPr="001B1E41">
              <w:rPr>
                <w:rFonts w:ascii="Times New Roman" w:hAnsi="Times New Roman"/>
              </w:rPr>
              <w:t>Demethylation  was</w:t>
            </w:r>
            <w:proofErr w:type="gramEnd"/>
            <w:r w:rsidRPr="001B1E41">
              <w:rPr>
                <w:rFonts w:ascii="Times New Roman" w:hAnsi="Times New Roman"/>
              </w:rPr>
              <w:t xml:space="preserve"> also effective in post-mitotic neurons. </w:t>
            </w:r>
          </w:p>
        </w:tc>
        <w:tc>
          <w:tcPr>
            <w:tcW w:w="1550" w:type="dxa"/>
            <w:shd w:val="clear" w:color="auto" w:fill="auto"/>
          </w:tcPr>
          <w:p w14:paraId="1ED36636" w14:textId="77777777" w:rsidR="00696D69" w:rsidRPr="001B1E41" w:rsidRDefault="00696D69" w:rsidP="00DA6308">
            <w:pPr>
              <w:rPr>
                <w:rFonts w:ascii="Times New Roman" w:hAnsi="Times New Roman"/>
              </w:rPr>
            </w:pPr>
            <w:r w:rsidRPr="001B1E41">
              <w:rPr>
                <w:rFonts w:ascii="Times New Roman" w:hAnsi="Times New Roman"/>
                <w:noProof/>
              </w:rPr>
              <w:t>(Liu et al., 2018)</w:t>
            </w:r>
          </w:p>
        </w:tc>
      </w:tr>
      <w:tr w:rsidR="00696D69" w:rsidRPr="001B1E41" w14:paraId="72AAC5CD" w14:textId="77777777" w:rsidTr="00DA6308">
        <w:tc>
          <w:tcPr>
            <w:tcW w:w="2862" w:type="dxa"/>
            <w:shd w:val="clear" w:color="auto" w:fill="auto"/>
          </w:tcPr>
          <w:p w14:paraId="6C25500E" w14:textId="77777777" w:rsidR="00696D69" w:rsidRPr="001B1E41" w:rsidRDefault="00696D69" w:rsidP="00DA6308">
            <w:pPr>
              <w:rPr>
                <w:rFonts w:ascii="Times New Roman" w:hAnsi="Times New Roman"/>
              </w:rPr>
            </w:pPr>
          </w:p>
        </w:tc>
        <w:tc>
          <w:tcPr>
            <w:tcW w:w="2150" w:type="dxa"/>
            <w:shd w:val="clear" w:color="auto" w:fill="auto"/>
          </w:tcPr>
          <w:p w14:paraId="6E7D1CB3" w14:textId="77777777" w:rsidR="00696D69" w:rsidRPr="001B1E41" w:rsidRDefault="00696D69" w:rsidP="00DA6308">
            <w:pPr>
              <w:rPr>
                <w:rFonts w:ascii="Times New Roman" w:hAnsi="Times New Roman"/>
                <w:i/>
                <w:iCs/>
              </w:rPr>
            </w:pPr>
            <w:r w:rsidRPr="001B1E41">
              <w:rPr>
                <w:rFonts w:ascii="Times New Roman" w:hAnsi="Times New Roman"/>
                <w:i/>
                <w:iCs/>
              </w:rPr>
              <w:t>FMR1</w:t>
            </w:r>
          </w:p>
        </w:tc>
        <w:tc>
          <w:tcPr>
            <w:tcW w:w="1790" w:type="dxa"/>
            <w:shd w:val="clear" w:color="auto" w:fill="auto"/>
          </w:tcPr>
          <w:p w14:paraId="50C2E35B" w14:textId="77777777" w:rsidR="00696D69" w:rsidRPr="001B1E41" w:rsidRDefault="00696D69" w:rsidP="00DA6308">
            <w:pPr>
              <w:rPr>
                <w:rFonts w:ascii="Times New Roman" w:hAnsi="Times New Roman"/>
              </w:rPr>
            </w:pPr>
            <w:r w:rsidRPr="001B1E41">
              <w:rPr>
                <w:rFonts w:ascii="Times New Roman" w:hAnsi="Times New Roman"/>
              </w:rPr>
              <w:t>Cortical neurons</w:t>
            </w:r>
          </w:p>
        </w:tc>
        <w:tc>
          <w:tcPr>
            <w:tcW w:w="2714" w:type="dxa"/>
            <w:shd w:val="clear" w:color="auto" w:fill="auto"/>
          </w:tcPr>
          <w:p w14:paraId="5F98FC4A" w14:textId="77777777" w:rsidR="00696D69" w:rsidRPr="001B1E41" w:rsidRDefault="00696D69" w:rsidP="00DA6308">
            <w:pPr>
              <w:rPr>
                <w:rFonts w:ascii="Times New Roman" w:hAnsi="Times New Roman"/>
              </w:rPr>
            </w:pPr>
            <w:r w:rsidRPr="001B1E41">
              <w:rPr>
                <w:rFonts w:ascii="Times New Roman" w:hAnsi="Times New Roman"/>
              </w:rPr>
              <w:t xml:space="preserve">Isogenic controls generated by CRISPR mediated deletion of CGG repeat region from a patient-derived line. dCas9-Tet1 also used to reactivate </w:t>
            </w:r>
            <w:r w:rsidRPr="001B1E41">
              <w:rPr>
                <w:rFonts w:ascii="Times New Roman" w:hAnsi="Times New Roman"/>
                <w:i/>
                <w:iCs/>
              </w:rPr>
              <w:t>FMR1</w:t>
            </w:r>
            <w:r w:rsidRPr="001B1E41">
              <w:rPr>
                <w:rFonts w:ascii="Times New Roman" w:hAnsi="Times New Roman"/>
              </w:rPr>
              <w:t xml:space="preserve"> in FXS neurons</w:t>
            </w:r>
          </w:p>
        </w:tc>
        <w:tc>
          <w:tcPr>
            <w:tcW w:w="2816" w:type="dxa"/>
            <w:shd w:val="clear" w:color="auto" w:fill="auto"/>
          </w:tcPr>
          <w:p w14:paraId="0B1381BF" w14:textId="77777777" w:rsidR="00696D69" w:rsidRPr="001B1E41" w:rsidRDefault="00696D69" w:rsidP="00DA6308">
            <w:pPr>
              <w:rPr>
                <w:rFonts w:ascii="Times New Roman" w:hAnsi="Times New Roman"/>
              </w:rPr>
            </w:pPr>
            <w:r w:rsidRPr="001B1E41">
              <w:rPr>
                <w:rFonts w:ascii="Times New Roman" w:hAnsi="Times New Roman"/>
              </w:rPr>
              <w:t xml:space="preserve">Isogenic controls allowed confirmation of previous studies finding hyperactivity in FRAX neurons. Partial restoration of FMRP expression was sufficient to rescue hyperactivity in iPSC-derived neurons measured by MEA. This has implications for future therapies.  </w:t>
            </w:r>
          </w:p>
        </w:tc>
        <w:tc>
          <w:tcPr>
            <w:tcW w:w="1550" w:type="dxa"/>
            <w:shd w:val="clear" w:color="auto" w:fill="auto"/>
          </w:tcPr>
          <w:p w14:paraId="06652E38" w14:textId="77777777" w:rsidR="00696D69" w:rsidRPr="001B1E41" w:rsidRDefault="00696D69" w:rsidP="00DA6308">
            <w:pPr>
              <w:rPr>
                <w:rFonts w:ascii="Times New Roman" w:hAnsi="Times New Roman"/>
              </w:rPr>
            </w:pPr>
            <w:r w:rsidRPr="001B1E41">
              <w:rPr>
                <w:rFonts w:ascii="Times New Roman" w:hAnsi="Times New Roman"/>
                <w:noProof/>
              </w:rPr>
              <w:t>(Graef et al., 2020)</w:t>
            </w:r>
          </w:p>
        </w:tc>
      </w:tr>
      <w:tr w:rsidR="00696D69" w:rsidRPr="001B1E41" w14:paraId="6B4FD9D7" w14:textId="77777777" w:rsidTr="00DA6308">
        <w:tc>
          <w:tcPr>
            <w:tcW w:w="2862" w:type="dxa"/>
            <w:shd w:val="clear" w:color="auto" w:fill="auto"/>
          </w:tcPr>
          <w:p w14:paraId="1C7330CD" w14:textId="77777777" w:rsidR="00696D69" w:rsidRPr="001B1E41" w:rsidRDefault="00696D69" w:rsidP="00DA6308">
            <w:pPr>
              <w:rPr>
                <w:rFonts w:ascii="Times New Roman" w:hAnsi="Times New Roman"/>
              </w:rPr>
            </w:pPr>
          </w:p>
        </w:tc>
        <w:tc>
          <w:tcPr>
            <w:tcW w:w="2150" w:type="dxa"/>
            <w:shd w:val="clear" w:color="auto" w:fill="auto"/>
          </w:tcPr>
          <w:p w14:paraId="0A23EE89" w14:textId="77777777" w:rsidR="00696D69" w:rsidRPr="001B1E41" w:rsidRDefault="00696D69" w:rsidP="00DA6308">
            <w:pPr>
              <w:rPr>
                <w:rFonts w:ascii="Times New Roman" w:hAnsi="Times New Roman"/>
                <w:i/>
                <w:iCs/>
              </w:rPr>
            </w:pPr>
            <w:r w:rsidRPr="001B1E41">
              <w:rPr>
                <w:rFonts w:ascii="Times New Roman" w:hAnsi="Times New Roman"/>
                <w:i/>
                <w:iCs/>
              </w:rPr>
              <w:t>FMR1</w:t>
            </w:r>
          </w:p>
        </w:tc>
        <w:tc>
          <w:tcPr>
            <w:tcW w:w="1790" w:type="dxa"/>
            <w:shd w:val="clear" w:color="auto" w:fill="auto"/>
          </w:tcPr>
          <w:p w14:paraId="1F82AAE1" w14:textId="77777777" w:rsidR="00696D69" w:rsidRPr="001B1E41" w:rsidRDefault="00696D69" w:rsidP="00DA6308">
            <w:pPr>
              <w:rPr>
                <w:rFonts w:ascii="Times New Roman" w:hAnsi="Times New Roman"/>
              </w:rPr>
            </w:pPr>
            <w:r w:rsidRPr="001B1E41">
              <w:rPr>
                <w:rFonts w:ascii="Times New Roman" w:hAnsi="Times New Roman"/>
              </w:rPr>
              <w:t>Cortical neurons</w:t>
            </w:r>
          </w:p>
        </w:tc>
        <w:tc>
          <w:tcPr>
            <w:tcW w:w="2714" w:type="dxa"/>
            <w:shd w:val="clear" w:color="auto" w:fill="auto"/>
          </w:tcPr>
          <w:p w14:paraId="72E23A8C" w14:textId="77777777" w:rsidR="00696D69" w:rsidRPr="001B1E41" w:rsidRDefault="00696D69" w:rsidP="00DA6308">
            <w:pPr>
              <w:rPr>
                <w:rFonts w:ascii="Times New Roman" w:hAnsi="Times New Roman"/>
              </w:rPr>
            </w:pPr>
            <w:r w:rsidRPr="001B1E41">
              <w:rPr>
                <w:rFonts w:ascii="Times New Roman" w:hAnsi="Times New Roman"/>
              </w:rPr>
              <w:t xml:space="preserve">CRISPR-Cas9 mediated deletion of entire </w:t>
            </w:r>
            <w:r w:rsidRPr="001B1E41">
              <w:rPr>
                <w:rFonts w:ascii="Times New Roman" w:hAnsi="Times New Roman"/>
                <w:i/>
                <w:iCs/>
              </w:rPr>
              <w:t>FMR1</w:t>
            </w:r>
            <w:r w:rsidRPr="001B1E41">
              <w:rPr>
                <w:rFonts w:ascii="Times New Roman" w:hAnsi="Times New Roman"/>
              </w:rPr>
              <w:t xml:space="preserve"> gene in an embryonic stem cell line to generate an isogenic pair for comparison with patient-derived lines with differing lengths of CGG repeats. </w:t>
            </w:r>
          </w:p>
        </w:tc>
        <w:tc>
          <w:tcPr>
            <w:tcW w:w="2816" w:type="dxa"/>
            <w:shd w:val="clear" w:color="auto" w:fill="auto"/>
          </w:tcPr>
          <w:p w14:paraId="6BED11A1" w14:textId="77777777" w:rsidR="00696D69" w:rsidRPr="001B1E41" w:rsidRDefault="00696D69" w:rsidP="00DA6308">
            <w:pPr>
              <w:rPr>
                <w:rFonts w:ascii="Times New Roman" w:hAnsi="Times New Roman"/>
              </w:rPr>
            </w:pPr>
            <w:r w:rsidRPr="001B1E41">
              <w:rPr>
                <w:rFonts w:ascii="Times New Roman" w:hAnsi="Times New Roman"/>
              </w:rPr>
              <w:t xml:space="preserve">FMRP deficient neurons show spontaneous action potentials at greater frequency but shorter duration. This could be attributed to loss of FMRP expression as both patient-derived neuronal lines were electrically identical to the CRISPR edited line lacking </w:t>
            </w:r>
            <w:r w:rsidRPr="001B1E41">
              <w:rPr>
                <w:rFonts w:ascii="Times New Roman" w:hAnsi="Times New Roman"/>
                <w:i/>
                <w:iCs/>
              </w:rPr>
              <w:t>FMR1</w:t>
            </w:r>
          </w:p>
        </w:tc>
        <w:tc>
          <w:tcPr>
            <w:tcW w:w="1550" w:type="dxa"/>
            <w:shd w:val="clear" w:color="auto" w:fill="auto"/>
          </w:tcPr>
          <w:p w14:paraId="00CA489A" w14:textId="77777777" w:rsidR="00696D69" w:rsidRPr="001B1E41" w:rsidRDefault="00696D69" w:rsidP="00DA6308">
            <w:pPr>
              <w:rPr>
                <w:rFonts w:ascii="Times New Roman" w:hAnsi="Times New Roman"/>
              </w:rPr>
            </w:pPr>
            <w:r w:rsidRPr="001B1E41">
              <w:rPr>
                <w:rFonts w:ascii="Times New Roman" w:hAnsi="Times New Roman"/>
                <w:noProof/>
              </w:rPr>
              <w:t>(Das Sharma et al., 2020)</w:t>
            </w:r>
          </w:p>
        </w:tc>
      </w:tr>
      <w:tr w:rsidR="00696D69" w:rsidRPr="001B1E41" w14:paraId="76E3B25F" w14:textId="77777777" w:rsidTr="00DA6308">
        <w:tc>
          <w:tcPr>
            <w:tcW w:w="2862" w:type="dxa"/>
            <w:shd w:val="clear" w:color="auto" w:fill="auto"/>
          </w:tcPr>
          <w:p w14:paraId="7164F927" w14:textId="77777777" w:rsidR="00696D69" w:rsidRPr="001B1E41" w:rsidRDefault="00696D69" w:rsidP="00DA6308">
            <w:pPr>
              <w:rPr>
                <w:rFonts w:ascii="Times New Roman" w:hAnsi="Times New Roman"/>
              </w:rPr>
            </w:pPr>
            <w:r w:rsidRPr="001B1E41">
              <w:rPr>
                <w:rFonts w:ascii="Times New Roman" w:hAnsi="Times New Roman"/>
              </w:rPr>
              <w:t>Rett Syndrome</w:t>
            </w:r>
          </w:p>
        </w:tc>
        <w:tc>
          <w:tcPr>
            <w:tcW w:w="2150" w:type="dxa"/>
            <w:shd w:val="clear" w:color="auto" w:fill="auto"/>
          </w:tcPr>
          <w:p w14:paraId="49B72FB3" w14:textId="77777777" w:rsidR="00696D69" w:rsidRPr="001B1E41" w:rsidRDefault="00696D69" w:rsidP="00DA6308">
            <w:pPr>
              <w:rPr>
                <w:rFonts w:ascii="Times New Roman" w:hAnsi="Times New Roman"/>
                <w:i/>
                <w:iCs/>
              </w:rPr>
            </w:pPr>
            <w:r w:rsidRPr="001B1E41">
              <w:rPr>
                <w:rFonts w:ascii="Times New Roman" w:hAnsi="Times New Roman"/>
                <w:i/>
                <w:iCs/>
              </w:rPr>
              <w:t>MECP2</w:t>
            </w:r>
          </w:p>
        </w:tc>
        <w:tc>
          <w:tcPr>
            <w:tcW w:w="1790" w:type="dxa"/>
            <w:shd w:val="clear" w:color="auto" w:fill="auto"/>
          </w:tcPr>
          <w:p w14:paraId="13ADBA79" w14:textId="77777777" w:rsidR="00696D69" w:rsidRPr="001B1E41" w:rsidRDefault="00696D69" w:rsidP="00DA6308">
            <w:pPr>
              <w:rPr>
                <w:rFonts w:ascii="Times New Roman" w:hAnsi="Times New Roman"/>
              </w:rPr>
            </w:pPr>
            <w:r w:rsidRPr="001B1E41">
              <w:rPr>
                <w:rFonts w:ascii="Times New Roman" w:hAnsi="Times New Roman"/>
              </w:rPr>
              <w:t>Cortical neurons</w:t>
            </w:r>
          </w:p>
        </w:tc>
        <w:tc>
          <w:tcPr>
            <w:tcW w:w="2714" w:type="dxa"/>
            <w:shd w:val="clear" w:color="auto" w:fill="auto"/>
          </w:tcPr>
          <w:p w14:paraId="0AD782A3" w14:textId="77777777" w:rsidR="00696D69" w:rsidRPr="001B1E41" w:rsidRDefault="00696D69" w:rsidP="00DA6308">
            <w:pPr>
              <w:rPr>
                <w:rFonts w:ascii="Times New Roman" w:hAnsi="Times New Roman"/>
              </w:rPr>
            </w:pPr>
            <w:r w:rsidRPr="001B1E41">
              <w:rPr>
                <w:rFonts w:ascii="Times New Roman" w:hAnsi="Times New Roman"/>
              </w:rPr>
              <w:t xml:space="preserve">CRISPR-Cas9 correction of </w:t>
            </w:r>
            <w:r w:rsidRPr="001B1E41">
              <w:rPr>
                <w:rFonts w:ascii="Times New Roman" w:hAnsi="Times New Roman"/>
                <w:i/>
                <w:iCs/>
              </w:rPr>
              <w:t>MECP2</w:t>
            </w:r>
            <w:r w:rsidRPr="001B1E41">
              <w:rPr>
                <w:rFonts w:ascii="Times New Roman" w:hAnsi="Times New Roman"/>
              </w:rPr>
              <w:t xml:space="preserve"> mutation in patient-derived line and knock-in of mutation to control iPSCs.</w:t>
            </w:r>
          </w:p>
        </w:tc>
        <w:tc>
          <w:tcPr>
            <w:tcW w:w="2816" w:type="dxa"/>
            <w:shd w:val="clear" w:color="auto" w:fill="auto"/>
          </w:tcPr>
          <w:p w14:paraId="08BB500E" w14:textId="77777777" w:rsidR="00696D69" w:rsidRPr="001B1E41" w:rsidRDefault="00696D69" w:rsidP="00DA6308">
            <w:pPr>
              <w:rPr>
                <w:rFonts w:ascii="Times New Roman" w:hAnsi="Times New Roman"/>
              </w:rPr>
            </w:pPr>
            <w:r w:rsidRPr="001B1E41">
              <w:rPr>
                <w:rFonts w:ascii="Times New Roman" w:hAnsi="Times New Roman"/>
              </w:rPr>
              <w:t xml:space="preserve">Proof of principle of efficient editing of </w:t>
            </w:r>
            <w:r w:rsidRPr="001B1E41">
              <w:rPr>
                <w:rFonts w:ascii="Times New Roman" w:hAnsi="Times New Roman"/>
                <w:i/>
                <w:iCs/>
              </w:rPr>
              <w:t>MECP2</w:t>
            </w:r>
            <w:r w:rsidRPr="001B1E41">
              <w:rPr>
                <w:rFonts w:ascii="Times New Roman" w:hAnsi="Times New Roman"/>
              </w:rPr>
              <w:t xml:space="preserve"> with restoration of </w:t>
            </w:r>
            <w:r w:rsidRPr="001B1E41">
              <w:rPr>
                <w:rFonts w:ascii="Times New Roman" w:hAnsi="Times New Roman"/>
                <w:i/>
                <w:iCs/>
              </w:rPr>
              <w:t>MECP2</w:t>
            </w:r>
            <w:r w:rsidRPr="001B1E41">
              <w:rPr>
                <w:rFonts w:ascii="Times New Roman" w:hAnsi="Times New Roman"/>
              </w:rPr>
              <w:t xml:space="preserve"> expression. </w:t>
            </w:r>
          </w:p>
        </w:tc>
        <w:tc>
          <w:tcPr>
            <w:tcW w:w="1550" w:type="dxa"/>
            <w:shd w:val="clear" w:color="auto" w:fill="auto"/>
          </w:tcPr>
          <w:p w14:paraId="14FADC57" w14:textId="77777777" w:rsidR="00696D69" w:rsidRPr="001B1E41" w:rsidRDefault="00696D69" w:rsidP="00DA6308">
            <w:pPr>
              <w:rPr>
                <w:rFonts w:ascii="Times New Roman" w:hAnsi="Times New Roman"/>
              </w:rPr>
            </w:pPr>
            <w:r w:rsidRPr="001B1E41">
              <w:rPr>
                <w:rFonts w:ascii="Times New Roman" w:hAnsi="Times New Roman"/>
                <w:noProof/>
              </w:rPr>
              <w:t>(Huong Le et al., 2019)</w:t>
            </w:r>
          </w:p>
        </w:tc>
      </w:tr>
      <w:tr w:rsidR="00696D69" w:rsidRPr="001B1E41" w14:paraId="1DF544D7" w14:textId="77777777" w:rsidTr="00DA6308">
        <w:tc>
          <w:tcPr>
            <w:tcW w:w="2862" w:type="dxa"/>
            <w:shd w:val="clear" w:color="auto" w:fill="auto"/>
          </w:tcPr>
          <w:p w14:paraId="183ECC44" w14:textId="77777777" w:rsidR="00696D69" w:rsidRPr="001B1E41" w:rsidRDefault="00696D69" w:rsidP="00DA6308">
            <w:pPr>
              <w:rPr>
                <w:rFonts w:ascii="Times New Roman" w:hAnsi="Times New Roman"/>
              </w:rPr>
            </w:pPr>
          </w:p>
        </w:tc>
        <w:tc>
          <w:tcPr>
            <w:tcW w:w="2150" w:type="dxa"/>
            <w:shd w:val="clear" w:color="auto" w:fill="auto"/>
          </w:tcPr>
          <w:p w14:paraId="3C2F19F4" w14:textId="77777777" w:rsidR="00696D69" w:rsidRPr="001B1E41" w:rsidRDefault="00696D69" w:rsidP="00DA6308">
            <w:pPr>
              <w:rPr>
                <w:rFonts w:ascii="Times New Roman" w:hAnsi="Times New Roman"/>
                <w:i/>
                <w:iCs/>
              </w:rPr>
            </w:pPr>
            <w:r w:rsidRPr="001B1E41">
              <w:rPr>
                <w:rFonts w:ascii="Times New Roman" w:hAnsi="Times New Roman"/>
                <w:i/>
                <w:iCs/>
              </w:rPr>
              <w:t>MECP2</w:t>
            </w:r>
          </w:p>
        </w:tc>
        <w:tc>
          <w:tcPr>
            <w:tcW w:w="1790" w:type="dxa"/>
            <w:shd w:val="clear" w:color="auto" w:fill="auto"/>
          </w:tcPr>
          <w:p w14:paraId="760389E4" w14:textId="77777777" w:rsidR="00696D69" w:rsidRPr="001B1E41" w:rsidRDefault="00696D69" w:rsidP="00DA6308">
            <w:pPr>
              <w:rPr>
                <w:rFonts w:ascii="Times New Roman" w:hAnsi="Times New Roman"/>
              </w:rPr>
            </w:pPr>
            <w:r w:rsidRPr="001B1E41">
              <w:rPr>
                <w:rFonts w:ascii="Times New Roman" w:hAnsi="Times New Roman"/>
              </w:rPr>
              <w:t>Cortical neurons</w:t>
            </w:r>
          </w:p>
        </w:tc>
        <w:tc>
          <w:tcPr>
            <w:tcW w:w="2714" w:type="dxa"/>
            <w:shd w:val="clear" w:color="auto" w:fill="auto"/>
          </w:tcPr>
          <w:p w14:paraId="00CDF162" w14:textId="77777777" w:rsidR="00696D69" w:rsidRPr="001B1E41" w:rsidRDefault="00696D69" w:rsidP="00DA6308">
            <w:pPr>
              <w:rPr>
                <w:rFonts w:ascii="Times New Roman" w:hAnsi="Times New Roman"/>
              </w:rPr>
            </w:pPr>
            <w:r w:rsidRPr="001B1E41">
              <w:rPr>
                <w:rFonts w:ascii="Times New Roman" w:hAnsi="Times New Roman"/>
              </w:rPr>
              <w:t xml:space="preserve">CRISPR-Cas9 correction of </w:t>
            </w:r>
            <w:r w:rsidRPr="001B1E41">
              <w:rPr>
                <w:rFonts w:ascii="Times New Roman" w:hAnsi="Times New Roman"/>
                <w:i/>
                <w:iCs/>
              </w:rPr>
              <w:t>MECP2</w:t>
            </w:r>
            <w:r w:rsidRPr="001B1E41">
              <w:rPr>
                <w:rFonts w:ascii="Times New Roman" w:hAnsi="Times New Roman"/>
              </w:rPr>
              <w:t xml:space="preserve"> mutation in patient-derived line</w:t>
            </w:r>
          </w:p>
        </w:tc>
        <w:tc>
          <w:tcPr>
            <w:tcW w:w="2816" w:type="dxa"/>
            <w:shd w:val="clear" w:color="auto" w:fill="auto"/>
          </w:tcPr>
          <w:p w14:paraId="77B1F252" w14:textId="77777777" w:rsidR="00696D69" w:rsidRPr="001B1E41" w:rsidRDefault="00696D69" w:rsidP="00DA6308">
            <w:pPr>
              <w:rPr>
                <w:rFonts w:ascii="Times New Roman" w:hAnsi="Times New Roman"/>
              </w:rPr>
            </w:pPr>
            <w:r w:rsidRPr="001B1E41">
              <w:rPr>
                <w:rFonts w:ascii="Times New Roman" w:hAnsi="Times New Roman"/>
              </w:rPr>
              <w:t xml:space="preserve">Use of two plasmid system resulted in a </w:t>
            </w:r>
            <w:proofErr w:type="gramStart"/>
            <w:r w:rsidRPr="001B1E41">
              <w:rPr>
                <w:rFonts w:ascii="Times New Roman" w:hAnsi="Times New Roman"/>
              </w:rPr>
              <w:t>much improved</w:t>
            </w:r>
            <w:proofErr w:type="gramEnd"/>
            <w:r w:rsidRPr="001B1E41">
              <w:rPr>
                <w:rFonts w:ascii="Times New Roman" w:hAnsi="Times New Roman"/>
              </w:rPr>
              <w:t xml:space="preserve"> efficiency at 80% with restoration of </w:t>
            </w:r>
            <w:r w:rsidRPr="001B1E41">
              <w:rPr>
                <w:rFonts w:ascii="Times New Roman" w:hAnsi="Times New Roman"/>
                <w:i/>
                <w:iCs/>
              </w:rPr>
              <w:t>MECP2</w:t>
            </w:r>
            <w:r w:rsidRPr="001B1E41">
              <w:rPr>
                <w:rFonts w:ascii="Times New Roman" w:hAnsi="Times New Roman"/>
              </w:rPr>
              <w:t xml:space="preserve"> expression.</w:t>
            </w:r>
          </w:p>
        </w:tc>
        <w:tc>
          <w:tcPr>
            <w:tcW w:w="1550" w:type="dxa"/>
            <w:shd w:val="clear" w:color="auto" w:fill="auto"/>
          </w:tcPr>
          <w:p w14:paraId="00AA3D10" w14:textId="77777777" w:rsidR="00696D69" w:rsidRPr="001B1E41" w:rsidRDefault="00696D69" w:rsidP="00DA6308">
            <w:pPr>
              <w:rPr>
                <w:rFonts w:ascii="Times New Roman" w:hAnsi="Times New Roman"/>
              </w:rPr>
            </w:pPr>
            <w:r w:rsidRPr="001B1E41">
              <w:rPr>
                <w:rFonts w:ascii="Times New Roman" w:hAnsi="Times New Roman"/>
                <w:noProof/>
              </w:rPr>
              <w:t>(Croci et al., 2020)</w:t>
            </w:r>
          </w:p>
        </w:tc>
      </w:tr>
      <w:tr w:rsidR="00696D69" w:rsidRPr="001B1E41" w14:paraId="68D29517" w14:textId="77777777" w:rsidTr="00DA6308">
        <w:tc>
          <w:tcPr>
            <w:tcW w:w="2862" w:type="dxa"/>
            <w:shd w:val="clear" w:color="auto" w:fill="auto"/>
          </w:tcPr>
          <w:p w14:paraId="655E9E28" w14:textId="77777777" w:rsidR="00696D69" w:rsidRPr="001B1E41" w:rsidRDefault="00696D69" w:rsidP="00DA6308">
            <w:pPr>
              <w:rPr>
                <w:rFonts w:ascii="Times New Roman" w:hAnsi="Times New Roman"/>
              </w:rPr>
            </w:pPr>
            <w:r w:rsidRPr="001B1E41">
              <w:rPr>
                <w:rFonts w:ascii="Times New Roman" w:hAnsi="Times New Roman"/>
              </w:rPr>
              <w:t xml:space="preserve">Cockayne syndrome </w:t>
            </w:r>
          </w:p>
        </w:tc>
        <w:tc>
          <w:tcPr>
            <w:tcW w:w="2150" w:type="dxa"/>
            <w:shd w:val="clear" w:color="auto" w:fill="auto"/>
          </w:tcPr>
          <w:p w14:paraId="79E656C2" w14:textId="77777777" w:rsidR="00696D69" w:rsidRPr="001B1E41" w:rsidRDefault="00696D69" w:rsidP="00DA6308">
            <w:pPr>
              <w:rPr>
                <w:rFonts w:ascii="Times New Roman" w:hAnsi="Times New Roman"/>
                <w:i/>
                <w:iCs/>
              </w:rPr>
            </w:pPr>
            <w:r w:rsidRPr="001B1E41">
              <w:rPr>
                <w:rFonts w:ascii="Times New Roman" w:hAnsi="Times New Roman"/>
                <w:i/>
                <w:iCs/>
              </w:rPr>
              <w:t>ERCC6</w:t>
            </w:r>
          </w:p>
        </w:tc>
        <w:tc>
          <w:tcPr>
            <w:tcW w:w="1790" w:type="dxa"/>
            <w:shd w:val="clear" w:color="auto" w:fill="auto"/>
          </w:tcPr>
          <w:p w14:paraId="149B3A21" w14:textId="77777777" w:rsidR="00696D69" w:rsidRPr="001B1E41" w:rsidRDefault="00696D69" w:rsidP="00DA6308">
            <w:pPr>
              <w:rPr>
                <w:rFonts w:ascii="Times New Roman" w:hAnsi="Times New Roman"/>
              </w:rPr>
            </w:pPr>
            <w:r w:rsidRPr="001B1E41">
              <w:rPr>
                <w:rFonts w:ascii="Times New Roman" w:hAnsi="Times New Roman"/>
              </w:rPr>
              <w:t xml:space="preserve">Mesenchymal stem cells (MScs) and neural stem </w:t>
            </w:r>
            <w:proofErr w:type="gramStart"/>
            <w:r w:rsidRPr="001B1E41">
              <w:rPr>
                <w:rFonts w:ascii="Times New Roman" w:hAnsi="Times New Roman"/>
              </w:rPr>
              <w:t>cells(</w:t>
            </w:r>
            <w:proofErr w:type="gramEnd"/>
            <w:r w:rsidRPr="001B1E41">
              <w:rPr>
                <w:rFonts w:ascii="Times New Roman" w:hAnsi="Times New Roman"/>
              </w:rPr>
              <w:t>NSCs)</w:t>
            </w:r>
          </w:p>
        </w:tc>
        <w:tc>
          <w:tcPr>
            <w:tcW w:w="2714" w:type="dxa"/>
            <w:shd w:val="clear" w:color="auto" w:fill="auto"/>
          </w:tcPr>
          <w:p w14:paraId="2211BBF6" w14:textId="77777777" w:rsidR="00696D69" w:rsidRPr="001B1E41" w:rsidRDefault="00696D69" w:rsidP="00DA6308">
            <w:pPr>
              <w:rPr>
                <w:rFonts w:ascii="Times New Roman" w:hAnsi="Times New Roman"/>
              </w:rPr>
            </w:pPr>
            <w:r w:rsidRPr="001B1E41">
              <w:rPr>
                <w:rFonts w:ascii="Times New Roman" w:hAnsi="Times New Roman"/>
              </w:rPr>
              <w:t xml:space="preserve">CRISPR-Cas9 correction of </w:t>
            </w:r>
            <w:r w:rsidRPr="001B1E41">
              <w:rPr>
                <w:rFonts w:ascii="Times New Roman" w:hAnsi="Times New Roman"/>
                <w:i/>
                <w:iCs/>
              </w:rPr>
              <w:t>ERCC6</w:t>
            </w:r>
            <w:r w:rsidRPr="001B1E41">
              <w:rPr>
                <w:rFonts w:ascii="Times New Roman" w:hAnsi="Times New Roman"/>
              </w:rPr>
              <w:t xml:space="preserve"> mutation in patient-derived line</w:t>
            </w:r>
          </w:p>
        </w:tc>
        <w:tc>
          <w:tcPr>
            <w:tcW w:w="2816" w:type="dxa"/>
            <w:shd w:val="clear" w:color="auto" w:fill="auto"/>
          </w:tcPr>
          <w:p w14:paraId="1D649A25" w14:textId="77777777" w:rsidR="00696D69" w:rsidRPr="001B1E41" w:rsidRDefault="00696D69" w:rsidP="00DA6308">
            <w:pPr>
              <w:rPr>
                <w:rFonts w:ascii="Times New Roman" w:hAnsi="Times New Roman"/>
              </w:rPr>
            </w:pPr>
            <w:r w:rsidRPr="001B1E41">
              <w:rPr>
                <w:rFonts w:ascii="Times New Roman" w:hAnsi="Times New Roman"/>
              </w:rPr>
              <w:t xml:space="preserve">Mutant </w:t>
            </w:r>
            <w:r w:rsidRPr="001B1E41">
              <w:rPr>
                <w:rFonts w:ascii="Times New Roman" w:hAnsi="Times New Roman"/>
                <w:i/>
                <w:iCs/>
              </w:rPr>
              <w:t>ERCC6</w:t>
            </w:r>
            <w:r w:rsidRPr="001B1E41">
              <w:rPr>
                <w:rFonts w:ascii="Times New Roman" w:hAnsi="Times New Roman"/>
              </w:rPr>
              <w:t xml:space="preserve"> MSCs showed increased susceptibility to DNA damage by UV irradiation, recapitulating the premature aging defects in vivo; this was rescued by CRISPR correction. Transcriptomic analysis revealed </w:t>
            </w:r>
            <w:r w:rsidRPr="001B1E41">
              <w:rPr>
                <w:rFonts w:cs="Calibri"/>
              </w:rPr>
              <w:t>﻿</w:t>
            </w:r>
            <w:r w:rsidRPr="001B1E41">
              <w:rPr>
                <w:rFonts w:ascii="Times New Roman" w:hAnsi="Times New Roman"/>
              </w:rPr>
              <w:t xml:space="preserve">rescue of impaired DNA damage repair, chromatin disorganization, and compromised cell proliferation genes in corrected lines. </w:t>
            </w:r>
          </w:p>
        </w:tc>
        <w:tc>
          <w:tcPr>
            <w:tcW w:w="1550" w:type="dxa"/>
            <w:shd w:val="clear" w:color="auto" w:fill="auto"/>
          </w:tcPr>
          <w:p w14:paraId="377A45C0" w14:textId="77777777" w:rsidR="00696D69" w:rsidRPr="001B1E41" w:rsidRDefault="00696D69" w:rsidP="00DA6308">
            <w:pPr>
              <w:rPr>
                <w:rFonts w:ascii="Times New Roman" w:hAnsi="Times New Roman"/>
              </w:rPr>
            </w:pPr>
            <w:r w:rsidRPr="001B1E41">
              <w:rPr>
                <w:rFonts w:ascii="Times New Roman" w:hAnsi="Times New Roman"/>
                <w:noProof/>
              </w:rPr>
              <w:t>(Wang et al., 2020)</w:t>
            </w:r>
          </w:p>
        </w:tc>
      </w:tr>
      <w:tr w:rsidR="00696D69" w:rsidRPr="001B1E41" w14:paraId="6402EA9F" w14:textId="77777777" w:rsidTr="00DA6308">
        <w:tc>
          <w:tcPr>
            <w:tcW w:w="2862" w:type="dxa"/>
            <w:shd w:val="clear" w:color="auto" w:fill="auto"/>
          </w:tcPr>
          <w:p w14:paraId="71AE71FD" w14:textId="77777777" w:rsidR="00696D69" w:rsidRPr="001B1E41" w:rsidRDefault="00696D69" w:rsidP="00DA6308">
            <w:pPr>
              <w:rPr>
                <w:rFonts w:ascii="Times New Roman" w:hAnsi="Times New Roman"/>
              </w:rPr>
            </w:pPr>
            <w:r w:rsidRPr="001B1E41">
              <w:rPr>
                <w:rFonts w:ascii="Times New Roman" w:hAnsi="Times New Roman"/>
              </w:rPr>
              <w:t>Angelman syndrome (AS)</w:t>
            </w:r>
          </w:p>
        </w:tc>
        <w:tc>
          <w:tcPr>
            <w:tcW w:w="2150" w:type="dxa"/>
            <w:shd w:val="clear" w:color="auto" w:fill="auto"/>
          </w:tcPr>
          <w:p w14:paraId="4C57E08F" w14:textId="77777777" w:rsidR="00696D69" w:rsidRPr="001B1E41" w:rsidRDefault="00696D69" w:rsidP="00DA6308">
            <w:pPr>
              <w:rPr>
                <w:rFonts w:ascii="Times New Roman" w:hAnsi="Times New Roman"/>
                <w:i/>
                <w:iCs/>
              </w:rPr>
            </w:pPr>
            <w:r w:rsidRPr="001B1E41">
              <w:rPr>
                <w:rFonts w:ascii="Times New Roman" w:hAnsi="Times New Roman"/>
                <w:i/>
                <w:iCs/>
              </w:rPr>
              <w:t>UBE3A</w:t>
            </w:r>
          </w:p>
        </w:tc>
        <w:tc>
          <w:tcPr>
            <w:tcW w:w="1790" w:type="dxa"/>
            <w:shd w:val="clear" w:color="auto" w:fill="auto"/>
          </w:tcPr>
          <w:p w14:paraId="624EAC48" w14:textId="77777777" w:rsidR="00696D69" w:rsidRPr="001B1E41" w:rsidRDefault="00696D69" w:rsidP="00DA6308">
            <w:pPr>
              <w:rPr>
                <w:rFonts w:ascii="Times New Roman" w:hAnsi="Times New Roman"/>
              </w:rPr>
            </w:pPr>
            <w:r w:rsidRPr="001B1E41">
              <w:rPr>
                <w:rFonts w:ascii="Times New Roman" w:hAnsi="Times New Roman"/>
              </w:rPr>
              <w:t>Forebrain cortical neurons</w:t>
            </w:r>
          </w:p>
        </w:tc>
        <w:tc>
          <w:tcPr>
            <w:tcW w:w="2714" w:type="dxa"/>
            <w:shd w:val="clear" w:color="auto" w:fill="auto"/>
          </w:tcPr>
          <w:p w14:paraId="7F343A4B" w14:textId="77777777" w:rsidR="00696D69" w:rsidRPr="001B1E41" w:rsidRDefault="00696D69" w:rsidP="00DA6308">
            <w:pPr>
              <w:rPr>
                <w:rFonts w:ascii="Times New Roman" w:hAnsi="Times New Roman"/>
              </w:rPr>
            </w:pPr>
            <w:r w:rsidRPr="001B1E41">
              <w:rPr>
                <w:rFonts w:ascii="Times New Roman" w:hAnsi="Times New Roman"/>
              </w:rPr>
              <w:t xml:space="preserve">CRISPR-Cas9 knock out of </w:t>
            </w:r>
            <w:r w:rsidRPr="001B1E41">
              <w:rPr>
                <w:rFonts w:ascii="Times New Roman" w:hAnsi="Times New Roman"/>
                <w:i/>
                <w:iCs/>
              </w:rPr>
              <w:t>UBE3A</w:t>
            </w:r>
            <w:r w:rsidRPr="001B1E41">
              <w:rPr>
                <w:rFonts w:ascii="Times New Roman" w:hAnsi="Times New Roman"/>
              </w:rPr>
              <w:t xml:space="preserve"> in a control line</w:t>
            </w:r>
          </w:p>
        </w:tc>
        <w:tc>
          <w:tcPr>
            <w:tcW w:w="2816" w:type="dxa"/>
            <w:shd w:val="clear" w:color="auto" w:fill="auto"/>
          </w:tcPr>
          <w:p w14:paraId="11AD3DEB" w14:textId="77777777" w:rsidR="00696D69" w:rsidRPr="001B1E41" w:rsidRDefault="00696D69" w:rsidP="00DA6308">
            <w:pPr>
              <w:rPr>
                <w:rFonts w:ascii="Times New Roman" w:hAnsi="Times New Roman"/>
              </w:rPr>
            </w:pPr>
            <w:r w:rsidRPr="001B1E41">
              <w:rPr>
                <w:rFonts w:ascii="Times New Roman" w:hAnsi="Times New Roman"/>
              </w:rPr>
              <w:t xml:space="preserve">AS neurons showed impaired maturation of resting membrane potential and action potential firing, decreased synaptic </w:t>
            </w:r>
            <w:proofErr w:type="gramStart"/>
            <w:r w:rsidRPr="001B1E41">
              <w:rPr>
                <w:rFonts w:ascii="Times New Roman" w:hAnsi="Times New Roman"/>
              </w:rPr>
              <w:t>activity</w:t>
            </w:r>
            <w:proofErr w:type="gramEnd"/>
            <w:r w:rsidRPr="001B1E41">
              <w:rPr>
                <w:rFonts w:ascii="Times New Roman" w:hAnsi="Times New Roman"/>
              </w:rPr>
              <w:t xml:space="preserve"> and reduced synaptic plasticity. Knockout lines confirmed this effect was due to </w:t>
            </w:r>
            <w:r w:rsidRPr="001B1E41">
              <w:rPr>
                <w:rFonts w:ascii="Times New Roman" w:hAnsi="Times New Roman"/>
                <w:i/>
                <w:iCs/>
              </w:rPr>
              <w:t>UBE3A</w:t>
            </w:r>
            <w:r w:rsidRPr="001B1E41">
              <w:rPr>
                <w:rFonts w:ascii="Times New Roman" w:hAnsi="Times New Roman"/>
              </w:rPr>
              <w:t xml:space="preserve"> loss of function. Activation of the paternal allele with topoisomerase inhibitor rescued the AS phenotype.</w:t>
            </w:r>
          </w:p>
        </w:tc>
        <w:tc>
          <w:tcPr>
            <w:tcW w:w="1550" w:type="dxa"/>
            <w:shd w:val="clear" w:color="auto" w:fill="auto"/>
          </w:tcPr>
          <w:p w14:paraId="3E2D1EC9" w14:textId="77777777" w:rsidR="00696D69" w:rsidRPr="001B1E41" w:rsidRDefault="00696D69" w:rsidP="00DA6308">
            <w:pPr>
              <w:rPr>
                <w:rFonts w:ascii="Times New Roman" w:hAnsi="Times New Roman"/>
              </w:rPr>
            </w:pPr>
            <w:r w:rsidRPr="001B1E41">
              <w:rPr>
                <w:rFonts w:ascii="Times New Roman" w:hAnsi="Times New Roman"/>
                <w:noProof/>
              </w:rPr>
              <w:t>(Fink et al., 2017)</w:t>
            </w:r>
          </w:p>
        </w:tc>
      </w:tr>
      <w:tr w:rsidR="00696D69" w:rsidRPr="001B1E41" w14:paraId="238F6662" w14:textId="77777777" w:rsidTr="00DA6308">
        <w:tc>
          <w:tcPr>
            <w:tcW w:w="2862" w:type="dxa"/>
            <w:shd w:val="clear" w:color="auto" w:fill="auto"/>
          </w:tcPr>
          <w:p w14:paraId="5EEFBB4A" w14:textId="77777777" w:rsidR="00696D69" w:rsidRPr="001B1E41" w:rsidRDefault="00696D69" w:rsidP="00DA6308">
            <w:pPr>
              <w:rPr>
                <w:rFonts w:ascii="Times New Roman" w:hAnsi="Times New Roman"/>
                <w:lang w:val="en-GB"/>
              </w:rPr>
            </w:pPr>
            <w:r w:rsidRPr="001B1E41">
              <w:rPr>
                <w:rFonts w:ascii="Times New Roman" w:hAnsi="Times New Roman"/>
              </w:rPr>
              <w:t>D</w:t>
            </w:r>
            <w:r w:rsidRPr="001B1E41">
              <w:rPr>
                <w:rFonts w:ascii="Times New Roman" w:hAnsi="Times New Roman"/>
                <w:lang w:val="en-GB"/>
              </w:rPr>
              <w:t xml:space="preserve">own syndrome </w:t>
            </w:r>
          </w:p>
        </w:tc>
        <w:tc>
          <w:tcPr>
            <w:tcW w:w="2150" w:type="dxa"/>
            <w:shd w:val="clear" w:color="auto" w:fill="auto"/>
          </w:tcPr>
          <w:p w14:paraId="2DF0E472" w14:textId="77777777" w:rsidR="00696D69" w:rsidRPr="001B1E41" w:rsidRDefault="00696D69" w:rsidP="00DA6308">
            <w:pPr>
              <w:rPr>
                <w:rFonts w:ascii="Times New Roman" w:hAnsi="Times New Roman"/>
              </w:rPr>
            </w:pPr>
            <w:r w:rsidRPr="001B1E41">
              <w:rPr>
                <w:rFonts w:ascii="Times New Roman" w:hAnsi="Times New Roman"/>
              </w:rPr>
              <w:t>Trisomy 21</w:t>
            </w:r>
          </w:p>
        </w:tc>
        <w:tc>
          <w:tcPr>
            <w:tcW w:w="1790" w:type="dxa"/>
            <w:shd w:val="clear" w:color="auto" w:fill="auto"/>
          </w:tcPr>
          <w:p w14:paraId="0D78A5BC" w14:textId="77777777" w:rsidR="00696D69" w:rsidRPr="001B1E41" w:rsidRDefault="00696D69" w:rsidP="00DA6308">
            <w:pPr>
              <w:rPr>
                <w:rFonts w:ascii="Times New Roman" w:hAnsi="Times New Roman"/>
              </w:rPr>
            </w:pPr>
            <w:r w:rsidRPr="001B1E41">
              <w:rPr>
                <w:rFonts w:ascii="Times New Roman" w:hAnsi="Times New Roman"/>
              </w:rPr>
              <w:t>Cortical neurons</w:t>
            </w:r>
          </w:p>
        </w:tc>
        <w:tc>
          <w:tcPr>
            <w:tcW w:w="2714" w:type="dxa"/>
            <w:shd w:val="clear" w:color="auto" w:fill="auto"/>
          </w:tcPr>
          <w:p w14:paraId="687AD93D" w14:textId="77777777" w:rsidR="00696D69" w:rsidRPr="001B1E41" w:rsidRDefault="00696D69" w:rsidP="00DA6308">
            <w:pPr>
              <w:rPr>
                <w:rFonts w:ascii="Times New Roman" w:hAnsi="Times New Roman"/>
              </w:rPr>
            </w:pPr>
            <w:r w:rsidRPr="001B1E41">
              <w:rPr>
                <w:rFonts w:ascii="Times New Roman" w:hAnsi="Times New Roman"/>
              </w:rPr>
              <w:t xml:space="preserve">CRISPR used to delete the supernumerary copy of </w:t>
            </w:r>
            <w:r w:rsidRPr="001B1E41">
              <w:rPr>
                <w:rFonts w:ascii="Times New Roman" w:hAnsi="Times New Roman"/>
                <w:i/>
                <w:iCs/>
              </w:rPr>
              <w:t>APP</w:t>
            </w:r>
            <w:r w:rsidRPr="001B1E41">
              <w:rPr>
                <w:rFonts w:ascii="Times New Roman" w:hAnsi="Times New Roman"/>
              </w:rPr>
              <w:t xml:space="preserve"> in T21 lines and inducible </w:t>
            </w:r>
            <w:proofErr w:type="spellStart"/>
            <w:r w:rsidRPr="001B1E41">
              <w:rPr>
                <w:rFonts w:ascii="Times New Roman" w:hAnsi="Times New Roman"/>
              </w:rPr>
              <w:t>CRISPRa</w:t>
            </w:r>
            <w:proofErr w:type="spellEnd"/>
            <w:r w:rsidRPr="001B1E41">
              <w:rPr>
                <w:rFonts w:ascii="Times New Roman" w:hAnsi="Times New Roman"/>
              </w:rPr>
              <w:t xml:space="preserve"> used to upregulate </w:t>
            </w:r>
            <w:r w:rsidRPr="001B1E41">
              <w:rPr>
                <w:rFonts w:ascii="Times New Roman" w:hAnsi="Times New Roman"/>
                <w:i/>
                <w:iCs/>
              </w:rPr>
              <w:t>APP</w:t>
            </w:r>
            <w:r w:rsidRPr="001B1E41">
              <w:rPr>
                <w:rFonts w:ascii="Times New Roman" w:hAnsi="Times New Roman"/>
              </w:rPr>
              <w:t xml:space="preserve"> expression. </w:t>
            </w:r>
          </w:p>
        </w:tc>
        <w:tc>
          <w:tcPr>
            <w:tcW w:w="2816" w:type="dxa"/>
            <w:shd w:val="clear" w:color="auto" w:fill="auto"/>
          </w:tcPr>
          <w:p w14:paraId="4BECDEFD" w14:textId="77777777" w:rsidR="00696D69" w:rsidRPr="001B1E41" w:rsidRDefault="00696D69" w:rsidP="00DA6308">
            <w:pPr>
              <w:rPr>
                <w:rFonts w:ascii="Times New Roman" w:hAnsi="Times New Roman"/>
                <w:lang w:val="en-GB"/>
              </w:rPr>
            </w:pPr>
            <w:r w:rsidRPr="001B1E41">
              <w:rPr>
                <w:rFonts w:ascii="Times New Roman" w:hAnsi="Times New Roman"/>
                <w:i/>
                <w:iCs/>
              </w:rPr>
              <w:t>APP</w:t>
            </w:r>
            <w:r w:rsidRPr="001B1E41">
              <w:rPr>
                <w:rFonts w:ascii="Times New Roman" w:hAnsi="Times New Roman"/>
              </w:rPr>
              <w:t xml:space="preserve"> gene dosage in T21 is responsible for increased </w:t>
            </w:r>
            <w:r w:rsidRPr="001B1E41">
              <w:rPr>
                <w:rFonts w:ascii="Times New Roman" w:hAnsi="Times New Roman"/>
                <w:lang w:val="el-GR"/>
              </w:rPr>
              <w:t>β</w:t>
            </w:r>
            <w:r w:rsidRPr="001B1E41">
              <w:rPr>
                <w:rFonts w:ascii="Times New Roman" w:hAnsi="Times New Roman"/>
                <w:lang w:val="en-GB"/>
              </w:rPr>
              <w:t xml:space="preserve">amyloid production but not for other </w:t>
            </w:r>
            <w:proofErr w:type="gramStart"/>
            <w:r w:rsidRPr="001B1E41">
              <w:rPr>
                <w:rFonts w:ascii="Times New Roman" w:hAnsi="Times New Roman"/>
                <w:lang w:val="en-GB"/>
              </w:rPr>
              <w:t>tau-related</w:t>
            </w:r>
            <w:proofErr w:type="gramEnd"/>
            <w:r w:rsidRPr="001B1E41">
              <w:rPr>
                <w:rFonts w:ascii="Times New Roman" w:hAnsi="Times New Roman"/>
                <w:lang w:val="en-GB"/>
              </w:rPr>
              <w:t xml:space="preserve"> </w:t>
            </w:r>
            <w:proofErr w:type="spellStart"/>
            <w:r w:rsidRPr="001B1E41">
              <w:rPr>
                <w:rFonts w:ascii="Times New Roman" w:hAnsi="Times New Roman"/>
                <w:lang w:val="en-GB"/>
              </w:rPr>
              <w:t>Alzheimers</w:t>
            </w:r>
            <w:proofErr w:type="spellEnd"/>
            <w:r w:rsidRPr="001B1E41">
              <w:rPr>
                <w:rFonts w:ascii="Times New Roman" w:hAnsi="Times New Roman"/>
                <w:lang w:val="en-GB"/>
              </w:rPr>
              <w:t xml:space="preserve"> phenotypes or apoptosis, indicating other mechanisms at play. </w:t>
            </w:r>
          </w:p>
        </w:tc>
        <w:tc>
          <w:tcPr>
            <w:tcW w:w="1550" w:type="dxa"/>
            <w:shd w:val="clear" w:color="auto" w:fill="auto"/>
          </w:tcPr>
          <w:p w14:paraId="593363FA" w14:textId="77777777" w:rsidR="00696D69" w:rsidRPr="001B1E41" w:rsidRDefault="00696D69" w:rsidP="00DA6308">
            <w:pPr>
              <w:rPr>
                <w:rFonts w:ascii="Times New Roman" w:hAnsi="Times New Roman"/>
              </w:rPr>
            </w:pPr>
            <w:r w:rsidRPr="001B1E41">
              <w:rPr>
                <w:rFonts w:ascii="Times New Roman" w:hAnsi="Times New Roman"/>
                <w:noProof/>
              </w:rPr>
              <w:t>(Ovchinnikov et al., 2018)</w:t>
            </w:r>
          </w:p>
        </w:tc>
      </w:tr>
      <w:tr w:rsidR="00696D69" w:rsidRPr="001B1E41" w14:paraId="6A182CBC" w14:textId="77777777" w:rsidTr="00DA6308">
        <w:tc>
          <w:tcPr>
            <w:tcW w:w="13882" w:type="dxa"/>
            <w:gridSpan w:val="6"/>
            <w:shd w:val="clear" w:color="auto" w:fill="auto"/>
          </w:tcPr>
          <w:p w14:paraId="4F577B0B" w14:textId="77777777" w:rsidR="00696D69" w:rsidRPr="001B1E41" w:rsidRDefault="00696D69" w:rsidP="00DA6308">
            <w:pPr>
              <w:rPr>
                <w:rFonts w:ascii="Times New Roman" w:hAnsi="Times New Roman"/>
              </w:rPr>
            </w:pPr>
            <w:r w:rsidRPr="001B1E41">
              <w:rPr>
                <w:rFonts w:ascii="Times New Roman" w:hAnsi="Times New Roman"/>
                <w:b/>
                <w:bCs/>
              </w:rPr>
              <w:t>Metabolic disorders with neurological features</w:t>
            </w:r>
          </w:p>
        </w:tc>
      </w:tr>
      <w:tr w:rsidR="00696D69" w:rsidRPr="001B1E41" w14:paraId="5478C64F" w14:textId="77777777" w:rsidTr="00DA6308">
        <w:tc>
          <w:tcPr>
            <w:tcW w:w="2862" w:type="dxa"/>
            <w:shd w:val="clear" w:color="auto" w:fill="auto"/>
          </w:tcPr>
          <w:p w14:paraId="3C791D09" w14:textId="77777777" w:rsidR="00696D69" w:rsidRPr="001B1E41" w:rsidRDefault="00696D69" w:rsidP="00DA6308">
            <w:pPr>
              <w:rPr>
                <w:rFonts w:ascii="Times New Roman" w:hAnsi="Times New Roman"/>
              </w:rPr>
            </w:pPr>
            <w:r w:rsidRPr="001B1E41">
              <w:rPr>
                <w:rFonts w:ascii="Times New Roman" w:hAnsi="Times New Roman"/>
              </w:rPr>
              <w:t>Nieman-Pick type C disease</w:t>
            </w:r>
          </w:p>
          <w:p w14:paraId="0D5BBBF6" w14:textId="77777777" w:rsidR="00696D69" w:rsidRPr="001B1E41" w:rsidRDefault="00696D69" w:rsidP="00DA6308">
            <w:pPr>
              <w:rPr>
                <w:rFonts w:ascii="Times New Roman" w:hAnsi="Times New Roman"/>
                <w:b/>
                <w:bCs/>
                <w:lang w:val="en-GB"/>
              </w:rPr>
            </w:pPr>
          </w:p>
        </w:tc>
        <w:tc>
          <w:tcPr>
            <w:tcW w:w="2150" w:type="dxa"/>
            <w:shd w:val="clear" w:color="auto" w:fill="auto"/>
          </w:tcPr>
          <w:p w14:paraId="1346901B" w14:textId="77777777" w:rsidR="00696D69" w:rsidRPr="001B1E41" w:rsidRDefault="00696D69" w:rsidP="00DA6308">
            <w:pPr>
              <w:rPr>
                <w:rFonts w:ascii="Times New Roman" w:hAnsi="Times New Roman"/>
                <w:i/>
                <w:iCs/>
              </w:rPr>
            </w:pPr>
            <w:r w:rsidRPr="001B1E41">
              <w:rPr>
                <w:rFonts w:ascii="Times New Roman" w:hAnsi="Times New Roman"/>
                <w:i/>
                <w:iCs/>
              </w:rPr>
              <w:t>NPC1</w:t>
            </w:r>
          </w:p>
        </w:tc>
        <w:tc>
          <w:tcPr>
            <w:tcW w:w="1790" w:type="dxa"/>
            <w:shd w:val="clear" w:color="auto" w:fill="auto"/>
          </w:tcPr>
          <w:p w14:paraId="15131714" w14:textId="77777777" w:rsidR="00696D69" w:rsidRPr="001B1E41" w:rsidRDefault="00696D69" w:rsidP="00DA6308">
            <w:pPr>
              <w:rPr>
                <w:rFonts w:ascii="Times New Roman" w:hAnsi="Times New Roman"/>
              </w:rPr>
            </w:pPr>
            <w:r w:rsidRPr="001B1E41">
              <w:rPr>
                <w:rFonts w:ascii="Times New Roman" w:hAnsi="Times New Roman"/>
              </w:rPr>
              <w:t>Neurons</w:t>
            </w:r>
          </w:p>
          <w:p w14:paraId="186927BF" w14:textId="77777777" w:rsidR="00696D69" w:rsidRPr="001B1E41" w:rsidRDefault="00696D69" w:rsidP="00DA6308">
            <w:pPr>
              <w:rPr>
                <w:rFonts w:ascii="Times New Roman" w:hAnsi="Times New Roman"/>
              </w:rPr>
            </w:pPr>
            <w:r w:rsidRPr="001B1E41">
              <w:rPr>
                <w:rFonts w:ascii="Times New Roman" w:hAnsi="Times New Roman"/>
              </w:rPr>
              <w:t>Hepatocytes</w:t>
            </w:r>
          </w:p>
        </w:tc>
        <w:tc>
          <w:tcPr>
            <w:tcW w:w="2714" w:type="dxa"/>
            <w:shd w:val="clear" w:color="auto" w:fill="auto"/>
          </w:tcPr>
          <w:p w14:paraId="152676D2" w14:textId="77777777" w:rsidR="00696D69" w:rsidRPr="001B1E41" w:rsidRDefault="00696D69" w:rsidP="00DA6308">
            <w:pPr>
              <w:rPr>
                <w:rFonts w:ascii="Times New Roman" w:hAnsi="Times New Roman"/>
              </w:rPr>
            </w:pPr>
            <w:r w:rsidRPr="001B1E41">
              <w:rPr>
                <w:rFonts w:ascii="Times New Roman" w:hAnsi="Times New Roman"/>
              </w:rPr>
              <w:t xml:space="preserve">Paired isogenic controls generated using </w:t>
            </w:r>
            <w:proofErr w:type="gramStart"/>
            <w:r w:rsidRPr="001B1E41">
              <w:rPr>
                <w:rFonts w:ascii="Times New Roman" w:hAnsi="Times New Roman"/>
              </w:rPr>
              <w:t>TALENs</w:t>
            </w:r>
            <w:proofErr w:type="gramEnd"/>
          </w:p>
          <w:p w14:paraId="7FA9251C" w14:textId="77777777" w:rsidR="00696D69" w:rsidRPr="001B1E41" w:rsidRDefault="00696D69" w:rsidP="00DA6308">
            <w:pPr>
              <w:rPr>
                <w:rFonts w:ascii="Times New Roman" w:hAnsi="Times New Roman"/>
              </w:rPr>
            </w:pPr>
          </w:p>
        </w:tc>
        <w:tc>
          <w:tcPr>
            <w:tcW w:w="2816" w:type="dxa"/>
            <w:shd w:val="clear" w:color="auto" w:fill="auto"/>
          </w:tcPr>
          <w:p w14:paraId="1701A6AD" w14:textId="77777777" w:rsidR="00696D69" w:rsidRPr="001B1E41" w:rsidRDefault="00696D69" w:rsidP="00DA6308">
            <w:pPr>
              <w:rPr>
                <w:rFonts w:ascii="Times New Roman" w:hAnsi="Times New Roman"/>
              </w:rPr>
            </w:pPr>
            <w:r w:rsidRPr="001B1E41">
              <w:rPr>
                <w:rFonts w:ascii="Times New Roman" w:hAnsi="Times New Roman"/>
              </w:rPr>
              <w:t xml:space="preserve">Confirmation of role of </w:t>
            </w:r>
            <w:r w:rsidRPr="001B1E41">
              <w:rPr>
                <w:rFonts w:ascii="Times New Roman" w:hAnsi="Times New Roman"/>
                <w:i/>
                <w:iCs/>
              </w:rPr>
              <w:t>NPC1</w:t>
            </w:r>
            <w:r w:rsidRPr="001B1E41">
              <w:rPr>
                <w:rFonts w:ascii="Times New Roman" w:hAnsi="Times New Roman"/>
              </w:rPr>
              <w:t xml:space="preserve"> in autophagy with rescue of disease phenotype. Screening for autophagy-inducing compounds </w:t>
            </w:r>
          </w:p>
        </w:tc>
        <w:tc>
          <w:tcPr>
            <w:tcW w:w="1550" w:type="dxa"/>
            <w:shd w:val="clear" w:color="auto" w:fill="auto"/>
          </w:tcPr>
          <w:p w14:paraId="3563E5EF" w14:textId="77777777" w:rsidR="00696D69" w:rsidRPr="001B1E41" w:rsidRDefault="00696D69" w:rsidP="00DA6308">
            <w:pPr>
              <w:rPr>
                <w:rFonts w:ascii="Times New Roman" w:hAnsi="Times New Roman"/>
              </w:rPr>
            </w:pPr>
            <w:r w:rsidRPr="001B1E41">
              <w:rPr>
                <w:rFonts w:ascii="Times New Roman" w:hAnsi="Times New Roman"/>
                <w:noProof/>
              </w:rPr>
              <w:t>(Maetzel et al., 2014)</w:t>
            </w:r>
          </w:p>
        </w:tc>
      </w:tr>
      <w:tr w:rsidR="00696D69" w:rsidRPr="001B1E41" w14:paraId="12302545" w14:textId="77777777" w:rsidTr="00DA6308">
        <w:tc>
          <w:tcPr>
            <w:tcW w:w="2862" w:type="dxa"/>
            <w:shd w:val="clear" w:color="auto" w:fill="auto"/>
          </w:tcPr>
          <w:p w14:paraId="385C9F4A" w14:textId="77777777" w:rsidR="00696D69" w:rsidRPr="001B1E41" w:rsidRDefault="00696D69" w:rsidP="00DA6308">
            <w:pPr>
              <w:rPr>
                <w:rFonts w:ascii="Times New Roman" w:hAnsi="Times New Roman"/>
              </w:rPr>
            </w:pPr>
            <w:r w:rsidRPr="001B1E41">
              <w:rPr>
                <w:rFonts w:ascii="Times New Roman" w:hAnsi="Times New Roman"/>
              </w:rPr>
              <w:t>Neuronal ceroid lipofuscinosis (Batten disease)</w:t>
            </w:r>
          </w:p>
        </w:tc>
        <w:tc>
          <w:tcPr>
            <w:tcW w:w="2150" w:type="dxa"/>
            <w:shd w:val="clear" w:color="auto" w:fill="auto"/>
          </w:tcPr>
          <w:p w14:paraId="5457A483" w14:textId="77777777" w:rsidR="00696D69" w:rsidRPr="001B1E41" w:rsidRDefault="00696D69" w:rsidP="00DA6308">
            <w:pPr>
              <w:rPr>
                <w:rFonts w:ascii="Times New Roman" w:hAnsi="Times New Roman"/>
                <w:i/>
                <w:iCs/>
              </w:rPr>
            </w:pPr>
            <w:r w:rsidRPr="001B1E41">
              <w:rPr>
                <w:rFonts w:ascii="Times New Roman" w:hAnsi="Times New Roman"/>
                <w:i/>
                <w:iCs/>
              </w:rPr>
              <w:t>CLN3</w:t>
            </w:r>
          </w:p>
        </w:tc>
        <w:tc>
          <w:tcPr>
            <w:tcW w:w="1790" w:type="dxa"/>
            <w:shd w:val="clear" w:color="auto" w:fill="auto"/>
          </w:tcPr>
          <w:p w14:paraId="414F0C22" w14:textId="77777777" w:rsidR="00696D69" w:rsidRPr="001B1E41" w:rsidRDefault="00696D69" w:rsidP="00DA6308">
            <w:pPr>
              <w:rPr>
                <w:rFonts w:ascii="Times New Roman" w:hAnsi="Times New Roman"/>
              </w:rPr>
            </w:pPr>
            <w:r w:rsidRPr="001B1E41">
              <w:rPr>
                <w:rFonts w:ascii="Times New Roman" w:hAnsi="Times New Roman"/>
              </w:rPr>
              <w:t>-</w:t>
            </w:r>
          </w:p>
        </w:tc>
        <w:tc>
          <w:tcPr>
            <w:tcW w:w="2714" w:type="dxa"/>
            <w:shd w:val="clear" w:color="auto" w:fill="auto"/>
          </w:tcPr>
          <w:p w14:paraId="10914654" w14:textId="77777777" w:rsidR="00696D69" w:rsidRPr="001B1E41" w:rsidRDefault="00696D69" w:rsidP="00DA6308">
            <w:pPr>
              <w:rPr>
                <w:rFonts w:ascii="Times New Roman" w:hAnsi="Times New Roman"/>
              </w:rPr>
            </w:pPr>
            <w:r w:rsidRPr="001B1E41">
              <w:rPr>
                <w:rFonts w:cs="Calibri"/>
              </w:rPr>
              <w:t>﻿</w:t>
            </w:r>
            <w:r w:rsidRPr="001B1E41">
              <w:rPr>
                <w:rFonts w:ascii="Times New Roman" w:hAnsi="Times New Roman"/>
              </w:rPr>
              <w:t xml:space="preserve">CRISPR-Cas9-based homology-dependent repair of deletion in </w:t>
            </w:r>
            <w:r w:rsidRPr="001B1E41">
              <w:rPr>
                <w:rFonts w:ascii="Times New Roman" w:hAnsi="Times New Roman"/>
                <w:i/>
                <w:iCs/>
              </w:rPr>
              <w:t>CLN3</w:t>
            </w:r>
          </w:p>
        </w:tc>
        <w:tc>
          <w:tcPr>
            <w:tcW w:w="2816" w:type="dxa"/>
            <w:shd w:val="clear" w:color="auto" w:fill="auto"/>
          </w:tcPr>
          <w:p w14:paraId="3043AD0E" w14:textId="77777777" w:rsidR="00696D69" w:rsidRPr="001B1E41" w:rsidRDefault="00696D69" w:rsidP="00DA6308">
            <w:pPr>
              <w:rPr>
                <w:rFonts w:ascii="Times New Roman" w:hAnsi="Times New Roman"/>
              </w:rPr>
            </w:pPr>
            <w:r w:rsidRPr="001B1E41">
              <w:rPr>
                <w:rFonts w:ascii="Times New Roman" w:hAnsi="Times New Roman"/>
              </w:rPr>
              <w:t xml:space="preserve">Gene editing of both homozygous and compound heterozygous mutations restored </w:t>
            </w:r>
            <w:r w:rsidRPr="001B1E41">
              <w:rPr>
                <w:rFonts w:ascii="Times New Roman" w:hAnsi="Times New Roman"/>
                <w:i/>
                <w:iCs/>
              </w:rPr>
              <w:t>CLN3</w:t>
            </w:r>
            <w:r w:rsidRPr="001B1E41">
              <w:rPr>
                <w:rFonts w:ascii="Times New Roman" w:hAnsi="Times New Roman"/>
              </w:rPr>
              <w:t xml:space="preserve"> expression to wild-type levels. </w:t>
            </w:r>
          </w:p>
        </w:tc>
        <w:tc>
          <w:tcPr>
            <w:tcW w:w="1550" w:type="dxa"/>
            <w:shd w:val="clear" w:color="auto" w:fill="auto"/>
          </w:tcPr>
          <w:p w14:paraId="2F52AFD4" w14:textId="77777777" w:rsidR="00696D69" w:rsidRPr="001B1E41" w:rsidRDefault="00696D69" w:rsidP="00DA6308">
            <w:pPr>
              <w:rPr>
                <w:rFonts w:ascii="Times New Roman" w:hAnsi="Times New Roman"/>
              </w:rPr>
            </w:pPr>
            <w:r w:rsidRPr="001B1E41">
              <w:rPr>
                <w:rFonts w:ascii="Times New Roman" w:hAnsi="Times New Roman"/>
                <w:noProof/>
              </w:rPr>
              <w:t>(Burnight et al., 2018)</w:t>
            </w:r>
          </w:p>
        </w:tc>
      </w:tr>
      <w:tr w:rsidR="00696D69" w:rsidRPr="001B1E41" w14:paraId="757D5E49" w14:textId="77777777" w:rsidTr="00DA6308">
        <w:tc>
          <w:tcPr>
            <w:tcW w:w="2862" w:type="dxa"/>
            <w:shd w:val="clear" w:color="auto" w:fill="auto"/>
          </w:tcPr>
          <w:p w14:paraId="5C1285F5" w14:textId="77777777" w:rsidR="00696D69" w:rsidRPr="001B1E41" w:rsidRDefault="00696D69" w:rsidP="00DA6308">
            <w:pPr>
              <w:rPr>
                <w:rFonts w:ascii="Times New Roman" w:hAnsi="Times New Roman"/>
              </w:rPr>
            </w:pPr>
            <w:proofErr w:type="spellStart"/>
            <w:r w:rsidRPr="001B1E41">
              <w:rPr>
                <w:rFonts w:ascii="Times New Roman" w:hAnsi="Times New Roman"/>
              </w:rPr>
              <w:t>Sandhoff</w:t>
            </w:r>
            <w:proofErr w:type="spellEnd"/>
            <w:r w:rsidRPr="001B1E41">
              <w:rPr>
                <w:rFonts w:ascii="Times New Roman" w:hAnsi="Times New Roman"/>
              </w:rPr>
              <w:t xml:space="preserve"> disease </w:t>
            </w:r>
          </w:p>
        </w:tc>
        <w:tc>
          <w:tcPr>
            <w:tcW w:w="2150" w:type="dxa"/>
            <w:shd w:val="clear" w:color="auto" w:fill="auto"/>
          </w:tcPr>
          <w:p w14:paraId="4DA9E331" w14:textId="77777777" w:rsidR="00696D69" w:rsidRPr="001B1E41" w:rsidRDefault="00696D69" w:rsidP="00DA6308">
            <w:pPr>
              <w:rPr>
                <w:rFonts w:ascii="Times New Roman" w:hAnsi="Times New Roman"/>
                <w:i/>
                <w:iCs/>
              </w:rPr>
            </w:pPr>
            <w:r w:rsidRPr="001B1E41">
              <w:rPr>
                <w:rFonts w:ascii="Times New Roman" w:hAnsi="Times New Roman"/>
                <w:i/>
                <w:iCs/>
              </w:rPr>
              <w:t>HEXB</w:t>
            </w:r>
          </w:p>
        </w:tc>
        <w:tc>
          <w:tcPr>
            <w:tcW w:w="1790" w:type="dxa"/>
            <w:shd w:val="clear" w:color="auto" w:fill="auto"/>
          </w:tcPr>
          <w:p w14:paraId="097DAAD1" w14:textId="77777777" w:rsidR="00696D69" w:rsidRPr="001B1E41" w:rsidRDefault="00696D69" w:rsidP="00DA6308">
            <w:pPr>
              <w:rPr>
                <w:rFonts w:ascii="Times New Roman" w:hAnsi="Times New Roman"/>
              </w:rPr>
            </w:pPr>
            <w:r w:rsidRPr="001B1E41">
              <w:rPr>
                <w:rFonts w:ascii="Times New Roman" w:hAnsi="Times New Roman"/>
              </w:rPr>
              <w:t>Cerebral organoids</w:t>
            </w:r>
          </w:p>
        </w:tc>
        <w:tc>
          <w:tcPr>
            <w:tcW w:w="2714" w:type="dxa"/>
            <w:shd w:val="clear" w:color="auto" w:fill="auto"/>
          </w:tcPr>
          <w:p w14:paraId="350EC980" w14:textId="77777777" w:rsidR="00696D69" w:rsidRPr="001B1E41" w:rsidRDefault="00696D69" w:rsidP="00DA6308">
            <w:pPr>
              <w:rPr>
                <w:rFonts w:ascii="Times New Roman" w:hAnsi="Times New Roman"/>
              </w:rPr>
            </w:pPr>
            <w:r w:rsidRPr="001B1E41">
              <w:rPr>
                <w:rFonts w:cs="Calibri"/>
              </w:rPr>
              <w:t>﻿</w:t>
            </w:r>
            <w:r w:rsidRPr="001B1E41">
              <w:rPr>
                <w:rFonts w:ascii="Times New Roman" w:hAnsi="Times New Roman"/>
              </w:rPr>
              <w:t xml:space="preserve">CRISPR-Cas9-based correction of mutation in </w:t>
            </w:r>
            <w:r w:rsidRPr="001B1E41">
              <w:rPr>
                <w:rFonts w:ascii="Times New Roman" w:hAnsi="Times New Roman"/>
                <w:i/>
                <w:iCs/>
              </w:rPr>
              <w:t>HEXB</w:t>
            </w:r>
            <w:r w:rsidRPr="001B1E41">
              <w:rPr>
                <w:rFonts w:ascii="Times New Roman" w:hAnsi="Times New Roman"/>
              </w:rPr>
              <w:t xml:space="preserve"> in patient-derived iPSC</w:t>
            </w:r>
          </w:p>
        </w:tc>
        <w:tc>
          <w:tcPr>
            <w:tcW w:w="2816" w:type="dxa"/>
            <w:shd w:val="clear" w:color="auto" w:fill="auto"/>
          </w:tcPr>
          <w:p w14:paraId="13550879" w14:textId="77777777" w:rsidR="00696D69" w:rsidRPr="001B1E41" w:rsidRDefault="00696D69" w:rsidP="00DA6308">
            <w:pPr>
              <w:rPr>
                <w:rFonts w:ascii="Times New Roman" w:hAnsi="Times New Roman"/>
              </w:rPr>
            </w:pPr>
            <w:r w:rsidRPr="001B1E41">
              <w:rPr>
                <w:rFonts w:ascii="Times New Roman" w:hAnsi="Times New Roman"/>
                <w:i/>
                <w:iCs/>
              </w:rPr>
              <w:t>HEXB</w:t>
            </w:r>
            <w:r w:rsidRPr="001B1E41">
              <w:rPr>
                <w:rFonts w:ascii="Times New Roman" w:hAnsi="Times New Roman"/>
              </w:rPr>
              <w:t xml:space="preserve"> organoids accumulated GM2 ganglioside, this was rescued by gene correction. Transcriptomic analysis revealed delayed neuronal maturation in </w:t>
            </w:r>
            <w:r w:rsidRPr="001B1E41">
              <w:rPr>
                <w:rFonts w:ascii="Times New Roman" w:hAnsi="Times New Roman"/>
                <w:i/>
                <w:iCs/>
              </w:rPr>
              <w:t>HEXB</w:t>
            </w:r>
            <w:r w:rsidRPr="001B1E41">
              <w:rPr>
                <w:rFonts w:ascii="Times New Roman" w:hAnsi="Times New Roman"/>
              </w:rPr>
              <w:t xml:space="preserve"> organoids compared to isogenic controls, representing an early neurodevelopmental phenotype. </w:t>
            </w:r>
          </w:p>
        </w:tc>
        <w:tc>
          <w:tcPr>
            <w:tcW w:w="1550" w:type="dxa"/>
            <w:shd w:val="clear" w:color="auto" w:fill="auto"/>
          </w:tcPr>
          <w:p w14:paraId="4032BCAF" w14:textId="77777777" w:rsidR="00696D69" w:rsidRPr="001B1E41" w:rsidRDefault="00696D69" w:rsidP="00DA6308">
            <w:pPr>
              <w:rPr>
                <w:rFonts w:ascii="Times New Roman" w:hAnsi="Times New Roman"/>
              </w:rPr>
            </w:pPr>
            <w:r w:rsidRPr="001B1E41">
              <w:rPr>
                <w:rFonts w:ascii="Times New Roman" w:hAnsi="Times New Roman"/>
                <w:noProof/>
              </w:rPr>
              <w:t>(Allende et al., 2018)</w:t>
            </w:r>
          </w:p>
        </w:tc>
      </w:tr>
      <w:tr w:rsidR="00696D69" w:rsidRPr="001B1E41" w14:paraId="70AB84D0" w14:textId="77777777" w:rsidTr="00DA6308">
        <w:tc>
          <w:tcPr>
            <w:tcW w:w="13882" w:type="dxa"/>
            <w:gridSpan w:val="6"/>
            <w:shd w:val="clear" w:color="auto" w:fill="auto"/>
          </w:tcPr>
          <w:p w14:paraId="6597191E" w14:textId="77777777" w:rsidR="00696D69" w:rsidRPr="001B1E41" w:rsidRDefault="00696D69" w:rsidP="00DA6308">
            <w:pPr>
              <w:rPr>
                <w:rFonts w:ascii="Times New Roman" w:hAnsi="Times New Roman"/>
              </w:rPr>
            </w:pPr>
            <w:r w:rsidRPr="001B1E41">
              <w:rPr>
                <w:rFonts w:ascii="Times New Roman" w:hAnsi="Times New Roman"/>
                <w:b/>
                <w:bCs/>
              </w:rPr>
              <w:t>Psychiatric disorders</w:t>
            </w:r>
          </w:p>
        </w:tc>
      </w:tr>
      <w:tr w:rsidR="00696D69" w:rsidRPr="001B1E41" w14:paraId="067B7D3D" w14:textId="77777777" w:rsidTr="00DA6308">
        <w:tc>
          <w:tcPr>
            <w:tcW w:w="2862" w:type="dxa"/>
            <w:shd w:val="clear" w:color="auto" w:fill="auto"/>
          </w:tcPr>
          <w:p w14:paraId="7F13157F" w14:textId="77777777" w:rsidR="00696D69" w:rsidRPr="001B1E41" w:rsidRDefault="00696D69" w:rsidP="00DA6308">
            <w:pPr>
              <w:rPr>
                <w:rFonts w:ascii="Times New Roman" w:hAnsi="Times New Roman"/>
              </w:rPr>
            </w:pPr>
            <w:r w:rsidRPr="001B1E41">
              <w:rPr>
                <w:rFonts w:ascii="Times New Roman" w:hAnsi="Times New Roman"/>
              </w:rPr>
              <w:t>Schizophrenia (SZ)</w:t>
            </w:r>
          </w:p>
        </w:tc>
        <w:tc>
          <w:tcPr>
            <w:tcW w:w="2150" w:type="dxa"/>
            <w:shd w:val="clear" w:color="auto" w:fill="auto"/>
          </w:tcPr>
          <w:p w14:paraId="1A2CA5BF" w14:textId="77777777" w:rsidR="00696D69" w:rsidRPr="001B1E41" w:rsidRDefault="00696D69" w:rsidP="00DA6308">
            <w:pPr>
              <w:rPr>
                <w:rFonts w:ascii="Times New Roman" w:hAnsi="Times New Roman"/>
                <w:i/>
                <w:iCs/>
                <w:lang w:val="en-GB"/>
              </w:rPr>
            </w:pPr>
            <w:r w:rsidRPr="001B1E41">
              <w:rPr>
                <w:rFonts w:ascii="Times New Roman" w:hAnsi="Times New Roman"/>
                <w:i/>
                <w:iCs/>
                <w:lang w:val="en-GB"/>
              </w:rPr>
              <w:t xml:space="preserve">FURIN </w:t>
            </w:r>
            <w:r w:rsidRPr="001B1E41">
              <w:rPr>
                <w:rFonts w:ascii="Times New Roman" w:hAnsi="Times New Roman"/>
                <w:lang w:val="en-GB"/>
              </w:rPr>
              <w:t>rs4702</w:t>
            </w:r>
            <w:r w:rsidRPr="001B1E41">
              <w:rPr>
                <w:rFonts w:ascii="Times New Roman" w:hAnsi="Times New Roman"/>
                <w:i/>
                <w:iCs/>
                <w:lang w:val="en-GB"/>
              </w:rPr>
              <w:t xml:space="preserve"> </w:t>
            </w:r>
            <w:r w:rsidRPr="001B1E41">
              <w:rPr>
                <w:rFonts w:ascii="Times New Roman" w:hAnsi="Times New Roman"/>
                <w:lang w:val="en-GB"/>
              </w:rPr>
              <w:t xml:space="preserve">and four </w:t>
            </w:r>
            <w:proofErr w:type="gramStart"/>
            <w:r w:rsidRPr="001B1E41">
              <w:rPr>
                <w:rFonts w:ascii="Times New Roman" w:hAnsi="Times New Roman"/>
                <w:lang w:val="en-GB"/>
              </w:rPr>
              <w:t>top-ranked</w:t>
            </w:r>
            <w:proofErr w:type="gramEnd"/>
            <w:r w:rsidRPr="001B1E41">
              <w:rPr>
                <w:rFonts w:ascii="Times New Roman" w:hAnsi="Times New Roman"/>
                <w:i/>
                <w:iCs/>
                <w:lang w:val="en-GB"/>
              </w:rPr>
              <w:t xml:space="preserve"> </w:t>
            </w:r>
            <w:r w:rsidRPr="001B1E41">
              <w:rPr>
                <w:rFonts w:ascii="Times New Roman" w:hAnsi="Times New Roman"/>
                <w:lang w:val="en-GB"/>
              </w:rPr>
              <w:t xml:space="preserve">SZ </w:t>
            </w:r>
            <w:proofErr w:type="spellStart"/>
            <w:r w:rsidRPr="001B1E41">
              <w:rPr>
                <w:rFonts w:ascii="Times New Roman" w:hAnsi="Times New Roman"/>
                <w:lang w:val="en-GB"/>
              </w:rPr>
              <w:t>eQTL</w:t>
            </w:r>
            <w:proofErr w:type="spellEnd"/>
            <w:r w:rsidRPr="001B1E41">
              <w:rPr>
                <w:rFonts w:ascii="Times New Roman" w:hAnsi="Times New Roman"/>
                <w:lang w:val="en-GB"/>
              </w:rPr>
              <w:t xml:space="preserve"> genes </w:t>
            </w:r>
            <w:r w:rsidRPr="001B1E41">
              <w:rPr>
                <w:rFonts w:ascii="Times New Roman" w:hAnsi="Times New Roman"/>
                <w:i/>
                <w:iCs/>
                <w:lang w:val="en-GB"/>
              </w:rPr>
              <w:t xml:space="preserve">(FURIN, SNAP91, TSNARE1 and CLCN3) </w:t>
            </w:r>
          </w:p>
          <w:p w14:paraId="3DDF468F" w14:textId="77777777" w:rsidR="00696D69" w:rsidRPr="001B1E41" w:rsidRDefault="00696D69" w:rsidP="00DA6308">
            <w:pPr>
              <w:rPr>
                <w:rFonts w:ascii="Times New Roman" w:hAnsi="Times New Roman"/>
                <w:i/>
                <w:iCs/>
              </w:rPr>
            </w:pPr>
          </w:p>
        </w:tc>
        <w:tc>
          <w:tcPr>
            <w:tcW w:w="1790" w:type="dxa"/>
            <w:shd w:val="clear" w:color="auto" w:fill="auto"/>
          </w:tcPr>
          <w:p w14:paraId="39A2C24D" w14:textId="77777777" w:rsidR="00696D69" w:rsidRPr="001B1E41" w:rsidRDefault="00696D69" w:rsidP="00DA6308">
            <w:pPr>
              <w:rPr>
                <w:rFonts w:ascii="Times New Roman" w:hAnsi="Times New Roman"/>
              </w:rPr>
            </w:pPr>
            <w:r w:rsidRPr="001B1E41">
              <w:rPr>
                <w:rFonts w:ascii="Times New Roman" w:hAnsi="Times New Roman"/>
              </w:rPr>
              <w:t>Neural precursors, induced NGN2 excitatory neurons, GABAergic neurons, astrocytes, cortical and subpallial spheroids</w:t>
            </w:r>
          </w:p>
        </w:tc>
        <w:tc>
          <w:tcPr>
            <w:tcW w:w="2714" w:type="dxa"/>
            <w:shd w:val="clear" w:color="auto" w:fill="auto"/>
          </w:tcPr>
          <w:p w14:paraId="3404E275" w14:textId="77777777" w:rsidR="00696D69" w:rsidRPr="001B1E41" w:rsidRDefault="00696D69" w:rsidP="00DA6308">
            <w:pPr>
              <w:rPr>
                <w:rFonts w:ascii="Times New Roman" w:hAnsi="Times New Roman"/>
              </w:rPr>
            </w:pPr>
            <w:r w:rsidRPr="001B1E41">
              <w:rPr>
                <w:rFonts w:ascii="Times New Roman" w:hAnsi="Times New Roman"/>
              </w:rPr>
              <w:t xml:space="preserve">CRISPR-Cas9 editing of control lines to introduce the risk allele </w:t>
            </w:r>
            <w:r w:rsidRPr="001B1E41">
              <w:rPr>
                <w:rFonts w:ascii="Times New Roman" w:hAnsi="Times New Roman"/>
                <w:lang w:val="en-GB"/>
              </w:rPr>
              <w:t xml:space="preserve">rs4702 in FURIN. </w:t>
            </w:r>
            <w:proofErr w:type="spellStart"/>
            <w:r w:rsidRPr="001B1E41">
              <w:rPr>
                <w:rFonts w:ascii="Times New Roman" w:hAnsi="Times New Roman"/>
                <w:lang w:val="en-GB"/>
              </w:rPr>
              <w:t>CRISPRa</w:t>
            </w:r>
            <w:proofErr w:type="spellEnd"/>
            <w:r w:rsidRPr="001B1E41">
              <w:rPr>
                <w:rFonts w:ascii="Times New Roman" w:hAnsi="Times New Roman"/>
                <w:lang w:val="en-GB"/>
              </w:rPr>
              <w:t>/</w:t>
            </w:r>
            <w:proofErr w:type="spellStart"/>
            <w:r w:rsidRPr="001B1E41">
              <w:rPr>
                <w:rFonts w:ascii="Times New Roman" w:hAnsi="Times New Roman"/>
                <w:lang w:val="en-GB"/>
              </w:rPr>
              <w:t>i</w:t>
            </w:r>
            <w:proofErr w:type="spellEnd"/>
            <w:r w:rsidRPr="001B1E41">
              <w:rPr>
                <w:rFonts w:ascii="Times New Roman" w:hAnsi="Times New Roman"/>
                <w:lang w:val="en-GB"/>
              </w:rPr>
              <w:t xml:space="preserve"> was used to modulate expression of </w:t>
            </w:r>
            <w:r w:rsidRPr="001B1E41">
              <w:rPr>
                <w:rFonts w:ascii="Times New Roman" w:hAnsi="Times New Roman"/>
                <w:i/>
                <w:iCs/>
                <w:lang w:val="en-GB"/>
              </w:rPr>
              <w:t>SNAP91, TSNARE1</w:t>
            </w:r>
            <w:r w:rsidRPr="001B1E41">
              <w:rPr>
                <w:rFonts w:ascii="Times New Roman" w:hAnsi="Times New Roman"/>
                <w:lang w:val="en-GB"/>
              </w:rPr>
              <w:t xml:space="preserve"> and </w:t>
            </w:r>
            <w:r w:rsidRPr="001B1E41">
              <w:rPr>
                <w:rFonts w:ascii="Times New Roman" w:hAnsi="Times New Roman"/>
                <w:i/>
                <w:iCs/>
                <w:lang w:val="en-GB"/>
              </w:rPr>
              <w:t>CLCN3</w:t>
            </w:r>
            <w:r w:rsidRPr="001B1E41">
              <w:rPr>
                <w:rFonts w:ascii="Times New Roman" w:hAnsi="Times New Roman"/>
                <w:lang w:val="en-GB"/>
              </w:rPr>
              <w:t>.</w:t>
            </w:r>
          </w:p>
        </w:tc>
        <w:tc>
          <w:tcPr>
            <w:tcW w:w="2816" w:type="dxa"/>
            <w:shd w:val="clear" w:color="auto" w:fill="auto"/>
          </w:tcPr>
          <w:p w14:paraId="3A707E38" w14:textId="77777777" w:rsidR="00696D69" w:rsidRPr="001B1E41" w:rsidRDefault="00696D69" w:rsidP="00DA6308">
            <w:pPr>
              <w:rPr>
                <w:rFonts w:ascii="Times New Roman" w:hAnsi="Times New Roman"/>
              </w:rPr>
            </w:pPr>
            <w:r w:rsidRPr="001B1E41">
              <w:rPr>
                <w:rFonts w:ascii="Times New Roman" w:hAnsi="Times New Roman"/>
              </w:rPr>
              <w:t xml:space="preserve">Common and rare SZ-associated variants were found in the same genes or involved in common pathways. These susceptibility variants converged on a collective synaptic defect. In addition, the effect sizes seen for susceptibility loci were larger than in PM brain studies. Altogether these results suggest common and rare schizophrenia risk variants </w:t>
            </w:r>
            <w:proofErr w:type="spellStart"/>
            <w:r w:rsidRPr="001B1E41">
              <w:rPr>
                <w:rFonts w:ascii="Times New Roman" w:hAnsi="Times New Roman"/>
              </w:rPr>
              <w:t>synergise</w:t>
            </w:r>
            <w:proofErr w:type="spellEnd"/>
            <w:r w:rsidRPr="001B1E41">
              <w:rPr>
                <w:rFonts w:ascii="Times New Roman" w:hAnsi="Times New Roman"/>
              </w:rPr>
              <w:t xml:space="preserve"> to a common defect in synaptic function. </w:t>
            </w:r>
          </w:p>
        </w:tc>
        <w:tc>
          <w:tcPr>
            <w:tcW w:w="1550" w:type="dxa"/>
            <w:shd w:val="clear" w:color="auto" w:fill="auto"/>
          </w:tcPr>
          <w:p w14:paraId="08A6EA69" w14:textId="77777777" w:rsidR="00696D69" w:rsidRPr="001B1E41" w:rsidRDefault="00696D69" w:rsidP="00DA6308">
            <w:pPr>
              <w:rPr>
                <w:rFonts w:ascii="Times New Roman" w:hAnsi="Times New Roman"/>
              </w:rPr>
            </w:pPr>
            <w:r w:rsidRPr="001B1E41">
              <w:rPr>
                <w:rFonts w:ascii="Times New Roman" w:hAnsi="Times New Roman"/>
                <w:noProof/>
              </w:rPr>
              <w:t>(Schrode et al., 2019)</w:t>
            </w:r>
          </w:p>
        </w:tc>
      </w:tr>
      <w:tr w:rsidR="00696D69" w:rsidRPr="00696D69" w14:paraId="34D751B6" w14:textId="77777777" w:rsidTr="00DA6308">
        <w:tc>
          <w:tcPr>
            <w:tcW w:w="2862" w:type="dxa"/>
            <w:shd w:val="clear" w:color="auto" w:fill="auto"/>
          </w:tcPr>
          <w:p w14:paraId="4A803E63" w14:textId="77777777" w:rsidR="00696D69" w:rsidRPr="001B1E41" w:rsidRDefault="00696D69" w:rsidP="00DA6308">
            <w:pPr>
              <w:rPr>
                <w:rFonts w:ascii="Times New Roman" w:hAnsi="Times New Roman"/>
              </w:rPr>
            </w:pPr>
            <w:r w:rsidRPr="001B1E41">
              <w:rPr>
                <w:rFonts w:ascii="Times New Roman" w:hAnsi="Times New Roman"/>
              </w:rPr>
              <w:t>Schizophrenia</w:t>
            </w:r>
          </w:p>
        </w:tc>
        <w:tc>
          <w:tcPr>
            <w:tcW w:w="2150" w:type="dxa"/>
            <w:shd w:val="clear" w:color="auto" w:fill="auto"/>
          </w:tcPr>
          <w:p w14:paraId="34E642C4" w14:textId="77777777" w:rsidR="00696D69" w:rsidRPr="001B1E41" w:rsidRDefault="00696D69" w:rsidP="00DA6308">
            <w:pPr>
              <w:rPr>
                <w:rFonts w:ascii="Times New Roman" w:hAnsi="Times New Roman"/>
                <w:i/>
                <w:iCs/>
              </w:rPr>
            </w:pPr>
            <w:r w:rsidRPr="001B1E41">
              <w:rPr>
                <w:rFonts w:ascii="Times New Roman" w:hAnsi="Times New Roman"/>
                <w:i/>
                <w:iCs/>
              </w:rPr>
              <w:t>DISC1</w:t>
            </w:r>
          </w:p>
        </w:tc>
        <w:tc>
          <w:tcPr>
            <w:tcW w:w="1790" w:type="dxa"/>
            <w:shd w:val="clear" w:color="auto" w:fill="auto"/>
          </w:tcPr>
          <w:p w14:paraId="009C3B23" w14:textId="77777777" w:rsidR="00696D69" w:rsidRPr="001B1E41" w:rsidRDefault="00696D69" w:rsidP="00DA6308">
            <w:pPr>
              <w:rPr>
                <w:rFonts w:ascii="Times New Roman" w:hAnsi="Times New Roman"/>
              </w:rPr>
            </w:pPr>
            <w:r w:rsidRPr="001B1E41">
              <w:rPr>
                <w:rFonts w:ascii="Times New Roman" w:hAnsi="Times New Roman"/>
              </w:rPr>
              <w:t>Cortical neurons</w:t>
            </w:r>
          </w:p>
        </w:tc>
        <w:tc>
          <w:tcPr>
            <w:tcW w:w="2714" w:type="dxa"/>
            <w:shd w:val="clear" w:color="auto" w:fill="auto"/>
          </w:tcPr>
          <w:p w14:paraId="049570B4" w14:textId="469B0E3D" w:rsidR="00696D69" w:rsidRPr="001B1E41" w:rsidRDefault="00696D69" w:rsidP="00DA6308">
            <w:pPr>
              <w:rPr>
                <w:rFonts w:ascii="Times New Roman" w:hAnsi="Times New Roman"/>
              </w:rPr>
            </w:pPr>
            <w:r w:rsidRPr="001B1E41">
              <w:rPr>
                <w:rFonts w:ascii="Times New Roman" w:hAnsi="Times New Roman"/>
              </w:rPr>
              <w:t>TALEN to generate isogenic controls from patient-derived iPSC</w:t>
            </w:r>
            <w:r w:rsidR="006E2360">
              <w:rPr>
                <w:rFonts w:ascii="Times New Roman" w:hAnsi="Times New Roman"/>
              </w:rPr>
              <w:t>s</w:t>
            </w:r>
            <w:r w:rsidRPr="001B1E41">
              <w:rPr>
                <w:rFonts w:ascii="Times New Roman" w:hAnsi="Times New Roman"/>
              </w:rPr>
              <w:t xml:space="preserve"> and introduce mutations into a control line</w:t>
            </w:r>
          </w:p>
        </w:tc>
        <w:tc>
          <w:tcPr>
            <w:tcW w:w="2816" w:type="dxa"/>
            <w:shd w:val="clear" w:color="auto" w:fill="auto"/>
          </w:tcPr>
          <w:p w14:paraId="74116BB3" w14:textId="77777777" w:rsidR="00696D69" w:rsidRPr="001B1E41" w:rsidRDefault="00696D69" w:rsidP="00DA6308">
            <w:pPr>
              <w:rPr>
                <w:rFonts w:ascii="Times New Roman" w:hAnsi="Times New Roman"/>
              </w:rPr>
            </w:pPr>
            <w:r w:rsidRPr="001B1E41">
              <w:rPr>
                <w:rFonts w:ascii="Times New Roman" w:hAnsi="Times New Roman"/>
              </w:rPr>
              <w:t xml:space="preserve">Post-mortem studies have suggested abnormal kinase activity in schizophrenia. </w:t>
            </w:r>
            <w:proofErr w:type="spellStart"/>
            <w:r w:rsidRPr="001B1E41">
              <w:rPr>
                <w:rFonts w:ascii="Times New Roman" w:hAnsi="Times New Roman"/>
              </w:rPr>
              <w:t>Kinome</w:t>
            </w:r>
            <w:proofErr w:type="spellEnd"/>
            <w:r w:rsidRPr="001B1E41">
              <w:rPr>
                <w:rFonts w:ascii="Times New Roman" w:hAnsi="Times New Roman"/>
              </w:rPr>
              <w:t xml:space="preserve"> arrays profiled kinase activity and showed kinase dysregulation in </w:t>
            </w:r>
            <w:r w:rsidRPr="001B1E41">
              <w:rPr>
                <w:rFonts w:ascii="Times New Roman" w:hAnsi="Times New Roman"/>
                <w:i/>
                <w:iCs/>
              </w:rPr>
              <w:t>DISC1</w:t>
            </w:r>
            <w:r w:rsidRPr="001B1E41">
              <w:rPr>
                <w:rFonts w:ascii="Times New Roman" w:hAnsi="Times New Roman"/>
              </w:rPr>
              <w:t xml:space="preserve"> mutant lines compared to isogenic controls.</w:t>
            </w:r>
          </w:p>
        </w:tc>
        <w:tc>
          <w:tcPr>
            <w:tcW w:w="1550" w:type="dxa"/>
            <w:shd w:val="clear" w:color="auto" w:fill="auto"/>
          </w:tcPr>
          <w:p w14:paraId="5B5DB436" w14:textId="77777777" w:rsidR="00696D69" w:rsidRPr="00696D69" w:rsidRDefault="00696D69" w:rsidP="00DA6308">
            <w:pPr>
              <w:rPr>
                <w:rFonts w:ascii="Times New Roman" w:hAnsi="Times New Roman"/>
              </w:rPr>
            </w:pPr>
            <w:r w:rsidRPr="001B1E41">
              <w:rPr>
                <w:rFonts w:ascii="Times New Roman" w:hAnsi="Times New Roman"/>
                <w:noProof/>
              </w:rPr>
              <w:t>(Bentea et al., 2019)</w:t>
            </w:r>
          </w:p>
        </w:tc>
      </w:tr>
    </w:tbl>
    <w:p w14:paraId="163ED1DC" w14:textId="77777777" w:rsidR="00CF4964" w:rsidRPr="00FA69A2" w:rsidRDefault="00CF4964">
      <w:pPr>
        <w:rPr>
          <w:rFonts w:ascii="Times New Roman" w:hAnsi="Times New Roman"/>
          <w:lang w:val="en-GB"/>
        </w:rPr>
      </w:pPr>
    </w:p>
    <w:p w14:paraId="551BDD6F" w14:textId="7DB77D28" w:rsidR="005408D6" w:rsidRDefault="006E2360" w:rsidP="00281527">
      <w:pPr>
        <w:widowControl w:val="0"/>
        <w:autoSpaceDE w:val="0"/>
        <w:autoSpaceDN w:val="0"/>
        <w:adjustRightInd w:val="0"/>
        <w:ind w:left="480" w:hanging="480"/>
        <w:rPr>
          <w:rFonts w:ascii="Times New Roman" w:hAnsi="Times New Roman"/>
          <w:noProof/>
        </w:rPr>
      </w:pPr>
      <w:r>
        <w:rPr>
          <w:rFonts w:ascii="Times New Roman" w:hAnsi="Times New Roman"/>
          <w:noProof/>
        </w:rPr>
        <w:t>Supplementary References</w:t>
      </w:r>
    </w:p>
    <w:p w14:paraId="391F2E4D" w14:textId="77777777" w:rsidR="00746ACD" w:rsidRPr="00746ACD" w:rsidRDefault="00746ACD" w:rsidP="00746ACD">
      <w:pPr>
        <w:widowControl w:val="0"/>
        <w:autoSpaceDE w:val="0"/>
        <w:autoSpaceDN w:val="0"/>
        <w:adjustRightInd w:val="0"/>
        <w:ind w:left="480" w:hanging="480"/>
        <w:rPr>
          <w:rFonts w:ascii="Times New Roman" w:hAnsi="Times New Roman"/>
          <w:noProof/>
        </w:rPr>
      </w:pPr>
      <w:r w:rsidRPr="00746ACD">
        <w:rPr>
          <w:rFonts w:ascii="Times New Roman" w:hAnsi="Times New Roman"/>
          <w:noProof/>
        </w:rPr>
        <w:t xml:space="preserve">Ababneh, N. A., Scaber, J., Flynn, R., Douglas, A., Barbagallo, P., Candalija, A., et al. (2020). Correction of amyotrophic lateral sclerosis related phenotypes in induced pluripotent stem cell-derived motor neurons carrying a hexanucleotide expansion mutation in C9orf72 by CRISPR/Cas9 genome editing using homology-directed repair. </w:t>
      </w:r>
      <w:r w:rsidRPr="00746ACD">
        <w:rPr>
          <w:rFonts w:ascii="Times New Roman" w:hAnsi="Times New Roman"/>
          <w:i/>
          <w:iCs/>
          <w:noProof/>
        </w:rPr>
        <w:t>Hum. Mol. Genet.</w:t>
      </w:r>
      <w:r w:rsidRPr="00746ACD">
        <w:rPr>
          <w:rFonts w:ascii="Times New Roman" w:hAnsi="Times New Roman"/>
          <w:noProof/>
        </w:rPr>
        <w:t xml:space="preserve"> 00, 1–18. doi:10.1093/hmg/ddaa106.</w:t>
      </w:r>
    </w:p>
    <w:p w14:paraId="30173C9A" w14:textId="1B4B131A" w:rsidR="00746ACD" w:rsidRDefault="00746ACD" w:rsidP="00746ACD">
      <w:pPr>
        <w:widowControl w:val="0"/>
        <w:autoSpaceDE w:val="0"/>
        <w:autoSpaceDN w:val="0"/>
        <w:adjustRightInd w:val="0"/>
        <w:ind w:left="480" w:hanging="480"/>
        <w:rPr>
          <w:rFonts w:ascii="Times New Roman" w:hAnsi="Times New Roman"/>
          <w:noProof/>
        </w:rPr>
      </w:pPr>
      <w:r w:rsidRPr="00746ACD">
        <w:rPr>
          <w:rFonts w:ascii="Times New Roman" w:hAnsi="Times New Roman"/>
          <w:noProof/>
        </w:rPr>
        <w:t xml:space="preserve">Aldana, B. I., Zhang, Y., Jensen, P., Chandrasekaran, A., Christensen, S. K., Nielsen, T. T., et al. (2020). Glutamate-glutamine homeostasis is perturbed in neurons and astrocytes derived from patient iPSC models of frontotemporal dementia. </w:t>
      </w:r>
      <w:r w:rsidRPr="00746ACD">
        <w:rPr>
          <w:rFonts w:ascii="Times New Roman" w:hAnsi="Times New Roman"/>
          <w:i/>
          <w:iCs/>
          <w:noProof/>
        </w:rPr>
        <w:t>Mol. Brain</w:t>
      </w:r>
      <w:r w:rsidRPr="00746ACD">
        <w:rPr>
          <w:rFonts w:ascii="Times New Roman" w:hAnsi="Times New Roman"/>
          <w:noProof/>
        </w:rPr>
        <w:t xml:space="preserve"> 13, 125. doi:10.1186/s13041-020-00658-6.</w:t>
      </w:r>
    </w:p>
    <w:p w14:paraId="591AB9B6" w14:textId="77777777" w:rsidR="00746ACD" w:rsidRPr="00746ACD" w:rsidRDefault="00746ACD" w:rsidP="00746ACD">
      <w:pPr>
        <w:widowControl w:val="0"/>
        <w:autoSpaceDE w:val="0"/>
        <w:autoSpaceDN w:val="0"/>
        <w:adjustRightInd w:val="0"/>
        <w:ind w:left="480" w:hanging="480"/>
        <w:rPr>
          <w:rFonts w:ascii="Times New Roman" w:hAnsi="Times New Roman"/>
          <w:noProof/>
        </w:rPr>
      </w:pPr>
      <w:r w:rsidRPr="00746ACD">
        <w:rPr>
          <w:rFonts w:ascii="Times New Roman" w:hAnsi="Times New Roman"/>
          <w:noProof/>
        </w:rPr>
        <w:t xml:space="preserve">Allende, M. L., Cook, E. K., Larman, B. C., Nugent, A., Brady, J. M., Golebiowski, D., et al. (2018). Cerebral organoids derived from Sandhoff disease-induced pluripotent stem cells exhibit impaired neurodifferentiation. </w:t>
      </w:r>
      <w:r w:rsidRPr="00746ACD">
        <w:rPr>
          <w:rFonts w:ascii="Times New Roman" w:hAnsi="Times New Roman"/>
          <w:i/>
          <w:iCs/>
          <w:noProof/>
        </w:rPr>
        <w:t>J. Lipid Res.</w:t>
      </w:r>
      <w:r w:rsidRPr="00746ACD">
        <w:rPr>
          <w:rFonts w:ascii="Times New Roman" w:hAnsi="Times New Roman"/>
          <w:noProof/>
        </w:rPr>
        <w:t xml:space="preserve"> 59, 550–563. doi:10.1194/jlr.M081323.</w:t>
      </w:r>
    </w:p>
    <w:p w14:paraId="30900BA1" w14:textId="1F63A527" w:rsidR="00746ACD" w:rsidRDefault="00746ACD" w:rsidP="00746ACD">
      <w:pPr>
        <w:widowControl w:val="0"/>
        <w:autoSpaceDE w:val="0"/>
        <w:autoSpaceDN w:val="0"/>
        <w:adjustRightInd w:val="0"/>
        <w:ind w:left="480" w:hanging="480"/>
        <w:rPr>
          <w:rFonts w:ascii="Times New Roman" w:hAnsi="Times New Roman"/>
          <w:noProof/>
        </w:rPr>
      </w:pPr>
      <w:r w:rsidRPr="00746ACD">
        <w:rPr>
          <w:rFonts w:ascii="Times New Roman" w:hAnsi="Times New Roman"/>
          <w:noProof/>
        </w:rPr>
        <w:t xml:space="preserve">An, M. C., Zhang, N., Scott, G., Montoro, D., Wittkop, T., Mooney, S., et al. (2012). Genetic Correction of Huntington’s Disease Phenotypes in Induced Pluripotent Stem Cells. </w:t>
      </w:r>
      <w:r w:rsidRPr="00746ACD">
        <w:rPr>
          <w:rFonts w:ascii="Times New Roman" w:hAnsi="Times New Roman"/>
          <w:i/>
          <w:iCs/>
          <w:noProof/>
        </w:rPr>
        <w:t>Cell Stem Cell</w:t>
      </w:r>
      <w:r w:rsidRPr="00746ACD">
        <w:rPr>
          <w:rFonts w:ascii="Times New Roman" w:hAnsi="Times New Roman"/>
          <w:noProof/>
        </w:rPr>
        <w:t xml:space="preserve"> 11, 253–263. doi:10.1016/j.stem.2012.04.026.</w:t>
      </w:r>
    </w:p>
    <w:p w14:paraId="7DA223C9" w14:textId="77777777" w:rsidR="00746ACD" w:rsidRPr="00746ACD" w:rsidRDefault="00746ACD" w:rsidP="00746ACD">
      <w:pPr>
        <w:widowControl w:val="0"/>
        <w:autoSpaceDE w:val="0"/>
        <w:autoSpaceDN w:val="0"/>
        <w:adjustRightInd w:val="0"/>
        <w:ind w:left="480" w:hanging="480"/>
        <w:rPr>
          <w:rFonts w:ascii="Times New Roman" w:hAnsi="Times New Roman"/>
          <w:noProof/>
        </w:rPr>
      </w:pPr>
      <w:r w:rsidRPr="00746ACD">
        <w:rPr>
          <w:rFonts w:ascii="Times New Roman" w:hAnsi="Times New Roman"/>
          <w:noProof/>
        </w:rPr>
        <w:t xml:space="preserve">Bentea, E., Depasquale, E. A. K., O’Donovan, S. M., Sullivan, C. R., Simmons, M., Meador-Woodruff, J. H., et al. (2019). Kinase network dysregulation in a human induced pluripotent stem cell model of DISC1 schizophrenia. </w:t>
      </w:r>
      <w:r w:rsidRPr="00746ACD">
        <w:rPr>
          <w:rFonts w:ascii="Times New Roman" w:hAnsi="Times New Roman"/>
          <w:i/>
          <w:iCs/>
          <w:noProof/>
        </w:rPr>
        <w:t>Mol. Omi.</w:t>
      </w:r>
      <w:r w:rsidRPr="00746ACD">
        <w:rPr>
          <w:rFonts w:ascii="Times New Roman" w:hAnsi="Times New Roman"/>
          <w:noProof/>
        </w:rPr>
        <w:t xml:space="preserve"> 15, 173–188. doi:10.1039/c8mo00173a.</w:t>
      </w:r>
    </w:p>
    <w:p w14:paraId="5E849D59" w14:textId="1CD823F2" w:rsidR="00746ACD" w:rsidRDefault="00746ACD" w:rsidP="00746ACD">
      <w:pPr>
        <w:widowControl w:val="0"/>
        <w:autoSpaceDE w:val="0"/>
        <w:autoSpaceDN w:val="0"/>
        <w:adjustRightInd w:val="0"/>
        <w:ind w:left="480" w:hanging="480"/>
        <w:rPr>
          <w:rFonts w:ascii="Times New Roman" w:hAnsi="Times New Roman"/>
          <w:noProof/>
        </w:rPr>
      </w:pPr>
      <w:r w:rsidRPr="00746ACD">
        <w:rPr>
          <w:rFonts w:ascii="Times New Roman" w:hAnsi="Times New Roman"/>
          <w:noProof/>
        </w:rPr>
        <w:t xml:space="preserve">Bogetofte, H., Jensen, P., Ryding, M., Schmidt, S. I., Okarmus, J., Ritter, L., et al. (2019). PARK2 mutation causes metabolic disturbances and impaired survival of human iPSC-derived neurons. </w:t>
      </w:r>
      <w:r w:rsidRPr="00746ACD">
        <w:rPr>
          <w:rFonts w:ascii="Times New Roman" w:hAnsi="Times New Roman"/>
          <w:i/>
          <w:iCs/>
          <w:noProof/>
        </w:rPr>
        <w:t>Front. Cell. Neurosci.</w:t>
      </w:r>
      <w:r w:rsidRPr="00746ACD">
        <w:rPr>
          <w:rFonts w:ascii="Times New Roman" w:hAnsi="Times New Roman"/>
          <w:noProof/>
        </w:rPr>
        <w:t xml:space="preserve"> 13, 1–14. doi:10.3389/fncel.2019.00297.</w:t>
      </w:r>
    </w:p>
    <w:p w14:paraId="792344FA" w14:textId="5AF4624E" w:rsidR="00746ACD" w:rsidRDefault="00746ACD" w:rsidP="00746ACD">
      <w:pPr>
        <w:widowControl w:val="0"/>
        <w:autoSpaceDE w:val="0"/>
        <w:autoSpaceDN w:val="0"/>
        <w:adjustRightInd w:val="0"/>
        <w:ind w:left="480" w:hanging="480"/>
        <w:rPr>
          <w:rFonts w:ascii="Times New Roman" w:hAnsi="Times New Roman"/>
          <w:noProof/>
        </w:rPr>
      </w:pPr>
      <w:r w:rsidRPr="00746ACD">
        <w:rPr>
          <w:rFonts w:ascii="Times New Roman" w:hAnsi="Times New Roman"/>
          <w:noProof/>
        </w:rPr>
        <w:t xml:space="preserve">Burnight, E. R., Bohrer, L. R., Giacalone, J. C., Klaahsen, D. L., Daggett, H. T., East, J. S., et al. (2018).  CRISPR-Cas9-Mediated Correction of the 1.02 kb Common Deletion in CLN3 in Induced Pluripotent Stem Cells from Patients with Batten Disease. </w:t>
      </w:r>
      <w:r w:rsidRPr="00746ACD">
        <w:rPr>
          <w:rFonts w:ascii="Times New Roman" w:hAnsi="Times New Roman"/>
          <w:i/>
          <w:iCs/>
          <w:noProof/>
        </w:rPr>
        <w:t>Cris. J.</w:t>
      </w:r>
      <w:r w:rsidRPr="00746ACD">
        <w:rPr>
          <w:rFonts w:ascii="Times New Roman" w:hAnsi="Times New Roman"/>
          <w:noProof/>
        </w:rPr>
        <w:t xml:space="preserve"> 1, 75–87. doi:10.1089/crispr.2017.0015.</w:t>
      </w:r>
    </w:p>
    <w:p w14:paraId="5ACBE9F5" w14:textId="47AA8F53" w:rsidR="00746ACD" w:rsidRDefault="00746ACD" w:rsidP="00746ACD">
      <w:pPr>
        <w:widowControl w:val="0"/>
        <w:autoSpaceDE w:val="0"/>
        <w:autoSpaceDN w:val="0"/>
        <w:adjustRightInd w:val="0"/>
        <w:ind w:left="480" w:hanging="480"/>
        <w:rPr>
          <w:rFonts w:ascii="Times New Roman" w:hAnsi="Times New Roman"/>
          <w:noProof/>
        </w:rPr>
      </w:pPr>
      <w:r w:rsidRPr="00746ACD">
        <w:rPr>
          <w:rFonts w:ascii="Times New Roman" w:hAnsi="Times New Roman"/>
          <w:noProof/>
        </w:rPr>
        <w:t xml:space="preserve">Bursch, F., Kalmbach, N., Naujock, M., Staege, S., Eggenschwiler, R., Abo-Rady, M., et al. (2019). Altered calcium dynamics and glutamate receptor properties in iPSC-derived motor neurons from ALS patients with C9orf72, FUS, SOD1 or TDP43 mutations. </w:t>
      </w:r>
      <w:r w:rsidRPr="00746ACD">
        <w:rPr>
          <w:rFonts w:ascii="Times New Roman" w:hAnsi="Times New Roman"/>
          <w:i/>
          <w:iCs/>
          <w:noProof/>
        </w:rPr>
        <w:t>Hum. Mol. Genet.</w:t>
      </w:r>
      <w:r w:rsidRPr="00746ACD">
        <w:rPr>
          <w:rFonts w:ascii="Times New Roman" w:hAnsi="Times New Roman"/>
          <w:noProof/>
        </w:rPr>
        <w:t xml:space="preserve"> 28, 2835–2850. doi:10.1093/hmg/ddz107.</w:t>
      </w:r>
    </w:p>
    <w:p w14:paraId="6C2D6AFF" w14:textId="16F50CAB" w:rsidR="00DA6308" w:rsidRDefault="00DA6308" w:rsidP="00DA6308">
      <w:pPr>
        <w:widowControl w:val="0"/>
        <w:autoSpaceDE w:val="0"/>
        <w:autoSpaceDN w:val="0"/>
        <w:adjustRightInd w:val="0"/>
        <w:ind w:left="480" w:hanging="480"/>
        <w:rPr>
          <w:rFonts w:ascii="Times New Roman" w:hAnsi="Times New Roman"/>
          <w:noProof/>
        </w:rPr>
      </w:pPr>
      <w:r w:rsidRPr="00DA6308">
        <w:rPr>
          <w:rFonts w:ascii="Times New Roman" w:hAnsi="Times New Roman"/>
          <w:noProof/>
        </w:rPr>
        <w:t xml:space="preserve">Croci, S., Carriero, M. L., Capitani, K., Daga, S., Donati, F., Frullanti, E., et al. (2020). High rate of HDR in gene editing of p.(Thr158Met) MECP2 mutational hotspot. </w:t>
      </w:r>
      <w:r w:rsidRPr="00DA6308">
        <w:rPr>
          <w:rFonts w:ascii="Times New Roman" w:hAnsi="Times New Roman"/>
          <w:i/>
          <w:iCs/>
          <w:noProof/>
        </w:rPr>
        <w:t>Eur. J. Hum. Genet.</w:t>
      </w:r>
      <w:r w:rsidRPr="00DA6308">
        <w:rPr>
          <w:rFonts w:ascii="Times New Roman" w:hAnsi="Times New Roman"/>
          <w:noProof/>
        </w:rPr>
        <w:t xml:space="preserve"> 28, 1231–1242. doi:10.1038/s41431-020-0624-x.</w:t>
      </w:r>
    </w:p>
    <w:p w14:paraId="1453548E" w14:textId="66F3619E" w:rsidR="00DA6308" w:rsidRDefault="00DA6308" w:rsidP="00DA6308">
      <w:pPr>
        <w:widowControl w:val="0"/>
        <w:autoSpaceDE w:val="0"/>
        <w:autoSpaceDN w:val="0"/>
        <w:adjustRightInd w:val="0"/>
        <w:ind w:left="480" w:hanging="480"/>
        <w:rPr>
          <w:rFonts w:ascii="Times New Roman" w:hAnsi="Times New Roman"/>
          <w:noProof/>
        </w:rPr>
      </w:pPr>
      <w:r w:rsidRPr="00DA6308">
        <w:rPr>
          <w:rFonts w:ascii="Times New Roman" w:hAnsi="Times New Roman"/>
          <w:noProof/>
        </w:rPr>
        <w:t xml:space="preserve">Dabrowska, M., Ciolak, A., Kozlowska, E., Fiszer, A., and Olejniczak, M. (2020). Generation of new isogenic models of huntington’s disease using CRISPR-Cas9 technology. </w:t>
      </w:r>
      <w:r w:rsidRPr="00DA6308">
        <w:rPr>
          <w:rFonts w:ascii="Times New Roman" w:hAnsi="Times New Roman"/>
          <w:i/>
          <w:iCs/>
          <w:noProof/>
        </w:rPr>
        <w:t>Int. J. Mol. Sci.</w:t>
      </w:r>
      <w:r w:rsidRPr="00DA6308">
        <w:rPr>
          <w:rFonts w:ascii="Times New Roman" w:hAnsi="Times New Roman"/>
          <w:noProof/>
        </w:rPr>
        <w:t xml:space="preserve"> 21. doi:10.3390/ijms21051854.</w:t>
      </w:r>
    </w:p>
    <w:p w14:paraId="4B41C78E" w14:textId="2D06FFEC" w:rsidR="00DA6308" w:rsidRDefault="00DA6308" w:rsidP="00DA6308">
      <w:pPr>
        <w:widowControl w:val="0"/>
        <w:autoSpaceDE w:val="0"/>
        <w:autoSpaceDN w:val="0"/>
        <w:adjustRightInd w:val="0"/>
        <w:ind w:left="480" w:hanging="480"/>
        <w:rPr>
          <w:rFonts w:ascii="Times New Roman" w:hAnsi="Times New Roman"/>
          <w:noProof/>
        </w:rPr>
      </w:pPr>
      <w:r w:rsidRPr="00DA6308">
        <w:rPr>
          <w:rFonts w:ascii="Times New Roman" w:hAnsi="Times New Roman"/>
          <w:noProof/>
        </w:rPr>
        <w:t xml:space="preserve">Das Sharma, S., Pal, R., Reddy, B. K., Selvaraj, B. T., Raj, N., Samaga, K. K., et al. (2020). Cortical neurons derived from human pluripotent stem cells lacking FMRP display altered spontaneous firing patterns. </w:t>
      </w:r>
      <w:r w:rsidRPr="00DA6308">
        <w:rPr>
          <w:rFonts w:ascii="Times New Roman" w:hAnsi="Times New Roman"/>
          <w:i/>
          <w:iCs/>
          <w:noProof/>
        </w:rPr>
        <w:t>Mol. Autism</w:t>
      </w:r>
      <w:r w:rsidRPr="00DA6308">
        <w:rPr>
          <w:rFonts w:ascii="Times New Roman" w:hAnsi="Times New Roman"/>
          <w:noProof/>
        </w:rPr>
        <w:t xml:space="preserve"> 11, 52. doi:10.1186/s13229-020-00351-4.</w:t>
      </w:r>
    </w:p>
    <w:p w14:paraId="0094CA9E" w14:textId="301179C0" w:rsidR="00DA6308" w:rsidRDefault="00DA6308" w:rsidP="00DA6308">
      <w:pPr>
        <w:widowControl w:val="0"/>
        <w:autoSpaceDE w:val="0"/>
        <w:autoSpaceDN w:val="0"/>
        <w:adjustRightInd w:val="0"/>
        <w:ind w:left="480" w:hanging="480"/>
        <w:rPr>
          <w:rFonts w:ascii="Times New Roman" w:hAnsi="Times New Roman"/>
          <w:noProof/>
        </w:rPr>
      </w:pPr>
      <w:r w:rsidRPr="00DA6308">
        <w:rPr>
          <w:rFonts w:ascii="Times New Roman" w:hAnsi="Times New Roman"/>
          <w:noProof/>
        </w:rPr>
        <w:t xml:space="preserve">Dastidar, S., Ardui, S., Singh, K., Majumdar, D., Nair, N., Fu, Y., et al. (2018). Efficient CRISPR/Cas9-mediated editing of trinucleotide repeat expansion in myotonic dystrophy patient-derived iPS and myogenic cells. </w:t>
      </w:r>
      <w:r w:rsidRPr="00DA6308">
        <w:rPr>
          <w:rFonts w:ascii="Times New Roman" w:hAnsi="Times New Roman"/>
          <w:i/>
          <w:iCs/>
          <w:noProof/>
        </w:rPr>
        <w:t>Nucleic Acids Res.</w:t>
      </w:r>
      <w:r w:rsidRPr="00DA6308">
        <w:rPr>
          <w:rFonts w:ascii="Times New Roman" w:hAnsi="Times New Roman"/>
          <w:noProof/>
        </w:rPr>
        <w:t xml:space="preserve"> 46, 8275–8298. doi:10.1093/nar/gky548</w:t>
      </w:r>
      <w:r>
        <w:rPr>
          <w:rFonts w:ascii="Times New Roman" w:hAnsi="Times New Roman"/>
          <w:noProof/>
        </w:rPr>
        <w:t>.</w:t>
      </w:r>
    </w:p>
    <w:p w14:paraId="112A710B" w14:textId="7B87B869" w:rsidR="00DA6308" w:rsidRDefault="00DA6308" w:rsidP="00DA6308">
      <w:pPr>
        <w:widowControl w:val="0"/>
        <w:autoSpaceDE w:val="0"/>
        <w:autoSpaceDN w:val="0"/>
        <w:adjustRightInd w:val="0"/>
        <w:ind w:left="480" w:hanging="480"/>
        <w:rPr>
          <w:rFonts w:ascii="Times New Roman" w:hAnsi="Times New Roman"/>
          <w:noProof/>
        </w:rPr>
      </w:pPr>
      <w:r w:rsidRPr="00DA6308">
        <w:rPr>
          <w:rFonts w:ascii="Times New Roman" w:hAnsi="Times New Roman"/>
          <w:noProof/>
        </w:rPr>
        <w:t xml:space="preserve">Feng, M., Liu, C., Xia, Y., Liu, B., Zhou, M., Li, Z., et al. (2018). Restoration of SMN expression in mesenchymal stem cells derived from gene-targeted patient-specific iPSCs. </w:t>
      </w:r>
      <w:r w:rsidRPr="00DA6308">
        <w:rPr>
          <w:rFonts w:ascii="Times New Roman" w:hAnsi="Times New Roman"/>
          <w:i/>
          <w:iCs/>
          <w:noProof/>
        </w:rPr>
        <w:t>J. Mol. Histol.</w:t>
      </w:r>
      <w:r w:rsidRPr="00DA6308">
        <w:rPr>
          <w:rFonts w:ascii="Times New Roman" w:hAnsi="Times New Roman"/>
          <w:noProof/>
        </w:rPr>
        <w:t xml:space="preserve"> 49, 27–37. doi:10.1007/s10735-017-9744-1.</w:t>
      </w:r>
    </w:p>
    <w:p w14:paraId="1F0E80AD" w14:textId="436E1E94" w:rsidR="00DA6308" w:rsidRDefault="00DA6308" w:rsidP="00DA6308">
      <w:pPr>
        <w:widowControl w:val="0"/>
        <w:autoSpaceDE w:val="0"/>
        <w:autoSpaceDN w:val="0"/>
        <w:adjustRightInd w:val="0"/>
        <w:ind w:left="480" w:hanging="480"/>
        <w:rPr>
          <w:rFonts w:ascii="Times New Roman" w:hAnsi="Times New Roman"/>
          <w:noProof/>
        </w:rPr>
      </w:pPr>
      <w:r w:rsidRPr="00DA6308">
        <w:rPr>
          <w:rFonts w:ascii="Times New Roman" w:hAnsi="Times New Roman"/>
          <w:noProof/>
        </w:rPr>
        <w:t xml:space="preserve">Fink, J. J., Robinson, T. M., Germain, N. D., Sirois, C. L., Bolduc, K. A., Ward, A. J., et al. (2017). Disrupted neuronal maturation in Angelman syndrome-derived induced pluripotent stem cells. </w:t>
      </w:r>
      <w:r w:rsidRPr="00DA6308">
        <w:rPr>
          <w:rFonts w:ascii="Times New Roman" w:hAnsi="Times New Roman"/>
          <w:i/>
          <w:iCs/>
          <w:noProof/>
        </w:rPr>
        <w:t>Nat. Commun.</w:t>
      </w:r>
      <w:r w:rsidRPr="00DA6308">
        <w:rPr>
          <w:rFonts w:ascii="Times New Roman" w:hAnsi="Times New Roman"/>
          <w:noProof/>
        </w:rPr>
        <w:t xml:space="preserve"> 8. doi:10.1038/ncomms15038.</w:t>
      </w:r>
    </w:p>
    <w:p w14:paraId="60FB935B" w14:textId="79633DA0" w:rsidR="00DA6308" w:rsidRDefault="00DA6308" w:rsidP="00DA6308">
      <w:pPr>
        <w:widowControl w:val="0"/>
        <w:autoSpaceDE w:val="0"/>
        <w:autoSpaceDN w:val="0"/>
        <w:adjustRightInd w:val="0"/>
        <w:ind w:left="480" w:hanging="480"/>
        <w:rPr>
          <w:rFonts w:ascii="Times New Roman" w:hAnsi="Times New Roman"/>
          <w:noProof/>
        </w:rPr>
      </w:pPr>
      <w:r w:rsidRPr="00DA6308">
        <w:rPr>
          <w:rFonts w:ascii="Times New Roman" w:hAnsi="Times New Roman"/>
          <w:noProof/>
        </w:rPr>
        <w:t xml:space="preserve">Ghatak, S., Dolatabadi, N., Trudler, D., Zhang, X., Wu, Y., Mohata, M., et al. (2019). Mechanisms of hyperexcitability in alzheimer’s disease hiPSC-derived neurons and cerebral organoids vs. Isogenic control. </w:t>
      </w:r>
      <w:r w:rsidRPr="00DA6308">
        <w:rPr>
          <w:rFonts w:ascii="Times New Roman" w:hAnsi="Times New Roman"/>
          <w:i/>
          <w:iCs/>
          <w:noProof/>
        </w:rPr>
        <w:t>Elife</w:t>
      </w:r>
      <w:r w:rsidRPr="00DA6308">
        <w:rPr>
          <w:rFonts w:ascii="Times New Roman" w:hAnsi="Times New Roman"/>
          <w:noProof/>
        </w:rPr>
        <w:t xml:space="preserve"> 8, 1–22. doi:10.7554/eLife.50333.</w:t>
      </w:r>
    </w:p>
    <w:p w14:paraId="173FB6D6" w14:textId="1DFA00D2" w:rsidR="00DA6308" w:rsidRDefault="00DA6308" w:rsidP="00DA6308">
      <w:pPr>
        <w:widowControl w:val="0"/>
        <w:autoSpaceDE w:val="0"/>
        <w:autoSpaceDN w:val="0"/>
        <w:adjustRightInd w:val="0"/>
        <w:ind w:left="480" w:hanging="480"/>
        <w:rPr>
          <w:rFonts w:ascii="Times New Roman" w:hAnsi="Times New Roman"/>
          <w:noProof/>
        </w:rPr>
      </w:pPr>
      <w:r w:rsidRPr="00DA6308">
        <w:rPr>
          <w:rFonts w:ascii="Times New Roman" w:hAnsi="Times New Roman"/>
          <w:noProof/>
        </w:rPr>
        <w:t xml:space="preserve">Graef, J. D., Wu, H., Ng, C., Sun, C., Villegas, V., Qadir, D., et al. (2020). Partial FMRP expression is sufficient to normalize neuronal hyperactivity in Fragile X neurons. </w:t>
      </w:r>
      <w:r w:rsidRPr="00DA6308">
        <w:rPr>
          <w:rFonts w:ascii="Times New Roman" w:hAnsi="Times New Roman"/>
          <w:i/>
          <w:iCs/>
          <w:noProof/>
        </w:rPr>
        <w:t>Eur. J. Neurosci.</w:t>
      </w:r>
      <w:r w:rsidRPr="00DA6308">
        <w:rPr>
          <w:rFonts w:ascii="Times New Roman" w:hAnsi="Times New Roman"/>
          <w:noProof/>
        </w:rPr>
        <w:t xml:space="preserve"> 51, 2143–2157. doi:10.1111/ejn.14660.</w:t>
      </w:r>
    </w:p>
    <w:p w14:paraId="5481F72F" w14:textId="2BDC204B" w:rsidR="00DA6308" w:rsidRDefault="00DA6308" w:rsidP="00DA6308">
      <w:pPr>
        <w:widowControl w:val="0"/>
        <w:autoSpaceDE w:val="0"/>
        <w:autoSpaceDN w:val="0"/>
        <w:adjustRightInd w:val="0"/>
        <w:ind w:left="480" w:hanging="480"/>
        <w:rPr>
          <w:rFonts w:ascii="Times New Roman" w:hAnsi="Times New Roman"/>
          <w:noProof/>
        </w:rPr>
      </w:pPr>
      <w:r w:rsidRPr="00DA6308">
        <w:rPr>
          <w:rFonts w:ascii="Times New Roman" w:hAnsi="Times New Roman"/>
          <w:noProof/>
        </w:rPr>
        <w:t xml:space="preserve">Harjuhaahto, S., Rasila, T. S., Molchanova, S. M., Woldegebriel, R., Kvist, J., Konovalova, S., et al. (2020). ALS and Parkinson’s disease genes CHCHD10 and CHCHD2 modify synaptic transcriptomes in human iPSC-derived motor neurons. </w:t>
      </w:r>
      <w:r w:rsidRPr="00DA6308">
        <w:rPr>
          <w:rFonts w:ascii="Times New Roman" w:hAnsi="Times New Roman"/>
          <w:i/>
          <w:iCs/>
          <w:noProof/>
        </w:rPr>
        <w:t>Neurobiol. Dis.</w:t>
      </w:r>
      <w:r w:rsidRPr="00DA6308">
        <w:rPr>
          <w:rFonts w:ascii="Times New Roman" w:hAnsi="Times New Roman"/>
          <w:noProof/>
        </w:rPr>
        <w:t xml:space="preserve"> 141. doi:10.1016/j.nbd.2020.104940.</w:t>
      </w:r>
    </w:p>
    <w:p w14:paraId="57BBE606" w14:textId="7202AEC5" w:rsidR="00DA6308" w:rsidRDefault="00DA6308" w:rsidP="00DA6308">
      <w:pPr>
        <w:widowControl w:val="0"/>
        <w:autoSpaceDE w:val="0"/>
        <w:autoSpaceDN w:val="0"/>
        <w:adjustRightInd w:val="0"/>
        <w:ind w:left="480" w:hanging="480"/>
        <w:rPr>
          <w:rFonts w:ascii="Times New Roman" w:hAnsi="Times New Roman"/>
          <w:noProof/>
        </w:rPr>
      </w:pPr>
      <w:r w:rsidRPr="00DA6308">
        <w:rPr>
          <w:rFonts w:ascii="Times New Roman" w:hAnsi="Times New Roman"/>
          <w:noProof/>
        </w:rPr>
        <w:t xml:space="preserve">Huong Le, T. T., Tran, N. T., Lan Dao, T. M., Nguyen, D. D., Do, H. D., Ha, T. L., et al. (2019). Efficient and precise CRISPR/Cas9-mediated MECP2 modifications in human-induced pluripotent stem cells. </w:t>
      </w:r>
      <w:r w:rsidRPr="00DA6308">
        <w:rPr>
          <w:rFonts w:ascii="Times New Roman" w:hAnsi="Times New Roman"/>
          <w:i/>
          <w:iCs/>
          <w:noProof/>
        </w:rPr>
        <w:t>Front. Genet.</w:t>
      </w:r>
      <w:r w:rsidRPr="00DA6308">
        <w:rPr>
          <w:rFonts w:ascii="Times New Roman" w:hAnsi="Times New Roman"/>
          <w:noProof/>
        </w:rPr>
        <w:t xml:space="preserve"> 10. doi:10.3389/fgene.2019.00625.</w:t>
      </w:r>
    </w:p>
    <w:p w14:paraId="12566ED0" w14:textId="77777777" w:rsidR="00DA6308" w:rsidRPr="00DA6308" w:rsidRDefault="00DA6308" w:rsidP="00DA6308">
      <w:pPr>
        <w:widowControl w:val="0"/>
        <w:autoSpaceDE w:val="0"/>
        <w:autoSpaceDN w:val="0"/>
        <w:adjustRightInd w:val="0"/>
        <w:ind w:left="480" w:hanging="480"/>
        <w:rPr>
          <w:rFonts w:ascii="Times New Roman" w:hAnsi="Times New Roman"/>
          <w:noProof/>
        </w:rPr>
      </w:pPr>
      <w:r w:rsidRPr="00DA6308">
        <w:rPr>
          <w:rFonts w:ascii="Times New Roman" w:hAnsi="Times New Roman"/>
          <w:noProof/>
        </w:rPr>
        <w:t xml:space="preserve">Kim, H., Park, H. J., Choi, H., Chang, Y., Park, H., Shin, J., et al. (2019). Modeling G2019S-LRRK2 Sporadic Parkinson’s Disease in 3D Midbrain Organoids. </w:t>
      </w:r>
      <w:r w:rsidRPr="00DA6308">
        <w:rPr>
          <w:rFonts w:ascii="Times New Roman" w:hAnsi="Times New Roman"/>
          <w:i/>
          <w:iCs/>
          <w:noProof/>
        </w:rPr>
        <w:t>Stem Cell Reports</w:t>
      </w:r>
      <w:r w:rsidRPr="00DA6308">
        <w:rPr>
          <w:rFonts w:ascii="Times New Roman" w:hAnsi="Times New Roman"/>
          <w:noProof/>
        </w:rPr>
        <w:t xml:space="preserve"> 12, 518–531. doi:10.1016/j.stemcr.2019.01.020.</w:t>
      </w:r>
    </w:p>
    <w:p w14:paraId="2713AEC6" w14:textId="4DEAFA80" w:rsidR="00DA6308" w:rsidRDefault="00DA6308" w:rsidP="00DA6308">
      <w:pPr>
        <w:widowControl w:val="0"/>
        <w:autoSpaceDE w:val="0"/>
        <w:autoSpaceDN w:val="0"/>
        <w:adjustRightInd w:val="0"/>
        <w:ind w:left="480" w:hanging="480"/>
        <w:rPr>
          <w:rFonts w:ascii="Times New Roman" w:hAnsi="Times New Roman"/>
          <w:noProof/>
        </w:rPr>
      </w:pPr>
      <w:r w:rsidRPr="00DA6308">
        <w:rPr>
          <w:rFonts w:ascii="Times New Roman" w:hAnsi="Times New Roman"/>
          <w:noProof/>
        </w:rPr>
        <w:t xml:space="preserve">Kuzumaki, N., Suda, Y., Iwasawa, C., Narita, M., Sone, T., Watanabe, M., et al. (2019). Cell-specific overexpression of COMT in dopaminergic neurons of Parkinson’s disease. </w:t>
      </w:r>
      <w:r w:rsidRPr="00DA6308">
        <w:rPr>
          <w:rFonts w:ascii="Times New Roman" w:hAnsi="Times New Roman"/>
          <w:i/>
          <w:iCs/>
          <w:noProof/>
        </w:rPr>
        <w:t>Brain</w:t>
      </w:r>
      <w:r w:rsidRPr="00DA6308">
        <w:rPr>
          <w:rFonts w:ascii="Times New Roman" w:hAnsi="Times New Roman"/>
          <w:noProof/>
        </w:rPr>
        <w:t xml:space="preserve"> 142, 1675–1689. doi:10.1093/brain/awz084.</w:t>
      </w:r>
    </w:p>
    <w:p w14:paraId="5A61432C" w14:textId="3E2655AF" w:rsidR="00DA6308" w:rsidRDefault="00DA6308" w:rsidP="00DA6308">
      <w:pPr>
        <w:widowControl w:val="0"/>
        <w:autoSpaceDE w:val="0"/>
        <w:autoSpaceDN w:val="0"/>
        <w:adjustRightInd w:val="0"/>
        <w:ind w:left="480" w:hanging="480"/>
        <w:rPr>
          <w:rFonts w:ascii="Times New Roman" w:hAnsi="Times New Roman"/>
          <w:noProof/>
        </w:rPr>
      </w:pPr>
      <w:r w:rsidRPr="00DA6308">
        <w:rPr>
          <w:rFonts w:ascii="Times New Roman" w:hAnsi="Times New Roman"/>
          <w:noProof/>
        </w:rPr>
        <w:t xml:space="preserve">Nakamura, M., Shiozawa, S., Tsuboi, D., Amano, M., Watanabe, H., Maeda, S., et al. (2019). Pathological Progression Induced by the Frontotemporal Dementia-Associated R406W Tau Mutation in Patient-Derived iPSCs. </w:t>
      </w:r>
      <w:r w:rsidRPr="00DA6308">
        <w:rPr>
          <w:rFonts w:ascii="Times New Roman" w:hAnsi="Times New Roman"/>
          <w:i/>
          <w:iCs/>
          <w:noProof/>
        </w:rPr>
        <w:t>Stem Cell Reports</w:t>
      </w:r>
      <w:r w:rsidRPr="00DA6308">
        <w:rPr>
          <w:rFonts w:ascii="Times New Roman" w:hAnsi="Times New Roman"/>
          <w:noProof/>
        </w:rPr>
        <w:t xml:space="preserve"> 13, 684–699. doi:10.1016/j.stemcr.2019.08.011.</w:t>
      </w:r>
    </w:p>
    <w:p w14:paraId="51F8E879" w14:textId="77777777" w:rsidR="00DA6308" w:rsidRPr="00DA6308" w:rsidRDefault="00DA6308" w:rsidP="00DA6308">
      <w:pPr>
        <w:widowControl w:val="0"/>
        <w:autoSpaceDE w:val="0"/>
        <w:autoSpaceDN w:val="0"/>
        <w:adjustRightInd w:val="0"/>
        <w:ind w:left="480" w:hanging="480"/>
        <w:rPr>
          <w:rFonts w:ascii="Times New Roman" w:hAnsi="Times New Roman"/>
          <w:noProof/>
        </w:rPr>
      </w:pPr>
      <w:r w:rsidRPr="00DA6308">
        <w:rPr>
          <w:rFonts w:ascii="Times New Roman" w:hAnsi="Times New Roman"/>
          <w:noProof/>
        </w:rPr>
        <w:t xml:space="preserve">Ortiz-Virumbrales, M., Moreno, C. L., Kruglikov, I., Marazuela, P., Sproul, A., Jacob, S., et al. (2017). CRISPR/Cas9-Correctable mutation-related molecular and physiological phenotypes in iPSC-derived Alzheimer’s PSEN2N141I neurons. </w:t>
      </w:r>
      <w:r w:rsidRPr="00DA6308">
        <w:rPr>
          <w:rFonts w:ascii="Times New Roman" w:hAnsi="Times New Roman"/>
          <w:i/>
          <w:iCs/>
          <w:noProof/>
        </w:rPr>
        <w:t>Acta Neuropathol. Commun.</w:t>
      </w:r>
      <w:r w:rsidRPr="00DA6308">
        <w:rPr>
          <w:rFonts w:ascii="Times New Roman" w:hAnsi="Times New Roman"/>
          <w:noProof/>
        </w:rPr>
        <w:t xml:space="preserve"> 5. doi:10.1186/s40478-017-0475-z.</w:t>
      </w:r>
    </w:p>
    <w:p w14:paraId="25D6B09E" w14:textId="4241F053" w:rsidR="00DA6308" w:rsidRDefault="00DA6308" w:rsidP="00DA6308">
      <w:pPr>
        <w:widowControl w:val="0"/>
        <w:autoSpaceDE w:val="0"/>
        <w:autoSpaceDN w:val="0"/>
        <w:adjustRightInd w:val="0"/>
        <w:ind w:left="480" w:hanging="480"/>
        <w:rPr>
          <w:rFonts w:ascii="Times New Roman" w:hAnsi="Times New Roman"/>
          <w:noProof/>
        </w:rPr>
      </w:pPr>
      <w:r w:rsidRPr="00DA6308">
        <w:rPr>
          <w:rFonts w:ascii="Times New Roman" w:hAnsi="Times New Roman"/>
          <w:noProof/>
        </w:rPr>
        <w:t>Paquet, D., Kwart, D., Chen, A., Sproul, A., Jacob, S., Teo, S., et al. (2016). Efficient introduction of specific homozygous and heterozygous mutations using CRISPR/Cas9. doi:10.1038/nature17664.</w:t>
      </w:r>
    </w:p>
    <w:p w14:paraId="17A9870B" w14:textId="705A8BF6" w:rsidR="00DA6308" w:rsidRDefault="00DA6308" w:rsidP="00DA6308">
      <w:pPr>
        <w:widowControl w:val="0"/>
        <w:autoSpaceDE w:val="0"/>
        <w:autoSpaceDN w:val="0"/>
        <w:adjustRightInd w:val="0"/>
        <w:ind w:left="480" w:hanging="480"/>
        <w:rPr>
          <w:rFonts w:ascii="Times New Roman" w:hAnsi="Times New Roman"/>
          <w:noProof/>
        </w:rPr>
      </w:pPr>
      <w:r w:rsidRPr="00DA6308">
        <w:rPr>
          <w:rFonts w:ascii="Times New Roman" w:hAnsi="Times New Roman"/>
          <w:noProof/>
        </w:rPr>
        <w:t xml:space="preserve">Pozner, T., Schray, A., Regensburger, M., Lie, D. C., Schlötzer-Schrehardt, U., Winkler, J., et al. (2018). Tideglusib Rescues Neurite Pathology of SPG11 iPSC Derived Cortical Neurons. </w:t>
      </w:r>
      <w:r w:rsidRPr="00DA6308">
        <w:rPr>
          <w:rFonts w:ascii="Times New Roman" w:hAnsi="Times New Roman"/>
          <w:i/>
          <w:iCs/>
          <w:noProof/>
        </w:rPr>
        <w:t>Front. Neurosci.</w:t>
      </w:r>
      <w:r w:rsidRPr="00DA6308">
        <w:rPr>
          <w:rFonts w:ascii="Times New Roman" w:hAnsi="Times New Roman"/>
          <w:noProof/>
        </w:rPr>
        <w:t xml:space="preserve"> 12. doi:10.3389/fnins.2018.00914.</w:t>
      </w:r>
    </w:p>
    <w:p w14:paraId="6391CC03" w14:textId="74CF066E" w:rsidR="00FA5462" w:rsidRDefault="00FA5462" w:rsidP="00FA5462">
      <w:pPr>
        <w:widowControl w:val="0"/>
        <w:autoSpaceDE w:val="0"/>
        <w:autoSpaceDN w:val="0"/>
        <w:adjustRightInd w:val="0"/>
        <w:ind w:left="480" w:hanging="480"/>
        <w:rPr>
          <w:rFonts w:ascii="Times New Roman" w:hAnsi="Times New Roman"/>
          <w:noProof/>
          <w:lang w:val="en-GB"/>
        </w:rPr>
      </w:pPr>
      <w:r w:rsidRPr="00FA5462">
        <w:rPr>
          <w:rFonts w:ascii="Times New Roman" w:hAnsi="Times New Roman"/>
          <w:noProof/>
          <w:lang w:val="en-GB"/>
        </w:rPr>
        <w:t xml:space="preserve">Sengupta, K., Mishra, M. K., Loro, E., Spencer, M. J., Pyle, A. D., &amp; Khurana, T. S. (2020). Genome Editing-Mediated Utrophin Upregulation in Duchenne Muscular Dystrophy Stem Cells. </w:t>
      </w:r>
      <w:r w:rsidRPr="00FA5462">
        <w:rPr>
          <w:rFonts w:ascii="Times New Roman" w:hAnsi="Times New Roman"/>
          <w:i/>
          <w:iCs/>
          <w:noProof/>
          <w:lang w:val="en-GB"/>
        </w:rPr>
        <w:t>Molecular therapy. Nucleic acids</w:t>
      </w:r>
      <w:r w:rsidRPr="00FA5462">
        <w:rPr>
          <w:rFonts w:ascii="Times New Roman" w:hAnsi="Times New Roman"/>
          <w:noProof/>
          <w:lang w:val="en-GB"/>
        </w:rPr>
        <w:t xml:space="preserve">, </w:t>
      </w:r>
      <w:r w:rsidRPr="00FA5462">
        <w:rPr>
          <w:rFonts w:ascii="Times New Roman" w:hAnsi="Times New Roman"/>
          <w:i/>
          <w:iCs/>
          <w:noProof/>
          <w:lang w:val="en-GB"/>
        </w:rPr>
        <w:t>22</w:t>
      </w:r>
      <w:r w:rsidRPr="00FA5462">
        <w:rPr>
          <w:rFonts w:ascii="Times New Roman" w:hAnsi="Times New Roman"/>
          <w:noProof/>
          <w:lang w:val="en-GB"/>
        </w:rPr>
        <w:t>, 500–509. doi:10.1016/j.omtn.2020.08.031.</w:t>
      </w:r>
    </w:p>
    <w:p w14:paraId="2835100D" w14:textId="11AAC251" w:rsidR="00FA5462" w:rsidRDefault="00FA5462" w:rsidP="00FA5462">
      <w:pPr>
        <w:widowControl w:val="0"/>
        <w:autoSpaceDE w:val="0"/>
        <w:autoSpaceDN w:val="0"/>
        <w:adjustRightInd w:val="0"/>
        <w:ind w:left="480" w:hanging="480"/>
        <w:rPr>
          <w:rFonts w:ascii="Times New Roman" w:hAnsi="Times New Roman"/>
          <w:noProof/>
        </w:rPr>
      </w:pPr>
      <w:r w:rsidRPr="00FA5462">
        <w:rPr>
          <w:rFonts w:ascii="Times New Roman" w:hAnsi="Times New Roman"/>
          <w:noProof/>
        </w:rPr>
        <w:t xml:space="preserve">Sohn, P. D., Huang, C. T. L., Yan, R., Fan, L., Tracy, T. E., Camargo, C. M., et al. (2019). Pathogenic Tau Impairs Axon Initial Segment Plasticity and Excitability Homeostasis. </w:t>
      </w:r>
      <w:r w:rsidRPr="00FA5462">
        <w:rPr>
          <w:rFonts w:ascii="Times New Roman" w:hAnsi="Times New Roman"/>
          <w:i/>
          <w:iCs/>
          <w:noProof/>
        </w:rPr>
        <w:t>Neuron</w:t>
      </w:r>
      <w:r w:rsidRPr="00FA5462">
        <w:rPr>
          <w:rFonts w:ascii="Times New Roman" w:hAnsi="Times New Roman"/>
          <w:noProof/>
        </w:rPr>
        <w:t xml:space="preserve"> 104, 458-470.e5. doi:10.1016/j.neuron.2019.08.008.</w:t>
      </w:r>
    </w:p>
    <w:p w14:paraId="2E6A407A" w14:textId="1A5E8E34" w:rsidR="00FA5462" w:rsidRDefault="00FA5462" w:rsidP="00FA5462">
      <w:pPr>
        <w:widowControl w:val="0"/>
        <w:autoSpaceDE w:val="0"/>
        <w:autoSpaceDN w:val="0"/>
        <w:adjustRightInd w:val="0"/>
        <w:ind w:left="480" w:hanging="480"/>
        <w:rPr>
          <w:rFonts w:ascii="Times New Roman" w:hAnsi="Times New Roman"/>
          <w:noProof/>
        </w:rPr>
      </w:pPr>
      <w:r w:rsidRPr="00FA5462">
        <w:rPr>
          <w:rFonts w:ascii="Times New Roman" w:hAnsi="Times New Roman"/>
          <w:noProof/>
        </w:rPr>
        <w:t xml:space="preserve">Vandoorne, T., Veys, K., Guo, W., Sicart, A., Vints, K., Swijsen, A., et al. (2019). Differentiation but not ALS mutations in FUS rewires motor neuron metabolism. </w:t>
      </w:r>
      <w:r w:rsidRPr="00FA5462">
        <w:rPr>
          <w:rFonts w:ascii="Times New Roman" w:hAnsi="Times New Roman"/>
          <w:i/>
          <w:iCs/>
          <w:noProof/>
        </w:rPr>
        <w:t>Nat. Commun.</w:t>
      </w:r>
      <w:r w:rsidRPr="00FA5462">
        <w:rPr>
          <w:rFonts w:ascii="Times New Roman" w:hAnsi="Times New Roman"/>
          <w:noProof/>
        </w:rPr>
        <w:t xml:space="preserve"> 10, 4147. doi:10.1038/s41467-019-12099-4.</w:t>
      </w:r>
    </w:p>
    <w:p w14:paraId="1394E043" w14:textId="3A5149F1" w:rsidR="00FA5462" w:rsidRDefault="00FA5462" w:rsidP="00FA5462">
      <w:pPr>
        <w:widowControl w:val="0"/>
        <w:autoSpaceDE w:val="0"/>
        <w:autoSpaceDN w:val="0"/>
        <w:adjustRightInd w:val="0"/>
        <w:ind w:left="480" w:hanging="480"/>
        <w:rPr>
          <w:rFonts w:ascii="Times New Roman" w:hAnsi="Times New Roman"/>
          <w:noProof/>
        </w:rPr>
      </w:pPr>
      <w:r w:rsidRPr="00FA5462">
        <w:rPr>
          <w:rFonts w:ascii="Times New Roman" w:hAnsi="Times New Roman"/>
          <w:noProof/>
        </w:rPr>
        <w:t xml:space="preserve">Xie, Y., Ng, N. N., Safrina, O. S., Ramos, C. M., Ess, K. C., Schwartz, P. H., et al. (2020). Comparisons of dual isogenic human iPSC pairs identify functional alterations directly caused by an epilepsy associated SCN1A mutation. </w:t>
      </w:r>
      <w:r w:rsidRPr="00FA5462">
        <w:rPr>
          <w:rFonts w:ascii="Times New Roman" w:hAnsi="Times New Roman"/>
          <w:i/>
          <w:iCs/>
          <w:noProof/>
        </w:rPr>
        <w:t>Neurobiol. Dis.</w:t>
      </w:r>
      <w:r w:rsidRPr="00FA5462">
        <w:rPr>
          <w:rFonts w:ascii="Times New Roman" w:hAnsi="Times New Roman"/>
          <w:noProof/>
        </w:rPr>
        <w:t xml:space="preserve"> 134. doi:10.1016/j.nbd.2019.104627.</w:t>
      </w:r>
    </w:p>
    <w:p w14:paraId="2F1D237D" w14:textId="1CFA08A3" w:rsidR="00FA5462" w:rsidRDefault="00FA5462" w:rsidP="00FA5462">
      <w:pPr>
        <w:widowControl w:val="0"/>
        <w:autoSpaceDE w:val="0"/>
        <w:autoSpaceDN w:val="0"/>
        <w:adjustRightInd w:val="0"/>
        <w:ind w:left="480" w:hanging="480"/>
        <w:rPr>
          <w:rFonts w:ascii="Times New Roman" w:hAnsi="Times New Roman"/>
          <w:noProof/>
        </w:rPr>
      </w:pPr>
      <w:r w:rsidRPr="00FA5462">
        <w:rPr>
          <w:rFonts w:ascii="Times New Roman" w:hAnsi="Times New Roman"/>
          <w:noProof/>
        </w:rPr>
        <w:t xml:space="preserve">Xu, X., Tay, Y., Sim, B., Yoon, S. I., Huang, Y., Ooi, J., et al. (2017). Reversal of Phenotypic Abnormalities by CRISPR/Cas9-Mediated Gene Correction in Huntington Disease Patient-Derived Induced Pluripotent Stem Cells. </w:t>
      </w:r>
      <w:r w:rsidRPr="00FA5462">
        <w:rPr>
          <w:rFonts w:ascii="Times New Roman" w:hAnsi="Times New Roman"/>
          <w:i/>
          <w:iCs/>
          <w:noProof/>
        </w:rPr>
        <w:t>Stem Cell Reports</w:t>
      </w:r>
      <w:r w:rsidRPr="00FA5462">
        <w:rPr>
          <w:rFonts w:ascii="Times New Roman" w:hAnsi="Times New Roman"/>
          <w:noProof/>
        </w:rPr>
        <w:t xml:space="preserve"> 8, 619–633. doi:10.1016/j.stemcr.2017.01.022.</w:t>
      </w:r>
    </w:p>
    <w:p w14:paraId="4555D106" w14:textId="35FC9F68" w:rsidR="00FA5462" w:rsidRDefault="00FA5462" w:rsidP="00FA5462">
      <w:pPr>
        <w:widowControl w:val="0"/>
        <w:autoSpaceDE w:val="0"/>
        <w:autoSpaceDN w:val="0"/>
        <w:adjustRightInd w:val="0"/>
        <w:ind w:left="480" w:hanging="480"/>
        <w:rPr>
          <w:rFonts w:ascii="Times New Roman" w:hAnsi="Times New Roman"/>
          <w:noProof/>
          <w:lang w:val="en-GB"/>
        </w:rPr>
      </w:pPr>
      <w:r w:rsidRPr="00FA5462">
        <w:rPr>
          <w:rFonts w:ascii="Times New Roman" w:hAnsi="Times New Roman"/>
          <w:noProof/>
          <w:lang w:val="en-GB"/>
        </w:rPr>
        <w:t xml:space="preserve">Yin, J., and Van Dongen, A. M. (2021) Enhanced Neuronal Activity and Asynchronous Calcium Transients Revealed in a 3D Organoid Model of Alzheimer's Disease. </w:t>
      </w:r>
      <w:r w:rsidRPr="00FA5462">
        <w:rPr>
          <w:rFonts w:ascii="Times New Roman" w:hAnsi="Times New Roman"/>
          <w:i/>
          <w:iCs/>
          <w:noProof/>
          <w:lang w:val="en-GB"/>
        </w:rPr>
        <w:t>ACS Biomater Sci Eng</w:t>
      </w:r>
      <w:r w:rsidRPr="00FA5462">
        <w:rPr>
          <w:rFonts w:ascii="Times New Roman" w:hAnsi="Times New Roman"/>
          <w:noProof/>
          <w:lang w:val="en-GB"/>
        </w:rPr>
        <w:t xml:space="preserve"> 11;7(1):254-264. doi:10.1021/acsbiomaterials.0c01583. </w:t>
      </w:r>
    </w:p>
    <w:p w14:paraId="5FC6C410" w14:textId="31950B34" w:rsidR="00FA5462" w:rsidRDefault="00FA5462" w:rsidP="00FA5462">
      <w:pPr>
        <w:widowControl w:val="0"/>
        <w:autoSpaceDE w:val="0"/>
        <w:autoSpaceDN w:val="0"/>
        <w:adjustRightInd w:val="0"/>
        <w:ind w:left="480" w:hanging="480"/>
        <w:rPr>
          <w:rFonts w:ascii="Times New Roman" w:hAnsi="Times New Roman"/>
          <w:noProof/>
        </w:rPr>
      </w:pPr>
      <w:r w:rsidRPr="00FA5462">
        <w:rPr>
          <w:rFonts w:ascii="Times New Roman" w:hAnsi="Times New Roman"/>
          <w:noProof/>
        </w:rPr>
        <w:t xml:space="preserve">Zaslavsky, K., Zhang, W. B., McCready, F. P., Rodrigues, D. C., Deneault, E., Loo, C., et al. (2019). SHANK2 mutations associated with autism spectrum disorder cause hyperconnectivity of human neurons. </w:t>
      </w:r>
      <w:r w:rsidRPr="00FA5462">
        <w:rPr>
          <w:rFonts w:ascii="Times New Roman" w:hAnsi="Times New Roman"/>
          <w:i/>
          <w:iCs/>
          <w:noProof/>
        </w:rPr>
        <w:t>Nat. Neurosci.</w:t>
      </w:r>
      <w:r w:rsidRPr="00FA5462">
        <w:rPr>
          <w:rFonts w:ascii="Times New Roman" w:hAnsi="Times New Roman"/>
          <w:noProof/>
        </w:rPr>
        <w:t xml:space="preserve"> 22, 556–564. doi:10.1038/s41593-019-0365-8.</w:t>
      </w:r>
    </w:p>
    <w:p w14:paraId="25EC4E4D" w14:textId="1F6FB385" w:rsidR="00CF4964" w:rsidRPr="00FA69A2" w:rsidRDefault="00FA5462" w:rsidP="00B8026A">
      <w:pPr>
        <w:widowControl w:val="0"/>
        <w:autoSpaceDE w:val="0"/>
        <w:autoSpaceDN w:val="0"/>
        <w:adjustRightInd w:val="0"/>
        <w:ind w:left="480" w:hanging="480"/>
        <w:rPr>
          <w:rFonts w:ascii="Times New Roman" w:hAnsi="Times New Roman"/>
          <w:noProof/>
        </w:rPr>
      </w:pPr>
      <w:r w:rsidRPr="00FA5462">
        <w:rPr>
          <w:rFonts w:ascii="Times New Roman" w:hAnsi="Times New Roman"/>
          <w:noProof/>
        </w:rPr>
        <w:t xml:space="preserve">Zhang, Y., Long, C., Li, H., McAnally, J. R., Baskin, K. K., Shelton, J. M., et al. (2017). CRISPR-Cpf1 correction of muscular dystrophy mutations in human cardiomyocytes and mice. </w:t>
      </w:r>
      <w:r w:rsidRPr="00FA5462">
        <w:rPr>
          <w:rFonts w:ascii="Times New Roman" w:hAnsi="Times New Roman"/>
          <w:i/>
          <w:iCs/>
          <w:noProof/>
        </w:rPr>
        <w:t>Sci. Adv.</w:t>
      </w:r>
      <w:r w:rsidRPr="00FA5462">
        <w:rPr>
          <w:rFonts w:ascii="Times New Roman" w:hAnsi="Times New Roman"/>
          <w:noProof/>
        </w:rPr>
        <w:t xml:space="preserve"> 3. doi:10.1126/sciadv.1602814.</w:t>
      </w:r>
    </w:p>
    <w:sectPr w:rsidR="00CF4964" w:rsidRPr="00FA69A2" w:rsidSect="00D14155">
      <w:pgSz w:w="16840" w:h="1190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55"/>
    <w:rsid w:val="000031C7"/>
    <w:rsid w:val="000168FD"/>
    <w:rsid w:val="00016B71"/>
    <w:rsid w:val="00031224"/>
    <w:rsid w:val="00053406"/>
    <w:rsid w:val="000617A4"/>
    <w:rsid w:val="00072F10"/>
    <w:rsid w:val="000778F3"/>
    <w:rsid w:val="00083B34"/>
    <w:rsid w:val="00094B25"/>
    <w:rsid w:val="000A04BD"/>
    <w:rsid w:val="000B4EEF"/>
    <w:rsid w:val="000B5A15"/>
    <w:rsid w:val="000C796A"/>
    <w:rsid w:val="000D1186"/>
    <w:rsid w:val="000E2795"/>
    <w:rsid w:val="000E5B23"/>
    <w:rsid w:val="000E65B4"/>
    <w:rsid w:val="000F185C"/>
    <w:rsid w:val="000F3D63"/>
    <w:rsid w:val="000F4243"/>
    <w:rsid w:val="00105589"/>
    <w:rsid w:val="001063EE"/>
    <w:rsid w:val="00112306"/>
    <w:rsid w:val="00113218"/>
    <w:rsid w:val="00114F4B"/>
    <w:rsid w:val="0011659A"/>
    <w:rsid w:val="00121057"/>
    <w:rsid w:val="00126F02"/>
    <w:rsid w:val="00130A0D"/>
    <w:rsid w:val="00133158"/>
    <w:rsid w:val="00140424"/>
    <w:rsid w:val="001471CF"/>
    <w:rsid w:val="001635D6"/>
    <w:rsid w:val="00175359"/>
    <w:rsid w:val="00176441"/>
    <w:rsid w:val="00180425"/>
    <w:rsid w:val="001853DB"/>
    <w:rsid w:val="00185B32"/>
    <w:rsid w:val="00190F5D"/>
    <w:rsid w:val="00193C3C"/>
    <w:rsid w:val="001A378A"/>
    <w:rsid w:val="001A4073"/>
    <w:rsid w:val="001A450B"/>
    <w:rsid w:val="001A68E6"/>
    <w:rsid w:val="001B1E41"/>
    <w:rsid w:val="001B7252"/>
    <w:rsid w:val="001C042A"/>
    <w:rsid w:val="001C29EB"/>
    <w:rsid w:val="001D0AC0"/>
    <w:rsid w:val="001D673E"/>
    <w:rsid w:val="001E4A7E"/>
    <w:rsid w:val="00207932"/>
    <w:rsid w:val="00213AFF"/>
    <w:rsid w:val="00215DEF"/>
    <w:rsid w:val="00220111"/>
    <w:rsid w:val="002201DE"/>
    <w:rsid w:val="00222BDB"/>
    <w:rsid w:val="002254C9"/>
    <w:rsid w:val="00234CB8"/>
    <w:rsid w:val="00242495"/>
    <w:rsid w:val="0024267B"/>
    <w:rsid w:val="00262DBB"/>
    <w:rsid w:val="00281527"/>
    <w:rsid w:val="0028639A"/>
    <w:rsid w:val="0028686D"/>
    <w:rsid w:val="002877A4"/>
    <w:rsid w:val="0029476A"/>
    <w:rsid w:val="002961E0"/>
    <w:rsid w:val="002A4B0C"/>
    <w:rsid w:val="002A7554"/>
    <w:rsid w:val="002A76F6"/>
    <w:rsid w:val="002B1BBE"/>
    <w:rsid w:val="002C7CC2"/>
    <w:rsid w:val="002E011E"/>
    <w:rsid w:val="002E4AC4"/>
    <w:rsid w:val="002E5239"/>
    <w:rsid w:val="002E710C"/>
    <w:rsid w:val="002F7A3C"/>
    <w:rsid w:val="00300F16"/>
    <w:rsid w:val="00312129"/>
    <w:rsid w:val="00315A7F"/>
    <w:rsid w:val="0031671A"/>
    <w:rsid w:val="0031747A"/>
    <w:rsid w:val="00345201"/>
    <w:rsid w:val="003466B7"/>
    <w:rsid w:val="00352ABD"/>
    <w:rsid w:val="00353AB1"/>
    <w:rsid w:val="003550D9"/>
    <w:rsid w:val="00365CDC"/>
    <w:rsid w:val="00366B78"/>
    <w:rsid w:val="00375248"/>
    <w:rsid w:val="003A3514"/>
    <w:rsid w:val="003B47E1"/>
    <w:rsid w:val="003B6B79"/>
    <w:rsid w:val="003C3401"/>
    <w:rsid w:val="003D4CCC"/>
    <w:rsid w:val="003D6CB0"/>
    <w:rsid w:val="003E27CE"/>
    <w:rsid w:val="004009FD"/>
    <w:rsid w:val="00402A8A"/>
    <w:rsid w:val="004041F9"/>
    <w:rsid w:val="004058F7"/>
    <w:rsid w:val="00431318"/>
    <w:rsid w:val="00440C4B"/>
    <w:rsid w:val="0044673C"/>
    <w:rsid w:val="00446BCC"/>
    <w:rsid w:val="004516DF"/>
    <w:rsid w:val="0045242C"/>
    <w:rsid w:val="00453717"/>
    <w:rsid w:val="00466748"/>
    <w:rsid w:val="00481BB1"/>
    <w:rsid w:val="00483115"/>
    <w:rsid w:val="00483D4B"/>
    <w:rsid w:val="004A4009"/>
    <w:rsid w:val="004B0E64"/>
    <w:rsid w:val="004C1056"/>
    <w:rsid w:val="004C3C0F"/>
    <w:rsid w:val="004D226F"/>
    <w:rsid w:val="004E020A"/>
    <w:rsid w:val="004E308A"/>
    <w:rsid w:val="004E748D"/>
    <w:rsid w:val="004E7B2F"/>
    <w:rsid w:val="004F4EE6"/>
    <w:rsid w:val="00503380"/>
    <w:rsid w:val="00505C6E"/>
    <w:rsid w:val="00524427"/>
    <w:rsid w:val="0053464E"/>
    <w:rsid w:val="005408D6"/>
    <w:rsid w:val="00546A62"/>
    <w:rsid w:val="0055615B"/>
    <w:rsid w:val="00562374"/>
    <w:rsid w:val="00563076"/>
    <w:rsid w:val="00580DD8"/>
    <w:rsid w:val="005832F3"/>
    <w:rsid w:val="005A143A"/>
    <w:rsid w:val="005C3AE7"/>
    <w:rsid w:val="005D5278"/>
    <w:rsid w:val="005E5A5E"/>
    <w:rsid w:val="005F5B4E"/>
    <w:rsid w:val="0060092F"/>
    <w:rsid w:val="006105E2"/>
    <w:rsid w:val="006216D9"/>
    <w:rsid w:val="006225A9"/>
    <w:rsid w:val="00624C73"/>
    <w:rsid w:val="00644540"/>
    <w:rsid w:val="00676CD2"/>
    <w:rsid w:val="00682AB7"/>
    <w:rsid w:val="00684588"/>
    <w:rsid w:val="00696B7F"/>
    <w:rsid w:val="00696D69"/>
    <w:rsid w:val="006B0C34"/>
    <w:rsid w:val="006D2F56"/>
    <w:rsid w:val="006D5EF6"/>
    <w:rsid w:val="006E2360"/>
    <w:rsid w:val="006E392C"/>
    <w:rsid w:val="00703E72"/>
    <w:rsid w:val="00705496"/>
    <w:rsid w:val="007054B6"/>
    <w:rsid w:val="00720399"/>
    <w:rsid w:val="007311A8"/>
    <w:rsid w:val="00732A4E"/>
    <w:rsid w:val="007336A2"/>
    <w:rsid w:val="00744AE1"/>
    <w:rsid w:val="00746ACD"/>
    <w:rsid w:val="00761049"/>
    <w:rsid w:val="00761A0C"/>
    <w:rsid w:val="00761D4A"/>
    <w:rsid w:val="00772069"/>
    <w:rsid w:val="00773FCE"/>
    <w:rsid w:val="00784B39"/>
    <w:rsid w:val="007850E3"/>
    <w:rsid w:val="00785CB9"/>
    <w:rsid w:val="00790856"/>
    <w:rsid w:val="00794355"/>
    <w:rsid w:val="007A4EF5"/>
    <w:rsid w:val="007A73DF"/>
    <w:rsid w:val="007B4A35"/>
    <w:rsid w:val="007C2AFC"/>
    <w:rsid w:val="007C54CB"/>
    <w:rsid w:val="007D56E5"/>
    <w:rsid w:val="008019D0"/>
    <w:rsid w:val="00804843"/>
    <w:rsid w:val="00807248"/>
    <w:rsid w:val="00811F9F"/>
    <w:rsid w:val="008129E3"/>
    <w:rsid w:val="0082104A"/>
    <w:rsid w:val="00823AAB"/>
    <w:rsid w:val="0082641C"/>
    <w:rsid w:val="008270CE"/>
    <w:rsid w:val="008402BB"/>
    <w:rsid w:val="008415B4"/>
    <w:rsid w:val="00853869"/>
    <w:rsid w:val="008851F1"/>
    <w:rsid w:val="00890372"/>
    <w:rsid w:val="008A1122"/>
    <w:rsid w:val="008A344C"/>
    <w:rsid w:val="008B5B24"/>
    <w:rsid w:val="008B5CB0"/>
    <w:rsid w:val="008C26AB"/>
    <w:rsid w:val="008C5890"/>
    <w:rsid w:val="008E0373"/>
    <w:rsid w:val="008E17B6"/>
    <w:rsid w:val="008E3E90"/>
    <w:rsid w:val="008E60E2"/>
    <w:rsid w:val="008F12C9"/>
    <w:rsid w:val="008F212F"/>
    <w:rsid w:val="008F31DB"/>
    <w:rsid w:val="009028BE"/>
    <w:rsid w:val="009051F9"/>
    <w:rsid w:val="009056B9"/>
    <w:rsid w:val="00905D22"/>
    <w:rsid w:val="009064D1"/>
    <w:rsid w:val="009118F8"/>
    <w:rsid w:val="009233C1"/>
    <w:rsid w:val="00923832"/>
    <w:rsid w:val="00927804"/>
    <w:rsid w:val="009320A4"/>
    <w:rsid w:val="009331F7"/>
    <w:rsid w:val="0093461B"/>
    <w:rsid w:val="00945B10"/>
    <w:rsid w:val="00972892"/>
    <w:rsid w:val="00977C7A"/>
    <w:rsid w:val="00980DAD"/>
    <w:rsid w:val="00985945"/>
    <w:rsid w:val="00997790"/>
    <w:rsid w:val="009A2454"/>
    <w:rsid w:val="009A6B70"/>
    <w:rsid w:val="009A738D"/>
    <w:rsid w:val="009B2A51"/>
    <w:rsid w:val="009B3A79"/>
    <w:rsid w:val="009B43CF"/>
    <w:rsid w:val="009C04FA"/>
    <w:rsid w:val="009D1DFE"/>
    <w:rsid w:val="009D6CA1"/>
    <w:rsid w:val="009E0934"/>
    <w:rsid w:val="009E41B2"/>
    <w:rsid w:val="009E5F8F"/>
    <w:rsid w:val="00A10130"/>
    <w:rsid w:val="00A10368"/>
    <w:rsid w:val="00A10538"/>
    <w:rsid w:val="00A24A85"/>
    <w:rsid w:val="00A60796"/>
    <w:rsid w:val="00A63797"/>
    <w:rsid w:val="00A817F4"/>
    <w:rsid w:val="00A850C4"/>
    <w:rsid w:val="00AA2F95"/>
    <w:rsid w:val="00AA3B1C"/>
    <w:rsid w:val="00AA6BA1"/>
    <w:rsid w:val="00AA79D8"/>
    <w:rsid w:val="00AB02B3"/>
    <w:rsid w:val="00AB4CF1"/>
    <w:rsid w:val="00AC09D8"/>
    <w:rsid w:val="00AC601C"/>
    <w:rsid w:val="00AD3AFF"/>
    <w:rsid w:val="00AE39D5"/>
    <w:rsid w:val="00AE4981"/>
    <w:rsid w:val="00AF12EC"/>
    <w:rsid w:val="00AF37C0"/>
    <w:rsid w:val="00B0553B"/>
    <w:rsid w:val="00B11DDF"/>
    <w:rsid w:val="00B24F87"/>
    <w:rsid w:val="00B25245"/>
    <w:rsid w:val="00B332C8"/>
    <w:rsid w:val="00B631BD"/>
    <w:rsid w:val="00B648A3"/>
    <w:rsid w:val="00B77BD9"/>
    <w:rsid w:val="00B8026A"/>
    <w:rsid w:val="00B8545B"/>
    <w:rsid w:val="00B86833"/>
    <w:rsid w:val="00B90E71"/>
    <w:rsid w:val="00B9157F"/>
    <w:rsid w:val="00BA035D"/>
    <w:rsid w:val="00BA5D89"/>
    <w:rsid w:val="00BA68D0"/>
    <w:rsid w:val="00BA7296"/>
    <w:rsid w:val="00BB4023"/>
    <w:rsid w:val="00BB4EBE"/>
    <w:rsid w:val="00BB7E71"/>
    <w:rsid w:val="00BC0C9E"/>
    <w:rsid w:val="00BC0D57"/>
    <w:rsid w:val="00BC710F"/>
    <w:rsid w:val="00BD4FAA"/>
    <w:rsid w:val="00BE729B"/>
    <w:rsid w:val="00BF4F6B"/>
    <w:rsid w:val="00C4578A"/>
    <w:rsid w:val="00C50103"/>
    <w:rsid w:val="00C52FB6"/>
    <w:rsid w:val="00C531FA"/>
    <w:rsid w:val="00C63EAD"/>
    <w:rsid w:val="00C731DB"/>
    <w:rsid w:val="00C73980"/>
    <w:rsid w:val="00C9015E"/>
    <w:rsid w:val="00C92B5C"/>
    <w:rsid w:val="00C97D92"/>
    <w:rsid w:val="00CA2721"/>
    <w:rsid w:val="00CB6604"/>
    <w:rsid w:val="00CC6B8F"/>
    <w:rsid w:val="00CC7480"/>
    <w:rsid w:val="00CD4A03"/>
    <w:rsid w:val="00CF4964"/>
    <w:rsid w:val="00CF5993"/>
    <w:rsid w:val="00D1179D"/>
    <w:rsid w:val="00D14155"/>
    <w:rsid w:val="00D15564"/>
    <w:rsid w:val="00D162D2"/>
    <w:rsid w:val="00D20B65"/>
    <w:rsid w:val="00D21DBA"/>
    <w:rsid w:val="00D32FBF"/>
    <w:rsid w:val="00D444AF"/>
    <w:rsid w:val="00D47E5D"/>
    <w:rsid w:val="00D66652"/>
    <w:rsid w:val="00D67C5E"/>
    <w:rsid w:val="00D7779D"/>
    <w:rsid w:val="00D83ED8"/>
    <w:rsid w:val="00D870DC"/>
    <w:rsid w:val="00D87523"/>
    <w:rsid w:val="00D9064F"/>
    <w:rsid w:val="00D912D9"/>
    <w:rsid w:val="00DA0472"/>
    <w:rsid w:val="00DA550C"/>
    <w:rsid w:val="00DA5EAD"/>
    <w:rsid w:val="00DA6308"/>
    <w:rsid w:val="00DB3BE7"/>
    <w:rsid w:val="00DC1106"/>
    <w:rsid w:val="00DC264C"/>
    <w:rsid w:val="00DC5BE4"/>
    <w:rsid w:val="00DD008D"/>
    <w:rsid w:val="00E00BCA"/>
    <w:rsid w:val="00E107D3"/>
    <w:rsid w:val="00E3072C"/>
    <w:rsid w:val="00E35945"/>
    <w:rsid w:val="00E54B2F"/>
    <w:rsid w:val="00E64ED0"/>
    <w:rsid w:val="00E81736"/>
    <w:rsid w:val="00E84838"/>
    <w:rsid w:val="00E853C6"/>
    <w:rsid w:val="00E9139F"/>
    <w:rsid w:val="00EB45B7"/>
    <w:rsid w:val="00EC0D29"/>
    <w:rsid w:val="00ED25B0"/>
    <w:rsid w:val="00EF254A"/>
    <w:rsid w:val="00EF43D5"/>
    <w:rsid w:val="00F01F86"/>
    <w:rsid w:val="00F1564A"/>
    <w:rsid w:val="00F207B9"/>
    <w:rsid w:val="00F3072C"/>
    <w:rsid w:val="00F35FBE"/>
    <w:rsid w:val="00F45B5C"/>
    <w:rsid w:val="00F47F5E"/>
    <w:rsid w:val="00F54B55"/>
    <w:rsid w:val="00F72A86"/>
    <w:rsid w:val="00F814D4"/>
    <w:rsid w:val="00F81B9B"/>
    <w:rsid w:val="00F85881"/>
    <w:rsid w:val="00F878BA"/>
    <w:rsid w:val="00F90EC1"/>
    <w:rsid w:val="00FA479F"/>
    <w:rsid w:val="00FA5462"/>
    <w:rsid w:val="00FA69A2"/>
    <w:rsid w:val="00FE0A89"/>
    <w:rsid w:val="00FF1604"/>
    <w:rsid w:val="00FF2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DC904"/>
  <w15:docId w15:val="{68D18D27-1C92-41BE-BD6F-1D55F867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4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5EAD"/>
    <w:rPr>
      <w:rFonts w:ascii="Times New Roman" w:hAnsi="Times New Roman"/>
      <w:sz w:val="18"/>
      <w:szCs w:val="18"/>
    </w:rPr>
  </w:style>
  <w:style w:type="character" w:customStyle="1" w:styleId="BalloonTextChar">
    <w:name w:val="Balloon Text Char"/>
    <w:link w:val="BalloonText"/>
    <w:uiPriority w:val="99"/>
    <w:semiHidden/>
    <w:rsid w:val="00DA5EAD"/>
    <w:rPr>
      <w:rFonts w:ascii="Times New Roman" w:hAnsi="Times New Roman" w:cs="Times New Roman"/>
      <w:sz w:val="18"/>
      <w:szCs w:val="18"/>
    </w:rPr>
  </w:style>
  <w:style w:type="character" w:styleId="CommentReference">
    <w:name w:val="annotation reference"/>
    <w:uiPriority w:val="99"/>
    <w:semiHidden/>
    <w:unhideWhenUsed/>
    <w:rsid w:val="00696B7F"/>
    <w:rPr>
      <w:sz w:val="16"/>
      <w:szCs w:val="16"/>
    </w:rPr>
  </w:style>
  <w:style w:type="paragraph" w:styleId="CommentText">
    <w:name w:val="annotation text"/>
    <w:basedOn w:val="Normal"/>
    <w:link w:val="CommentTextChar"/>
    <w:uiPriority w:val="99"/>
    <w:semiHidden/>
    <w:unhideWhenUsed/>
    <w:rsid w:val="00696B7F"/>
    <w:rPr>
      <w:sz w:val="20"/>
      <w:szCs w:val="20"/>
    </w:rPr>
  </w:style>
  <w:style w:type="character" w:customStyle="1" w:styleId="CommentTextChar">
    <w:name w:val="Comment Text Char"/>
    <w:link w:val="CommentText"/>
    <w:uiPriority w:val="99"/>
    <w:semiHidden/>
    <w:rsid w:val="00696B7F"/>
    <w:rPr>
      <w:sz w:val="20"/>
      <w:szCs w:val="20"/>
    </w:rPr>
  </w:style>
  <w:style w:type="paragraph" w:styleId="CommentSubject">
    <w:name w:val="annotation subject"/>
    <w:basedOn w:val="CommentText"/>
    <w:next w:val="CommentText"/>
    <w:link w:val="CommentSubjectChar"/>
    <w:uiPriority w:val="99"/>
    <w:semiHidden/>
    <w:unhideWhenUsed/>
    <w:rsid w:val="00696B7F"/>
    <w:rPr>
      <w:b/>
      <w:bCs/>
    </w:rPr>
  </w:style>
  <w:style w:type="character" w:customStyle="1" w:styleId="CommentSubjectChar">
    <w:name w:val="Comment Subject Char"/>
    <w:link w:val="CommentSubject"/>
    <w:uiPriority w:val="99"/>
    <w:semiHidden/>
    <w:rsid w:val="00696B7F"/>
    <w:rPr>
      <w:b/>
      <w:bCs/>
      <w:sz w:val="20"/>
      <w:szCs w:val="20"/>
    </w:rPr>
  </w:style>
  <w:style w:type="character" w:styleId="PlaceholderText">
    <w:name w:val="Placeholder Text"/>
    <w:uiPriority w:val="99"/>
    <w:semiHidden/>
    <w:rsid w:val="00AB02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51051">
      <w:bodyDiv w:val="1"/>
      <w:marLeft w:val="0"/>
      <w:marRight w:val="0"/>
      <w:marTop w:val="0"/>
      <w:marBottom w:val="0"/>
      <w:divBdr>
        <w:top w:val="none" w:sz="0" w:space="0" w:color="auto"/>
        <w:left w:val="none" w:sz="0" w:space="0" w:color="auto"/>
        <w:bottom w:val="none" w:sz="0" w:space="0" w:color="auto"/>
        <w:right w:val="none" w:sz="0" w:space="0" w:color="auto"/>
      </w:divBdr>
    </w:div>
    <w:div w:id="197938680">
      <w:bodyDiv w:val="1"/>
      <w:marLeft w:val="0"/>
      <w:marRight w:val="0"/>
      <w:marTop w:val="0"/>
      <w:marBottom w:val="0"/>
      <w:divBdr>
        <w:top w:val="none" w:sz="0" w:space="0" w:color="auto"/>
        <w:left w:val="none" w:sz="0" w:space="0" w:color="auto"/>
        <w:bottom w:val="none" w:sz="0" w:space="0" w:color="auto"/>
        <w:right w:val="none" w:sz="0" w:space="0" w:color="auto"/>
      </w:divBdr>
    </w:div>
    <w:div w:id="235407982">
      <w:bodyDiv w:val="1"/>
      <w:marLeft w:val="0"/>
      <w:marRight w:val="0"/>
      <w:marTop w:val="0"/>
      <w:marBottom w:val="0"/>
      <w:divBdr>
        <w:top w:val="none" w:sz="0" w:space="0" w:color="auto"/>
        <w:left w:val="none" w:sz="0" w:space="0" w:color="auto"/>
        <w:bottom w:val="none" w:sz="0" w:space="0" w:color="auto"/>
        <w:right w:val="none" w:sz="0" w:space="0" w:color="auto"/>
      </w:divBdr>
    </w:div>
    <w:div w:id="310138100">
      <w:bodyDiv w:val="1"/>
      <w:marLeft w:val="0"/>
      <w:marRight w:val="0"/>
      <w:marTop w:val="0"/>
      <w:marBottom w:val="0"/>
      <w:divBdr>
        <w:top w:val="none" w:sz="0" w:space="0" w:color="auto"/>
        <w:left w:val="none" w:sz="0" w:space="0" w:color="auto"/>
        <w:bottom w:val="none" w:sz="0" w:space="0" w:color="auto"/>
        <w:right w:val="none" w:sz="0" w:space="0" w:color="auto"/>
      </w:divBdr>
    </w:div>
    <w:div w:id="383874950">
      <w:bodyDiv w:val="1"/>
      <w:marLeft w:val="0"/>
      <w:marRight w:val="0"/>
      <w:marTop w:val="0"/>
      <w:marBottom w:val="0"/>
      <w:divBdr>
        <w:top w:val="none" w:sz="0" w:space="0" w:color="auto"/>
        <w:left w:val="none" w:sz="0" w:space="0" w:color="auto"/>
        <w:bottom w:val="none" w:sz="0" w:space="0" w:color="auto"/>
        <w:right w:val="none" w:sz="0" w:space="0" w:color="auto"/>
      </w:divBdr>
    </w:div>
    <w:div w:id="646252744">
      <w:bodyDiv w:val="1"/>
      <w:marLeft w:val="0"/>
      <w:marRight w:val="0"/>
      <w:marTop w:val="0"/>
      <w:marBottom w:val="0"/>
      <w:divBdr>
        <w:top w:val="none" w:sz="0" w:space="0" w:color="auto"/>
        <w:left w:val="none" w:sz="0" w:space="0" w:color="auto"/>
        <w:bottom w:val="none" w:sz="0" w:space="0" w:color="auto"/>
        <w:right w:val="none" w:sz="0" w:space="0" w:color="auto"/>
      </w:divBdr>
    </w:div>
    <w:div w:id="714737851">
      <w:bodyDiv w:val="1"/>
      <w:marLeft w:val="0"/>
      <w:marRight w:val="0"/>
      <w:marTop w:val="0"/>
      <w:marBottom w:val="0"/>
      <w:divBdr>
        <w:top w:val="none" w:sz="0" w:space="0" w:color="auto"/>
        <w:left w:val="none" w:sz="0" w:space="0" w:color="auto"/>
        <w:bottom w:val="none" w:sz="0" w:space="0" w:color="auto"/>
        <w:right w:val="none" w:sz="0" w:space="0" w:color="auto"/>
      </w:divBdr>
    </w:div>
    <w:div w:id="1307583694">
      <w:bodyDiv w:val="1"/>
      <w:marLeft w:val="0"/>
      <w:marRight w:val="0"/>
      <w:marTop w:val="0"/>
      <w:marBottom w:val="0"/>
      <w:divBdr>
        <w:top w:val="none" w:sz="0" w:space="0" w:color="auto"/>
        <w:left w:val="none" w:sz="0" w:space="0" w:color="auto"/>
        <w:bottom w:val="none" w:sz="0" w:space="0" w:color="auto"/>
        <w:right w:val="none" w:sz="0" w:space="0" w:color="auto"/>
      </w:divBdr>
    </w:div>
    <w:div w:id="1738357439">
      <w:bodyDiv w:val="1"/>
      <w:marLeft w:val="0"/>
      <w:marRight w:val="0"/>
      <w:marTop w:val="0"/>
      <w:marBottom w:val="0"/>
      <w:divBdr>
        <w:top w:val="none" w:sz="0" w:space="0" w:color="auto"/>
        <w:left w:val="none" w:sz="0" w:space="0" w:color="auto"/>
        <w:bottom w:val="none" w:sz="0" w:space="0" w:color="auto"/>
        <w:right w:val="none" w:sz="0" w:space="0" w:color="auto"/>
      </w:divBdr>
    </w:div>
    <w:div w:id="1746679641">
      <w:bodyDiv w:val="1"/>
      <w:marLeft w:val="0"/>
      <w:marRight w:val="0"/>
      <w:marTop w:val="0"/>
      <w:marBottom w:val="0"/>
      <w:divBdr>
        <w:top w:val="none" w:sz="0" w:space="0" w:color="auto"/>
        <w:left w:val="none" w:sz="0" w:space="0" w:color="auto"/>
        <w:bottom w:val="none" w:sz="0" w:space="0" w:color="auto"/>
        <w:right w:val="none" w:sz="0" w:space="0" w:color="auto"/>
      </w:divBdr>
    </w:div>
    <w:div w:id="1947540121">
      <w:bodyDiv w:val="1"/>
      <w:marLeft w:val="0"/>
      <w:marRight w:val="0"/>
      <w:marTop w:val="0"/>
      <w:marBottom w:val="0"/>
      <w:divBdr>
        <w:top w:val="none" w:sz="0" w:space="0" w:color="auto"/>
        <w:left w:val="none" w:sz="0" w:space="0" w:color="auto"/>
        <w:bottom w:val="none" w:sz="0" w:space="0" w:color="auto"/>
        <w:right w:val="none" w:sz="0" w:space="0" w:color="auto"/>
      </w:divBdr>
    </w:div>
    <w:div w:id="2021857591">
      <w:bodyDiv w:val="1"/>
      <w:marLeft w:val="0"/>
      <w:marRight w:val="0"/>
      <w:marTop w:val="0"/>
      <w:marBottom w:val="0"/>
      <w:divBdr>
        <w:top w:val="none" w:sz="0" w:space="0" w:color="auto"/>
        <w:left w:val="none" w:sz="0" w:space="0" w:color="auto"/>
        <w:bottom w:val="none" w:sz="0" w:space="0" w:color="auto"/>
        <w:right w:val="none" w:sz="0" w:space="0" w:color="auto"/>
      </w:divBdr>
    </w:div>
    <w:div w:id="212934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642F7-11A3-4990-9F8E-007B177D1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5466</Words>
  <Characters>31162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36555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McTague</dc:creator>
  <cp:lastModifiedBy>Bindhu Krishnan</cp:lastModifiedBy>
  <cp:revision>2</cp:revision>
  <dcterms:created xsi:type="dcterms:W3CDTF">2021-03-10T17:29:00Z</dcterms:created>
  <dcterms:modified xsi:type="dcterms:W3CDTF">2021-03-10T17:29:00Z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http://www.zotero.org/styles/chicago-note-bibliography</vt:lpwstr>
  </property>
  <property fmtid="{D5CDD505-2E9C-101B-9397-08002B2CF9AE}" pid="9" name="Mendeley Recent Style Name 3_1">
    <vt:lpwstr>Chicago Manual of Style 17th edition (note)</vt:lpwstr>
  </property>
  <property fmtid="{D5CDD505-2E9C-101B-9397-08002B2CF9AE}" pid="10" name="Mendeley Recent Style Id 4_1">
    <vt:lpwstr>http://www.zotero.org/styles/frontiers-in-bioengineering-and-biotechnology</vt:lpwstr>
  </property>
  <property fmtid="{D5CDD505-2E9C-101B-9397-08002B2CF9AE}" pid="11" name="Mendeley Recent Style Name 4_1">
    <vt:lpwstr>Frontiers in Bioengineering and Biotechnology</vt:lpwstr>
  </property>
  <property fmtid="{D5CDD505-2E9C-101B-9397-08002B2CF9AE}" pid="12" name="Mendeley Recent Style Id 5_1">
    <vt:lpwstr>http://www.zotero.org/styles/frontiers-in-cellular-neuroscience</vt:lpwstr>
  </property>
  <property fmtid="{D5CDD505-2E9C-101B-9397-08002B2CF9AE}" pid="13" name="Mendeley Recent Style Name 5_1">
    <vt:lpwstr>Frontiers in Cellular Neuroscience</vt:lpwstr>
  </property>
  <property fmtid="{D5CDD505-2E9C-101B-9397-08002B2CF9AE}" pid="14" name="Mendeley Recent Style Id 6_1">
    <vt:lpwstr>http://www.zotero.org/styles/frontiers</vt:lpwstr>
  </property>
  <property fmtid="{D5CDD505-2E9C-101B-9397-08002B2CF9AE}" pid="15" name="Mendeley Recent Style Name 6_1">
    <vt:lpwstr>Frontiers journals</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ies>
</file>