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B4E1B" w:rsidRPr="00327520" w:rsidRDefault="008B4E1B" w:rsidP="008B4E1B">
      <w:pPr>
        <w:jc w:val="center"/>
        <w:rPr>
          <w:b/>
          <w:bCs/>
          <w:sz w:val="28"/>
          <w:szCs w:val="28"/>
        </w:rPr>
      </w:pPr>
      <w:r w:rsidRPr="00327520">
        <w:rPr>
          <w:b/>
          <w:bCs/>
          <w:sz w:val="28"/>
          <w:szCs w:val="28"/>
        </w:rPr>
        <w:t>Supplementary material 1</w:t>
      </w:r>
    </w:p>
    <w:p w:rsidR="008B4E1B" w:rsidRPr="00327520" w:rsidRDefault="008B4E1B" w:rsidP="008B4E1B">
      <w:pPr>
        <w:rPr>
          <w:b/>
          <w:bCs/>
        </w:rPr>
      </w:pPr>
    </w:p>
    <w:p w:rsidR="008B4E1B" w:rsidRPr="00327520" w:rsidRDefault="008B4E1B" w:rsidP="008B4E1B">
      <w:pPr>
        <w:rPr>
          <w:b/>
          <w:bCs/>
        </w:rPr>
      </w:pPr>
    </w:p>
    <w:p w:rsidR="008B4E1B" w:rsidRPr="00327520" w:rsidRDefault="008B4E1B" w:rsidP="008B4E1B">
      <w:pPr>
        <w:rPr>
          <w:b/>
          <w:bCs/>
        </w:rPr>
      </w:pPr>
    </w:p>
    <w:p w:rsidR="008B4E1B" w:rsidRPr="00327520" w:rsidRDefault="00087713" w:rsidP="008B4E1B">
      <w:pPr>
        <w:jc w:val="center"/>
        <w:rPr>
          <w:rFonts w:ascii="Times" w:hAnsi="Times"/>
          <w:color w:val="000000" w:themeColor="text1"/>
        </w:rPr>
      </w:pPr>
      <w:r w:rsidRPr="00087713">
        <w:rPr>
          <w:rFonts w:ascii="Times" w:hAnsi="Times"/>
          <w:color w:val="000000" w:themeColor="text1"/>
        </w:rPr>
        <w:drawing>
          <wp:inline distT="0" distB="0" distL="0" distR="0" wp14:anchorId="552C0EC9" wp14:editId="6963F064">
            <wp:extent cx="4164496" cy="3837921"/>
            <wp:effectExtent l="0" t="0" r="1270" b="0"/>
            <wp:docPr id="1" name="Picture 1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171789" cy="3844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4E1B" w:rsidRPr="00087713" w:rsidRDefault="008B4E1B" w:rsidP="008B4E1B">
      <w:pPr>
        <w:rPr>
          <w:b/>
          <w:bCs/>
        </w:rPr>
      </w:pPr>
      <w:r w:rsidRPr="00087713">
        <w:rPr>
          <w:b/>
          <w:bCs/>
        </w:rPr>
        <w:t xml:space="preserve">Supp. Fig.1: </w:t>
      </w:r>
      <w:r w:rsidRPr="00087713">
        <w:rPr>
          <w:rFonts w:ascii="Times" w:hAnsi="Times"/>
          <w:b/>
          <w:bCs/>
          <w:color w:val="000000" w:themeColor="text1"/>
        </w:rPr>
        <w:t>Group averages of C1 and C2 values in SZ patients and controls using p=4</w:t>
      </w:r>
      <w:r w:rsidRPr="00087713">
        <w:rPr>
          <w:rFonts w:ascii="Times" w:hAnsi="Times"/>
          <w:color w:val="000000" w:themeColor="text1"/>
        </w:rPr>
        <w:t>. Averaged C1 and C2 values were computed for each of the 8196 nodes, within each group, using p=4. SZ= schizophrenia</w:t>
      </w:r>
    </w:p>
    <w:p w:rsidR="008B4E1B" w:rsidRPr="00327520" w:rsidRDefault="008B4E1B" w:rsidP="008B4E1B">
      <w:pPr>
        <w:jc w:val="both"/>
        <w:rPr>
          <w:rFonts w:ascii="Times" w:hAnsi="Times"/>
          <w:color w:val="000000" w:themeColor="text1"/>
        </w:rPr>
      </w:pPr>
    </w:p>
    <w:p w:rsidR="008B4E1B" w:rsidRPr="00327520" w:rsidRDefault="008B4E1B" w:rsidP="008B4E1B">
      <w:pPr>
        <w:jc w:val="both"/>
        <w:rPr>
          <w:rFonts w:ascii="Times" w:hAnsi="Times"/>
          <w:color w:val="000000" w:themeColor="text1"/>
        </w:rPr>
      </w:pPr>
    </w:p>
    <w:p w:rsidR="008B4E1B" w:rsidRPr="00327520" w:rsidRDefault="008B4E1B" w:rsidP="008B4E1B">
      <w:pPr>
        <w:jc w:val="both"/>
        <w:rPr>
          <w:rFonts w:ascii="Times" w:hAnsi="Times"/>
          <w:color w:val="000000" w:themeColor="text1"/>
        </w:rPr>
      </w:pPr>
    </w:p>
    <w:p w:rsidR="008B4E1B" w:rsidRPr="00327520" w:rsidRDefault="008B4E1B" w:rsidP="008B4E1B">
      <w:pPr>
        <w:jc w:val="center"/>
        <w:rPr>
          <w:rFonts w:ascii="Times" w:hAnsi="Times"/>
          <w:color w:val="000000" w:themeColor="text1"/>
        </w:rPr>
      </w:pPr>
    </w:p>
    <w:p w:rsidR="008B4E1B" w:rsidRPr="00327520" w:rsidRDefault="00087713" w:rsidP="00087713">
      <w:pPr>
        <w:spacing w:after="200"/>
        <w:jc w:val="center"/>
        <w:rPr>
          <w:rFonts w:ascii="Times" w:hAnsi="Times"/>
          <w:color w:val="000000" w:themeColor="text1"/>
        </w:rPr>
      </w:pPr>
      <w:r w:rsidRPr="00087713">
        <w:rPr>
          <w:rFonts w:ascii="Times" w:hAnsi="Times"/>
          <w:color w:val="000000" w:themeColor="text1"/>
        </w:rPr>
        <w:lastRenderedPageBreak/>
        <w:drawing>
          <wp:inline distT="0" distB="0" distL="0" distR="0" wp14:anchorId="1FED7D3F" wp14:editId="0717B759">
            <wp:extent cx="4542183" cy="7027181"/>
            <wp:effectExtent l="0" t="0" r="0" b="0"/>
            <wp:docPr id="2" name="Picture 2" descr="A picture containing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47543" cy="7035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250F" w:rsidRPr="00087713" w:rsidRDefault="008B4E1B">
      <w:pPr>
        <w:rPr>
          <w:rFonts w:ascii="Times" w:hAnsi="Times"/>
          <w:b/>
          <w:bCs/>
          <w:color w:val="000000" w:themeColor="text1"/>
        </w:rPr>
      </w:pPr>
      <w:r w:rsidRPr="00087713">
        <w:rPr>
          <w:b/>
          <w:bCs/>
        </w:rPr>
        <w:t xml:space="preserve">Supp. Fig. 2: </w:t>
      </w:r>
      <w:r w:rsidRPr="00087713">
        <w:rPr>
          <w:rFonts w:ascii="Times" w:hAnsi="Times"/>
          <w:b/>
          <w:bCs/>
          <w:color w:val="000000" w:themeColor="text1"/>
        </w:rPr>
        <w:t>Group differences and machine-learning results using p=4.</w:t>
      </w:r>
      <w:r w:rsidRPr="00087713">
        <w:rPr>
          <w:rFonts w:ascii="Times" w:hAnsi="Times"/>
          <w:color w:val="000000" w:themeColor="text1"/>
        </w:rPr>
        <w:t xml:space="preserve"> (A) shows t-values from the unpaired t-tests (non-significant), showing (controls – patients). (B) shows </w:t>
      </w:r>
      <w:proofErr w:type="spellStart"/>
      <w:r w:rsidRPr="00087713">
        <w:rPr>
          <w:rFonts w:ascii="Times" w:hAnsi="Times"/>
          <w:color w:val="000000" w:themeColor="text1"/>
        </w:rPr>
        <w:t>unthresholded</w:t>
      </w:r>
      <w:proofErr w:type="spellEnd"/>
      <w:r w:rsidRPr="00087713">
        <w:rPr>
          <w:rFonts w:ascii="Times" w:hAnsi="Times"/>
          <w:color w:val="000000" w:themeColor="text1"/>
        </w:rPr>
        <w:t xml:space="preserve"> DA values based on logistic regression, using C1/C2 as a single feature. (C) shows the same DA values, </w:t>
      </w:r>
      <w:proofErr w:type="spellStart"/>
      <w:r w:rsidRPr="00087713">
        <w:rPr>
          <w:rFonts w:ascii="Times" w:hAnsi="Times"/>
          <w:color w:val="000000" w:themeColor="text1"/>
        </w:rPr>
        <w:t>thresholded</w:t>
      </w:r>
      <w:proofErr w:type="spellEnd"/>
      <w:r w:rsidRPr="00087713">
        <w:rPr>
          <w:rFonts w:ascii="Times" w:hAnsi="Times"/>
          <w:color w:val="000000" w:themeColor="text1"/>
        </w:rPr>
        <w:t xml:space="preserve"> at p&lt;0.05. Finally, (D) shows the DA values corrected for multiple comparisons using maximum statistics (p&lt;0.05), </w:t>
      </w:r>
      <w:proofErr w:type="spellStart"/>
      <w:r w:rsidRPr="00087713">
        <w:rPr>
          <w:rFonts w:ascii="Times" w:hAnsi="Times"/>
          <w:color w:val="000000" w:themeColor="text1"/>
        </w:rPr>
        <w:t>thresholded</w:t>
      </w:r>
      <w:proofErr w:type="spellEnd"/>
      <w:r w:rsidRPr="00087713">
        <w:rPr>
          <w:rFonts w:ascii="Times" w:hAnsi="Times"/>
          <w:color w:val="000000" w:themeColor="text1"/>
        </w:rPr>
        <w:t xml:space="preserve"> at the chance level of 70%. P-leader p=4 was used here. DA= decoding accuracy.</w:t>
      </w:r>
    </w:p>
    <w:sectPr w:rsidR="00BA250F" w:rsidRPr="00087713" w:rsidSect="008B4E1B">
      <w:footerReference w:type="even" r:id="rId6"/>
      <w:footerReference w:type="default" r:id="rId7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imes">
    <w:panose1 w:val="0200050000000000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78993860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EF1447" w:rsidRDefault="00087713" w:rsidP="009371F6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:rsidR="00EF1447" w:rsidRDefault="00087713" w:rsidP="00EE62D4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07049540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EF1447" w:rsidRDefault="00087713" w:rsidP="009371F6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3</w:t>
        </w:r>
        <w:r>
          <w:rPr>
            <w:rStyle w:val="PageNumber"/>
          </w:rPr>
          <w:fldChar w:fldCharType="end"/>
        </w:r>
      </w:p>
    </w:sdtContent>
  </w:sdt>
  <w:p w:rsidR="00EF1447" w:rsidRDefault="00087713" w:rsidP="00EE62D4">
    <w:pPr>
      <w:pStyle w:val="Footer"/>
      <w:ind w:right="360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8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4E1B"/>
    <w:rsid w:val="0001404B"/>
    <w:rsid w:val="00087713"/>
    <w:rsid w:val="00253700"/>
    <w:rsid w:val="007E7B7F"/>
    <w:rsid w:val="00862C64"/>
    <w:rsid w:val="008B4E1B"/>
    <w:rsid w:val="00BA250F"/>
    <w:rsid w:val="00CB40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A95467"/>
  <w15:chartTrackingRefBased/>
  <w15:docId w15:val="{898DE6E0-F476-B145-B6E7-0DB7ED6F2C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B4E1B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8B4E1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B4E1B"/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8B4E1B"/>
  </w:style>
  <w:style w:type="character" w:styleId="LineNumber">
    <w:name w:val="line number"/>
    <w:basedOn w:val="DefaultParagraphFont"/>
    <w:uiPriority w:val="99"/>
    <w:semiHidden/>
    <w:unhideWhenUsed/>
    <w:rsid w:val="008B4E1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111</Words>
  <Characters>639</Characters>
  <Application>Microsoft Office Word</Application>
  <DocSecurity>0</DocSecurity>
  <Lines>5</Lines>
  <Paragraphs>1</Paragraphs>
  <ScaleCrop>false</ScaleCrop>
  <Company/>
  <LinksUpToDate>false</LinksUpToDate>
  <CharactersWithSpaces>749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2020-11-17T00:17:00Z</dcterms:created>
  <dcterms:modified xsi:type="dcterms:W3CDTF">2020-11-17T00:24:00Z</dcterms:modified>
</cp:coreProperties>
</file>