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601"/>
        <w:tblW w:w="10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526"/>
        <w:gridCol w:w="1230"/>
        <w:gridCol w:w="1449"/>
        <w:gridCol w:w="1375"/>
        <w:gridCol w:w="1276"/>
        <w:gridCol w:w="1238"/>
      </w:tblGrid>
      <w:tr w:rsidR="00705B68" w14:paraId="2BE3A398" w14:textId="77777777" w:rsidTr="00705B68"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628F07" w14:textId="77777777" w:rsidR="00705B68" w:rsidRDefault="00705B68" w:rsidP="00705B68">
            <w:pPr>
              <w:spacing w:line="48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Experimental</w:t>
            </w:r>
          </w:p>
          <w:p w14:paraId="781606C9" w14:textId="77777777" w:rsidR="00705B68" w:rsidRDefault="00705B68" w:rsidP="00705B68">
            <w:pPr>
              <w:spacing w:line="48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groups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F47FB" w14:textId="77777777" w:rsidR="00705B68" w:rsidRDefault="00705B68" w:rsidP="00705B68">
            <w:pPr>
              <w:spacing w:line="48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491E81" w14:textId="77777777" w:rsidR="00705B68" w:rsidRDefault="00705B68" w:rsidP="00705B68">
            <w:pPr>
              <w:spacing w:line="48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cells</w:t>
            </w:r>
          </w:p>
          <w:p w14:paraId="41242F27" w14:textId="77777777" w:rsidR="00705B68" w:rsidRDefault="00705B68" w:rsidP="00705B68">
            <w:pPr>
              <w:spacing w:line="48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(x 10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31CF0D" w14:textId="77777777" w:rsidR="00705B68" w:rsidRDefault="00705B68" w:rsidP="00705B68">
            <w:pPr>
              <w:spacing w:line="48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macrophages</w:t>
            </w:r>
          </w:p>
          <w:p w14:paraId="25E0DE12" w14:textId="77777777" w:rsidR="00705B68" w:rsidRDefault="00705B68" w:rsidP="00705B68">
            <w:pPr>
              <w:spacing w:line="48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B422CB" w14:textId="77777777" w:rsidR="00705B68" w:rsidRDefault="00705B68" w:rsidP="00705B68">
            <w:pPr>
              <w:spacing w:line="48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lymphocytes</w:t>
            </w:r>
          </w:p>
          <w:p w14:paraId="1FA79FD0" w14:textId="77777777" w:rsidR="00705B68" w:rsidRDefault="00705B68" w:rsidP="00705B68">
            <w:pPr>
              <w:spacing w:line="48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AAAEC6" w14:textId="77777777" w:rsidR="00705B68" w:rsidRDefault="00705B68" w:rsidP="00705B68">
            <w:pPr>
              <w:spacing w:line="48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neutrophils</w:t>
            </w:r>
          </w:p>
          <w:p w14:paraId="3AFFD552" w14:textId="77777777" w:rsidR="00705B68" w:rsidRDefault="00705B68" w:rsidP="00705B68">
            <w:pPr>
              <w:spacing w:line="48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A77A24" w14:textId="77777777" w:rsidR="00705B68" w:rsidRDefault="00705B68" w:rsidP="00705B68">
            <w:pPr>
              <w:spacing w:line="48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eosinophils</w:t>
            </w:r>
          </w:p>
          <w:p w14:paraId="4B057844" w14:textId="77777777" w:rsidR="00705B68" w:rsidRDefault="00705B68" w:rsidP="00705B68">
            <w:pPr>
              <w:spacing w:line="48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(%)</w:t>
            </w:r>
          </w:p>
        </w:tc>
      </w:tr>
      <w:tr w:rsidR="00705B68" w14:paraId="70E8D1BD" w14:textId="77777777" w:rsidTr="00705B68">
        <w:trPr>
          <w:trHeight w:val="550"/>
        </w:trPr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</w:tcPr>
          <w:p w14:paraId="5707BE5B" w14:textId="77777777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Saline</w:t>
            </w:r>
          </w:p>
          <w:p w14:paraId="5F1E957A" w14:textId="77777777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BLM</w:t>
            </w:r>
          </w:p>
          <w:p w14:paraId="33596328" w14:textId="77777777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BLM + SB216763</w:t>
            </w:r>
          </w:p>
        </w:tc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73DB659" w14:textId="77777777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n=5/experiment</w:t>
            </w:r>
          </w:p>
          <w:p w14:paraId="65892C60" w14:textId="77777777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n=5/experiment</w:t>
            </w:r>
          </w:p>
          <w:p w14:paraId="5A7859FB" w14:textId="77777777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n=5/experiment</w:t>
            </w:r>
          </w:p>
        </w:tc>
        <w:tc>
          <w:tcPr>
            <w:tcW w:w="1230" w:type="dxa"/>
            <w:tcBorders>
              <w:top w:val="single" w:sz="4" w:space="0" w:color="000000"/>
            </w:tcBorders>
            <w:shd w:val="clear" w:color="auto" w:fill="auto"/>
          </w:tcPr>
          <w:p w14:paraId="5620DCBB" w14:textId="477ED3B3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1.7 ± 0.8</w:t>
            </w:r>
          </w:p>
          <w:p w14:paraId="45C0D703" w14:textId="77777777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 ± 4.3</w:t>
            </w:r>
            <w:r>
              <w:rPr>
                <w:color w:val="000000"/>
                <w:sz w:val="20"/>
                <w:szCs w:val="20"/>
                <w:vertAlign w:val="superscript"/>
              </w:rPr>
              <w:t>Ψ</w:t>
            </w:r>
          </w:p>
          <w:p w14:paraId="12056935" w14:textId="77777777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 ± 1.8*</w:t>
            </w:r>
          </w:p>
        </w:tc>
        <w:tc>
          <w:tcPr>
            <w:tcW w:w="1449" w:type="dxa"/>
            <w:tcBorders>
              <w:top w:val="single" w:sz="4" w:space="0" w:color="000000"/>
            </w:tcBorders>
            <w:shd w:val="clear" w:color="auto" w:fill="auto"/>
          </w:tcPr>
          <w:p w14:paraId="74A1C4EE" w14:textId="77777777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± 1.2</w:t>
            </w:r>
          </w:p>
          <w:p w14:paraId="10D0858D" w14:textId="77777777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± 4.8</w:t>
            </w:r>
          </w:p>
          <w:p w14:paraId="72B586D8" w14:textId="3DE8389C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± 6.4**</w:t>
            </w:r>
          </w:p>
        </w:tc>
        <w:tc>
          <w:tcPr>
            <w:tcW w:w="1375" w:type="dxa"/>
            <w:tcBorders>
              <w:top w:val="single" w:sz="4" w:space="0" w:color="000000"/>
            </w:tcBorders>
            <w:shd w:val="clear" w:color="auto" w:fill="auto"/>
          </w:tcPr>
          <w:p w14:paraId="3902F718" w14:textId="1B2AC375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± 3.2</w:t>
            </w:r>
          </w:p>
          <w:p w14:paraId="41CE197A" w14:textId="0A82F43D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± 7.0</w:t>
            </w:r>
          </w:p>
          <w:p w14:paraId="1AB43B48" w14:textId="29F13987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± 6.1*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0F530A75" w14:textId="77777777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14:paraId="7C96FD42" w14:textId="77777777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± 6.3</w:t>
            </w:r>
          </w:p>
          <w:p w14:paraId="3EFA928E" w14:textId="2BD09954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± 1.5</w:t>
            </w:r>
          </w:p>
        </w:tc>
        <w:tc>
          <w:tcPr>
            <w:tcW w:w="1238" w:type="dxa"/>
            <w:tcBorders>
              <w:top w:val="single" w:sz="4" w:space="0" w:color="000000"/>
            </w:tcBorders>
            <w:shd w:val="clear" w:color="auto" w:fill="auto"/>
          </w:tcPr>
          <w:p w14:paraId="2DD51B8B" w14:textId="77777777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14:paraId="638E61AF" w14:textId="77777777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± 1.5</w:t>
            </w:r>
          </w:p>
          <w:p w14:paraId="68466DA2" w14:textId="77777777" w:rsidR="00705B68" w:rsidRDefault="00705B68" w:rsidP="00705B68">
            <w:pPr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55C4C265" w14:textId="3DAA92F9" w:rsidR="00705B68" w:rsidRPr="00705B68" w:rsidRDefault="00705B68" w:rsidP="00705B68">
      <w:pPr>
        <w:spacing w:line="480" w:lineRule="auto"/>
        <w:rPr>
          <w:b/>
          <w:bCs/>
          <w:color w:val="000000"/>
        </w:rPr>
      </w:pPr>
      <w:r w:rsidRPr="00705B68">
        <w:rPr>
          <w:b/>
          <w:bCs/>
          <w:color w:val="000000"/>
        </w:rPr>
        <w:t>Supplementary table 1.</w:t>
      </w:r>
    </w:p>
    <w:p w14:paraId="0B245839" w14:textId="77777777" w:rsidR="00705B68" w:rsidRPr="00705B68" w:rsidRDefault="00705B68" w:rsidP="00705B68">
      <w:pPr>
        <w:spacing w:line="480" w:lineRule="auto"/>
        <w:rPr>
          <w:b/>
          <w:bCs/>
          <w:color w:val="000000"/>
          <w:highlight w:val="yellow"/>
        </w:rPr>
      </w:pPr>
    </w:p>
    <w:p w14:paraId="7D63022C" w14:textId="3A0A7FF5" w:rsidR="00705B68" w:rsidRDefault="00705B68" w:rsidP="00705B68">
      <w:pPr>
        <w:spacing w:line="480" w:lineRule="auto"/>
        <w:rPr>
          <w:color w:val="000000"/>
        </w:rPr>
      </w:pPr>
      <w:r w:rsidRPr="00705B68">
        <w:rPr>
          <w:color w:val="000000"/>
        </w:rPr>
        <w:t>We performed total cell count of BALF recovered at day + 7 from mice of each experimental group</w:t>
      </w:r>
      <w:r w:rsidRPr="00705B68">
        <w:rPr>
          <w:color w:val="000000"/>
        </w:rPr>
        <w:t>. T</w:t>
      </w:r>
      <w:r w:rsidRPr="00705B68">
        <w:rPr>
          <w:color w:val="000000"/>
        </w:rPr>
        <w:t>otal cell number significantly increased in BLM-instilled mice compared to control mice instilled with saline (p &lt; 0.05</w:t>
      </w:r>
      <w:r w:rsidRPr="00705B68">
        <w:rPr>
          <w:color w:val="000000"/>
        </w:rPr>
        <w:t>)</w:t>
      </w:r>
      <w:r w:rsidRPr="00705B68">
        <w:rPr>
          <w:color w:val="000000"/>
        </w:rPr>
        <w:t>. Moreover, the co-treatment of BLM-instilled mice with SB216763 significantly reduced total cell number of the BALF (p &lt; 0.05</w:t>
      </w:r>
      <w:r w:rsidRPr="00705B68">
        <w:rPr>
          <w:color w:val="000000"/>
        </w:rPr>
        <w:t xml:space="preserve">). </w:t>
      </w:r>
      <w:r w:rsidRPr="00705B68">
        <w:rPr>
          <w:color w:val="000000"/>
        </w:rPr>
        <w:t>When evaluating BALF cell composition, macrophages represented the main cell population in control mice, as expected; in contrast, mice exposed to BLM showed a strong increase of lymphocyte percentage as well as the detectability of the two sub-populations of neutrophils and eosinophils. The inhibition of GSK-3 with SB216763 significantly reduced the lymphocyte percentage (p &lt; 0.01), with a recovery of the physiological percentage of macrophages</w:t>
      </w:r>
      <w:r w:rsidRPr="00705B68">
        <w:rPr>
          <w:color w:val="000000"/>
        </w:rPr>
        <w:t xml:space="preserve">. </w:t>
      </w:r>
      <w:r w:rsidRPr="00705B68">
        <w:rPr>
          <w:color w:val="000000"/>
        </w:rPr>
        <w:t>This finding was in accordance with our previously published data of flow cytometric analysis, showing how the inhibition of GSK-3 induced a reduction in CD3</w:t>
      </w:r>
      <w:r w:rsidRPr="00705B68">
        <w:rPr>
          <w:color w:val="000000"/>
          <w:vertAlign w:val="superscript"/>
        </w:rPr>
        <w:t>+</w:t>
      </w:r>
      <w:r w:rsidRPr="00705B68">
        <w:rPr>
          <w:color w:val="000000"/>
        </w:rPr>
        <w:t xml:space="preserve"> T lymphocyte percentage at day + 7. </w:t>
      </w:r>
      <w:r w:rsidRPr="00705B68">
        <w:rPr>
          <w:color w:val="000000"/>
        </w:rPr>
        <w:fldChar w:fldCharType="begin">
          <w:fldData xml:space="preserve">PEVuZE5vdGU+PENpdGU+PEF1dGhvcj5HdXJyaWVyaTwvQXV0aG9yPjxZZWFyPjIwMTA8L1llYXI+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</w:fldData>
        </w:fldChar>
      </w:r>
      <w:r w:rsidRPr="00705B68">
        <w:rPr>
          <w:color w:val="000000"/>
        </w:rPr>
        <w:instrText xml:space="preserve"> ADDIN EN.CITE </w:instrText>
      </w:r>
      <w:r w:rsidRPr="00705B68">
        <w:rPr>
          <w:color w:val="000000"/>
        </w:rPr>
        <w:fldChar w:fldCharType="begin">
          <w:fldData xml:space="preserve">PEVuZE5vdGU+PENpdGU+PEF1dGhvcj5HdXJyaWVyaTwvQXV0aG9yPjxZZWFyPjIwMTA8L1llYXI+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</w:fldData>
        </w:fldChar>
      </w:r>
      <w:r w:rsidRPr="00705B68">
        <w:rPr>
          <w:color w:val="000000"/>
        </w:rPr>
        <w:instrText xml:space="preserve"> ADDIN EN.CITE.DATA </w:instrText>
      </w:r>
      <w:r w:rsidRPr="00705B68">
        <w:rPr>
          <w:color w:val="000000"/>
        </w:rPr>
      </w:r>
      <w:r w:rsidRPr="00705B68">
        <w:rPr>
          <w:color w:val="000000"/>
        </w:rPr>
        <w:fldChar w:fldCharType="end"/>
      </w:r>
      <w:r w:rsidRPr="00705B68">
        <w:rPr>
          <w:color w:val="000000"/>
        </w:rPr>
      </w:r>
      <w:r w:rsidRPr="00705B68">
        <w:rPr>
          <w:color w:val="000000"/>
        </w:rPr>
        <w:fldChar w:fldCharType="separate"/>
      </w:r>
      <w:r w:rsidRPr="00705B68">
        <w:rPr>
          <w:noProof/>
          <w:color w:val="000000"/>
        </w:rPr>
        <w:t>(Gurrieri et al., 2010)</w:t>
      </w:r>
      <w:r w:rsidRPr="00705B68">
        <w:rPr>
          <w:color w:val="000000"/>
        </w:rPr>
        <w:fldChar w:fldCharType="end"/>
      </w:r>
      <w:r w:rsidRPr="00705B68">
        <w:rPr>
          <w:color w:val="000000"/>
        </w:rPr>
        <w:t xml:space="preserve"> </w:t>
      </w:r>
      <w:r w:rsidRPr="00705B68">
        <w:rPr>
          <w:color w:val="000000"/>
        </w:rPr>
        <w:t>An observed reduction of neutrophil and eosinophil percentage was not statistically significant.</w:t>
      </w:r>
    </w:p>
    <w:p w14:paraId="5A575B1A" w14:textId="77777777" w:rsidR="00EF3494" w:rsidRDefault="00EF3494"/>
    <w:sectPr w:rsidR="00EF3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68"/>
    <w:rsid w:val="000E6DFF"/>
    <w:rsid w:val="001E3399"/>
    <w:rsid w:val="00705B68"/>
    <w:rsid w:val="007A11A0"/>
    <w:rsid w:val="008E1C48"/>
    <w:rsid w:val="009D5801"/>
    <w:rsid w:val="009E7BA7"/>
    <w:rsid w:val="00A9630B"/>
    <w:rsid w:val="00B0394D"/>
    <w:rsid w:val="00B5021A"/>
    <w:rsid w:val="00D0037B"/>
    <w:rsid w:val="00E62A7E"/>
    <w:rsid w:val="00E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0C7533"/>
  <w15:chartTrackingRefBased/>
  <w15:docId w15:val="{3F416969-C927-2E42-ABCC-05CA6A24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68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B6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68"/>
    <w:rPr>
      <w:rFonts w:ascii="Times New Roman" w:eastAsia="Times New Roman" w:hAnsi="Times New Roman" w:cs="Times New Roman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Vianello Fabrizio</dc:creator>
  <cp:keywords/>
  <dc:description/>
  <cp:lastModifiedBy>Vianello Fabrizio</cp:lastModifiedBy>
  <cp:revision>1</cp:revision>
  <dcterms:created xsi:type="dcterms:W3CDTF">2021-04-15T10:15:00Z</dcterms:created>
  <dcterms:modified xsi:type="dcterms:W3CDTF">2021-04-15T10:19:00Z</dcterms:modified>
</cp:coreProperties>
</file>